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EC" w:rsidRPr="00A81908" w:rsidRDefault="002B6D83" w:rsidP="002B6D8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ПОВІДОМЛЕННЯ ПРО СУТТЄВІ ЗМІНИ В МАЙНОВОМУ СТАНІ</w:t>
      </w:r>
    </w:p>
    <w:p w:rsidR="00867749" w:rsidRPr="00A81908" w:rsidRDefault="00F362EC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вимог частини другої статті 52 Закону України «Про запобігання корупції» (далі - Закон) </w:t>
      </w:r>
      <w:r w:rsidR="00867749"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разі суттєвої зміни у майновому стані суб’єкта декларування, а саме отримання ним доходу, придбання майна на суму, яка перевищує 50 прожиткових мінімумів, встановлених для працездатних осіб на </w:t>
      </w:r>
      <w:r w:rsidR="00A84F21"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A81908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 січня відповідного року</w:t>
      </w: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зазначений суб’єкт </w:t>
      </w:r>
      <w:r w:rsidRPr="009375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 десятиденний строк</w:t>
      </w: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моменту отримання доходу або придбання майна зобов’язаний письмово </w:t>
      </w:r>
      <w:hyperlink r:id="rId5" w:anchor="n4" w:tgtFrame="_blank" w:history="1">
        <w:r w:rsidRPr="00A819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повідомити</w:t>
        </w:r>
      </w:hyperlink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 це Національне агентство. </w:t>
      </w:r>
    </w:p>
    <w:p w:rsidR="00F362EC" w:rsidRPr="00A81908" w:rsidRDefault="00F362EC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веб-сайті Національного агентства.</w:t>
      </w:r>
    </w:p>
    <w:p w:rsidR="00F362EC" w:rsidRPr="00A81908" w:rsidRDefault="00F362EC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суттєвою зміною у майновому стані вважається отримання доходу, придбання майна на суму, яка перевищує 50 прожиткових мінімумів, встановлених для працездатних осіб на </w:t>
      </w:r>
      <w:r w:rsidR="00A84F21"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1 січня відповідного року.</w:t>
      </w:r>
    </w:p>
    <w:p w:rsidR="009375AD" w:rsidRPr="008854CC" w:rsidRDefault="009375AD" w:rsidP="009375AD">
      <w:pPr>
        <w:shd w:val="clear" w:color="auto" w:fill="FFFFFF"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854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відповідності до статті 7 Закону України «Про державний бюджет на 2019 рік» </w:t>
      </w:r>
      <w:r w:rsidRPr="008854CC">
        <w:rPr>
          <w:rFonts w:ascii="Times New Roman" w:hAnsi="Times New Roman" w:cs="Times New Roman"/>
          <w:color w:val="000000"/>
          <w:sz w:val="28"/>
          <w:szCs w:val="28"/>
        </w:rPr>
        <w:t>прожитковий мінімум для</w:t>
      </w:r>
      <w:bookmarkStart w:id="0" w:name="n29"/>
      <w:bookmarkEnd w:id="0"/>
      <w:r w:rsidRPr="008854CC">
        <w:rPr>
          <w:rFonts w:ascii="Times New Roman" w:hAnsi="Times New Roman" w:cs="Times New Roman"/>
          <w:color w:val="000000"/>
          <w:sz w:val="28"/>
          <w:szCs w:val="28"/>
        </w:rPr>
        <w:t xml:space="preserve"> працездатних осіб: з </w:t>
      </w:r>
      <w:r>
        <w:rPr>
          <w:rFonts w:ascii="Times New Roman" w:hAnsi="Times New Roman" w:cs="Times New Roman"/>
          <w:color w:val="000000"/>
          <w:sz w:val="28"/>
          <w:szCs w:val="28"/>
        </w:rPr>
        <w:t>1 січня 2019 року - 1921 грн.</w:t>
      </w:r>
      <w:r w:rsidRPr="00885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75AD" w:rsidRPr="008854CC" w:rsidRDefault="009375AD" w:rsidP="009375AD">
      <w:pPr>
        <w:shd w:val="clear" w:color="auto" w:fill="FFFFFF"/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8854C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Тобто, 1 921грн.  х  50 ПМ = 96 050  грн.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(сума отриманого доходу або придбаного майна, яка є підставою для подання повідомлення про суттєві зміни в майновому стані)</w:t>
      </w:r>
      <w:r w:rsidR="003E5B8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  <w:bookmarkStart w:id="1" w:name="_GoBack"/>
      <w:bookmarkEnd w:id="1"/>
    </w:p>
    <w:p w:rsidR="00867749" w:rsidRPr="00A81908" w:rsidRDefault="00867749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Повідомлення про суттєві зміни у майновому стані суб'єкта декларування подається через мережу Інтернет з використанням програмних засобів Реєстру у власному персональному електронному кабінеті суб'єкта декларування після реєстрації в Реєстрі. </w:t>
      </w:r>
      <w:r w:rsidR="002B6D83"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уб'єкти декларування письмово повідомляють Національне агентство про суттєві зміни у своєму майновому стані відповідно до частини другої статті 52 Закону шляхом подання відповідного електронного повідомлення до Реєстру через власний персональний електронний кабінет у десятиденний строк із моменту отримання доходу або придбання майна. Зазначене електронне повідомлення подається шляхом заповнення відповідної електронної форми на веб-сайті Реєстру відповідно до технічних вимог до форми. Повідомлення про суттєві зміни у майновому стані суб'єкта декларування подаються виключно в електронній формі, їх паперова копія не подається</w:t>
      </w:r>
      <w:r w:rsidR="002D5EFF" w:rsidRPr="00A8190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62EC" w:rsidRPr="00A81908" w:rsidRDefault="002B6D83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F362EC"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о доходів, які необхідно вказати у повідомленні, відносяться: заробітна плата (грошове забезпечення), отримана як за основним місцем</w:t>
      </w:r>
      <w:r w:rsidR="00D731FB"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роботи, так і за сумісництвом.</w:t>
      </w:r>
    </w:p>
    <w:p w:rsidR="00D731FB" w:rsidRPr="00A81908" w:rsidRDefault="00D731FB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Зазначена інформація повинна бути також відображена у наступній декларації цього суб’єкта декларування, що охоплює відповідний звітний період, наприклад, у наступній щорічній декларації, яка охоплює звітний рік.</w:t>
      </w:r>
    </w:p>
    <w:p w:rsidR="002B6D83" w:rsidRPr="00A81908" w:rsidRDefault="002B6D83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</w:t>
      </w:r>
      <w:r w:rsidR="00F362EC"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ажливо пам’ятати, </w:t>
      </w:r>
      <w:r w:rsidR="00F362EC" w:rsidRPr="00A81908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виправлені повідомлення про суттєві зміни у майновому стані суб’єкта декларування до Реєстру не подаються.</w:t>
      </w:r>
      <w:r w:rsidR="00F362EC"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362EC" w:rsidRPr="00A81908" w:rsidRDefault="00F362EC" w:rsidP="00FF7644">
      <w:pPr>
        <w:shd w:val="clear" w:color="auto" w:fill="FFFFFF"/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Слід зауважити, що подання інформації про суттєві зміни в майновому стані не звільняє суб’єкта декларування від обов’язку подати декларацію та зазначити в ній відомості, передбачені статтею 46 Закону.</w:t>
      </w:r>
    </w:p>
    <w:p w:rsidR="004E75AB" w:rsidRPr="00A81908" w:rsidRDefault="0003049C" w:rsidP="00FF7644">
      <w:pPr>
        <w:pStyle w:val="inden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При цьому,</w:t>
      </w:r>
      <w:r w:rsidR="004E75AB" w:rsidRPr="00A81908">
        <w:rPr>
          <w:sz w:val="28"/>
          <w:szCs w:val="28"/>
        </w:rPr>
        <w:t xml:space="preserve"> поняття доходу включає: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заробітну плату (грошове забезпечення), отриману як за основним місцем роботи, так і за сумісництвом. Під заробітною платою розуміється основна заробітна плата, а також будь-які заохочувальні та компенсаційні виплати, які виплачуються (надаються) особі у зв’язку з відносинами трудового найму;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гонорари та інші виплати згідно із цивільно-правовими правочинами;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дохід від підприємницької або незалежної професійної діяльності;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дохід від надання майна в оренду;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дивіденди;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проценти;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роялті;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страхові виплати;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благодійну допомогу;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пенсію;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спадщину;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доходи від відчуження цінних паперів та корпоративних прав;</w:t>
      </w:r>
    </w:p>
    <w:p w:rsidR="004E75AB" w:rsidRPr="00A81908" w:rsidRDefault="004E75AB" w:rsidP="00FF7644">
      <w:pPr>
        <w:pStyle w:val="indent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A81908">
        <w:rPr>
          <w:sz w:val="28"/>
          <w:szCs w:val="28"/>
        </w:rPr>
        <w:t>подарунки та інші доходи.</w:t>
      </w:r>
    </w:p>
    <w:p w:rsidR="004322D4" w:rsidRPr="00A81908" w:rsidRDefault="004322D4" w:rsidP="004322D4">
      <w:pPr>
        <w:pStyle w:val="indent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sz w:val="28"/>
          <w:szCs w:val="28"/>
        </w:rPr>
      </w:pPr>
    </w:p>
    <w:p w:rsidR="004322D4" w:rsidRPr="00A81908" w:rsidRDefault="004322D4" w:rsidP="004322D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8190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неповідомлення про суттєві зміни у майновому стані передбачена частиною другою статті 172-6 Кодексу України про адміністративні правопорушення та тягне за собою накладення штрафу від ста до двохсот неоподатковуваних мінімумів доходів громадян.</w:t>
      </w:r>
    </w:p>
    <w:p w:rsidR="004E75AB" w:rsidRPr="002D039C" w:rsidRDefault="004E75AB" w:rsidP="00661672">
      <w:pPr>
        <w:shd w:val="clear" w:color="auto" w:fill="FFFFFF"/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E75AB" w:rsidRPr="002D039C" w:rsidSect="004E75A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13B"/>
    <w:multiLevelType w:val="hybridMultilevel"/>
    <w:tmpl w:val="A1A24C74"/>
    <w:lvl w:ilvl="0" w:tplc="F46C6C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E"/>
    <w:rsid w:val="0003049C"/>
    <w:rsid w:val="00104924"/>
    <w:rsid w:val="002B6D83"/>
    <w:rsid w:val="002D5EFF"/>
    <w:rsid w:val="003E5B8B"/>
    <w:rsid w:val="004322D4"/>
    <w:rsid w:val="004E75AB"/>
    <w:rsid w:val="00646C1E"/>
    <w:rsid w:val="00661672"/>
    <w:rsid w:val="00671183"/>
    <w:rsid w:val="007030D0"/>
    <w:rsid w:val="00817394"/>
    <w:rsid w:val="00867749"/>
    <w:rsid w:val="009375AD"/>
    <w:rsid w:val="00A81908"/>
    <w:rsid w:val="00A84F21"/>
    <w:rsid w:val="00AA2319"/>
    <w:rsid w:val="00D731FB"/>
    <w:rsid w:val="00F362EC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834E"/>
  <w15:chartTrackingRefBased/>
  <w15:docId w15:val="{5AC93620-FF15-4121-8AE9-5656AD53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2EC"/>
    <w:rPr>
      <w:color w:val="0000FF"/>
      <w:u w:val="single"/>
    </w:rPr>
  </w:style>
  <w:style w:type="paragraph" w:customStyle="1" w:styleId="rvps2">
    <w:name w:val="rvps2"/>
    <w:basedOn w:val="a"/>
    <w:rsid w:val="002D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D5EFF"/>
  </w:style>
  <w:style w:type="paragraph" w:customStyle="1" w:styleId="indent">
    <w:name w:val="indent"/>
    <w:basedOn w:val="a"/>
    <w:rsid w:val="004E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961-16/para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Ponomaryova</cp:lastModifiedBy>
  <cp:revision>17</cp:revision>
  <dcterms:created xsi:type="dcterms:W3CDTF">2018-06-27T12:16:00Z</dcterms:created>
  <dcterms:modified xsi:type="dcterms:W3CDTF">2019-01-16T15:20:00Z</dcterms:modified>
</cp:coreProperties>
</file>