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72281E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2281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72281E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72281E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72281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72281E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 w:rsidRPr="0072281E">
        <w:rPr>
          <w:rFonts w:asciiTheme="minorHAnsi" w:eastAsiaTheme="minorHAnsi" w:hAnsiTheme="minorHAnsi" w:cstheme="minorHAnsi"/>
          <w:b/>
          <w:lang w:val="uk-UA" w:eastAsia="en-US"/>
        </w:rPr>
        <w:t>лікаря-бактеріолога Мікробіологічної</w:t>
      </w:r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референс-лабораторії</w:t>
      </w:r>
      <w:r w:rsidRPr="0072281E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2281E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72281E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5F6CD7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лікар-бактеріолог </w:t>
      </w:r>
      <w:r w:rsidR="00C40DB4" w:rsidRPr="0072281E">
        <w:rPr>
          <w:rFonts w:asciiTheme="minorHAnsi" w:eastAsiaTheme="minorHAnsi" w:hAnsiTheme="minorHAnsi" w:cstheme="minorHAnsi"/>
          <w:b/>
          <w:lang w:val="uk-UA" w:eastAsia="en-US"/>
        </w:rPr>
        <w:t>м</w:t>
      </w:r>
      <w:r w:rsidR="005F6CD7" w:rsidRPr="0072281E">
        <w:rPr>
          <w:rFonts w:asciiTheme="minorHAnsi" w:eastAsiaTheme="minorHAnsi" w:hAnsiTheme="minorHAnsi" w:cstheme="minorHAnsi"/>
          <w:b/>
          <w:lang w:val="uk-UA" w:eastAsia="en-US"/>
        </w:rPr>
        <w:t>ікробіологічної</w:t>
      </w:r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референс-лабораторії</w:t>
      </w:r>
    </w:p>
    <w:p w:rsidR="0010018D" w:rsidRPr="0072281E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72281E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Pr="0072281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72281E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Pr="0072281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 w:rsidRPr="0072281E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2281E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72281E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72281E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72281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72281E">
        <w:rPr>
          <w:rFonts w:asciiTheme="minorHAnsi" w:hAnsiTheme="minorHAnsi" w:cstheme="minorHAnsi"/>
          <w:b/>
          <w:bCs/>
          <w:lang w:val="uk-UA"/>
        </w:rPr>
        <w:t>обов'язки</w:t>
      </w:r>
      <w:r w:rsidRPr="0072281E">
        <w:rPr>
          <w:rFonts w:asciiTheme="minorHAnsi" w:hAnsiTheme="minorHAnsi" w:cstheme="minorHAnsi"/>
          <w:lang w:val="uk-UA"/>
        </w:rPr>
        <w:t>:</w:t>
      </w:r>
    </w:p>
    <w:p w:rsidR="000D17EF" w:rsidRPr="0072281E" w:rsidRDefault="000D17E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40DB4" w:rsidRPr="0072281E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діяльності мікробіологічної референс- лабораторії, аналіз </w:t>
      </w:r>
      <w:r w:rsidR="00C40DB4"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показників її</w:t>
      </w: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</w:t>
      </w:r>
    </w:p>
    <w:p w:rsidR="00CD3306" w:rsidRPr="0072281E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72281E">
        <w:rPr>
          <w:sz w:val="24"/>
          <w:szCs w:val="24"/>
          <w:lang w:val="uk-UA"/>
        </w:rPr>
        <w:t xml:space="preserve">серологічним, </w:t>
      </w:r>
      <w:r w:rsidRPr="0072281E">
        <w:rPr>
          <w:sz w:val="24"/>
          <w:szCs w:val="24"/>
          <w:lang w:val="uk-UA"/>
        </w:rPr>
        <w:t xml:space="preserve"> </w:t>
      </w:r>
      <w:r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імуноферментного аналізу, полімеразної </w:t>
      </w:r>
      <w:r w:rsidR="00356F92" w:rsidRPr="0072281E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4E2FDC" w:rsidRPr="0072281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20EC2" w:rsidRPr="0072281E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>Ве</w:t>
      </w:r>
      <w:r w:rsidR="00F722D8" w:rsidRPr="0072281E">
        <w:rPr>
          <w:sz w:val="24"/>
          <w:szCs w:val="24"/>
          <w:lang w:val="uk-UA"/>
        </w:rPr>
        <w:t>дення</w:t>
      </w:r>
      <w:r w:rsidRPr="0072281E">
        <w:rPr>
          <w:sz w:val="24"/>
          <w:szCs w:val="24"/>
          <w:lang w:val="uk-UA"/>
        </w:rPr>
        <w:t xml:space="preserve"> лабораторн</w:t>
      </w:r>
      <w:r w:rsidR="00F722D8" w:rsidRPr="0072281E">
        <w:rPr>
          <w:sz w:val="24"/>
          <w:szCs w:val="24"/>
          <w:lang w:val="uk-UA"/>
        </w:rPr>
        <w:t>ої</w:t>
      </w:r>
      <w:r w:rsidRPr="0072281E">
        <w:rPr>
          <w:sz w:val="24"/>
          <w:szCs w:val="24"/>
          <w:lang w:val="uk-UA"/>
        </w:rPr>
        <w:t xml:space="preserve"> документаці</w:t>
      </w:r>
      <w:r w:rsidR="00F722D8" w:rsidRPr="0072281E">
        <w:rPr>
          <w:sz w:val="24"/>
          <w:szCs w:val="24"/>
          <w:lang w:val="uk-UA"/>
        </w:rPr>
        <w:t>ї, формування електронних баз даних</w:t>
      </w:r>
      <w:r w:rsidRPr="0072281E">
        <w:rPr>
          <w:sz w:val="24"/>
          <w:szCs w:val="24"/>
          <w:lang w:val="uk-UA"/>
        </w:rPr>
        <w:t>;</w:t>
      </w:r>
    </w:p>
    <w:p w:rsidR="00F722D8" w:rsidRPr="0072281E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2281E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72281E">
        <w:rPr>
          <w:rFonts w:ascii="Calibri" w:eastAsia="Calibri" w:hAnsi="Calibri"/>
          <w:sz w:val="24"/>
          <w:szCs w:val="24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Pr="0072281E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>Участь у підготовці спеціалістів з сучасних методів діагностики бактеріальних інфекцій, визначення чутливості до антибіотиків, індикації збудників бактеріальних інфекцій ІІІ-ІV груп патогенності; організації і проведенні нарад, семінарів, робочих місць.</w:t>
      </w:r>
    </w:p>
    <w:p w:rsidR="00C40DB4" w:rsidRPr="0072281E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>  </w:t>
      </w:r>
      <w:r w:rsidR="00E77A4F" w:rsidRPr="0072281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2281E" w:rsidRPr="0072281E" w:rsidRDefault="0072281E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2281E" w:rsidRPr="0072281E" w:rsidRDefault="00F722D8" w:rsidP="0072281E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5F6CD7"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</w:t>
      </w:r>
    </w:p>
    <w:p w:rsidR="0072281E" w:rsidRPr="0072281E" w:rsidRDefault="005F6CD7" w:rsidP="0072281E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Проходження інтернатури за спеціальністю "Мікробіологія і вірусологія" з наступною спеціалізацією "Бактеріологія". </w:t>
      </w:r>
    </w:p>
    <w:p w:rsidR="005F6CD7" w:rsidRPr="0072281E" w:rsidRDefault="005F6CD7" w:rsidP="0072281E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лабораторної діагностики класичним бактеріологічним, серологічним,  імуноферментного аналізу, </w:t>
      </w:r>
      <w:proofErr w:type="spellStart"/>
      <w:r w:rsidRPr="0072281E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 цепної реакції</w:t>
      </w:r>
      <w:r w:rsidR="004D1A0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</w:t>
      </w:r>
      <w:r w:rsidR="004D1A0B">
        <w:rPr>
          <w:rFonts w:asciiTheme="minorHAnsi" w:hAnsiTheme="minorHAnsi" w:cstheme="minorHAnsi"/>
          <w:bCs/>
          <w:sz w:val="24"/>
          <w:szCs w:val="24"/>
          <w:lang w:val="uk-UA"/>
        </w:rPr>
        <w:t>ї роботи та роботи на результат.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72281E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72281E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Pr="0072281E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72281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2281E">
        <w:rPr>
          <w:rFonts w:asciiTheme="minorHAnsi" w:hAnsiTheme="minorHAnsi" w:cstheme="minorHAnsi"/>
          <w:b/>
          <w:lang w:val="uk-UA"/>
        </w:rPr>
        <w:t>«</w:t>
      </w:r>
      <w:r w:rsidR="0072281E" w:rsidRPr="0072281E">
        <w:rPr>
          <w:rFonts w:asciiTheme="minorHAnsi" w:hAnsiTheme="minorHAnsi" w:cstheme="minorHAnsi"/>
          <w:b/>
          <w:lang w:val="uk-UA"/>
        </w:rPr>
        <w:t xml:space="preserve">147-2018 </w:t>
      </w:r>
      <w:r w:rsidR="00906FB6" w:rsidRPr="0072281E">
        <w:rPr>
          <w:rFonts w:asciiTheme="minorHAnsi" w:hAnsiTheme="minorHAnsi" w:cstheme="minorHAnsi"/>
          <w:b/>
          <w:lang w:val="uk-UA"/>
        </w:rPr>
        <w:t>Лікар-бактеріолог мікробіологічної</w:t>
      </w:r>
      <w:r w:rsidR="000B2CD1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0B2CD1" w:rsidRPr="0072281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 w:rsidRPr="0072281E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72281E">
        <w:rPr>
          <w:rFonts w:asciiTheme="minorHAnsi" w:hAnsiTheme="minorHAnsi" w:cstheme="minorHAnsi"/>
          <w:b/>
          <w:lang w:val="uk-UA"/>
        </w:rPr>
        <w:t>».</w:t>
      </w:r>
      <w:r w:rsidR="00604ABA" w:rsidRPr="0072281E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72281E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72281E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72281E">
        <w:rPr>
          <w:rFonts w:asciiTheme="minorHAnsi" w:hAnsiTheme="minorHAnsi" w:cstheme="minorHAnsi"/>
          <w:b/>
          <w:lang w:val="uk-UA"/>
        </w:rPr>
        <w:t xml:space="preserve">до </w:t>
      </w:r>
      <w:r w:rsidR="00557C17" w:rsidRPr="0072281E">
        <w:rPr>
          <w:rFonts w:asciiTheme="minorHAnsi" w:hAnsiTheme="minorHAnsi" w:cstheme="minorHAnsi"/>
          <w:b/>
          <w:lang w:val="uk-UA"/>
        </w:rPr>
        <w:t>20</w:t>
      </w:r>
      <w:r w:rsidR="00031C96" w:rsidRPr="0072281E">
        <w:rPr>
          <w:rFonts w:asciiTheme="minorHAnsi" w:hAnsiTheme="minorHAnsi" w:cstheme="minorHAnsi"/>
          <w:b/>
          <w:lang w:val="uk-UA"/>
        </w:rPr>
        <w:t xml:space="preserve"> </w:t>
      </w:r>
      <w:r w:rsidR="00906FB6" w:rsidRPr="0072281E">
        <w:rPr>
          <w:rFonts w:asciiTheme="minorHAnsi" w:hAnsiTheme="minorHAnsi" w:cstheme="minorHAnsi"/>
          <w:b/>
          <w:lang w:val="uk-UA"/>
        </w:rPr>
        <w:t>вересня</w:t>
      </w:r>
      <w:r w:rsidR="00557C17" w:rsidRPr="0072281E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72281E">
        <w:rPr>
          <w:rFonts w:asciiTheme="minorHAnsi" w:hAnsiTheme="minorHAnsi" w:cstheme="minorHAnsi"/>
          <w:b/>
          <w:lang w:val="uk-UA"/>
        </w:rPr>
        <w:t>2018</w:t>
      </w:r>
      <w:r w:rsidRPr="0072281E">
        <w:rPr>
          <w:rFonts w:asciiTheme="minorHAnsi" w:hAnsiTheme="minorHAnsi" w:cstheme="minorHAnsi"/>
          <w:b/>
          <w:lang w:val="uk-UA"/>
        </w:rPr>
        <w:t xml:space="preserve"> року,</w:t>
      </w:r>
      <w:r w:rsidRPr="0072281E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72281E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72281E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72281E">
        <w:rPr>
          <w:rFonts w:asciiTheme="minorHAnsi" w:hAnsiTheme="minorHAnsi" w:cstheme="minorHAnsi"/>
          <w:lang w:val="uk-UA"/>
        </w:rPr>
        <w:t>18</w:t>
      </w:r>
      <w:r w:rsidRPr="0072281E">
        <w:rPr>
          <w:rFonts w:asciiTheme="minorHAnsi" w:hAnsiTheme="minorHAnsi" w:cstheme="minorHAnsi"/>
          <w:lang w:val="uk-UA"/>
        </w:rPr>
        <w:t>:</w:t>
      </w:r>
      <w:r w:rsidR="000B2CD1" w:rsidRPr="0072281E">
        <w:rPr>
          <w:rFonts w:asciiTheme="minorHAnsi" w:hAnsiTheme="minorHAnsi" w:cstheme="minorHAnsi"/>
          <w:lang w:val="uk-UA"/>
        </w:rPr>
        <w:t>00</w:t>
      </w:r>
      <w:r w:rsidRPr="0072281E">
        <w:rPr>
          <w:rFonts w:asciiTheme="minorHAnsi" w:hAnsiTheme="minorHAnsi" w:cstheme="minorHAnsi"/>
          <w:lang w:val="uk-UA"/>
        </w:rPr>
        <w:t>.</w:t>
      </w:r>
    </w:p>
    <w:p w:rsidR="00CD3306" w:rsidRPr="0072281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72281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72281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72281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72281E">
        <w:rPr>
          <w:rFonts w:asciiTheme="minorHAnsi" w:hAnsiTheme="minorHAnsi" w:cstheme="minorHAnsi"/>
          <w:lang w:val="uk-UA"/>
        </w:rPr>
        <w:t>.</w:t>
      </w:r>
    </w:p>
    <w:sectPr w:rsidR="00DF3663" w:rsidRPr="0072281E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456"/>
    <w:multiLevelType w:val="hybridMultilevel"/>
    <w:tmpl w:val="FB86E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0D71"/>
    <w:multiLevelType w:val="hybridMultilevel"/>
    <w:tmpl w:val="8ECA6ED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D6988"/>
    <w:multiLevelType w:val="hybridMultilevel"/>
    <w:tmpl w:val="A2BA5B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17EF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56F92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D1A0B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F6CD7"/>
    <w:rsid w:val="00604ABA"/>
    <w:rsid w:val="00622ACD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281E"/>
    <w:rsid w:val="00727DF5"/>
    <w:rsid w:val="007316EA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265B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3091-4389-49C8-A682-0791988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2017-08-19T07:19:00Z</cp:lastPrinted>
  <dcterms:created xsi:type="dcterms:W3CDTF">2018-09-03T07:41:00Z</dcterms:created>
  <dcterms:modified xsi:type="dcterms:W3CDTF">2018-09-04T08:44:00Z</dcterms:modified>
</cp:coreProperties>
</file>