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384DE1" w:rsidRPr="00385D1D" w:rsidTr="00A57D4B">
        <w:tc>
          <w:tcPr>
            <w:tcW w:w="11058" w:type="dxa"/>
            <w:gridSpan w:val="2"/>
            <w:shd w:val="clear" w:color="auto" w:fill="auto"/>
          </w:tcPr>
          <w:p w:rsidR="00384DE1" w:rsidRPr="007867F6" w:rsidRDefault="001056A4" w:rsidP="00CC2DCD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Закарпатська область.</w:t>
            </w:r>
            <w:r w:rsidR="0068411C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1056A4">
              <w:rPr>
                <w:b/>
                <w:lang w:val="uk-UA"/>
              </w:rPr>
              <w:t>1 25</w:t>
            </w:r>
            <w:r w:rsidR="00CC2DCD">
              <w:rPr>
                <w:b/>
                <w:lang w:val="uk-UA"/>
              </w:rPr>
              <w:t>5</w:t>
            </w:r>
            <w:r w:rsidRPr="001056A4">
              <w:rPr>
                <w:b/>
                <w:lang w:val="uk-UA"/>
              </w:rPr>
              <w:t> </w:t>
            </w:r>
            <w:r w:rsidR="00CC2DCD">
              <w:rPr>
                <w:b/>
                <w:lang w:val="uk-UA"/>
              </w:rPr>
              <w:t>944</w:t>
            </w:r>
            <w:r>
              <w:rPr>
                <w:b/>
                <w:lang w:val="uk-UA"/>
              </w:rPr>
              <w:t>.</w:t>
            </w:r>
            <w:r w:rsidR="00ED6B39">
              <w:rPr>
                <w:b/>
                <w:lang w:val="uk-UA"/>
              </w:rPr>
              <w:t xml:space="preserve"> О</w:t>
            </w:r>
            <w:r w:rsidR="00ED6B39" w:rsidRPr="00ED6B39">
              <w:rPr>
                <w:lang w:val="uk-UA"/>
              </w:rPr>
              <w:t xml:space="preserve">бласть розташована на південно-західних схилах і передгір'ях Східних Карпат. Майже дві третини території області займають Карпатські гори. </w:t>
            </w:r>
            <w:r w:rsidR="00FD16B9">
              <w:rPr>
                <w:lang w:val="uk-UA"/>
              </w:rPr>
              <w:t>Р</w:t>
            </w:r>
            <w:r w:rsidR="00ED6B39" w:rsidRPr="00ED6B39">
              <w:rPr>
                <w:lang w:val="uk-UA"/>
              </w:rPr>
              <w:t xml:space="preserve">егіон межує з 4 країнами Європейського регіону (Польща, Словаччина, Угорщина, Румунію). Для області характерні міграційні процеси (прикордонні, </w:t>
            </w:r>
            <w:proofErr w:type="spellStart"/>
            <w:r w:rsidR="00ED6B39" w:rsidRPr="00ED6B39">
              <w:rPr>
                <w:lang w:val="uk-UA"/>
              </w:rPr>
              <w:t>внутрішньообласні</w:t>
            </w:r>
            <w:proofErr w:type="spellEnd"/>
            <w:r w:rsidR="00ED6B39" w:rsidRPr="00ED6B39">
              <w:rPr>
                <w:lang w:val="uk-UA"/>
              </w:rPr>
              <w:t>, трудові, сезонні). На території регіону проживають представники бл</w:t>
            </w:r>
            <w:r w:rsidR="00FD16B9">
              <w:rPr>
                <w:lang w:val="uk-UA"/>
              </w:rPr>
              <w:t>изько 76 різних національностей</w:t>
            </w:r>
            <w:r w:rsidR="00ED6B39" w:rsidRPr="00ED6B39">
              <w:rPr>
                <w:lang w:val="uk-UA"/>
              </w:rPr>
              <w:t xml:space="preserve">. Ромське населення - одне з численних етнічних меншин області та налічує </w:t>
            </w:r>
            <w:r w:rsidR="004A7CB6" w:rsidRPr="004A7CB6">
              <w:rPr>
                <w:lang w:val="uk-UA"/>
              </w:rPr>
              <w:t>51</w:t>
            </w:r>
            <w:r w:rsidR="004A7CB6">
              <w:rPr>
                <w:lang w:val="uk-UA"/>
              </w:rPr>
              <w:t xml:space="preserve"> </w:t>
            </w:r>
            <w:r w:rsidR="004A7CB6" w:rsidRPr="004A7CB6">
              <w:rPr>
                <w:lang w:val="uk-UA"/>
              </w:rPr>
              <w:t>577</w:t>
            </w:r>
            <w:r w:rsidR="00ED6B39" w:rsidRPr="00ED6B39">
              <w:rPr>
                <w:lang w:val="uk-UA"/>
              </w:rPr>
              <w:t xml:space="preserve">осіб. </w:t>
            </w:r>
          </w:p>
        </w:tc>
      </w:tr>
      <w:tr w:rsidR="00384DE1" w:rsidRPr="00385D1D" w:rsidTr="00DF74AB">
        <w:tc>
          <w:tcPr>
            <w:tcW w:w="5893" w:type="dxa"/>
            <w:shd w:val="clear" w:color="auto" w:fill="auto"/>
          </w:tcPr>
          <w:p w:rsidR="00384DE1" w:rsidRPr="00385D1D" w:rsidRDefault="00384DE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C7125A">
              <w:rPr>
                <w:b/>
                <w:sz w:val="22"/>
                <w:lang w:val="uk-UA"/>
              </w:rPr>
              <w:t>міологічні показники по ТБ, 201</w:t>
            </w:r>
            <w:r w:rsidR="007356B0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052B1B" w:rsidP="00D824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1B304A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D824A4">
                    <w:rPr>
                      <w:color w:val="000000" w:themeColor="text1"/>
                      <w:sz w:val="22"/>
                      <w:lang w:val="uk-UA"/>
                    </w:rPr>
                    <w:t>067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384DE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7125A" w:rsidRPr="00C7125A" w:rsidRDefault="00863D80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863D8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863D80">
                    <w:rPr>
                      <w:color w:val="000000" w:themeColor="text1"/>
                      <w:sz w:val="22"/>
                      <w:lang w:val="uk-UA"/>
                    </w:rPr>
                    <w:t>7,5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6150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6150A7">
                    <w:rPr>
                      <w:color w:val="000000" w:themeColor="text1"/>
                      <w:sz w:val="22"/>
                      <w:lang w:val="uk-UA"/>
                    </w:rPr>
                    <w:t>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6150A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59,2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12131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12131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</w:t>
                  </w:r>
                  <w:r w:rsidR="00121317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5C1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5C1EEC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5C1EEC" w:rsidP="005C1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C7125A" w:rsidP="006663E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21,</w:t>
                  </w:r>
                  <w:r w:rsidR="006663ED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9D05B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9D05B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3,3</w:t>
                  </w:r>
                  <w:bookmarkStart w:id="0" w:name="_GoBack"/>
                  <w:bookmarkEnd w:id="0"/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9D05B7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A50634" w:rsidP="009D05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9D05B7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9D05B7">
                    <w:rPr>
                      <w:color w:val="000000" w:themeColor="text1"/>
                      <w:sz w:val="22"/>
                      <w:lang w:val="uk-UA"/>
                    </w:rPr>
                    <w:t>0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9D05B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DB569C" w:rsidP="009D05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9D05B7">
                    <w:rPr>
                      <w:color w:val="000000" w:themeColor="text1"/>
                      <w:sz w:val="22"/>
                      <w:lang w:val="uk-UA"/>
                    </w:rPr>
                    <w:t>8,0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100C1" w:rsidP="001E5B7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1E5B7B">
                    <w:rPr>
                      <w:color w:val="000000" w:themeColor="text1"/>
                      <w:sz w:val="22"/>
                      <w:lang w:val="uk-UA"/>
                    </w:rPr>
                    <w:t>232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1E5B7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98,1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7356B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7356B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3,4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D0431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B569C" w:rsidRDefault="00DB569C" w:rsidP="00C0104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C0104F">
                    <w:rPr>
                      <w:color w:val="000000" w:themeColor="text1"/>
                      <w:sz w:val="22"/>
                      <w:lang w:val="uk-UA"/>
                    </w:rPr>
                    <w:t>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B569C" w:rsidRDefault="00DB569C" w:rsidP="00C0104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C0104F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,4</w:t>
                  </w:r>
                </w:p>
              </w:tc>
            </w:tr>
            <w:tr w:rsidR="00384DE1" w:rsidRPr="00052B1B" w:rsidTr="00A57D4B">
              <w:tc>
                <w:tcPr>
                  <w:tcW w:w="2864" w:type="dxa"/>
                  <w:shd w:val="clear" w:color="auto" w:fill="auto"/>
                </w:tcPr>
                <w:p w:rsidR="00384DE1" w:rsidRPr="00052B1B" w:rsidRDefault="00D0431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</w:t>
                  </w:r>
                  <w:r w:rsidR="00384DE1"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84DE1" w:rsidRPr="00D0040E" w:rsidRDefault="005F204F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0,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68411C" w:rsidRPr="002A70CD" w:rsidRDefault="0068411C" w:rsidP="0068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84DE1" w:rsidRDefault="00857103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D4C0222" wp14:editId="37FA902B">
                  <wp:extent cx="3186752" cy="1337481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384DE1" w:rsidRPr="00D07129" w:rsidRDefault="00384DE1" w:rsidP="00A57D4B">
            <w:pPr>
              <w:rPr>
                <w:b/>
                <w:sz w:val="2"/>
                <w:lang w:val="uk-UA"/>
              </w:rPr>
            </w:pPr>
          </w:p>
          <w:p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384DE1" w:rsidRDefault="00C11238" w:rsidP="00A57D4B">
            <w:pPr>
              <w:rPr>
                <w:b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D07129">
              <w:rPr>
                <w:noProof/>
                <w:lang w:val="uk-UA" w:eastAsia="uk-UA"/>
              </w:rPr>
              <w:drawing>
                <wp:inline distT="0" distB="0" distL="0" distR="0" wp14:anchorId="227995D8" wp14:editId="2D76393D">
                  <wp:extent cx="3186752" cy="1310185"/>
                  <wp:effectExtent l="0" t="0" r="1397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84DE1" w:rsidRPr="00C2213A" w:rsidRDefault="00384DE1" w:rsidP="00A57D4B">
            <w:pPr>
              <w:rPr>
                <w:b/>
                <w:sz w:val="2"/>
                <w:lang w:val="uk-UA"/>
              </w:rPr>
            </w:pPr>
          </w:p>
          <w:p w:rsidR="0068411C" w:rsidRPr="002A70CD" w:rsidRDefault="0068411C" w:rsidP="0068411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45A3D">
              <w:rPr>
                <w:b/>
                <w:sz w:val="20"/>
                <w:lang w:val="uk-UA"/>
              </w:rPr>
              <w:t>, 2016</w:t>
            </w:r>
          </w:p>
          <w:p w:rsidR="00384DE1" w:rsidRDefault="00C2213A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B7EB4B9" wp14:editId="36E7F5B3">
                  <wp:extent cx="3186752" cy="1944806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84DE1" w:rsidRPr="00643E96" w:rsidRDefault="00384DE1" w:rsidP="00A57D4B">
            <w:pPr>
              <w:rPr>
                <w:b/>
                <w:sz w:val="2"/>
                <w:lang w:val="uk-UA"/>
              </w:rPr>
            </w:pPr>
          </w:p>
          <w:p w:rsidR="0068411C" w:rsidRPr="002A70CD" w:rsidRDefault="0068411C" w:rsidP="0068411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45A3D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384DE1" w:rsidRDefault="00DF74AB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BC99B5B" wp14:editId="0059EF45">
                  <wp:extent cx="3186752" cy="1030406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:rsidR="00384DE1" w:rsidRPr="0068411C" w:rsidRDefault="00C7125A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8C7D3E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384DE1" w:rsidRPr="00D0431A" w:rsidTr="00C91CD9">
              <w:tc>
                <w:tcPr>
                  <w:tcW w:w="2118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9612ED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8C7D3E" w:rsidRPr="00D0431A" w:rsidTr="00C91CD9">
              <w:tc>
                <w:tcPr>
                  <w:tcW w:w="2118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7742,31</w:t>
                  </w:r>
                </w:p>
              </w:tc>
              <w:tc>
                <w:tcPr>
                  <w:tcW w:w="809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14%</w:t>
                  </w:r>
                </w:p>
              </w:tc>
            </w:tr>
            <w:tr w:rsidR="008C7D3E" w:rsidRPr="00D0431A" w:rsidTr="00C91CD9">
              <w:tc>
                <w:tcPr>
                  <w:tcW w:w="2118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31229,75</w:t>
                  </w:r>
                </w:p>
              </w:tc>
              <w:tc>
                <w:tcPr>
                  <w:tcW w:w="809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56%</w:t>
                  </w:r>
                </w:p>
              </w:tc>
            </w:tr>
            <w:tr w:rsidR="008C7D3E" w:rsidRPr="00D0431A" w:rsidTr="00C91CD9">
              <w:tc>
                <w:tcPr>
                  <w:tcW w:w="2118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16244,93</w:t>
                  </w:r>
                </w:p>
              </w:tc>
              <w:tc>
                <w:tcPr>
                  <w:tcW w:w="809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29%</w:t>
                  </w:r>
                </w:p>
              </w:tc>
            </w:tr>
            <w:tr w:rsidR="008C7D3E" w:rsidRPr="00D0431A" w:rsidTr="00C91CD9">
              <w:tc>
                <w:tcPr>
                  <w:tcW w:w="2118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157,42</w:t>
                  </w:r>
                </w:p>
              </w:tc>
              <w:tc>
                <w:tcPr>
                  <w:tcW w:w="809" w:type="dxa"/>
                </w:tcPr>
                <w:p w:rsidR="008C7D3E" w:rsidRPr="00AA33A4" w:rsidRDefault="008C7D3E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0%</w:t>
                  </w:r>
                </w:p>
              </w:tc>
            </w:tr>
          </w:tbl>
          <w:p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:rsidR="00384DE1" w:rsidRPr="0068411C" w:rsidRDefault="009612ED" w:rsidP="00E56BA7">
            <w:pPr>
              <w:jc w:val="both"/>
              <w:rPr>
                <w:b/>
                <w:sz w:val="20"/>
                <w:lang w:val="uk-UA"/>
              </w:rPr>
            </w:pPr>
            <w:r w:rsidRPr="0068411C">
              <w:rPr>
                <w:b/>
                <w:sz w:val="20"/>
                <w:lang w:val="uk-UA"/>
              </w:rPr>
              <w:t>Лабораторна служба(</w:t>
            </w:r>
            <w:r w:rsidR="00C7125A">
              <w:rPr>
                <w:b/>
                <w:sz w:val="20"/>
                <w:lang w:val="uk-UA"/>
              </w:rPr>
              <w:t>цивільний сектор), 201</w:t>
            </w:r>
            <w:r w:rsidR="00D66D6C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2023E6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2023E6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4A0BBA" w:rsidRDefault="00A26FEC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4A0BBA" w:rsidRDefault="004A0BBA" w:rsidP="00D66D6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96,</w:t>
                  </w:r>
                  <w:r w:rsidR="00D66D6C">
                    <w:rPr>
                      <w:color w:val="000000" w:themeColor="text1"/>
                      <w:lang w:val="uk-UA"/>
                    </w:rPr>
                    <w:t>3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384DE1" w:rsidRPr="00385D1D" w:rsidTr="00A57D4B">
              <w:tc>
                <w:tcPr>
                  <w:tcW w:w="1589" w:type="dxa"/>
                  <w:shd w:val="clear" w:color="auto" w:fill="auto"/>
                </w:tcPr>
                <w:p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FD16B9" w:rsidRDefault="00FD16B9" w:rsidP="00A57D4B">
            <w:pPr>
              <w:rPr>
                <w:b/>
                <w:lang w:val="uk-UA"/>
              </w:rPr>
            </w:pPr>
          </w:p>
          <w:p w:rsidR="00384DE1" w:rsidRPr="00385D1D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7356B0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385D1D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E2F77" w:rsidP="004E44E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4E44E7">
                    <w:rPr>
                      <w:sz w:val="22"/>
                      <w:szCs w:val="20"/>
                      <w:lang w:val="uk-UA"/>
                    </w:rPr>
                    <w:t>48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4E44E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4E44E7"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E2F77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21015D">
                    <w:rPr>
                      <w:sz w:val="22"/>
                      <w:szCs w:val="20"/>
                      <w:lang w:val="uk-UA"/>
                    </w:rPr>
                    <w:t>22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21015D">
                    <w:rPr>
                      <w:sz w:val="22"/>
                      <w:szCs w:val="20"/>
                      <w:lang w:val="uk-UA"/>
                    </w:rPr>
                    <w:t>8,4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Pr="001642B0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1015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1015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95,7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1015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1015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22,3</w:t>
                  </w:r>
                </w:p>
              </w:tc>
            </w:tr>
            <w:tr w:rsidR="00384DE1" w:rsidRPr="00385D1D" w:rsidTr="00A57D4B">
              <w:tc>
                <w:tcPr>
                  <w:tcW w:w="3715" w:type="dxa"/>
                  <w:shd w:val="clear" w:color="auto" w:fill="auto"/>
                </w:tcPr>
                <w:p w:rsidR="00384DE1" w:rsidRDefault="00384DE1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384DE1" w:rsidRPr="001642B0" w:rsidRDefault="0021015D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84DE1" w:rsidRPr="001642B0" w:rsidRDefault="002E2F77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21015D">
                    <w:rPr>
                      <w:sz w:val="22"/>
                      <w:szCs w:val="20"/>
                      <w:lang w:val="uk-UA"/>
                    </w:rPr>
                    <w:t>8,6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FD16B9" w:rsidRDefault="00FD16B9" w:rsidP="00A57D4B">
            <w:pPr>
              <w:rPr>
                <w:b/>
                <w:lang w:val="uk-UA"/>
              </w:rPr>
            </w:pPr>
          </w:p>
          <w:p w:rsidR="00384DE1" w:rsidRPr="00A8664E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7356B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CD29D8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CD29D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385D1D" w:rsidRDefault="00384DE1" w:rsidP="00D0040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BB116E" w:rsidRPr="00385D1D" w:rsidTr="00A57D4B">
              <w:tc>
                <w:tcPr>
                  <w:tcW w:w="3006" w:type="dxa"/>
                  <w:shd w:val="clear" w:color="auto" w:fill="auto"/>
                </w:tcPr>
                <w:p w:rsidR="00BB116E" w:rsidRPr="00D0040E" w:rsidRDefault="00BB116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B116E" w:rsidRPr="00BB116E" w:rsidRDefault="00BB116E" w:rsidP="00BB11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B116E">
                    <w:rPr>
                      <w:color w:val="000000" w:themeColor="text1"/>
                      <w:sz w:val="22"/>
                      <w:lang w:val="uk-UA"/>
                    </w:rPr>
                    <w:t>1062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B116E" w:rsidRPr="00BB116E" w:rsidRDefault="00BB116E" w:rsidP="00BB11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B116E">
                    <w:rPr>
                      <w:color w:val="000000" w:themeColor="text1"/>
                      <w:sz w:val="22"/>
                      <w:lang w:val="uk-UA"/>
                    </w:rPr>
                    <w:t>99,7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BB116E" w:rsidRDefault="006A4B01" w:rsidP="00EB02E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B116E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EB02E4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BB116E" w:rsidRDefault="00EB02E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100</w:t>
                  </w:r>
                </w:p>
              </w:tc>
            </w:tr>
            <w:tr w:rsidR="00384DE1" w:rsidRPr="00385D1D" w:rsidTr="00A57D4B">
              <w:tc>
                <w:tcPr>
                  <w:tcW w:w="3006" w:type="dxa"/>
                  <w:shd w:val="clear" w:color="auto" w:fill="auto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384DE1" w:rsidRPr="00BB116E" w:rsidRDefault="006A4B01" w:rsidP="003F491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B116E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3F491C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384DE1" w:rsidRPr="00BB116E" w:rsidRDefault="003F491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90,5</w:t>
                  </w:r>
                </w:p>
              </w:tc>
            </w:tr>
          </w:tbl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:rsidTr="00A57D4B">
        <w:tc>
          <w:tcPr>
            <w:tcW w:w="5893" w:type="dxa"/>
            <w:shd w:val="clear" w:color="auto" w:fill="auto"/>
          </w:tcPr>
          <w:p w:rsidR="00384DE1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7356B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384DE1" w:rsidRPr="0017380A" w:rsidTr="00A57D4B">
              <w:tc>
                <w:tcPr>
                  <w:tcW w:w="3573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384DE1" w:rsidRPr="0017380A" w:rsidTr="002E2F77">
              <w:trPr>
                <w:trHeight w:val="312"/>
              </w:trPr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384DE1" w:rsidRPr="00D0040E" w:rsidRDefault="009B71EE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620</w:t>
                  </w:r>
                </w:p>
              </w:tc>
            </w:tr>
            <w:tr w:rsidR="002E2F77" w:rsidRPr="0017380A" w:rsidTr="00A57D4B">
              <w:trPr>
                <w:trHeight w:val="193"/>
              </w:trPr>
              <w:tc>
                <w:tcPr>
                  <w:tcW w:w="3573" w:type="dxa"/>
                </w:tcPr>
                <w:p w:rsidR="002E2F77" w:rsidRPr="00D0040E" w:rsidRDefault="002E2F7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2E2F77" w:rsidRPr="00D0040E" w:rsidRDefault="00400DDB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</w:t>
                  </w:r>
                  <w:r w:rsidR="009B71EE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D134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210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384DE1" w:rsidRPr="00D0040E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87,6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384DE1" w:rsidRPr="00D0040E" w:rsidRDefault="00B749AB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2,9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384DE1" w:rsidRPr="00D0040E" w:rsidRDefault="00B749AB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260</w:t>
                  </w:r>
                </w:p>
              </w:tc>
            </w:tr>
            <w:tr w:rsidR="00384DE1" w:rsidRPr="0017380A" w:rsidTr="00A57D4B">
              <w:tc>
                <w:tcPr>
                  <w:tcW w:w="3573" w:type="dxa"/>
                </w:tcPr>
                <w:p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292A3F" w:rsidRDefault="002E2F7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323498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/0,6</w:t>
                  </w:r>
                  <w:r w:rsidR="00323498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384DE1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:rsidR="00384DE1" w:rsidRPr="00D0040E" w:rsidRDefault="00384DE1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384DE1" w:rsidRPr="00385D1D" w:rsidRDefault="00384DE1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863B54" w:rsidRDefault="0020121D" w:rsidP="00863B54">
      <w:pPr>
        <w:rPr>
          <w:lang w:val="uk-UA"/>
        </w:rPr>
      </w:pPr>
    </w:p>
    <w:sectPr w:rsidR="0020121D" w:rsidRPr="00863B54" w:rsidSect="00E56BA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26B4"/>
    <w:rsid w:val="00011037"/>
    <w:rsid w:val="00052B1B"/>
    <w:rsid w:val="0007401B"/>
    <w:rsid w:val="00075546"/>
    <w:rsid w:val="00076FC2"/>
    <w:rsid w:val="000E19EC"/>
    <w:rsid w:val="000F23FA"/>
    <w:rsid w:val="000F3928"/>
    <w:rsid w:val="001056A4"/>
    <w:rsid w:val="00121317"/>
    <w:rsid w:val="0013097D"/>
    <w:rsid w:val="00145A3D"/>
    <w:rsid w:val="001904ED"/>
    <w:rsid w:val="001B304A"/>
    <w:rsid w:val="001E5B7B"/>
    <w:rsid w:val="0020121D"/>
    <w:rsid w:val="0021015D"/>
    <w:rsid w:val="0022367D"/>
    <w:rsid w:val="00292A3F"/>
    <w:rsid w:val="002D1347"/>
    <w:rsid w:val="002E2F77"/>
    <w:rsid w:val="00323498"/>
    <w:rsid w:val="00354A77"/>
    <w:rsid w:val="00384DE1"/>
    <w:rsid w:val="003F491C"/>
    <w:rsid w:val="00400DDB"/>
    <w:rsid w:val="00412876"/>
    <w:rsid w:val="00446503"/>
    <w:rsid w:val="004A0BBA"/>
    <w:rsid w:val="004A7CB6"/>
    <w:rsid w:val="004E44E7"/>
    <w:rsid w:val="00534639"/>
    <w:rsid w:val="005C07CD"/>
    <w:rsid w:val="005C1EEC"/>
    <w:rsid w:val="005F204F"/>
    <w:rsid w:val="00611420"/>
    <w:rsid w:val="006150A7"/>
    <w:rsid w:val="006272C5"/>
    <w:rsid w:val="00643E96"/>
    <w:rsid w:val="006663ED"/>
    <w:rsid w:val="0068411C"/>
    <w:rsid w:val="006857BE"/>
    <w:rsid w:val="006A4B01"/>
    <w:rsid w:val="006C2342"/>
    <w:rsid w:val="006C5E12"/>
    <w:rsid w:val="006E1ACD"/>
    <w:rsid w:val="007356B0"/>
    <w:rsid w:val="00763796"/>
    <w:rsid w:val="007865F9"/>
    <w:rsid w:val="007A74E3"/>
    <w:rsid w:val="007C5554"/>
    <w:rsid w:val="007D5972"/>
    <w:rsid w:val="00835720"/>
    <w:rsid w:val="00857103"/>
    <w:rsid w:val="00863B54"/>
    <w:rsid w:val="00863D80"/>
    <w:rsid w:val="008820DD"/>
    <w:rsid w:val="008C7D3E"/>
    <w:rsid w:val="0093226B"/>
    <w:rsid w:val="00950AC7"/>
    <w:rsid w:val="0095315F"/>
    <w:rsid w:val="009612ED"/>
    <w:rsid w:val="00964489"/>
    <w:rsid w:val="00970951"/>
    <w:rsid w:val="009737F3"/>
    <w:rsid w:val="009A0333"/>
    <w:rsid w:val="009B71EE"/>
    <w:rsid w:val="009C2ADC"/>
    <w:rsid w:val="009D05B7"/>
    <w:rsid w:val="00A26FEC"/>
    <w:rsid w:val="00A33691"/>
    <w:rsid w:val="00A50634"/>
    <w:rsid w:val="00AA33A4"/>
    <w:rsid w:val="00AB131A"/>
    <w:rsid w:val="00B041B1"/>
    <w:rsid w:val="00B600AA"/>
    <w:rsid w:val="00B73969"/>
    <w:rsid w:val="00B749AB"/>
    <w:rsid w:val="00BB116E"/>
    <w:rsid w:val="00C0104F"/>
    <w:rsid w:val="00C100C1"/>
    <w:rsid w:val="00C11238"/>
    <w:rsid w:val="00C2213A"/>
    <w:rsid w:val="00C7125A"/>
    <w:rsid w:val="00C76060"/>
    <w:rsid w:val="00C91CD9"/>
    <w:rsid w:val="00CB0686"/>
    <w:rsid w:val="00CC2DCD"/>
    <w:rsid w:val="00CD29D8"/>
    <w:rsid w:val="00CE7A08"/>
    <w:rsid w:val="00D0040E"/>
    <w:rsid w:val="00D0431A"/>
    <w:rsid w:val="00D07129"/>
    <w:rsid w:val="00D3533B"/>
    <w:rsid w:val="00D606FC"/>
    <w:rsid w:val="00D66D6C"/>
    <w:rsid w:val="00D824A4"/>
    <w:rsid w:val="00D92951"/>
    <w:rsid w:val="00DB569C"/>
    <w:rsid w:val="00DC657A"/>
    <w:rsid w:val="00DF74AB"/>
    <w:rsid w:val="00E552E1"/>
    <w:rsid w:val="00E56BA7"/>
    <w:rsid w:val="00E73447"/>
    <w:rsid w:val="00E80272"/>
    <w:rsid w:val="00E926B4"/>
    <w:rsid w:val="00EB02E4"/>
    <w:rsid w:val="00ED6B39"/>
    <w:rsid w:val="00F54A2D"/>
    <w:rsid w:val="00F81D27"/>
    <w:rsid w:val="00FB0E85"/>
    <w:rsid w:val="00FD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416E-2"/>
          <c:y val="3.4777316462813304E-2"/>
          <c:w val="0.86500597847748184"/>
          <c:h val="0.72502336780552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Закарпаття!$R$3:$V$3</c:f>
              <c:numCache>
                <c:formatCode>#,##0</c:formatCode>
                <c:ptCount val="5"/>
                <c:pt idx="0">
                  <c:v>767</c:v>
                </c:pt>
                <c:pt idx="1">
                  <c:v>825</c:v>
                </c:pt>
                <c:pt idx="2">
                  <c:v>843</c:v>
                </c:pt>
                <c:pt idx="3" formatCode="General">
                  <c:v>875</c:v>
                </c:pt>
                <c:pt idx="4">
                  <c:v>848</c:v>
                </c:pt>
              </c:numCache>
            </c:numRef>
          </c:val>
        </c:ser>
        <c:ser>
          <c:idx val="1"/>
          <c:order val="1"/>
          <c:tx>
            <c:strRef>
              <c:f>Закарпаття!$Q$4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Закарпаття!$R$4:$V$4</c:f>
              <c:numCache>
                <c:formatCode>#,##0</c:formatCode>
                <c:ptCount val="5"/>
                <c:pt idx="0">
                  <c:v>18</c:v>
                </c:pt>
                <c:pt idx="1">
                  <c:v>26</c:v>
                </c:pt>
                <c:pt idx="2">
                  <c:v>25</c:v>
                </c:pt>
                <c:pt idx="3">
                  <c:v>28</c:v>
                </c:pt>
                <c:pt idx="4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153536"/>
        <c:axId val="113155072"/>
      </c:barChart>
      <c:lineChart>
        <c:grouping val="standard"/>
        <c:varyColors val="0"/>
        <c:ser>
          <c:idx val="2"/>
          <c:order val="2"/>
          <c:tx>
            <c:strRef>
              <c:f>Закарпаття!$Q$5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Закарпаття!$R$5:$V$5</c:f>
              <c:numCache>
                <c:formatCode>#,##0.0</c:formatCode>
                <c:ptCount val="5"/>
                <c:pt idx="0">
                  <c:v>61.3</c:v>
                </c:pt>
                <c:pt idx="1">
                  <c:v>65.8</c:v>
                </c:pt>
                <c:pt idx="2">
                  <c:v>67.099999999999994</c:v>
                </c:pt>
                <c:pt idx="3" formatCode="0.0">
                  <c:v>69.599999999999994</c:v>
                </c:pt>
                <c:pt idx="4">
                  <c:v>67.5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Закарпаття!$Q$6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Закарпаття!$R$6:$V$6</c:f>
              <c:numCache>
                <c:formatCode>#,##0.0</c:formatCode>
                <c:ptCount val="5"/>
                <c:pt idx="0">
                  <c:v>1.4</c:v>
                </c:pt>
                <c:pt idx="1">
                  <c:v>2.1</c:v>
                </c:pt>
                <c:pt idx="2">
                  <c:v>2</c:v>
                </c:pt>
                <c:pt idx="3">
                  <c:v>2.2000000000000002</c:v>
                </c:pt>
                <c:pt idx="4">
                  <c:v>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162496"/>
        <c:axId val="113160960"/>
      </c:lineChart>
      <c:catAx>
        <c:axId val="113153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3155072"/>
        <c:crosses val="autoZero"/>
        <c:auto val="1"/>
        <c:lblAlgn val="ctr"/>
        <c:lblOffset val="100"/>
        <c:noMultiLvlLbl val="0"/>
      </c:catAx>
      <c:valAx>
        <c:axId val="1131550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153536"/>
        <c:crosses val="autoZero"/>
        <c:crossBetween val="between"/>
      </c:valAx>
      <c:valAx>
        <c:axId val="113160960"/>
        <c:scaling>
          <c:orientation val="minMax"/>
          <c:max val="7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3162496"/>
        <c:crosses val="max"/>
        <c:crossBetween val="between"/>
      </c:valAx>
      <c:catAx>
        <c:axId val="113162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31609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110755965879193"/>
          <c:w val="1"/>
          <c:h val="0.1388922538528839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7657692150801E-2"/>
          <c:y val="2.8252405949256338E-2"/>
          <c:w val="0.8538662390198436"/>
          <c:h val="0.65833380758614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Закарпаття!$C$52:$G$52</c:f>
              <c:numCache>
                <c:formatCode>General</c:formatCode>
                <c:ptCount val="5"/>
                <c:pt idx="0">
                  <c:v>129</c:v>
                </c:pt>
                <c:pt idx="1">
                  <c:v>262</c:v>
                </c:pt>
                <c:pt idx="2">
                  <c:v>265</c:v>
                </c:pt>
                <c:pt idx="3">
                  <c:v>221</c:v>
                </c:pt>
                <c:pt idx="4">
                  <c:v>227</c:v>
                </c:pt>
              </c:numCache>
            </c:numRef>
          </c:val>
        </c:ser>
        <c:ser>
          <c:idx val="1"/>
          <c:order val="1"/>
          <c:tx>
            <c:strRef>
              <c:f>Закарпаття!$B$53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Закарпаття!$C$53:$G$53</c:f>
              <c:numCache>
                <c:formatCode>General</c:formatCode>
                <c:ptCount val="5"/>
                <c:pt idx="0">
                  <c:v>151</c:v>
                </c:pt>
                <c:pt idx="1">
                  <c:v>284</c:v>
                </c:pt>
                <c:pt idx="2">
                  <c:v>344</c:v>
                </c:pt>
                <c:pt idx="3">
                  <c:v>340</c:v>
                </c:pt>
                <c:pt idx="4">
                  <c:v>310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875392"/>
        <c:axId val="112876928"/>
      </c:barChart>
      <c:lineChart>
        <c:grouping val="standard"/>
        <c:varyColors val="0"/>
        <c:ser>
          <c:idx val="2"/>
          <c:order val="2"/>
          <c:tx>
            <c:strRef>
              <c:f>Закарпаття!$B$54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Закарпаття!$C$51:$G$51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Закарпаття!$C$54:$G$54</c:f>
              <c:numCache>
                <c:formatCode>0%</c:formatCode>
                <c:ptCount val="5"/>
                <c:pt idx="0">
                  <c:v>1.1705426356589148</c:v>
                </c:pt>
                <c:pt idx="1">
                  <c:v>1.083969465648855</c:v>
                </c:pt>
                <c:pt idx="2">
                  <c:v>1.2981132075471697</c:v>
                </c:pt>
                <c:pt idx="3">
                  <c:v>1.5384615384615385</c:v>
                </c:pt>
                <c:pt idx="4">
                  <c:v>1.3656387665198237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888448"/>
        <c:axId val="112886912"/>
      </c:lineChart>
      <c:catAx>
        <c:axId val="11287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2876928"/>
        <c:crosses val="autoZero"/>
        <c:auto val="1"/>
        <c:lblAlgn val="ctr"/>
        <c:lblOffset val="100"/>
        <c:noMultiLvlLbl val="0"/>
      </c:catAx>
      <c:valAx>
        <c:axId val="112876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875392"/>
        <c:crosses val="autoZero"/>
        <c:crossBetween val="between"/>
      </c:valAx>
      <c:valAx>
        <c:axId val="11288691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888448"/>
        <c:crosses val="max"/>
        <c:crossBetween val="between"/>
      </c:valAx>
      <c:catAx>
        <c:axId val="112888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8869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43200637395751"/>
          <c:w val="1"/>
          <c:h val="0.1961131609565523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07608442701775E-3"/>
          <c:w val="0.99999696595866239"/>
          <c:h val="0.8377020638562405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Закарпаття!$C$24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Закарпаття!$C$25:$C$29</c:f>
              <c:numCache>
                <c:formatCode>0.0%</c:formatCode>
                <c:ptCount val="5"/>
                <c:pt idx="0">
                  <c:v>0.48099999999999998</c:v>
                </c:pt>
                <c:pt idx="1">
                  <c:v>0.503</c:v>
                </c:pt>
                <c:pt idx="2">
                  <c:v>0.50900000000000001</c:v>
                </c:pt>
                <c:pt idx="3">
                  <c:v>0.42599999999999999</c:v>
                </c:pt>
                <c:pt idx="4">
                  <c:v>0.33300000000000002</c:v>
                </c:pt>
              </c:numCache>
            </c:numRef>
          </c:val>
        </c:ser>
        <c:ser>
          <c:idx val="1"/>
          <c:order val="1"/>
          <c:tx>
            <c:strRef>
              <c:f>Закарпаття!$D$24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Закарпаття!$D$25:$D$29</c:f>
              <c:numCache>
                <c:formatCode>0.0%</c:formatCode>
                <c:ptCount val="5"/>
                <c:pt idx="0">
                  <c:v>0.27800000000000002</c:v>
                </c:pt>
                <c:pt idx="1">
                  <c:v>0.31</c:v>
                </c:pt>
                <c:pt idx="2">
                  <c:v>0.32600000000000001</c:v>
                </c:pt>
                <c:pt idx="3">
                  <c:v>0.106</c:v>
                </c:pt>
                <c:pt idx="4">
                  <c:v>0.214</c:v>
                </c:pt>
              </c:numCache>
            </c:numRef>
          </c:val>
        </c:ser>
        <c:ser>
          <c:idx val="2"/>
          <c:order val="2"/>
          <c:tx>
            <c:strRef>
              <c:f>Закарпаття!$E$24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Закарпаття!$E$25:$E$29</c:f>
              <c:numCache>
                <c:formatCode>0.0%</c:formatCode>
                <c:ptCount val="5"/>
                <c:pt idx="0">
                  <c:v>2.8000000000000001E-2</c:v>
                </c:pt>
                <c:pt idx="1">
                  <c:v>2.7E-2</c:v>
                </c:pt>
                <c:pt idx="2">
                  <c:v>2.1000000000000001E-2</c:v>
                </c:pt>
                <c:pt idx="3">
                  <c:v>0.106</c:v>
                </c:pt>
                <c:pt idx="4">
                  <c:v>0.03</c:v>
                </c:pt>
              </c:numCache>
            </c:numRef>
          </c:val>
        </c:ser>
        <c:ser>
          <c:idx val="3"/>
          <c:order val="3"/>
          <c:tx>
            <c:strRef>
              <c:f>Закарпаття!$F$24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Закарпаття!$F$25:$F$29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6.5000000000000002E-2</c:v>
                </c:pt>
                <c:pt idx="2">
                  <c:v>5.7000000000000002E-2</c:v>
                </c:pt>
                <c:pt idx="3">
                  <c:v>0.17</c:v>
                </c:pt>
                <c:pt idx="4">
                  <c:v>0.09</c:v>
                </c:pt>
              </c:numCache>
            </c:numRef>
          </c:val>
        </c:ser>
        <c:ser>
          <c:idx val="4"/>
          <c:order val="4"/>
          <c:tx>
            <c:strRef>
              <c:f>Закарпаття!$G$24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Закарпаття!$G$25:$G$29</c:f>
              <c:numCache>
                <c:formatCode>0.0%</c:formatCode>
                <c:ptCount val="5"/>
                <c:pt idx="0">
                  <c:v>0.14299999999999999</c:v>
                </c:pt>
                <c:pt idx="1">
                  <c:v>9.4E-2</c:v>
                </c:pt>
                <c:pt idx="2">
                  <c:v>8.6999999999999994E-2</c:v>
                </c:pt>
                <c:pt idx="3">
                  <c:v>0.191</c:v>
                </c:pt>
                <c:pt idx="4">
                  <c:v>0.33300000000000002</c:v>
                </c:pt>
              </c:numCache>
            </c:numRef>
          </c:val>
        </c:ser>
        <c:ser>
          <c:idx val="5"/>
          <c:order val="5"/>
          <c:tx>
            <c:strRef>
              <c:f>Закарпаття!$H$24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062053041425757E-17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636480"/>
        <c:axId val="113638016"/>
        <c:axId val="0"/>
      </c:bar3DChart>
      <c:catAx>
        <c:axId val="1136364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13638016"/>
        <c:crosses val="autoZero"/>
        <c:auto val="1"/>
        <c:lblAlgn val="ctr"/>
        <c:lblOffset val="100"/>
        <c:noMultiLvlLbl val="0"/>
      </c:catAx>
      <c:valAx>
        <c:axId val="11363801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3636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47502790106759"/>
          <c:w val="0.9460547450282677"/>
          <c:h val="9.5179929745881728E-2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900705169401323"/>
          <c:y val="2.4835674825480544E-3"/>
          <c:w val="0.32253807552652974"/>
          <c:h val="0.99751643251745192"/>
        </c:manualLayout>
      </c:layout>
      <c:pieChart>
        <c:varyColors val="1"/>
        <c:ser>
          <c:idx val="0"/>
          <c:order val="0"/>
          <c:tx>
            <c:strRef>
              <c:f>Закарпаття!$C$42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Закарпаття!$D$41:$I$41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Закарпаття!$D$42:$I$42</c:f>
              <c:numCache>
                <c:formatCode>0.0</c:formatCode>
                <c:ptCount val="6"/>
                <c:pt idx="0">
                  <c:v>34.6</c:v>
                </c:pt>
                <c:pt idx="1">
                  <c:v>1.1000000000000001</c:v>
                </c:pt>
                <c:pt idx="2">
                  <c:v>14.5</c:v>
                </c:pt>
                <c:pt idx="3">
                  <c:v>26.1</c:v>
                </c:pt>
                <c:pt idx="4">
                  <c:v>23.3</c:v>
                </c:pt>
                <c:pt idx="5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78913702729331"/>
          <c:y val="6.361126029571823E-2"/>
          <c:w val="0.36812859532454884"/>
          <c:h val="0.913017716794278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1576</Words>
  <Characters>899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61</cp:revision>
  <dcterms:created xsi:type="dcterms:W3CDTF">2016-06-21T07:32:00Z</dcterms:created>
  <dcterms:modified xsi:type="dcterms:W3CDTF">2018-05-08T16:21:00Z</dcterms:modified>
</cp:coreProperties>
</file>