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 xml:space="preserve">вул. Ярославська, </w:t>
      </w:r>
      <w:smartTag w:uri="urn:schemas-microsoft-com:office:smarttags" w:element="metricconverter">
        <w:smartTagPr>
          <w:attr w:name="ProductID" w:val="41, м"/>
        </w:smartTagPr>
        <w:r w:rsidRPr="004A2E11">
          <w:rPr>
            <w:rFonts w:ascii="Times New Roman" w:hAnsi="Times New Roman"/>
            <w:sz w:val="20"/>
            <w:szCs w:val="20"/>
          </w:rPr>
          <w:t>41, м</w:t>
        </w:r>
      </w:smartTag>
      <w:r w:rsidRPr="004A2E11">
        <w:rPr>
          <w:rFonts w:ascii="Times New Roman" w:hAnsi="Times New Roman"/>
          <w:sz w:val="20"/>
          <w:szCs w:val="20"/>
        </w:rPr>
        <w:t xml:space="preserve">. Київ,  04071, </w:t>
      </w:r>
      <w:proofErr w:type="spellStart"/>
      <w:r w:rsidRPr="004A2E11">
        <w:rPr>
          <w:rFonts w:ascii="Times New Roman" w:hAnsi="Times New Roman"/>
          <w:sz w:val="20"/>
          <w:szCs w:val="20"/>
        </w:rPr>
        <w:t>тел</w:t>
      </w:r>
      <w:proofErr w:type="spellEnd"/>
      <w:r w:rsidRPr="004A2E11">
        <w:rPr>
          <w:rFonts w:ascii="Times New Roman" w:hAnsi="Times New Roman"/>
          <w:sz w:val="20"/>
          <w:szCs w:val="20"/>
        </w:rPr>
        <w:t xml:space="preserve">. (044) 425-43-54, </w:t>
      </w:r>
      <w:r w:rsidRPr="004A2E11">
        <w:rPr>
          <w:rFonts w:ascii="Times New Roman" w:hAnsi="Times New Roman"/>
          <w:sz w:val="20"/>
          <w:szCs w:val="20"/>
          <w:lang w:val="en-US"/>
        </w:rPr>
        <w:t>281</w:t>
      </w:r>
      <w:r w:rsidRPr="004A2E11">
        <w:rPr>
          <w:rFonts w:ascii="Times New Roman" w:hAnsi="Times New Roman"/>
          <w:sz w:val="20"/>
          <w:szCs w:val="20"/>
        </w:rPr>
        <w:t>-</w:t>
      </w:r>
      <w:r w:rsidRPr="004A2E11">
        <w:rPr>
          <w:rFonts w:ascii="Times New Roman" w:hAnsi="Times New Roman"/>
          <w:sz w:val="20"/>
          <w:szCs w:val="20"/>
          <w:lang w:val="en-US"/>
        </w:rPr>
        <w:t>23</w:t>
      </w:r>
      <w:r w:rsidRPr="004A2E11">
        <w:rPr>
          <w:rFonts w:ascii="Times New Roman" w:hAnsi="Times New Roman"/>
          <w:sz w:val="20"/>
          <w:szCs w:val="20"/>
        </w:rPr>
        <w:t>-</w:t>
      </w:r>
      <w:r w:rsidRPr="004A2E11">
        <w:rPr>
          <w:rFonts w:ascii="Times New Roman" w:hAnsi="Times New Roman"/>
          <w:sz w:val="20"/>
          <w:szCs w:val="20"/>
          <w:lang w:val="en-US"/>
        </w:rPr>
        <w:t>57</w:t>
      </w:r>
      <w:r w:rsidRPr="004A2E11">
        <w:rPr>
          <w:rFonts w:ascii="Times New Roman" w:hAnsi="Times New Roman"/>
          <w:sz w:val="20"/>
          <w:szCs w:val="20"/>
        </w:rPr>
        <w:t xml:space="preserve"> </w:t>
      </w:r>
    </w:p>
    <w:p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E-</w:t>
      </w:r>
      <w:proofErr w:type="spellStart"/>
      <w:r w:rsidRPr="004A2E11">
        <w:rPr>
          <w:rFonts w:ascii="Times New Roman" w:hAnsi="Times New Roman"/>
          <w:sz w:val="20"/>
          <w:szCs w:val="20"/>
        </w:rPr>
        <w:t>mail</w:t>
      </w:r>
      <w:proofErr w:type="spellEnd"/>
      <w:r w:rsidRPr="004A2E11">
        <w:rPr>
          <w:rFonts w:ascii="Times New Roman" w:hAnsi="Times New Roman"/>
          <w:sz w:val="20"/>
          <w:szCs w:val="20"/>
        </w:rPr>
        <w:t xml:space="preserve">: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rsidR="001B222A" w:rsidRPr="001B222A" w:rsidRDefault="001B222A" w:rsidP="001B222A">
      <w:pPr>
        <w:spacing w:after="0" w:line="240" w:lineRule="auto"/>
        <w:rPr>
          <w:rFonts w:ascii="Times New Roman" w:hAnsi="Times New Roman"/>
          <w:iCs/>
          <w:sz w:val="26"/>
          <w:szCs w:val="26"/>
        </w:rPr>
      </w:pPr>
      <w:r w:rsidRPr="001B222A">
        <w:rPr>
          <w:rFonts w:ascii="Times New Roman" w:hAnsi="Times New Roman"/>
          <w:iCs/>
          <w:sz w:val="26"/>
          <w:szCs w:val="26"/>
        </w:rPr>
        <w:t>«</w:t>
      </w:r>
      <w:r w:rsidR="003A7BAA">
        <w:rPr>
          <w:rFonts w:ascii="Times New Roman" w:hAnsi="Times New Roman"/>
          <w:iCs/>
          <w:sz w:val="26"/>
          <w:szCs w:val="26"/>
        </w:rPr>
        <w:t>21</w:t>
      </w:r>
      <w:r w:rsidRPr="001B222A">
        <w:rPr>
          <w:rFonts w:ascii="Times New Roman" w:hAnsi="Times New Roman"/>
          <w:iCs/>
          <w:sz w:val="26"/>
          <w:szCs w:val="26"/>
        </w:rPr>
        <w:t>»</w:t>
      </w:r>
      <w:r w:rsidR="007C3388">
        <w:rPr>
          <w:rFonts w:ascii="Times New Roman" w:hAnsi="Times New Roman"/>
          <w:iCs/>
          <w:sz w:val="26"/>
          <w:szCs w:val="26"/>
          <w:lang w:val="ru-RU"/>
        </w:rPr>
        <w:t xml:space="preserve"> </w:t>
      </w:r>
      <w:r w:rsidR="001B4610">
        <w:rPr>
          <w:rFonts w:ascii="Times New Roman" w:hAnsi="Times New Roman"/>
          <w:iCs/>
          <w:sz w:val="26"/>
          <w:szCs w:val="26"/>
          <w:lang w:val="ru-RU"/>
        </w:rPr>
        <w:t>січ</w:t>
      </w:r>
      <w:r w:rsidR="00B87F1A">
        <w:rPr>
          <w:rFonts w:ascii="Times New Roman" w:hAnsi="Times New Roman"/>
          <w:iCs/>
          <w:sz w:val="26"/>
          <w:szCs w:val="26"/>
          <w:lang w:val="ru-RU"/>
        </w:rPr>
        <w:t>ня</w:t>
      </w:r>
      <w:r w:rsidRPr="001B222A">
        <w:rPr>
          <w:rFonts w:ascii="Times New Roman" w:hAnsi="Times New Roman"/>
          <w:iCs/>
          <w:sz w:val="26"/>
          <w:szCs w:val="26"/>
        </w:rPr>
        <w:t xml:space="preserve"> 201</w:t>
      </w:r>
      <w:r w:rsidR="001B4610">
        <w:rPr>
          <w:rFonts w:ascii="Times New Roman" w:hAnsi="Times New Roman"/>
          <w:iCs/>
          <w:sz w:val="26"/>
          <w:szCs w:val="26"/>
        </w:rPr>
        <w:t>9</w:t>
      </w:r>
      <w:r w:rsidR="00425763">
        <w:rPr>
          <w:rFonts w:ascii="Times New Roman" w:hAnsi="Times New Roman"/>
          <w:iCs/>
          <w:sz w:val="26"/>
          <w:szCs w:val="26"/>
        </w:rPr>
        <w:t xml:space="preserve"> року</w:t>
      </w:r>
    </w:p>
    <w:p w:rsidR="001B222A" w:rsidRPr="00425763" w:rsidRDefault="001B222A" w:rsidP="001B222A">
      <w:pPr>
        <w:spacing w:after="0" w:line="240" w:lineRule="auto"/>
        <w:rPr>
          <w:rFonts w:ascii="Times New Roman" w:hAnsi="Times New Roman"/>
          <w:b/>
          <w:sz w:val="26"/>
          <w:szCs w:val="26"/>
        </w:rPr>
      </w:pPr>
    </w:p>
    <w:p w:rsidR="00623235" w:rsidRPr="007E63A8" w:rsidRDefault="00623235" w:rsidP="00623235">
      <w:pPr>
        <w:spacing w:after="0" w:line="240" w:lineRule="auto"/>
        <w:jc w:val="center"/>
        <w:rPr>
          <w:rFonts w:ascii="Times New Roman" w:hAnsi="Times New Roman"/>
          <w:b/>
          <w:sz w:val="26"/>
          <w:szCs w:val="26"/>
          <w:lang w:val="ru-RU"/>
        </w:rPr>
      </w:pPr>
      <w:r w:rsidRPr="007E63A8">
        <w:rPr>
          <w:rFonts w:ascii="Times New Roman" w:hAnsi="Times New Roman"/>
          <w:b/>
          <w:sz w:val="26"/>
          <w:szCs w:val="26"/>
        </w:rPr>
        <w:t xml:space="preserve">ОГОЛОШЕННЯ № </w:t>
      </w:r>
      <w:r w:rsidR="00EA0960" w:rsidRPr="007E63A8">
        <w:rPr>
          <w:rFonts w:ascii="Times New Roman" w:hAnsi="Times New Roman"/>
          <w:b/>
          <w:sz w:val="26"/>
          <w:szCs w:val="26"/>
        </w:rPr>
        <w:t xml:space="preserve"> 1/ВТ</w:t>
      </w:r>
    </w:p>
    <w:p w:rsidR="00623235" w:rsidRPr="007E63A8" w:rsidRDefault="00623235" w:rsidP="00623235">
      <w:pPr>
        <w:spacing w:after="0" w:line="240" w:lineRule="auto"/>
        <w:jc w:val="center"/>
        <w:rPr>
          <w:rFonts w:ascii="Times New Roman" w:hAnsi="Times New Roman"/>
          <w:b/>
          <w:sz w:val="26"/>
          <w:szCs w:val="26"/>
        </w:rPr>
      </w:pPr>
      <w:r w:rsidRPr="007E63A8">
        <w:rPr>
          <w:rFonts w:ascii="Times New Roman" w:hAnsi="Times New Roman"/>
          <w:b/>
          <w:sz w:val="26"/>
          <w:szCs w:val="26"/>
        </w:rPr>
        <w:t xml:space="preserve">про проведення </w:t>
      </w:r>
      <w:r w:rsidR="001B4610" w:rsidRPr="007E63A8">
        <w:rPr>
          <w:rFonts w:ascii="Times New Roman" w:hAnsi="Times New Roman"/>
          <w:b/>
          <w:sz w:val="26"/>
          <w:szCs w:val="26"/>
        </w:rPr>
        <w:t>відкритих торгів з попередньою кваліфікацією</w:t>
      </w:r>
    </w:p>
    <w:p w:rsidR="00623235" w:rsidRPr="007E63A8" w:rsidRDefault="00623235" w:rsidP="00DF6DAB">
      <w:pPr>
        <w:spacing w:after="0" w:line="240" w:lineRule="auto"/>
        <w:jc w:val="center"/>
        <w:rPr>
          <w:rFonts w:ascii="Times New Roman" w:hAnsi="Times New Roman"/>
          <w:b/>
          <w:iCs/>
          <w:sz w:val="26"/>
          <w:szCs w:val="26"/>
        </w:rPr>
      </w:pPr>
    </w:p>
    <w:p w:rsidR="00DF6DAB" w:rsidRPr="007E63A8" w:rsidRDefault="00DF6DAB" w:rsidP="009F1172">
      <w:pPr>
        <w:spacing w:after="0" w:line="240" w:lineRule="auto"/>
        <w:ind w:firstLine="709"/>
        <w:jc w:val="both"/>
        <w:rPr>
          <w:rFonts w:ascii="Times New Roman" w:hAnsi="Times New Roman"/>
          <w:sz w:val="26"/>
          <w:szCs w:val="26"/>
        </w:rPr>
      </w:pPr>
      <w:bookmarkStart w:id="0" w:name="_Hlk534896560"/>
      <w:r w:rsidRPr="007E63A8">
        <w:rPr>
          <w:rFonts w:ascii="Times New Roman" w:hAnsi="Times New Roman"/>
          <w:sz w:val="26"/>
          <w:szCs w:val="26"/>
        </w:rPr>
        <w:t>Державна установа «Центр громадського здоров’я Міністерства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0D2621" w:rsidRPr="007E63A8">
        <w:rPr>
          <w:rFonts w:ascii="Times New Roman" w:hAnsi="Times New Roman"/>
          <w:sz w:val="26"/>
          <w:szCs w:val="26"/>
        </w:rPr>
        <w:t xml:space="preserve">відкритих торгів з попередньою кваліфікацією </w:t>
      </w:r>
      <w:r w:rsidR="009F21F5" w:rsidRPr="007E63A8">
        <w:rPr>
          <w:rFonts w:ascii="Times New Roman" w:hAnsi="Times New Roman"/>
          <w:sz w:val="26"/>
          <w:szCs w:val="26"/>
        </w:rPr>
        <w:t xml:space="preserve">на закупівлю </w:t>
      </w:r>
      <w:bookmarkStart w:id="1" w:name="_Hlk534728636"/>
      <w:bookmarkStart w:id="2" w:name="_Hlk532227308"/>
      <w:r w:rsidR="00EA0960" w:rsidRPr="007E63A8">
        <w:rPr>
          <w:rFonts w:ascii="Times New Roman" w:hAnsi="Times New Roman"/>
          <w:b/>
          <w:sz w:val="26"/>
          <w:szCs w:val="26"/>
        </w:rPr>
        <w:t>послуг з матеріально-технічного супроводу заході</w:t>
      </w:r>
      <w:r w:rsidR="006271BB" w:rsidRPr="007E63A8">
        <w:rPr>
          <w:rFonts w:ascii="Times New Roman" w:hAnsi="Times New Roman"/>
          <w:b/>
          <w:sz w:val="26"/>
          <w:szCs w:val="26"/>
        </w:rPr>
        <w:t xml:space="preserve">в </w:t>
      </w:r>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проекту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1"/>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2"/>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здійснюється </w:t>
      </w:r>
      <w:r w:rsidRPr="007E63A8">
        <w:rPr>
          <w:rFonts w:ascii="Times New Roman" w:hAnsi="Times New Roman"/>
          <w:bCs/>
          <w:sz w:val="26"/>
          <w:szCs w:val="26"/>
          <w:lang w:eastAsia="ru-RU"/>
        </w:rPr>
        <w:t>за кошти Глобального фонду для боротьби зі СНІДом, туберкульозом та малярією</w:t>
      </w:r>
      <w:r w:rsidR="00CA23A1" w:rsidRPr="007E63A8">
        <w:rPr>
          <w:rFonts w:ascii="Times New Roman" w:hAnsi="Times New Roman"/>
          <w:bCs/>
          <w:sz w:val="26"/>
          <w:szCs w:val="26"/>
          <w:lang w:eastAsia="ru-RU"/>
        </w:rPr>
        <w:t xml:space="preserve"> </w:t>
      </w:r>
      <w:r w:rsidRPr="007E63A8">
        <w:rPr>
          <w:rFonts w:ascii="Times New Roman" w:hAnsi="Times New Roman"/>
          <w:bCs/>
          <w:sz w:val="26"/>
          <w:szCs w:val="26"/>
          <w:lang w:eastAsia="ru-RU"/>
        </w:rPr>
        <w:t xml:space="preserve">в рамках реалізації проекту </w:t>
      </w:r>
      <w:r w:rsidRPr="007E63A8">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r w:rsidR="0015257D" w:rsidRPr="007E63A8">
        <w:rPr>
          <w:rFonts w:ascii="Times New Roman" w:hAnsi="Times New Roman"/>
          <w:sz w:val="26"/>
          <w:szCs w:val="26"/>
        </w:rPr>
        <w:t xml:space="preserve"> (англійською мовою: «</w:t>
      </w:r>
      <w:proofErr w:type="spellStart"/>
      <w:r w:rsidR="0015257D" w:rsidRPr="007E63A8">
        <w:rPr>
          <w:rFonts w:ascii="Times New Roman" w:hAnsi="Times New Roman"/>
          <w:sz w:val="26"/>
          <w:szCs w:val="26"/>
        </w:rPr>
        <w:t>To</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gain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momentum</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in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reducing</w:t>
      </w:r>
      <w:proofErr w:type="spellEnd"/>
      <w:r w:rsidR="0015257D" w:rsidRPr="007E63A8">
        <w:rPr>
          <w:rFonts w:ascii="Times New Roman" w:hAnsi="Times New Roman"/>
          <w:sz w:val="26"/>
          <w:szCs w:val="26"/>
        </w:rPr>
        <w:t xml:space="preserve"> TB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HIV </w:t>
      </w:r>
      <w:proofErr w:type="spellStart"/>
      <w:r w:rsidR="0015257D" w:rsidRPr="007E63A8">
        <w:rPr>
          <w:rFonts w:ascii="Times New Roman" w:hAnsi="Times New Roman"/>
          <w:sz w:val="26"/>
          <w:szCs w:val="26"/>
        </w:rPr>
        <w:t>burden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through</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forging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universal</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access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timely</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quality</w:t>
      </w:r>
      <w:proofErr w:type="spellEnd"/>
      <w:r w:rsidR="0015257D" w:rsidRPr="007E63A8">
        <w:rPr>
          <w:rFonts w:ascii="Times New Roman" w:hAnsi="Times New Roman"/>
          <w:sz w:val="26"/>
          <w:szCs w:val="26"/>
        </w:rPr>
        <w:t xml:space="preserve"> TB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DR-TB </w:t>
      </w:r>
      <w:proofErr w:type="spellStart"/>
      <w:r w:rsidR="0015257D" w:rsidRPr="007E63A8">
        <w:rPr>
          <w:rFonts w:ascii="Times New Roman" w:hAnsi="Times New Roman"/>
          <w:sz w:val="26"/>
          <w:szCs w:val="26"/>
        </w:rPr>
        <w:t>diagnosis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treatment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scaling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up</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evidence-based</w:t>
      </w:r>
      <w:proofErr w:type="spellEnd"/>
      <w:r w:rsidR="0015257D" w:rsidRPr="007E63A8">
        <w:rPr>
          <w:rFonts w:ascii="Times New Roman" w:hAnsi="Times New Roman"/>
          <w:sz w:val="26"/>
          <w:szCs w:val="26"/>
        </w:rPr>
        <w:t xml:space="preserve"> HIV </w:t>
      </w:r>
      <w:proofErr w:type="spellStart"/>
      <w:r w:rsidR="0015257D" w:rsidRPr="007E63A8">
        <w:rPr>
          <w:rFonts w:ascii="Times New Roman" w:hAnsi="Times New Roman"/>
          <w:sz w:val="26"/>
          <w:szCs w:val="26"/>
        </w:rPr>
        <w:t>prevention</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diagnosis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treatment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building</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up</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resilient</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and</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sustainable</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systems</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for</w:t>
      </w:r>
      <w:proofErr w:type="spellEnd"/>
      <w:r w:rsidR="0015257D" w:rsidRPr="007E63A8">
        <w:rPr>
          <w:rFonts w:ascii="Times New Roman" w:hAnsi="Times New Roman"/>
          <w:sz w:val="26"/>
          <w:szCs w:val="26"/>
        </w:rPr>
        <w:t xml:space="preserve"> </w:t>
      </w:r>
      <w:proofErr w:type="spellStart"/>
      <w:r w:rsidR="0015257D" w:rsidRPr="007E63A8">
        <w:rPr>
          <w:rFonts w:ascii="Times New Roman" w:hAnsi="Times New Roman"/>
          <w:sz w:val="26"/>
          <w:szCs w:val="26"/>
        </w:rPr>
        <w:t>health</w:t>
      </w:r>
      <w:proofErr w:type="spellEnd"/>
      <w:r w:rsidR="0015257D" w:rsidRPr="007E63A8">
        <w:rPr>
          <w:rFonts w:ascii="Times New Roman" w:hAnsi="Times New Roman"/>
          <w:sz w:val="26"/>
          <w:szCs w:val="26"/>
        </w:rPr>
        <w:t>»)</w:t>
      </w:r>
      <w:r w:rsidR="00CA23A1" w:rsidRPr="007E63A8">
        <w:rPr>
          <w:rFonts w:ascii="Times New Roman" w:hAnsi="Times New Roman"/>
          <w:sz w:val="26"/>
          <w:szCs w:val="26"/>
        </w:rPr>
        <w:t xml:space="preserve"> (далі – проект Глобального фонду)</w:t>
      </w:r>
      <w:r w:rsidRPr="007E63A8">
        <w:rPr>
          <w:rFonts w:ascii="Times New Roman" w:hAnsi="Times New Roman"/>
          <w:sz w:val="26"/>
          <w:szCs w:val="26"/>
        </w:rPr>
        <w:t>.</w:t>
      </w:r>
    </w:p>
    <w:p w:rsidR="00623235" w:rsidRPr="007E63A8" w:rsidRDefault="00623235" w:rsidP="009F1172">
      <w:pPr>
        <w:spacing w:after="0" w:line="240" w:lineRule="auto"/>
        <w:ind w:firstLine="709"/>
        <w:jc w:val="both"/>
        <w:rPr>
          <w:rFonts w:ascii="Times New Roman" w:hAnsi="Times New Roman"/>
          <w:sz w:val="26"/>
          <w:szCs w:val="26"/>
        </w:rPr>
      </w:pPr>
    </w:p>
    <w:p w:rsidR="00F3724A"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Назва предмету закупівлі: </w:t>
      </w:r>
      <w:bookmarkStart w:id="3" w:name="_Hlk532227539"/>
      <w:r w:rsidR="00EA0960" w:rsidRPr="007E63A8">
        <w:rPr>
          <w:rFonts w:ascii="Times New Roman" w:hAnsi="Times New Roman"/>
          <w:sz w:val="26"/>
          <w:szCs w:val="26"/>
          <w:lang w:val="uk-UA"/>
        </w:rPr>
        <w:t>послуги з матеріально-технічного супроводу заході</w:t>
      </w:r>
      <w:r w:rsidR="00CA23A1" w:rsidRPr="007E63A8">
        <w:rPr>
          <w:rFonts w:ascii="Times New Roman" w:hAnsi="Times New Roman"/>
          <w:sz w:val="26"/>
          <w:szCs w:val="26"/>
          <w:lang w:val="uk-UA"/>
        </w:rPr>
        <w:t>в в рамках проекту Глобального ф</w:t>
      </w:r>
      <w:r w:rsidR="00EA0960" w:rsidRPr="007E63A8">
        <w:rPr>
          <w:rFonts w:ascii="Times New Roman" w:hAnsi="Times New Roman"/>
          <w:sz w:val="26"/>
          <w:szCs w:val="26"/>
          <w:lang w:val="uk-UA"/>
        </w:rPr>
        <w:t>онду</w:t>
      </w:r>
      <w:r w:rsidR="00697BDD" w:rsidRPr="007E63A8">
        <w:rPr>
          <w:rFonts w:ascii="Times New Roman" w:hAnsi="Times New Roman"/>
          <w:sz w:val="26"/>
          <w:szCs w:val="26"/>
          <w:lang w:val="uk-UA"/>
        </w:rPr>
        <w:t>.</w:t>
      </w:r>
    </w:p>
    <w:bookmarkEnd w:id="3"/>
    <w:p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4" w:name="_Hlk534733452"/>
      <w:r w:rsidRPr="007E63A8">
        <w:rPr>
          <w:rFonts w:ascii="Times New Roman" w:hAnsi="Times New Roman"/>
          <w:b/>
          <w:sz w:val="26"/>
          <w:szCs w:val="26"/>
          <w:lang w:val="uk-UA"/>
        </w:rPr>
        <w:t>технічні, якісні, кількісні та інші параметри</w:t>
      </w:r>
      <w:bookmarkEnd w:id="4"/>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Додатку № 2</w:t>
      </w:r>
      <w:r w:rsidRPr="007E63A8">
        <w:rPr>
          <w:rFonts w:ascii="Times New Roman" w:hAnsi="Times New Roman"/>
          <w:sz w:val="26"/>
          <w:szCs w:val="26"/>
          <w:lang w:val="uk-UA"/>
        </w:rPr>
        <w:t>.</w:t>
      </w:r>
    </w:p>
    <w:p w:rsidR="00623235" w:rsidRPr="007E63A8" w:rsidRDefault="00623235" w:rsidP="009F1172">
      <w:pPr>
        <w:pStyle w:val="a8"/>
        <w:jc w:val="both"/>
        <w:rPr>
          <w:rStyle w:val="apple-converted-space"/>
          <w:rFonts w:ascii="Times New Roman" w:hAnsi="Times New Roman"/>
          <w:bCs/>
          <w:iCs/>
          <w:sz w:val="26"/>
          <w:szCs w:val="26"/>
          <w:lang w:val="uk-UA"/>
        </w:rPr>
      </w:pPr>
    </w:p>
    <w:p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Кінцевий термін подання </w:t>
      </w:r>
      <w:r w:rsidR="00CA23A1" w:rsidRPr="007E63A8">
        <w:rPr>
          <w:rFonts w:ascii="Times New Roman" w:hAnsi="Times New Roman"/>
          <w:b/>
          <w:sz w:val="26"/>
          <w:szCs w:val="26"/>
          <w:lang w:val="uk-UA"/>
        </w:rPr>
        <w:t xml:space="preserve">тендерних </w:t>
      </w:r>
      <w:r w:rsidRPr="007E63A8">
        <w:rPr>
          <w:rFonts w:ascii="Times New Roman" w:hAnsi="Times New Roman"/>
          <w:b/>
          <w:sz w:val="26"/>
          <w:szCs w:val="26"/>
          <w:lang w:val="uk-UA"/>
        </w:rPr>
        <w:t xml:space="preserve">пропозицій: </w:t>
      </w:r>
      <w:r w:rsidRPr="007E63A8">
        <w:rPr>
          <w:rFonts w:ascii="Times New Roman" w:eastAsia="Times New Roman" w:hAnsi="Times New Roman"/>
          <w:sz w:val="26"/>
          <w:szCs w:val="26"/>
          <w:lang w:val="uk-UA" w:eastAsia="ru-RU"/>
        </w:rPr>
        <w:t xml:space="preserve"> </w:t>
      </w:r>
      <w:r w:rsidRPr="007E63A8">
        <w:rPr>
          <w:rFonts w:ascii="Times New Roman" w:hAnsi="Times New Roman"/>
          <w:sz w:val="26"/>
          <w:szCs w:val="26"/>
          <w:lang w:val="uk-UA" w:eastAsia="ru-RU"/>
        </w:rPr>
        <w:br/>
      </w:r>
      <w:r w:rsidRPr="002B46A9">
        <w:rPr>
          <w:rFonts w:ascii="Times New Roman" w:hAnsi="Times New Roman"/>
          <w:sz w:val="26"/>
          <w:szCs w:val="26"/>
          <w:lang w:val="uk-UA" w:eastAsia="ru-RU"/>
        </w:rPr>
        <w:t>«</w:t>
      </w:r>
      <w:r w:rsidR="002B46A9">
        <w:rPr>
          <w:rFonts w:ascii="Times New Roman" w:hAnsi="Times New Roman"/>
          <w:sz w:val="26"/>
          <w:szCs w:val="26"/>
          <w:lang w:val="uk-UA" w:eastAsia="ru-RU"/>
        </w:rPr>
        <w:t>07</w:t>
      </w:r>
      <w:r w:rsidRPr="002B46A9">
        <w:rPr>
          <w:rFonts w:ascii="Times New Roman" w:hAnsi="Times New Roman"/>
          <w:sz w:val="26"/>
          <w:szCs w:val="26"/>
          <w:lang w:val="uk-UA" w:eastAsia="ru-RU"/>
        </w:rPr>
        <w:t>»</w:t>
      </w:r>
      <w:r w:rsidRPr="002B46A9">
        <w:rPr>
          <w:rFonts w:ascii="Times New Roman" w:eastAsia="Times New Roman" w:hAnsi="Times New Roman"/>
          <w:sz w:val="26"/>
          <w:szCs w:val="26"/>
          <w:lang w:val="uk-UA" w:eastAsia="ru-RU"/>
        </w:rPr>
        <w:t xml:space="preserve"> </w:t>
      </w:r>
      <w:r w:rsidR="002B46A9">
        <w:rPr>
          <w:rFonts w:ascii="Times New Roman" w:eastAsia="Times New Roman" w:hAnsi="Times New Roman"/>
          <w:sz w:val="26"/>
          <w:szCs w:val="26"/>
          <w:lang w:val="uk-UA" w:eastAsia="ru-RU"/>
        </w:rPr>
        <w:t>лютого</w:t>
      </w:r>
      <w:r w:rsidR="00B87F1A" w:rsidRPr="007E63A8">
        <w:rPr>
          <w:rFonts w:ascii="Times New Roman" w:eastAsia="Times New Roman" w:hAnsi="Times New Roman"/>
          <w:sz w:val="26"/>
          <w:szCs w:val="26"/>
          <w:lang w:val="uk-UA" w:eastAsia="ru-RU"/>
        </w:rPr>
        <w:t xml:space="preserve"> </w:t>
      </w:r>
      <w:r w:rsidRPr="007E63A8">
        <w:rPr>
          <w:rFonts w:ascii="Times New Roman" w:eastAsia="Times New Roman" w:hAnsi="Times New Roman"/>
          <w:sz w:val="26"/>
          <w:szCs w:val="26"/>
          <w:lang w:val="uk-UA" w:eastAsia="ru-RU"/>
        </w:rPr>
        <w:t>201</w:t>
      </w:r>
      <w:r w:rsidR="00EA0960" w:rsidRPr="007E63A8">
        <w:rPr>
          <w:rFonts w:ascii="Times New Roman" w:eastAsia="Times New Roman" w:hAnsi="Times New Roman"/>
          <w:sz w:val="26"/>
          <w:szCs w:val="26"/>
          <w:lang w:val="uk-UA" w:eastAsia="ru-RU"/>
        </w:rPr>
        <w:t>9</w:t>
      </w:r>
      <w:r w:rsidRPr="007E63A8">
        <w:rPr>
          <w:rFonts w:ascii="Times New Roman" w:eastAsia="Times New Roman" w:hAnsi="Times New Roman"/>
          <w:sz w:val="26"/>
          <w:szCs w:val="26"/>
          <w:lang w:val="uk-UA" w:eastAsia="ru-RU"/>
        </w:rPr>
        <w:t xml:space="preserve"> року до 13:00 (включно) за київським часом.</w:t>
      </w:r>
    </w:p>
    <w:p w:rsidR="00623235" w:rsidRPr="007E63A8" w:rsidRDefault="00623235" w:rsidP="009F1172">
      <w:pPr>
        <w:pStyle w:val="a8"/>
        <w:jc w:val="both"/>
        <w:rPr>
          <w:rFonts w:ascii="Times New Roman" w:hAnsi="Times New Roman"/>
          <w:bCs/>
          <w:iCs/>
          <w:sz w:val="26"/>
          <w:szCs w:val="26"/>
          <w:lang w:val="uk-UA"/>
        </w:rPr>
      </w:pPr>
    </w:p>
    <w:p w:rsidR="00FA0914" w:rsidRPr="007E63A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7E63A8">
          <w:rPr>
            <w:rStyle w:val="a4"/>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rsidR="00C75214" w:rsidRPr="007E63A8" w:rsidRDefault="00C75214" w:rsidP="009F1172">
      <w:pPr>
        <w:pStyle w:val="a8"/>
        <w:jc w:val="both"/>
        <w:rPr>
          <w:rFonts w:ascii="Times New Roman" w:hAnsi="Times New Roman"/>
          <w:bCs/>
          <w:iCs/>
          <w:sz w:val="26"/>
          <w:szCs w:val="26"/>
          <w:lang w:val="uk-UA"/>
        </w:rPr>
      </w:pPr>
    </w:p>
    <w:p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протягом </w:t>
      </w:r>
      <w:r w:rsidR="009B64C9" w:rsidRPr="0013277A">
        <w:rPr>
          <w:rFonts w:ascii="Times New Roman" w:hAnsi="Times New Roman"/>
          <w:bCs/>
          <w:iCs/>
          <w:sz w:val="26"/>
          <w:szCs w:val="26"/>
          <w:lang w:val="uk-UA"/>
        </w:rPr>
        <w:t>9</w:t>
      </w:r>
      <w:r w:rsidRPr="0013277A">
        <w:rPr>
          <w:rFonts w:ascii="Times New Roman" w:hAnsi="Times New Roman"/>
          <w:bCs/>
          <w:iCs/>
          <w:sz w:val="26"/>
          <w:szCs w:val="26"/>
          <w:lang w:val="uk-UA"/>
        </w:rPr>
        <w:t>0 календарних днів.</w:t>
      </w:r>
    </w:p>
    <w:p w:rsidR="00FA0914" w:rsidRPr="00F84E28" w:rsidRDefault="00FA0914" w:rsidP="009F1172">
      <w:pPr>
        <w:pStyle w:val="a8"/>
        <w:jc w:val="both"/>
        <w:rPr>
          <w:rFonts w:ascii="Times New Roman" w:eastAsia="Tahoma" w:hAnsi="Times New Roman"/>
          <w:b/>
          <w:sz w:val="26"/>
          <w:szCs w:val="26"/>
          <w:lang w:val="uk-UA" w:eastAsia="ru-RU"/>
        </w:rPr>
      </w:pPr>
    </w:p>
    <w:p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201</w:t>
      </w:r>
      <w:r w:rsidR="00EA0960" w:rsidRPr="009F1172">
        <w:rPr>
          <w:rFonts w:ascii="Times New Roman" w:eastAsia="Tahoma" w:hAnsi="Times New Roman"/>
          <w:sz w:val="26"/>
          <w:szCs w:val="26"/>
          <w:lang w:val="uk-UA" w:eastAsia="ru-RU"/>
        </w:rPr>
        <w:t>9</w:t>
      </w:r>
      <w:r w:rsidR="00FA0914" w:rsidRPr="009F1172">
        <w:rPr>
          <w:rFonts w:ascii="Times New Roman" w:eastAsia="Tahoma" w:hAnsi="Times New Roman"/>
          <w:sz w:val="26"/>
          <w:szCs w:val="26"/>
          <w:lang w:val="uk-UA" w:eastAsia="ru-RU"/>
        </w:rPr>
        <w:t xml:space="preserve"> року.</w:t>
      </w:r>
    </w:p>
    <w:p w:rsidR="00425763" w:rsidRPr="009F1172" w:rsidRDefault="00425763" w:rsidP="009F1172">
      <w:pPr>
        <w:pStyle w:val="a8"/>
        <w:jc w:val="both"/>
        <w:rPr>
          <w:rFonts w:ascii="Times New Roman" w:hAnsi="Times New Roman"/>
          <w:b/>
          <w:color w:val="000000"/>
          <w:sz w:val="26"/>
          <w:szCs w:val="26"/>
          <w:lang w:val="uk-UA"/>
        </w:rPr>
      </w:pPr>
    </w:p>
    <w:p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lastRenderedPageBreak/>
        <w:t>Кількість учасників, з якими буде укладено рамкову угоду:</w:t>
      </w:r>
      <w:r w:rsidRPr="009F1172">
        <w:rPr>
          <w:rFonts w:ascii="Times New Roman" w:hAnsi="Times New Roman"/>
          <w:color w:val="000000"/>
          <w:sz w:val="26"/>
          <w:szCs w:val="26"/>
          <w:lang w:val="uk-UA"/>
        </w:rPr>
        <w:t xml:space="preserve"> не ме</w:t>
      </w:r>
      <w:r w:rsidR="00695875" w:rsidRPr="009F1172">
        <w:rPr>
          <w:rFonts w:ascii="Times New Roman" w:hAnsi="Times New Roman"/>
          <w:color w:val="000000"/>
          <w:sz w:val="26"/>
          <w:szCs w:val="26"/>
          <w:lang w:val="uk-UA"/>
        </w:rPr>
        <w:t>н</w:t>
      </w:r>
      <w:r w:rsidRPr="009F1172">
        <w:rPr>
          <w:rFonts w:ascii="Times New Roman" w:hAnsi="Times New Roman"/>
          <w:color w:val="000000"/>
          <w:sz w:val="26"/>
          <w:szCs w:val="26"/>
          <w:lang w:val="uk-UA"/>
        </w:rPr>
        <w:t>ше 3 (трьох) учасників.</w:t>
      </w:r>
    </w:p>
    <w:p w:rsidR="00425763" w:rsidRPr="007E63A8" w:rsidRDefault="00425763" w:rsidP="009F1172">
      <w:pPr>
        <w:pStyle w:val="a8"/>
        <w:jc w:val="both"/>
        <w:rPr>
          <w:rFonts w:ascii="Times New Roman" w:hAnsi="Times New Roman"/>
          <w:bCs/>
          <w:iCs/>
          <w:sz w:val="26"/>
          <w:szCs w:val="26"/>
          <w:lang w:val="uk-UA"/>
        </w:rPr>
      </w:pPr>
    </w:p>
    <w:p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Pr="007E63A8">
        <w:rPr>
          <w:rFonts w:ascii="Times New Roman" w:hAnsi="Times New Roman"/>
          <w:sz w:val="26"/>
          <w:szCs w:val="26"/>
          <w:lang w:val="uk-UA"/>
        </w:rPr>
        <w:t xml:space="preserve">провідного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proofErr w:type="spellStart"/>
      <w:r w:rsidRPr="007E63A8">
        <w:rPr>
          <w:rFonts w:ascii="Times New Roman" w:eastAsia="Times New Roman" w:hAnsi="Times New Roman"/>
          <w:sz w:val="26"/>
          <w:szCs w:val="26"/>
          <w:lang w:val="uk-UA"/>
        </w:rPr>
        <w:t>тел</w:t>
      </w:r>
      <w:proofErr w:type="spellEnd"/>
      <w:r w:rsidRPr="007E63A8">
        <w:rPr>
          <w:rFonts w:ascii="Times New Roman" w:eastAsia="Times New Roman" w:hAnsi="Times New Roman"/>
          <w:sz w:val="26"/>
          <w:szCs w:val="26"/>
          <w:lang w:val="uk-UA"/>
        </w:rPr>
        <w:t>.:</w:t>
      </w:r>
      <w:r w:rsidR="0015257D" w:rsidRPr="007E63A8">
        <w:rPr>
          <w:rFonts w:ascii="Times New Roman" w:eastAsia="Times New Roman" w:hAnsi="Times New Roman"/>
          <w:sz w:val="26"/>
          <w:szCs w:val="26"/>
          <w:lang w:val="uk-UA"/>
        </w:rPr>
        <w:t xml:space="preserve"> </w:t>
      </w:r>
      <w:r w:rsidR="0015257D" w:rsidRPr="003A7BAA">
        <w:rPr>
          <w:rFonts w:ascii="Times New Roman" w:hAnsi="Times New Roman"/>
          <w:sz w:val="26"/>
          <w:szCs w:val="26"/>
          <w:lang w:val="uk-UA"/>
        </w:rPr>
        <w:t>(044) 425-43-54</w:t>
      </w:r>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rsidR="00623235" w:rsidRPr="002B46A9"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2B46A9">
        <w:rPr>
          <w:rFonts w:ascii="Times New Roman" w:hAnsi="Times New Roman"/>
          <w:sz w:val="26"/>
          <w:szCs w:val="26"/>
          <w:lang w:val="uk-UA"/>
        </w:rPr>
        <w:t xml:space="preserve">відбудеться </w:t>
      </w:r>
      <w:r w:rsidR="00623235" w:rsidRPr="002B46A9">
        <w:rPr>
          <w:rFonts w:ascii="Times New Roman" w:hAnsi="Times New Roman"/>
          <w:b/>
          <w:sz w:val="26"/>
          <w:szCs w:val="26"/>
          <w:lang w:val="uk-UA"/>
        </w:rPr>
        <w:t>«</w:t>
      </w:r>
      <w:r w:rsidR="002B46A9">
        <w:rPr>
          <w:rFonts w:ascii="Times New Roman" w:hAnsi="Times New Roman"/>
          <w:b/>
          <w:sz w:val="26"/>
          <w:szCs w:val="26"/>
          <w:lang w:val="uk-UA"/>
        </w:rPr>
        <w:t>07</w:t>
      </w:r>
      <w:r w:rsidR="00623235" w:rsidRPr="002B46A9">
        <w:rPr>
          <w:rFonts w:ascii="Times New Roman" w:hAnsi="Times New Roman"/>
          <w:b/>
          <w:sz w:val="26"/>
          <w:szCs w:val="26"/>
          <w:lang w:val="uk-UA"/>
        </w:rPr>
        <w:t xml:space="preserve">» </w:t>
      </w:r>
      <w:r w:rsidR="002B46A9">
        <w:rPr>
          <w:rFonts w:ascii="Times New Roman" w:hAnsi="Times New Roman"/>
          <w:b/>
          <w:sz w:val="26"/>
          <w:szCs w:val="26"/>
          <w:lang w:val="uk-UA"/>
        </w:rPr>
        <w:t>лютого</w:t>
      </w:r>
      <w:r w:rsidR="00192847" w:rsidRPr="002B46A9">
        <w:rPr>
          <w:rFonts w:ascii="Times New Roman" w:hAnsi="Times New Roman"/>
          <w:b/>
          <w:sz w:val="26"/>
          <w:szCs w:val="26"/>
          <w:lang w:val="uk-UA"/>
        </w:rPr>
        <w:t xml:space="preserve"> 2</w:t>
      </w:r>
      <w:r w:rsidR="00623235" w:rsidRPr="002B46A9">
        <w:rPr>
          <w:rFonts w:ascii="Times New Roman" w:hAnsi="Times New Roman"/>
          <w:b/>
          <w:sz w:val="26"/>
          <w:szCs w:val="26"/>
          <w:lang w:val="uk-UA"/>
        </w:rPr>
        <w:t>01</w:t>
      </w:r>
      <w:r w:rsidR="005838BD" w:rsidRPr="002B46A9">
        <w:rPr>
          <w:rFonts w:ascii="Times New Roman" w:hAnsi="Times New Roman"/>
          <w:b/>
          <w:sz w:val="26"/>
          <w:szCs w:val="26"/>
          <w:lang w:val="uk-UA"/>
        </w:rPr>
        <w:t>9</w:t>
      </w:r>
      <w:r w:rsidR="00623235" w:rsidRPr="002B46A9">
        <w:rPr>
          <w:rFonts w:ascii="Times New Roman" w:hAnsi="Times New Roman"/>
          <w:b/>
          <w:sz w:val="26"/>
          <w:szCs w:val="26"/>
          <w:lang w:val="uk-UA"/>
        </w:rPr>
        <w:t xml:space="preserve"> року </w:t>
      </w:r>
      <w:r w:rsidR="00623235" w:rsidRPr="002B46A9">
        <w:rPr>
          <w:rFonts w:ascii="Times New Roman" w:hAnsi="Times New Roman"/>
          <w:b/>
          <w:sz w:val="26"/>
          <w:szCs w:val="26"/>
          <w:lang w:val="uk-UA" w:eastAsia="ru-RU"/>
        </w:rPr>
        <w:t xml:space="preserve">о 14:00 </w:t>
      </w:r>
      <w:r w:rsidR="00623235" w:rsidRPr="002B46A9">
        <w:rPr>
          <w:rFonts w:ascii="Times New Roman" w:eastAsia="Times New Roman" w:hAnsi="Times New Roman"/>
          <w:b/>
          <w:sz w:val="26"/>
          <w:szCs w:val="26"/>
          <w:lang w:val="uk-UA" w:eastAsia="ru-RU"/>
        </w:rPr>
        <w:t>за київським часом</w:t>
      </w:r>
      <w:r w:rsidR="00623235" w:rsidRPr="002B46A9">
        <w:rPr>
          <w:rFonts w:ascii="Times New Roman" w:eastAsia="Times New Roman" w:hAnsi="Times New Roman"/>
          <w:sz w:val="26"/>
          <w:szCs w:val="26"/>
          <w:lang w:val="uk-UA" w:eastAsia="ru-RU"/>
        </w:rPr>
        <w:t>,</w:t>
      </w:r>
      <w:r w:rsidR="00623235" w:rsidRPr="002B46A9">
        <w:rPr>
          <w:rFonts w:ascii="Times New Roman" w:hAnsi="Times New Roman"/>
          <w:sz w:val="26"/>
          <w:szCs w:val="26"/>
          <w:lang w:val="uk-UA"/>
        </w:rPr>
        <w:t xml:space="preserve"> за адресою: </w:t>
      </w:r>
      <w:r w:rsidR="00623235" w:rsidRPr="002B46A9">
        <w:rPr>
          <w:rFonts w:ascii="Times New Roman" w:eastAsia="Times New Roman" w:hAnsi="Times New Roman"/>
          <w:sz w:val="26"/>
          <w:szCs w:val="26"/>
          <w:lang w:val="uk-UA"/>
        </w:rPr>
        <w:t>04071, Україна, м. Київ, вул. Ярославська, 41.</w:t>
      </w:r>
    </w:p>
    <w:p w:rsidR="00024266" w:rsidRPr="007E63A8"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Публічне р</w:t>
      </w:r>
      <w:r w:rsidR="00024266" w:rsidRPr="002B46A9">
        <w:rPr>
          <w:rFonts w:ascii="Times New Roman" w:hAnsi="Times New Roman"/>
          <w:bCs/>
          <w:iCs/>
          <w:sz w:val="26"/>
          <w:szCs w:val="26"/>
          <w:lang w:val="uk-UA"/>
        </w:rPr>
        <w:t xml:space="preserve">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proofErr w:type="spellStart"/>
      <w:r w:rsidR="00A7345B" w:rsidRPr="002B46A9">
        <w:rPr>
          <w:rFonts w:ascii="Times New Roman" w:hAnsi="Times New Roman"/>
          <w:sz w:val="26"/>
          <w:szCs w:val="26"/>
          <w:lang w:val="uk-UA"/>
        </w:rPr>
        <w:t>відбудеться</w:t>
      </w:r>
      <w:proofErr w:type="spellEnd"/>
      <w:r w:rsidR="00A7345B" w:rsidRPr="002B46A9">
        <w:rPr>
          <w:rFonts w:ascii="Times New Roman" w:hAnsi="Times New Roman"/>
          <w:sz w:val="26"/>
          <w:szCs w:val="26"/>
          <w:lang w:val="uk-UA"/>
        </w:rPr>
        <w:t xml:space="preserve"> </w:t>
      </w:r>
      <w:r w:rsidR="00A7345B" w:rsidRPr="002B46A9">
        <w:rPr>
          <w:rFonts w:ascii="Times New Roman" w:hAnsi="Times New Roman"/>
          <w:b/>
          <w:sz w:val="26"/>
          <w:szCs w:val="26"/>
          <w:lang w:val="uk-UA"/>
        </w:rPr>
        <w:t>«</w:t>
      </w:r>
      <w:r w:rsidR="000A11DE">
        <w:rPr>
          <w:rFonts w:ascii="Times New Roman" w:hAnsi="Times New Roman"/>
          <w:b/>
          <w:sz w:val="26"/>
          <w:szCs w:val="26"/>
          <w:lang w:val="uk-UA"/>
        </w:rPr>
        <w:t>12</w:t>
      </w:r>
      <w:r w:rsidR="00A7345B" w:rsidRPr="002B46A9">
        <w:rPr>
          <w:rFonts w:ascii="Times New Roman" w:hAnsi="Times New Roman"/>
          <w:b/>
          <w:sz w:val="26"/>
          <w:szCs w:val="26"/>
          <w:lang w:val="uk-UA"/>
        </w:rPr>
        <w:t xml:space="preserve">» </w:t>
      </w:r>
      <w:r w:rsidR="002B46A9">
        <w:rPr>
          <w:rFonts w:ascii="Times New Roman" w:hAnsi="Times New Roman"/>
          <w:b/>
          <w:sz w:val="26"/>
          <w:szCs w:val="26"/>
          <w:lang w:val="uk-UA"/>
        </w:rPr>
        <w:t>лютого</w:t>
      </w:r>
      <w:r w:rsidR="00A7345B" w:rsidRPr="007E63A8">
        <w:rPr>
          <w:rFonts w:ascii="Times New Roman" w:hAnsi="Times New Roman"/>
          <w:b/>
          <w:sz w:val="26"/>
          <w:szCs w:val="26"/>
          <w:lang w:val="uk-UA"/>
        </w:rPr>
        <w:t xml:space="preserve"> 2019 року </w:t>
      </w:r>
      <w:r w:rsidR="00A7345B" w:rsidRPr="007E63A8">
        <w:rPr>
          <w:rFonts w:ascii="Times New Roman" w:hAnsi="Times New Roman"/>
          <w:b/>
          <w:sz w:val="26"/>
          <w:szCs w:val="26"/>
          <w:lang w:val="uk-UA" w:eastAsia="ru-RU"/>
        </w:rPr>
        <w:t xml:space="preserve">о 14:00 </w:t>
      </w:r>
      <w:r w:rsidR="00A7345B" w:rsidRPr="007E63A8">
        <w:rPr>
          <w:rFonts w:ascii="Times New Roman" w:eastAsia="Times New Roman" w:hAnsi="Times New Roman"/>
          <w:b/>
          <w:sz w:val="26"/>
          <w:szCs w:val="26"/>
          <w:lang w:val="uk-UA" w:eastAsia="ru-RU"/>
        </w:rPr>
        <w:t>за київським часом</w:t>
      </w:r>
      <w:r w:rsidR="00A7345B" w:rsidRPr="007E63A8">
        <w:rPr>
          <w:rFonts w:ascii="Times New Roman" w:eastAsia="Times New Roman" w:hAnsi="Times New Roman"/>
          <w:sz w:val="26"/>
          <w:szCs w:val="26"/>
          <w:lang w:val="uk-UA" w:eastAsia="ru-RU"/>
        </w:rPr>
        <w:t>,</w:t>
      </w:r>
      <w:r w:rsidR="00A7345B" w:rsidRPr="007E63A8">
        <w:rPr>
          <w:rFonts w:ascii="Times New Roman" w:hAnsi="Times New Roman"/>
          <w:sz w:val="26"/>
          <w:szCs w:val="26"/>
          <w:lang w:val="uk-UA"/>
        </w:rPr>
        <w:t xml:space="preserve"> за адресою: </w:t>
      </w:r>
      <w:r w:rsidR="00A7345B" w:rsidRPr="007E63A8">
        <w:rPr>
          <w:rFonts w:ascii="Times New Roman" w:eastAsia="Times New Roman" w:hAnsi="Times New Roman"/>
          <w:sz w:val="26"/>
          <w:szCs w:val="26"/>
          <w:lang w:val="uk-UA"/>
        </w:rPr>
        <w:t>04071, Україна, м. Київ, вул. Ярославська, 41</w:t>
      </w:r>
      <w:r w:rsidR="00024266" w:rsidRPr="007E63A8">
        <w:rPr>
          <w:rFonts w:ascii="Times New Roman" w:hAnsi="Times New Roman"/>
          <w:bCs/>
          <w:iCs/>
          <w:sz w:val="26"/>
          <w:szCs w:val="26"/>
          <w:lang w:val="uk-UA"/>
        </w:rPr>
        <w:t>.</w:t>
      </w:r>
    </w:p>
    <w:p w:rsidR="00024266" w:rsidRPr="007E63A8" w:rsidRDefault="00024266" w:rsidP="009F1172">
      <w:pPr>
        <w:pStyle w:val="a8"/>
        <w:tabs>
          <w:tab w:val="left" w:pos="993"/>
        </w:tabs>
        <w:ind w:left="709"/>
        <w:jc w:val="both"/>
        <w:rPr>
          <w:rFonts w:ascii="Times New Roman" w:hAnsi="Times New Roman"/>
          <w:bCs/>
          <w:iCs/>
          <w:sz w:val="26"/>
          <w:szCs w:val="26"/>
          <w:lang w:val="uk-UA"/>
        </w:rPr>
      </w:pPr>
    </w:p>
    <w:p w:rsidR="006D24E8" w:rsidRPr="007E63A8"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rsidR="00695875" w:rsidRPr="005403F9"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695875">
        <w:rPr>
          <w:rFonts w:ascii="Times New Roman" w:hAnsi="Times New Roman"/>
          <w:sz w:val="26"/>
          <w:szCs w:val="26"/>
          <w:lang w:val="uk-UA"/>
        </w:rPr>
        <w:t>послуги</w:t>
      </w:r>
      <w:r w:rsidRPr="00695875">
        <w:rPr>
          <w:rFonts w:ascii="Times New Roman" w:hAnsi="Times New Roman"/>
          <w:sz w:val="26"/>
          <w:szCs w:val="26"/>
          <w:lang w:val="uk-UA"/>
        </w:rPr>
        <w:t xml:space="preserve"> в</w:t>
      </w:r>
      <w:r w:rsidR="00192847" w:rsidRPr="00695875">
        <w:rPr>
          <w:rFonts w:ascii="Times New Roman" w:hAnsi="Times New Roman"/>
          <w:sz w:val="26"/>
          <w:szCs w:val="26"/>
          <w:lang w:val="uk-UA"/>
        </w:rPr>
        <w:t xml:space="preserve">ідбуватиметься виключно без ПДВ та </w:t>
      </w:r>
      <w:r w:rsidR="00C0386B" w:rsidRPr="00695875">
        <w:rPr>
          <w:rFonts w:ascii="Times New Roman" w:hAnsi="Times New Roman"/>
          <w:sz w:val="26"/>
          <w:szCs w:val="26"/>
          <w:lang w:val="uk-UA"/>
        </w:rPr>
        <w:t xml:space="preserve">за фактом </w:t>
      </w:r>
      <w:r w:rsidR="00CD3132" w:rsidRPr="005403F9">
        <w:rPr>
          <w:rFonts w:ascii="Times New Roman" w:hAnsi="Times New Roman"/>
          <w:sz w:val="26"/>
          <w:szCs w:val="26"/>
          <w:lang w:val="uk-UA"/>
        </w:rPr>
        <w:t>надання послуг</w:t>
      </w:r>
      <w:r w:rsidR="00C0386B" w:rsidRPr="005403F9">
        <w:rPr>
          <w:rFonts w:ascii="Times New Roman" w:hAnsi="Times New Roman"/>
          <w:sz w:val="26"/>
          <w:szCs w:val="26"/>
          <w:lang w:val="uk-UA"/>
        </w:rPr>
        <w:t>.</w:t>
      </w:r>
    </w:p>
    <w:p w:rsidR="00C609C0" w:rsidRPr="005403F9"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 xml:space="preserve">Відповідність кваліфікаційним критеріям, визначеним в </w:t>
      </w:r>
      <w:r w:rsidR="007576F2" w:rsidRPr="005403F9">
        <w:rPr>
          <w:rFonts w:ascii="Times New Roman" w:hAnsi="Times New Roman"/>
          <w:sz w:val="26"/>
          <w:szCs w:val="26"/>
          <w:lang w:val="uk-UA"/>
        </w:rPr>
        <w:t xml:space="preserve">Додаток № </w:t>
      </w:r>
      <w:r w:rsidR="00695875" w:rsidRPr="005403F9">
        <w:rPr>
          <w:rFonts w:ascii="Times New Roman" w:hAnsi="Times New Roman"/>
          <w:sz w:val="26"/>
          <w:szCs w:val="26"/>
          <w:lang w:val="uk-UA"/>
        </w:rPr>
        <w:t>1 «</w:t>
      </w:r>
      <w:r w:rsidR="00695875"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rsidR="006D24E8" w:rsidRPr="00695875"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695875" w:rsidRDefault="006D24E8" w:rsidP="009F1172">
      <w:pPr>
        <w:pStyle w:val="a8"/>
        <w:widowControl w:val="0"/>
        <w:tabs>
          <w:tab w:val="left" w:pos="993"/>
        </w:tabs>
        <w:ind w:left="709"/>
        <w:contextualSpacing w:val="0"/>
        <w:jc w:val="both"/>
        <w:rPr>
          <w:rFonts w:ascii="Times New Roman" w:hAnsi="Times New Roman"/>
          <w:sz w:val="26"/>
          <w:szCs w:val="26"/>
          <w:lang w:val="uk-UA"/>
        </w:rPr>
      </w:pPr>
    </w:p>
    <w:p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rsidR="006D24E8" w:rsidRPr="00695875"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695875">
        <w:rPr>
          <w:rFonts w:ascii="Times New Roman" w:hAnsi="Times New Roman"/>
          <w:sz w:val="26"/>
          <w:szCs w:val="26"/>
          <w:lang w:val="uk-UA"/>
        </w:rPr>
        <w:t xml:space="preserve">Розмір середньозваженого відсотка системи нарахування відсотку </w:t>
      </w:r>
      <w:r w:rsidR="00316BCB" w:rsidRPr="00695875">
        <w:rPr>
          <w:rFonts w:ascii="Times New Roman" w:hAnsi="Times New Roman"/>
          <w:sz w:val="26"/>
          <w:szCs w:val="26"/>
          <w:lang w:val="uk-UA"/>
        </w:rPr>
        <w:t>к</w:t>
      </w:r>
      <w:r w:rsidRPr="00695875">
        <w:rPr>
          <w:rFonts w:ascii="Times New Roman" w:hAnsi="Times New Roman"/>
          <w:sz w:val="26"/>
          <w:szCs w:val="26"/>
          <w:lang w:val="uk-UA"/>
        </w:rPr>
        <w:t xml:space="preserve">омісійних </w:t>
      </w:r>
      <w:r w:rsidR="00560544" w:rsidRPr="00695875">
        <w:rPr>
          <w:rFonts w:ascii="Times New Roman" w:hAnsi="Times New Roman"/>
          <w:sz w:val="26"/>
          <w:szCs w:val="26"/>
          <w:lang w:val="uk-UA"/>
        </w:rPr>
        <w:t>в залежності від загального бюджету заходу</w:t>
      </w:r>
      <w:r w:rsidRPr="00695875">
        <w:rPr>
          <w:rFonts w:ascii="Times New Roman" w:hAnsi="Times New Roman"/>
          <w:sz w:val="26"/>
          <w:szCs w:val="26"/>
          <w:lang w:val="uk-UA"/>
        </w:rPr>
        <w:t>, відповідно Додатку</w:t>
      </w:r>
      <w:r w:rsidR="007576F2" w:rsidRPr="00695875">
        <w:rPr>
          <w:rFonts w:ascii="Times New Roman" w:hAnsi="Times New Roman"/>
          <w:sz w:val="26"/>
          <w:szCs w:val="26"/>
          <w:lang w:val="uk-UA"/>
        </w:rPr>
        <w:t xml:space="preserve"> №</w:t>
      </w:r>
      <w:r w:rsidRPr="00695875">
        <w:rPr>
          <w:rFonts w:ascii="Times New Roman" w:hAnsi="Times New Roman"/>
          <w:sz w:val="26"/>
          <w:szCs w:val="26"/>
          <w:lang w:val="uk-UA"/>
        </w:rPr>
        <w:t xml:space="preserve"> </w:t>
      </w:r>
      <w:r w:rsidR="00695875">
        <w:rPr>
          <w:rFonts w:ascii="Times New Roman" w:hAnsi="Times New Roman"/>
          <w:sz w:val="26"/>
          <w:szCs w:val="26"/>
          <w:lang w:val="uk-UA"/>
        </w:rPr>
        <w:t>4</w:t>
      </w:r>
      <w:r w:rsidR="00DF2FA7" w:rsidRPr="00695875">
        <w:rPr>
          <w:rFonts w:ascii="Times New Roman" w:hAnsi="Times New Roman"/>
          <w:sz w:val="26"/>
          <w:szCs w:val="26"/>
          <w:lang w:val="uk-UA"/>
        </w:rPr>
        <w:t>.</w:t>
      </w:r>
    </w:p>
    <w:p w:rsidR="00623235" w:rsidRPr="00695875" w:rsidRDefault="00623235" w:rsidP="009F1172">
      <w:pPr>
        <w:spacing w:after="0" w:line="240" w:lineRule="auto"/>
        <w:ind w:firstLine="567"/>
        <w:jc w:val="both"/>
        <w:rPr>
          <w:rFonts w:ascii="Times New Roman" w:hAnsi="Times New Roman"/>
          <w:sz w:val="26"/>
          <w:szCs w:val="26"/>
        </w:rPr>
      </w:pPr>
    </w:p>
    <w:p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заповнений та підписаний Додаток № </w:t>
      </w:r>
      <w:r w:rsidR="00695875" w:rsidRPr="00695875">
        <w:rPr>
          <w:rFonts w:ascii="Times New Roman" w:hAnsi="Times New Roman"/>
          <w:sz w:val="26"/>
          <w:szCs w:val="26"/>
          <w:lang w:val="uk-UA" w:eastAsia="ru-RU"/>
        </w:rPr>
        <w:t xml:space="preserve">1 </w:t>
      </w:r>
      <w:r w:rsidR="00695875" w:rsidRPr="00695875">
        <w:rPr>
          <w:rFonts w:ascii="Times New Roman" w:hAnsi="Times New Roman"/>
          <w:sz w:val="26"/>
          <w:szCs w:val="26"/>
          <w:lang w:val="uk-UA"/>
        </w:rPr>
        <w:t>«</w:t>
      </w:r>
      <w:r w:rsidR="00695875" w:rsidRPr="00695875">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695875">
        <w:rPr>
          <w:rFonts w:ascii="Times New Roman" w:hAnsi="Times New Roman"/>
          <w:color w:val="000000"/>
          <w:sz w:val="26"/>
          <w:szCs w:val="26"/>
          <w:lang w:val="uk-UA"/>
        </w:rPr>
        <w:t>»</w:t>
      </w:r>
      <w:r w:rsidRPr="00695875">
        <w:rPr>
          <w:rFonts w:ascii="Times New Roman" w:hAnsi="Times New Roman"/>
          <w:sz w:val="26"/>
          <w:szCs w:val="26"/>
          <w:lang w:val="uk-UA" w:eastAsia="ru-RU"/>
        </w:rPr>
        <w:t>;</w:t>
      </w:r>
    </w:p>
    <w:p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p>
    <w:p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rsidR="007576F2" w:rsidRPr="003A7BAA" w:rsidRDefault="007576F2" w:rsidP="005403F9">
      <w:pPr>
        <w:pStyle w:val="a8"/>
        <w:numPr>
          <w:ilvl w:val="0"/>
          <w:numId w:val="14"/>
        </w:numPr>
        <w:tabs>
          <w:tab w:val="left" w:pos="993"/>
        </w:tabs>
        <w:ind w:left="0" w:firstLine="709"/>
        <w:jc w:val="both"/>
        <w:rPr>
          <w:rFonts w:ascii="Times New Roman" w:hAnsi="Times New Roman"/>
          <w:sz w:val="26"/>
          <w:szCs w:val="26"/>
          <w:lang w:val="ru-RU" w:eastAsia="ru-RU"/>
        </w:rPr>
      </w:pPr>
      <w:r w:rsidRPr="00695875">
        <w:rPr>
          <w:rFonts w:ascii="Times New Roman" w:hAnsi="Times New Roman"/>
          <w:sz w:val="26"/>
          <w:szCs w:val="26"/>
          <w:lang w:val="uk-UA"/>
        </w:rPr>
        <w:t>іншу інформацію і документами, що містять технічний опис предмета закупівлі</w:t>
      </w:r>
      <w:r w:rsidRPr="00695875">
        <w:rPr>
          <w:rFonts w:ascii="Times New Roman" w:hAnsi="Times New Roman"/>
          <w:sz w:val="26"/>
          <w:szCs w:val="26"/>
          <w:lang w:val="uk-UA" w:eastAsia="ru-RU"/>
        </w:rPr>
        <w:t xml:space="preserve"> та які уча</w:t>
      </w:r>
      <w:r w:rsidR="005403F9">
        <w:rPr>
          <w:rFonts w:ascii="Times New Roman" w:hAnsi="Times New Roman"/>
          <w:sz w:val="26"/>
          <w:szCs w:val="26"/>
          <w:lang w:val="uk-UA" w:eastAsia="ru-RU"/>
        </w:rPr>
        <w:t>сник вважає за необхідне подати;</w:t>
      </w:r>
    </w:p>
    <w:p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6 «Декларація конфлікту інтересів учасника тендерної процедури».</w:t>
      </w:r>
    </w:p>
    <w:p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lastRenderedPageBreak/>
        <w:t xml:space="preserve">Цінову пропозицію: </w:t>
      </w:r>
    </w:p>
    <w:p w:rsidR="007576F2" w:rsidRPr="00695875"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ED2D8F" w:rsidRPr="00695875">
        <w:rPr>
          <w:rFonts w:ascii="Times New Roman" w:hAnsi="Times New Roman"/>
          <w:sz w:val="26"/>
          <w:szCs w:val="26"/>
          <w:lang w:val="uk-UA" w:eastAsia="ru-RU"/>
        </w:rPr>
        <w:t>Система нарахування відсотку комісійних в залежності від загального бюджету заходу</w:t>
      </w:r>
      <w:r w:rsidR="00C75214" w:rsidRPr="00695875">
        <w:rPr>
          <w:rFonts w:ascii="Times New Roman" w:hAnsi="Times New Roman"/>
          <w:sz w:val="26"/>
          <w:szCs w:val="26"/>
          <w:lang w:val="uk-UA" w:eastAsia="ru-RU"/>
        </w:rPr>
        <w:t>».</w:t>
      </w:r>
    </w:p>
    <w:p w:rsidR="006D24E8" w:rsidRPr="007E63A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провідного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3B1EB3" w:rsidRPr="003A7BAA">
        <w:rPr>
          <w:rFonts w:ascii="Times New Roman" w:hAnsi="Times New Roman"/>
          <w:sz w:val="26"/>
          <w:szCs w:val="26"/>
          <w:lang w:val="ru-RU"/>
        </w:rPr>
        <w:t>(044) 425-43-54</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е-</w:t>
      </w:r>
      <w:proofErr w:type="spellStart"/>
      <w:r w:rsidRPr="007E63A8">
        <w:rPr>
          <w:rFonts w:ascii="Times New Roman" w:eastAsia="Times New Roman" w:hAnsi="Times New Roman"/>
          <w:sz w:val="26"/>
          <w:szCs w:val="26"/>
          <w:lang w:val="uk-UA" w:eastAsia="ru-RU"/>
        </w:rPr>
        <w:t>mail</w:t>
      </w:r>
      <w:proofErr w:type="spellEnd"/>
      <w:r w:rsidRPr="007E63A8">
        <w:rPr>
          <w:rFonts w:ascii="Times New Roman" w:eastAsia="Times New Roman" w:hAnsi="Times New Roman"/>
          <w:sz w:val="26"/>
          <w:szCs w:val="26"/>
          <w:lang w:val="uk-UA" w:eastAsia="ru-RU"/>
        </w:rPr>
        <w:t xml:space="preserve">: </w:t>
      </w:r>
      <w:hyperlink r:id="rId13" w:history="1">
        <w:r w:rsidRPr="007E63A8">
          <w:rPr>
            <w:rStyle w:val="a4"/>
            <w:rFonts w:ascii="Times New Roman" w:hAnsi="Times New Roman"/>
            <w:color w:val="auto"/>
            <w:sz w:val="26"/>
            <w:szCs w:val="26"/>
            <w:u w:val="none"/>
            <w:shd w:val="clear" w:color="auto" w:fill="FFFFFF"/>
            <w:lang w:val="uk-UA"/>
          </w:rPr>
          <w:t>v.klevtsova@phc.org.ua</w:t>
        </w:r>
      </w:hyperlink>
      <w:r w:rsidRPr="007E63A8">
        <w:rPr>
          <w:rFonts w:ascii="Times New Roman" w:hAnsi="Times New Roman"/>
          <w:sz w:val="26"/>
          <w:szCs w:val="26"/>
          <w:shd w:val="clear" w:color="auto" w:fill="FFFFFF"/>
          <w:lang w:val="uk-UA"/>
        </w:rPr>
        <w:t xml:space="preserve">. </w:t>
      </w:r>
    </w:p>
    <w:p w:rsidR="003B1EB3" w:rsidRPr="007E63A8" w:rsidRDefault="003B1EB3" w:rsidP="009F1172">
      <w:pPr>
        <w:spacing w:after="0" w:line="240" w:lineRule="auto"/>
        <w:jc w:val="both"/>
        <w:rPr>
          <w:rFonts w:ascii="Times New Roman" w:hAnsi="Times New Roman"/>
          <w:sz w:val="26"/>
          <w:szCs w:val="26"/>
          <w:lang w:eastAsia="ru-RU"/>
        </w:rPr>
      </w:pPr>
    </w:p>
    <w:p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ково завіреними підписом учасника, а якщо 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rsidR="006D24E8" w:rsidRPr="00E74331"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з технічною пропозицією повинен містити надпис: «</w:t>
      </w:r>
      <w:r w:rsidR="009B64C9" w:rsidRPr="007E63A8">
        <w:rPr>
          <w:rFonts w:ascii="Times New Roman" w:hAnsi="Times New Roman"/>
          <w:sz w:val="26"/>
          <w:szCs w:val="26"/>
          <w:lang w:val="uk-UA" w:eastAsia="ru-RU"/>
        </w:rPr>
        <w:t>ТЕХНІЧНА ПРОПОЗИЦІЯ</w:t>
      </w:r>
      <w:r w:rsidR="00261435" w:rsidRPr="007E63A8">
        <w:rPr>
          <w:rFonts w:ascii="Times New Roman" w:hAnsi="Times New Roman"/>
          <w:sz w:val="26"/>
          <w:szCs w:val="26"/>
          <w:lang w:val="uk-UA" w:eastAsia="ru-RU"/>
        </w:rPr>
        <w:t xml:space="preserve"> </w:t>
      </w:r>
      <w:r w:rsidR="00C0386B" w:rsidRPr="007E63A8">
        <w:rPr>
          <w:rFonts w:ascii="Times New Roman" w:hAnsi="Times New Roman"/>
          <w:sz w:val="26"/>
          <w:szCs w:val="26"/>
          <w:lang w:val="uk-UA" w:eastAsia="ru-RU"/>
        </w:rPr>
        <w:t xml:space="preserve">на закупівлю </w:t>
      </w:r>
      <w:proofErr w:type="spellStart"/>
      <w:r w:rsidR="005838BD" w:rsidRPr="007E63A8">
        <w:rPr>
          <w:rFonts w:ascii="Times New Roman" w:hAnsi="Times New Roman"/>
          <w:sz w:val="26"/>
          <w:szCs w:val="26"/>
          <w:lang w:val="ru-RU"/>
        </w:rPr>
        <w:t>послуг</w:t>
      </w:r>
      <w:proofErr w:type="spellEnd"/>
      <w:r w:rsidR="005838BD" w:rsidRPr="007E63A8">
        <w:rPr>
          <w:rFonts w:ascii="Times New Roman" w:hAnsi="Times New Roman"/>
          <w:sz w:val="26"/>
          <w:szCs w:val="26"/>
          <w:lang w:val="ru-RU"/>
        </w:rPr>
        <w:t xml:space="preserve"> з </w:t>
      </w:r>
      <w:proofErr w:type="spellStart"/>
      <w:r w:rsidR="005838BD" w:rsidRPr="007E63A8">
        <w:rPr>
          <w:rFonts w:ascii="Times New Roman" w:hAnsi="Times New Roman"/>
          <w:sz w:val="26"/>
          <w:szCs w:val="26"/>
          <w:lang w:val="ru-RU"/>
        </w:rPr>
        <w:t>матеріально-технічного</w:t>
      </w:r>
      <w:proofErr w:type="spellEnd"/>
      <w:r w:rsidR="005838BD" w:rsidRPr="007E63A8">
        <w:rPr>
          <w:rFonts w:ascii="Times New Roman" w:hAnsi="Times New Roman"/>
          <w:sz w:val="26"/>
          <w:szCs w:val="26"/>
          <w:lang w:val="ru-RU"/>
        </w:rPr>
        <w:t xml:space="preserve"> </w:t>
      </w:r>
      <w:proofErr w:type="spellStart"/>
      <w:r w:rsidR="005838BD" w:rsidRPr="007E63A8">
        <w:rPr>
          <w:rFonts w:ascii="Times New Roman" w:hAnsi="Times New Roman"/>
          <w:sz w:val="26"/>
          <w:szCs w:val="26"/>
          <w:lang w:val="ru-RU"/>
        </w:rPr>
        <w:t>супроводу</w:t>
      </w:r>
      <w:proofErr w:type="spellEnd"/>
      <w:r w:rsidR="005838BD" w:rsidRPr="007E63A8">
        <w:rPr>
          <w:rFonts w:ascii="Times New Roman" w:hAnsi="Times New Roman"/>
          <w:sz w:val="26"/>
          <w:szCs w:val="26"/>
          <w:lang w:val="ru-RU"/>
        </w:rPr>
        <w:t xml:space="preserve"> </w:t>
      </w:r>
      <w:proofErr w:type="spellStart"/>
      <w:r w:rsidR="005838BD" w:rsidRPr="007E63A8">
        <w:rPr>
          <w:rFonts w:ascii="Times New Roman" w:hAnsi="Times New Roman"/>
          <w:sz w:val="26"/>
          <w:szCs w:val="26"/>
          <w:lang w:val="ru-RU"/>
        </w:rPr>
        <w:t>заході</w:t>
      </w:r>
      <w:r w:rsidRPr="007E63A8">
        <w:rPr>
          <w:rFonts w:ascii="Times New Roman" w:hAnsi="Times New Roman"/>
          <w:sz w:val="26"/>
          <w:szCs w:val="26"/>
          <w:lang w:val="ru-RU"/>
        </w:rPr>
        <w:t>в</w:t>
      </w:r>
      <w:proofErr w:type="spellEnd"/>
      <w:r w:rsidRPr="007E63A8">
        <w:rPr>
          <w:rFonts w:ascii="Times New Roman" w:hAnsi="Times New Roman"/>
          <w:sz w:val="26"/>
          <w:szCs w:val="26"/>
          <w:lang w:val="ru-RU"/>
        </w:rPr>
        <w:t xml:space="preserve"> в рамках проекту Глобального ф</w:t>
      </w:r>
      <w:r w:rsidR="005838BD" w:rsidRPr="007E63A8">
        <w:rPr>
          <w:rFonts w:ascii="Times New Roman" w:hAnsi="Times New Roman"/>
          <w:sz w:val="26"/>
          <w:szCs w:val="26"/>
          <w:lang w:val="ru-RU"/>
        </w:rPr>
        <w:t xml:space="preserve">онду </w:t>
      </w:r>
      <w:r w:rsidR="006D24E8" w:rsidRPr="007E63A8">
        <w:rPr>
          <w:rFonts w:ascii="Times New Roman" w:hAnsi="Times New Roman"/>
          <w:sz w:val="26"/>
          <w:szCs w:val="26"/>
          <w:lang w:val="uk-UA"/>
        </w:rPr>
        <w:t>за адресою 04071, м. Київ, вул. Ярославська, 41</w:t>
      </w:r>
      <w:r w:rsidR="006D24E8" w:rsidRPr="007E63A8">
        <w:rPr>
          <w:rFonts w:ascii="Times New Roman" w:hAnsi="Times New Roman"/>
          <w:bCs/>
          <w:sz w:val="26"/>
          <w:szCs w:val="26"/>
          <w:lang w:val="uk-UA" w:eastAsia="ru-RU"/>
        </w:rPr>
        <w:t>»</w:t>
      </w:r>
      <w:r w:rsidR="006D24E8" w:rsidRPr="007E63A8">
        <w:rPr>
          <w:rFonts w:ascii="Times New Roman" w:hAnsi="Times New Roman"/>
          <w:sz w:val="26"/>
          <w:szCs w:val="26"/>
          <w:lang w:val="uk-UA" w:eastAsia="ru-RU"/>
        </w:rPr>
        <w:t xml:space="preserve"> </w:t>
      </w:r>
      <w:r w:rsidR="006D24E8" w:rsidRPr="007E63A8">
        <w:rPr>
          <w:rFonts w:ascii="Times New Roman" w:hAnsi="Times New Roman"/>
          <w:b/>
          <w:sz w:val="26"/>
          <w:szCs w:val="26"/>
          <w:lang w:val="uk-UA"/>
        </w:rPr>
        <w:t xml:space="preserve">«НЕ РОЗКРИВАТИ ДО </w:t>
      </w:r>
      <w:r w:rsidR="009F21F5" w:rsidRPr="007E63A8">
        <w:rPr>
          <w:rFonts w:ascii="Times New Roman" w:hAnsi="Times New Roman"/>
          <w:b/>
          <w:sz w:val="26"/>
          <w:szCs w:val="26"/>
          <w:lang w:val="uk-UA"/>
        </w:rPr>
        <w:t>14:00</w:t>
      </w:r>
      <w:r w:rsidR="009F21F5" w:rsidRPr="00E74331">
        <w:rPr>
          <w:rFonts w:ascii="Times New Roman" w:hAnsi="Times New Roman"/>
          <w:b/>
          <w:sz w:val="26"/>
          <w:szCs w:val="26"/>
          <w:lang w:val="uk-UA"/>
        </w:rPr>
        <w:t xml:space="preserve">, </w:t>
      </w:r>
      <w:r w:rsidR="00261435" w:rsidRPr="00E74331">
        <w:rPr>
          <w:rFonts w:ascii="Times New Roman" w:hAnsi="Times New Roman"/>
          <w:b/>
          <w:sz w:val="26"/>
          <w:szCs w:val="26"/>
          <w:lang w:val="uk-UA"/>
        </w:rPr>
        <w:t>«</w:t>
      </w:r>
      <w:r w:rsidR="00E74331">
        <w:rPr>
          <w:rFonts w:ascii="Times New Roman" w:hAnsi="Times New Roman"/>
          <w:b/>
          <w:sz w:val="26"/>
          <w:szCs w:val="26"/>
          <w:lang w:val="uk-UA"/>
        </w:rPr>
        <w:t>07</w:t>
      </w:r>
      <w:r w:rsidR="006D24E8" w:rsidRPr="00E74331">
        <w:rPr>
          <w:rFonts w:ascii="Times New Roman" w:hAnsi="Times New Roman"/>
          <w:b/>
          <w:sz w:val="26"/>
          <w:szCs w:val="26"/>
          <w:lang w:val="uk-UA" w:eastAsia="ru-RU"/>
        </w:rPr>
        <w:t xml:space="preserve">» </w:t>
      </w:r>
      <w:r w:rsidR="002B46A9">
        <w:rPr>
          <w:rFonts w:ascii="Times New Roman" w:hAnsi="Times New Roman"/>
          <w:b/>
          <w:sz w:val="26"/>
          <w:szCs w:val="26"/>
          <w:lang w:val="uk-UA" w:eastAsia="ru-RU"/>
        </w:rPr>
        <w:t>лютого</w:t>
      </w:r>
      <w:r w:rsidR="00192847" w:rsidRPr="00E74331">
        <w:rPr>
          <w:rFonts w:ascii="Times New Roman" w:hAnsi="Times New Roman"/>
          <w:b/>
          <w:sz w:val="26"/>
          <w:szCs w:val="26"/>
          <w:lang w:val="uk-UA" w:eastAsia="ru-RU"/>
        </w:rPr>
        <w:t xml:space="preserve"> </w:t>
      </w:r>
      <w:r w:rsidR="006D24E8" w:rsidRPr="00E74331">
        <w:rPr>
          <w:rFonts w:ascii="Times New Roman" w:hAnsi="Times New Roman"/>
          <w:b/>
          <w:sz w:val="26"/>
          <w:szCs w:val="26"/>
          <w:lang w:val="uk-UA" w:eastAsia="ru-RU"/>
        </w:rPr>
        <w:t>201</w:t>
      </w:r>
      <w:r w:rsidR="005838BD" w:rsidRPr="00E74331">
        <w:rPr>
          <w:rFonts w:ascii="Times New Roman" w:hAnsi="Times New Roman"/>
          <w:b/>
          <w:sz w:val="26"/>
          <w:szCs w:val="26"/>
          <w:lang w:val="uk-UA" w:eastAsia="ru-RU"/>
        </w:rPr>
        <w:t>9</w:t>
      </w:r>
      <w:r w:rsidR="006D24E8" w:rsidRPr="00E74331">
        <w:rPr>
          <w:rFonts w:ascii="Times New Roman" w:hAnsi="Times New Roman"/>
          <w:b/>
          <w:sz w:val="26"/>
          <w:szCs w:val="26"/>
          <w:lang w:val="uk-UA" w:eastAsia="ru-RU"/>
        </w:rPr>
        <w:t xml:space="preserve"> року</w:t>
      </w:r>
      <w:r w:rsidR="006D24E8" w:rsidRPr="00E74331">
        <w:rPr>
          <w:rFonts w:ascii="Times New Roman" w:hAnsi="Times New Roman"/>
          <w:b/>
          <w:sz w:val="26"/>
          <w:szCs w:val="26"/>
          <w:lang w:val="uk-UA"/>
        </w:rPr>
        <w:t>»,</w:t>
      </w:r>
      <w:r w:rsidR="006D24E8" w:rsidRPr="00E74331">
        <w:rPr>
          <w:rFonts w:ascii="Times New Roman" w:hAnsi="Times New Roman"/>
          <w:sz w:val="26"/>
          <w:szCs w:val="26"/>
          <w:lang w:val="uk-UA"/>
        </w:rPr>
        <w:t xml:space="preserve"> </w:t>
      </w:r>
      <w:r w:rsidR="006D24E8" w:rsidRPr="00E74331">
        <w:rPr>
          <w:rFonts w:ascii="Times New Roman" w:hAnsi="Times New Roman"/>
          <w:sz w:val="26"/>
          <w:szCs w:val="26"/>
          <w:lang w:val="uk-UA" w:eastAsia="ru-RU"/>
        </w:rPr>
        <w:t xml:space="preserve">а також код </w:t>
      </w:r>
      <w:r w:rsidR="007B6578" w:rsidRPr="00E74331">
        <w:rPr>
          <w:rFonts w:ascii="Times New Roman" w:hAnsi="Times New Roman"/>
          <w:noProof/>
          <w:sz w:val="26"/>
          <w:szCs w:val="26"/>
          <w:lang w:val="uk-UA"/>
        </w:rPr>
        <w:t>ЄДРПОУ, адресу та назву у</w:t>
      </w:r>
      <w:r w:rsidR="006D24E8" w:rsidRPr="00E74331">
        <w:rPr>
          <w:rFonts w:ascii="Times New Roman" w:hAnsi="Times New Roman"/>
          <w:noProof/>
          <w:sz w:val="26"/>
          <w:szCs w:val="26"/>
          <w:lang w:val="uk-UA"/>
        </w:rPr>
        <w:t>часника</w:t>
      </w:r>
      <w:r w:rsidR="006D24E8" w:rsidRPr="00E74331">
        <w:rPr>
          <w:rFonts w:ascii="Times New Roman" w:hAnsi="Times New Roman"/>
          <w:sz w:val="26"/>
          <w:szCs w:val="26"/>
          <w:lang w:val="uk-UA" w:eastAsia="ru-RU"/>
        </w:rPr>
        <w:t>.</w:t>
      </w:r>
    </w:p>
    <w:p w:rsidR="00A7345B" w:rsidRPr="007E63A8"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74331">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proofErr w:type="spellStart"/>
      <w:r w:rsidRPr="00E74331">
        <w:rPr>
          <w:rFonts w:ascii="Times New Roman" w:hAnsi="Times New Roman"/>
          <w:sz w:val="26"/>
          <w:szCs w:val="26"/>
          <w:lang w:val="ru-RU"/>
        </w:rPr>
        <w:t>послуг</w:t>
      </w:r>
      <w:proofErr w:type="spellEnd"/>
      <w:r w:rsidRPr="00E74331">
        <w:rPr>
          <w:rFonts w:ascii="Times New Roman" w:hAnsi="Times New Roman"/>
          <w:sz w:val="26"/>
          <w:szCs w:val="26"/>
          <w:lang w:val="ru-RU"/>
        </w:rPr>
        <w:t xml:space="preserve"> з </w:t>
      </w:r>
      <w:proofErr w:type="spellStart"/>
      <w:r w:rsidRPr="00E74331">
        <w:rPr>
          <w:rFonts w:ascii="Times New Roman" w:hAnsi="Times New Roman"/>
          <w:sz w:val="26"/>
          <w:szCs w:val="26"/>
          <w:lang w:val="ru-RU"/>
        </w:rPr>
        <w:t>матеріально-технічного</w:t>
      </w:r>
      <w:proofErr w:type="spellEnd"/>
      <w:r w:rsidRPr="00E74331">
        <w:rPr>
          <w:rFonts w:ascii="Times New Roman" w:hAnsi="Times New Roman"/>
          <w:sz w:val="26"/>
          <w:szCs w:val="26"/>
          <w:lang w:val="ru-RU"/>
        </w:rPr>
        <w:t xml:space="preserve"> </w:t>
      </w:r>
      <w:proofErr w:type="spellStart"/>
      <w:r w:rsidRPr="00E74331">
        <w:rPr>
          <w:rFonts w:ascii="Times New Roman" w:hAnsi="Times New Roman"/>
          <w:sz w:val="26"/>
          <w:szCs w:val="26"/>
          <w:lang w:val="ru-RU"/>
        </w:rPr>
        <w:t>супроводу</w:t>
      </w:r>
      <w:proofErr w:type="spellEnd"/>
      <w:r w:rsidRPr="00E74331">
        <w:rPr>
          <w:rFonts w:ascii="Times New Roman" w:hAnsi="Times New Roman"/>
          <w:sz w:val="26"/>
          <w:szCs w:val="26"/>
          <w:lang w:val="ru-RU"/>
        </w:rPr>
        <w:t xml:space="preserve"> </w:t>
      </w:r>
      <w:proofErr w:type="spellStart"/>
      <w:r w:rsidRPr="00E74331">
        <w:rPr>
          <w:rFonts w:ascii="Times New Roman" w:hAnsi="Times New Roman"/>
          <w:sz w:val="26"/>
          <w:szCs w:val="26"/>
          <w:lang w:val="ru-RU"/>
        </w:rPr>
        <w:t>заходів</w:t>
      </w:r>
      <w:proofErr w:type="spellEnd"/>
      <w:r w:rsidRPr="00E74331">
        <w:rPr>
          <w:rFonts w:ascii="Times New Roman" w:hAnsi="Times New Roman"/>
          <w:sz w:val="26"/>
          <w:szCs w:val="26"/>
          <w:lang w:val="ru-RU"/>
        </w:rPr>
        <w:t xml:space="preserve"> в рамках проекту Глобального фонду </w:t>
      </w:r>
      <w:r w:rsidRPr="00E74331">
        <w:rPr>
          <w:rFonts w:ascii="Times New Roman" w:hAnsi="Times New Roman"/>
          <w:sz w:val="26"/>
          <w:szCs w:val="26"/>
          <w:lang w:val="uk-UA"/>
        </w:rPr>
        <w:t>за адресою 04071, м. Київ, вул. Ярославська, 41</w:t>
      </w:r>
      <w:r w:rsidRPr="00E74331">
        <w:rPr>
          <w:rFonts w:ascii="Times New Roman" w:hAnsi="Times New Roman"/>
          <w:bCs/>
          <w:sz w:val="26"/>
          <w:szCs w:val="26"/>
          <w:lang w:val="uk-UA" w:eastAsia="ru-RU"/>
        </w:rPr>
        <w:t>»</w:t>
      </w:r>
      <w:r w:rsidRPr="00E74331">
        <w:rPr>
          <w:rFonts w:ascii="Times New Roman" w:hAnsi="Times New Roman"/>
          <w:sz w:val="26"/>
          <w:szCs w:val="26"/>
          <w:lang w:val="uk-UA" w:eastAsia="ru-RU"/>
        </w:rPr>
        <w:t xml:space="preserve"> </w:t>
      </w:r>
      <w:r w:rsidRPr="00E74331">
        <w:rPr>
          <w:rFonts w:ascii="Times New Roman" w:hAnsi="Times New Roman"/>
          <w:b/>
          <w:sz w:val="26"/>
          <w:szCs w:val="26"/>
          <w:lang w:val="uk-UA"/>
        </w:rPr>
        <w:t>«НЕ РОЗКРИВАТИ ДО 14:00, «</w:t>
      </w:r>
      <w:r w:rsidR="000A11DE">
        <w:rPr>
          <w:rFonts w:ascii="Times New Roman" w:hAnsi="Times New Roman"/>
          <w:b/>
          <w:sz w:val="26"/>
          <w:szCs w:val="26"/>
          <w:lang w:val="uk-UA"/>
        </w:rPr>
        <w:t>12</w:t>
      </w:r>
      <w:r w:rsidRPr="00E74331">
        <w:rPr>
          <w:rFonts w:ascii="Times New Roman" w:hAnsi="Times New Roman"/>
          <w:b/>
          <w:sz w:val="26"/>
          <w:szCs w:val="26"/>
          <w:lang w:val="uk-UA" w:eastAsia="ru-RU"/>
        </w:rPr>
        <w:t xml:space="preserve">» </w:t>
      </w:r>
      <w:r w:rsidR="002B46A9">
        <w:rPr>
          <w:rFonts w:ascii="Times New Roman" w:hAnsi="Times New Roman"/>
          <w:b/>
          <w:sz w:val="26"/>
          <w:szCs w:val="26"/>
          <w:lang w:val="uk-UA" w:eastAsia="ru-RU"/>
        </w:rPr>
        <w:t>лютого</w:t>
      </w:r>
      <w:r w:rsidRPr="00E74331">
        <w:rPr>
          <w:rFonts w:ascii="Times New Roman" w:hAnsi="Times New Roman"/>
          <w:b/>
          <w:sz w:val="26"/>
          <w:szCs w:val="26"/>
          <w:lang w:val="uk-UA" w:eastAsia="ru-RU"/>
        </w:rPr>
        <w:t xml:space="preserve"> 2019</w:t>
      </w:r>
      <w:r w:rsidRPr="007E63A8">
        <w:rPr>
          <w:rFonts w:ascii="Times New Roman" w:hAnsi="Times New Roman"/>
          <w:b/>
          <w:sz w:val="26"/>
          <w:szCs w:val="26"/>
          <w:lang w:val="uk-UA" w:eastAsia="ru-RU"/>
        </w:rPr>
        <w:t xml:space="preserve"> року</w:t>
      </w:r>
      <w:r w:rsidRPr="007E63A8">
        <w:rPr>
          <w:rFonts w:ascii="Times New Roman" w:hAnsi="Times New Roman"/>
          <w:b/>
          <w:sz w:val="26"/>
          <w:szCs w:val="26"/>
          <w:lang w:val="uk-UA"/>
        </w:rPr>
        <w:t>»,</w:t>
      </w:r>
      <w:r w:rsidRPr="007E63A8">
        <w:rPr>
          <w:rFonts w:ascii="Times New Roman" w:hAnsi="Times New Roman"/>
          <w:sz w:val="26"/>
          <w:szCs w:val="26"/>
          <w:lang w:val="uk-UA"/>
        </w:rPr>
        <w:t xml:space="preserve"> </w:t>
      </w:r>
      <w:r w:rsidRPr="007E63A8">
        <w:rPr>
          <w:rFonts w:ascii="Times New Roman" w:hAnsi="Times New Roman"/>
          <w:sz w:val="26"/>
          <w:szCs w:val="26"/>
          <w:lang w:val="uk-UA" w:eastAsia="ru-RU"/>
        </w:rPr>
        <w:t xml:space="preserve">а також код </w:t>
      </w:r>
      <w:r w:rsidR="007B6578" w:rsidRPr="007E63A8">
        <w:rPr>
          <w:rFonts w:ascii="Times New Roman" w:hAnsi="Times New Roman"/>
          <w:noProof/>
          <w:sz w:val="26"/>
          <w:szCs w:val="26"/>
          <w:lang w:val="uk-UA"/>
        </w:rPr>
        <w:t>ЄДРПОУ, адресу та назву у</w:t>
      </w:r>
      <w:r w:rsidRPr="007E63A8">
        <w:rPr>
          <w:rFonts w:ascii="Times New Roman" w:hAnsi="Times New Roman"/>
          <w:noProof/>
          <w:sz w:val="26"/>
          <w:szCs w:val="26"/>
          <w:lang w:val="uk-UA"/>
        </w:rPr>
        <w:t>часника</w:t>
      </w:r>
      <w:r w:rsidRPr="007E63A8">
        <w:rPr>
          <w:rFonts w:ascii="Times New Roman" w:hAnsi="Times New Roman"/>
          <w:sz w:val="26"/>
          <w:szCs w:val="26"/>
          <w:lang w:val="uk-UA" w:eastAsia="ru-RU"/>
        </w:rPr>
        <w:t>.</w:t>
      </w:r>
    </w:p>
    <w:p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 в конвертах повинні бути прошиті та пронумеровані.</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lastRenderedPageBreak/>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 xml:space="preserve">в </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 xml:space="preserve">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w:t>
      </w:r>
      <w:r w:rsidR="00261435" w:rsidRPr="007E63A8">
        <w:rPr>
          <w:rFonts w:ascii="Times New Roman" w:hAnsi="Times New Roman"/>
          <w:i/>
          <w:iCs/>
          <w:sz w:val="26"/>
          <w:szCs w:val="26"/>
          <w:lang w:val="uk-UA"/>
        </w:rPr>
        <w:lastRenderedPageBreak/>
        <w:t xml:space="preserve">надійшли із запізненням, були загублені чи пошкоджені; за роботу операторів зв’язку; у випадку виникнення форс-мажорних обставин. </w:t>
      </w:r>
    </w:p>
    <w:p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95875" w:rsidRDefault="00695875" w:rsidP="002A10EE">
      <w:pPr>
        <w:spacing w:after="0" w:line="240" w:lineRule="auto"/>
        <w:ind w:left="7513" w:right="-284"/>
        <w:rPr>
          <w:rFonts w:ascii="Times New Roman" w:hAnsi="Times New Roman"/>
          <w:sz w:val="26"/>
          <w:szCs w:val="26"/>
        </w:rPr>
      </w:pPr>
    </w:p>
    <w:p w:rsidR="00623235" w:rsidRPr="007E63A8" w:rsidRDefault="00D139C4" w:rsidP="002A10EE">
      <w:pPr>
        <w:spacing w:after="0" w:line="240" w:lineRule="auto"/>
        <w:ind w:left="7513" w:right="-284"/>
        <w:rPr>
          <w:rFonts w:ascii="Times New Roman" w:hAnsi="Times New Roman"/>
          <w:sz w:val="26"/>
          <w:szCs w:val="26"/>
        </w:rPr>
      </w:pPr>
      <w:r w:rsidRPr="007E63A8">
        <w:rPr>
          <w:rFonts w:ascii="Times New Roman" w:hAnsi="Times New Roman"/>
          <w:sz w:val="26"/>
          <w:szCs w:val="26"/>
        </w:rPr>
        <w:lastRenderedPageBreak/>
        <w:t>Додаток № 1</w:t>
      </w:r>
    </w:p>
    <w:p w:rsidR="006D24E8" w:rsidRPr="007E63A8" w:rsidRDefault="006D24E8" w:rsidP="00AD6554">
      <w:pPr>
        <w:spacing w:after="0" w:line="240" w:lineRule="auto"/>
        <w:rPr>
          <w:rFonts w:ascii="Times New Roman" w:hAnsi="Times New Roman"/>
          <w:b/>
          <w:sz w:val="26"/>
          <w:szCs w:val="26"/>
        </w:rPr>
      </w:pPr>
    </w:p>
    <w:p w:rsidR="00E81A9D" w:rsidRPr="007E63A8" w:rsidRDefault="00E81A9D" w:rsidP="00AD6554">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3686"/>
        <w:gridCol w:w="2267"/>
      </w:tblGrid>
      <w:tr w:rsidR="00E81A9D" w:rsidRPr="007E63A8" w:rsidTr="002A10EE">
        <w:tc>
          <w:tcPr>
            <w:tcW w:w="534" w:type="dxa"/>
            <w:shd w:val="clear" w:color="auto" w:fill="D9D9D9" w:themeFill="background1" w:themeFillShade="D9"/>
          </w:tcPr>
          <w:p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2863" w:type="dxa"/>
            <w:shd w:val="clear" w:color="auto" w:fill="D9D9D9" w:themeFill="background1" w:themeFillShade="D9"/>
          </w:tcPr>
          <w:p w:rsidR="00E81A9D" w:rsidRPr="007E63A8" w:rsidRDefault="00AD6554"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sidR="00695875">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3686" w:type="dxa"/>
            <w:shd w:val="clear" w:color="auto" w:fill="D9D9D9" w:themeFill="background1" w:themeFillShade="D9"/>
          </w:tcPr>
          <w:p w:rsidR="00E81A9D" w:rsidRPr="007E63A8" w:rsidRDefault="00E81A9D" w:rsidP="00AD6554">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c>
          <w:tcPr>
            <w:tcW w:w="2267" w:type="dxa"/>
            <w:shd w:val="clear" w:color="auto" w:fill="D9D9D9" w:themeFill="background1" w:themeFillShade="D9"/>
          </w:tcPr>
          <w:p w:rsidR="00E81A9D" w:rsidRPr="007E63A8" w:rsidRDefault="00E81A9D" w:rsidP="00AD6554">
            <w:pPr>
              <w:pBdr>
                <w:top w:val="nil"/>
                <w:left w:val="nil"/>
                <w:bottom w:val="nil"/>
                <w:right w:val="nil"/>
                <w:between w:val="nil"/>
              </w:pBdr>
              <w:spacing w:after="0" w:line="240" w:lineRule="auto"/>
              <w:jc w:val="center"/>
              <w:rPr>
                <w:rFonts w:ascii="Times New Roman" w:hAnsi="Times New Roman"/>
                <w:b/>
                <w:color w:val="000000"/>
                <w:sz w:val="26"/>
                <w:szCs w:val="26"/>
              </w:rPr>
            </w:pPr>
            <w:r w:rsidRPr="007E63A8">
              <w:rPr>
                <w:rFonts w:ascii="Times New Roman" w:hAnsi="Times New Roman"/>
                <w:b/>
                <w:bCs/>
                <w:color w:val="000000"/>
                <w:sz w:val="26"/>
                <w:szCs w:val="26"/>
              </w:rPr>
              <w:t xml:space="preserve">Відповідність вимогам </w:t>
            </w:r>
            <w:r w:rsidR="002A10EE">
              <w:rPr>
                <w:rFonts w:ascii="Times New Roman" w:hAnsi="Times New Roman"/>
                <w:b/>
                <w:bCs/>
                <w:color w:val="000000"/>
                <w:sz w:val="26"/>
                <w:szCs w:val="26"/>
              </w:rPr>
              <w:t>**</w:t>
            </w:r>
            <w:r w:rsidRPr="007E63A8">
              <w:rPr>
                <w:rFonts w:ascii="Times New Roman" w:hAnsi="Times New Roman"/>
                <w:b/>
                <w:bCs/>
                <w:color w:val="000000"/>
                <w:sz w:val="26"/>
                <w:szCs w:val="26"/>
              </w:rPr>
              <w:br/>
              <w:t>(ТАК / НІ)</w:t>
            </w:r>
          </w:p>
        </w:tc>
      </w:tr>
      <w:tr w:rsidR="00E81A9D" w:rsidRPr="007E63A8" w:rsidTr="00D77147">
        <w:tc>
          <w:tcPr>
            <w:tcW w:w="534" w:type="dxa"/>
          </w:tcPr>
          <w:p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1.</w:t>
            </w:r>
          </w:p>
        </w:tc>
        <w:tc>
          <w:tcPr>
            <w:tcW w:w="2863" w:type="dxa"/>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 xml:space="preserve">Наявність досвіду роботи з надання </w:t>
            </w:r>
            <w:r w:rsidR="00CC6B80">
              <w:rPr>
                <w:rFonts w:ascii="Times New Roman" w:hAnsi="Times New Roman"/>
                <w:sz w:val="26"/>
                <w:szCs w:val="26"/>
              </w:rPr>
              <w:t>п</w:t>
            </w:r>
            <w:r w:rsidR="00CC6B80" w:rsidRPr="00CC6B80">
              <w:rPr>
                <w:rFonts w:ascii="Times New Roman" w:hAnsi="Times New Roman"/>
                <w:sz w:val="26"/>
                <w:szCs w:val="26"/>
              </w:rPr>
              <w:t xml:space="preserve">ослуг  з матеріально-технічного супроводу заходів </w:t>
            </w:r>
            <w:r w:rsidRPr="007E63A8">
              <w:rPr>
                <w:rFonts w:ascii="Times New Roman" w:hAnsi="Times New Roman"/>
                <w:sz w:val="26"/>
                <w:szCs w:val="26"/>
              </w:rPr>
              <w:t xml:space="preserve">не менше </w:t>
            </w:r>
            <w:r w:rsidR="00B7587D">
              <w:rPr>
                <w:rFonts w:ascii="Times New Roman" w:hAnsi="Times New Roman"/>
                <w:sz w:val="26"/>
                <w:szCs w:val="26"/>
              </w:rPr>
              <w:t>2</w:t>
            </w:r>
            <w:r w:rsidRPr="007E63A8">
              <w:rPr>
                <w:rFonts w:ascii="Times New Roman" w:hAnsi="Times New Roman"/>
                <w:sz w:val="26"/>
                <w:szCs w:val="26"/>
              </w:rPr>
              <w:t xml:space="preserve"> років.</w:t>
            </w:r>
          </w:p>
        </w:tc>
        <w:tc>
          <w:tcPr>
            <w:tcW w:w="3686" w:type="dxa"/>
          </w:tcPr>
          <w:p w:rsidR="00E81A9D" w:rsidRPr="007E63A8" w:rsidRDefault="00E81A9D" w:rsidP="00AD6554">
            <w:pPr>
              <w:pStyle w:val="a8"/>
              <w:numPr>
                <w:ilvl w:val="0"/>
                <w:numId w:val="18"/>
              </w:numPr>
              <w:pBdr>
                <w:top w:val="nil"/>
                <w:left w:val="nil"/>
                <w:bottom w:val="nil"/>
                <w:right w:val="nil"/>
                <w:between w:val="nil"/>
              </w:pBdr>
              <w:tabs>
                <w:tab w:val="left" w:pos="317"/>
              </w:tabs>
              <w:ind w:left="33" w:firstLine="0"/>
              <w:rPr>
                <w:rFonts w:ascii="Times New Roman" w:hAnsi="Times New Roman"/>
                <w:sz w:val="26"/>
                <w:szCs w:val="26"/>
                <w:lang w:val="uk-UA"/>
              </w:rPr>
            </w:pPr>
            <w:r w:rsidRPr="007E63A8">
              <w:rPr>
                <w:rFonts w:ascii="Times New Roman" w:hAnsi="Times New Roman"/>
                <w:sz w:val="26"/>
                <w:szCs w:val="26"/>
                <w:lang w:val="uk-UA"/>
              </w:rPr>
              <w:t>Лист-повідомлення</w:t>
            </w:r>
            <w:r w:rsidR="00AD6554" w:rsidRPr="007E63A8">
              <w:rPr>
                <w:rFonts w:ascii="Times New Roman" w:hAnsi="Times New Roman"/>
                <w:sz w:val="26"/>
                <w:szCs w:val="26"/>
                <w:lang w:val="uk-UA"/>
              </w:rPr>
              <w:t xml:space="preserve"> в довільній формі</w:t>
            </w:r>
            <w:r w:rsidRPr="007E63A8">
              <w:rPr>
                <w:rFonts w:ascii="Times New Roman" w:hAnsi="Times New Roman"/>
                <w:sz w:val="26"/>
                <w:szCs w:val="26"/>
                <w:lang w:val="uk-UA"/>
              </w:rPr>
              <w:t xml:space="preserve"> про діяльність організації протягом 201</w:t>
            </w:r>
            <w:r w:rsidR="00CC6B80">
              <w:rPr>
                <w:rFonts w:ascii="Times New Roman" w:hAnsi="Times New Roman"/>
                <w:sz w:val="26"/>
                <w:szCs w:val="26"/>
                <w:lang w:val="uk-UA"/>
              </w:rPr>
              <w:t>7</w:t>
            </w:r>
            <w:bookmarkStart w:id="5" w:name="_GoBack"/>
            <w:bookmarkEnd w:id="5"/>
            <w:r w:rsidRPr="007E63A8">
              <w:rPr>
                <w:rFonts w:ascii="Times New Roman" w:hAnsi="Times New Roman"/>
                <w:sz w:val="26"/>
                <w:szCs w:val="26"/>
                <w:lang w:val="uk-UA"/>
              </w:rPr>
              <w:t>-2018 рр. із наданням переліку компаній, яким аналогічні послуги надавались протягом зазначеного періоду.</w:t>
            </w:r>
          </w:p>
          <w:p w:rsidR="00AD6554" w:rsidRPr="007E63A8" w:rsidRDefault="00AD6554" w:rsidP="002A10EE">
            <w:pPr>
              <w:numPr>
                <w:ilvl w:val="0"/>
                <w:numId w:val="18"/>
              </w:numPr>
              <w:pBdr>
                <w:top w:val="nil"/>
                <w:left w:val="nil"/>
                <w:bottom w:val="nil"/>
                <w:right w:val="nil"/>
                <w:between w:val="nil"/>
              </w:pBdr>
              <w:tabs>
                <w:tab w:val="left" w:pos="317"/>
              </w:tabs>
              <w:spacing w:after="0" w:line="240" w:lineRule="auto"/>
              <w:ind w:left="33" w:firstLine="0"/>
              <w:rPr>
                <w:rFonts w:ascii="Times New Roman" w:hAnsi="Times New Roman"/>
                <w:b/>
                <w:color w:val="000000"/>
                <w:sz w:val="26"/>
                <w:szCs w:val="26"/>
              </w:rPr>
            </w:pPr>
            <w:r w:rsidRPr="007E63A8">
              <w:rPr>
                <w:rFonts w:ascii="Times New Roman" w:hAnsi="Times New Roman"/>
                <w:color w:val="000000"/>
                <w:sz w:val="26"/>
                <w:szCs w:val="26"/>
              </w:rPr>
              <w:t>Не менше 3 (трьох) копій договорів (з додатками та додатковими угодами, що є його невід’ємними частинами), які зазначені у довідці, та не менше 1 (однієї) копії актів наданих послуг/виконаних робіт до кожного наданого договору.</w:t>
            </w:r>
          </w:p>
        </w:tc>
        <w:tc>
          <w:tcPr>
            <w:tcW w:w="2267" w:type="dxa"/>
            <w:shd w:val="clear" w:color="auto" w:fill="FFFF00"/>
          </w:tcPr>
          <w:p w:rsidR="00E81A9D" w:rsidRPr="007E63A8" w:rsidRDefault="00E81A9D" w:rsidP="00AD6554">
            <w:pPr>
              <w:pBdr>
                <w:top w:val="nil"/>
                <w:left w:val="nil"/>
                <w:bottom w:val="nil"/>
                <w:right w:val="nil"/>
                <w:between w:val="nil"/>
              </w:pBdr>
              <w:spacing w:after="0" w:line="240" w:lineRule="auto"/>
              <w:rPr>
                <w:rFonts w:ascii="Times New Roman" w:hAnsi="Times New Roman"/>
                <w:sz w:val="26"/>
                <w:szCs w:val="26"/>
              </w:rPr>
            </w:pPr>
          </w:p>
        </w:tc>
      </w:tr>
      <w:tr w:rsidR="00E81A9D" w:rsidRPr="007E63A8" w:rsidTr="005403F9">
        <w:tc>
          <w:tcPr>
            <w:tcW w:w="534" w:type="dxa"/>
          </w:tcPr>
          <w:p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2.</w:t>
            </w:r>
          </w:p>
        </w:tc>
        <w:tc>
          <w:tcPr>
            <w:tcW w:w="2863" w:type="dxa"/>
            <w:shd w:val="clear" w:color="auto" w:fill="auto"/>
          </w:tcPr>
          <w:p w:rsidR="004161A3" w:rsidRPr="004161A3" w:rsidRDefault="00E81A9D" w:rsidP="004161A3">
            <w:pPr>
              <w:pBdr>
                <w:top w:val="nil"/>
                <w:left w:val="nil"/>
                <w:bottom w:val="nil"/>
                <w:right w:val="nil"/>
                <w:between w:val="nil"/>
              </w:pBdr>
              <w:spacing w:after="0" w:line="240" w:lineRule="auto"/>
              <w:rPr>
                <w:rFonts w:ascii="Times New Roman" w:hAnsi="Times New Roman"/>
                <w:sz w:val="26"/>
                <w:szCs w:val="26"/>
              </w:rPr>
            </w:pPr>
            <w:r w:rsidRPr="007E63A8">
              <w:rPr>
                <w:rFonts w:ascii="Times New Roman" w:hAnsi="Times New Roman"/>
                <w:sz w:val="26"/>
                <w:szCs w:val="26"/>
              </w:rPr>
              <w:t xml:space="preserve">Наявність досвіду у проведенні </w:t>
            </w:r>
            <w:r w:rsidRPr="005403F9">
              <w:rPr>
                <w:rFonts w:ascii="Times New Roman" w:hAnsi="Times New Roman"/>
                <w:sz w:val="26"/>
                <w:szCs w:val="26"/>
              </w:rPr>
              <w:t>масштабних</w:t>
            </w:r>
            <w:r w:rsidR="00AD6554" w:rsidRPr="005403F9">
              <w:rPr>
                <w:rFonts w:ascii="Times New Roman" w:hAnsi="Times New Roman"/>
                <w:sz w:val="26"/>
                <w:szCs w:val="26"/>
              </w:rPr>
              <w:t xml:space="preserve"> заходів</w:t>
            </w:r>
            <w:r w:rsidR="004161A3" w:rsidRPr="005403F9">
              <w:rPr>
                <w:rFonts w:ascii="Times New Roman" w:hAnsi="Times New Roman"/>
                <w:sz w:val="26"/>
                <w:szCs w:val="26"/>
              </w:rPr>
              <w:t xml:space="preserve"> (міжнародних та національних конгресів/конференцій</w:t>
            </w:r>
            <w:r w:rsidR="004E4F89" w:rsidRPr="003A7BAA">
              <w:rPr>
                <w:rFonts w:ascii="Times New Roman" w:hAnsi="Times New Roman"/>
                <w:sz w:val="26"/>
                <w:szCs w:val="26"/>
                <w:lang w:val="ru-RU"/>
              </w:rPr>
              <w:t>/</w:t>
            </w:r>
            <w:r w:rsidR="004E4F89" w:rsidRPr="005403F9">
              <w:rPr>
                <w:rFonts w:ascii="Times New Roman" w:hAnsi="Times New Roman"/>
                <w:sz w:val="26"/>
                <w:szCs w:val="26"/>
              </w:rPr>
              <w:t>виставок</w:t>
            </w:r>
            <w:r w:rsidR="004161A3" w:rsidRPr="005403F9">
              <w:rPr>
                <w:rFonts w:ascii="Times New Roman" w:hAnsi="Times New Roman"/>
                <w:sz w:val="26"/>
                <w:szCs w:val="26"/>
              </w:rPr>
              <w:t xml:space="preserve"> – понад 150 учасників)</w:t>
            </w:r>
            <w:r w:rsidR="004161A3" w:rsidRPr="004161A3">
              <w:rPr>
                <w:rFonts w:ascii="Times New Roman" w:hAnsi="Times New Roman"/>
                <w:sz w:val="26"/>
                <w:szCs w:val="26"/>
              </w:rPr>
              <w:t xml:space="preserve"> </w:t>
            </w:r>
          </w:p>
          <w:p w:rsidR="004161A3" w:rsidRPr="003A7BAA" w:rsidRDefault="004161A3" w:rsidP="004161A3">
            <w:pPr>
              <w:pStyle w:val="a8"/>
              <w:pBdr>
                <w:top w:val="nil"/>
                <w:left w:val="nil"/>
                <w:bottom w:val="nil"/>
                <w:right w:val="nil"/>
                <w:between w:val="nil"/>
              </w:pBdr>
              <w:rPr>
                <w:rFonts w:ascii="Times New Roman" w:hAnsi="Times New Roman"/>
                <w:b/>
                <w:color w:val="000000"/>
                <w:sz w:val="26"/>
                <w:szCs w:val="26"/>
                <w:lang w:val="ru-RU"/>
              </w:rPr>
            </w:pPr>
          </w:p>
        </w:tc>
        <w:tc>
          <w:tcPr>
            <w:tcW w:w="3686" w:type="dxa"/>
          </w:tcPr>
          <w:p w:rsidR="00E81A9D" w:rsidRPr="007E63A8" w:rsidRDefault="00AD6554" w:rsidP="00AD6554">
            <w:pPr>
              <w:pStyle w:val="a8"/>
              <w:numPr>
                <w:ilvl w:val="0"/>
                <w:numId w:val="19"/>
              </w:numPr>
              <w:pBdr>
                <w:top w:val="nil"/>
                <w:left w:val="nil"/>
                <w:bottom w:val="nil"/>
                <w:right w:val="nil"/>
                <w:between w:val="nil"/>
              </w:pBdr>
              <w:tabs>
                <w:tab w:val="left" w:pos="317"/>
              </w:tabs>
              <w:ind w:left="33" w:firstLine="0"/>
              <w:rPr>
                <w:rFonts w:ascii="Times New Roman" w:hAnsi="Times New Roman"/>
                <w:b/>
                <w:color w:val="000000"/>
                <w:sz w:val="26"/>
                <w:szCs w:val="26"/>
                <w:lang w:val="uk-UA"/>
              </w:rPr>
            </w:pPr>
            <w:r w:rsidRPr="007E63A8">
              <w:rPr>
                <w:rFonts w:ascii="Times New Roman" w:hAnsi="Times New Roman"/>
                <w:sz w:val="26"/>
                <w:szCs w:val="26"/>
                <w:lang w:val="uk-UA"/>
              </w:rPr>
              <w:t>Лист-повідомлення в довільній формі</w:t>
            </w:r>
            <w:r w:rsidR="00E81A9D" w:rsidRPr="007E63A8">
              <w:rPr>
                <w:rFonts w:ascii="Times New Roman" w:hAnsi="Times New Roman"/>
                <w:sz w:val="26"/>
                <w:szCs w:val="26"/>
                <w:lang w:val="uk-UA"/>
              </w:rPr>
              <w:t xml:space="preserve"> щодо проведених </w:t>
            </w:r>
            <w:r w:rsidRPr="007E63A8">
              <w:rPr>
                <w:rFonts w:ascii="Times New Roman" w:hAnsi="Times New Roman"/>
                <w:sz w:val="26"/>
                <w:szCs w:val="26"/>
                <w:lang w:val="uk-UA"/>
              </w:rPr>
              <w:t xml:space="preserve">масштабних </w:t>
            </w:r>
            <w:r w:rsidR="00E81A9D" w:rsidRPr="007E63A8">
              <w:rPr>
                <w:rFonts w:ascii="Times New Roman" w:hAnsi="Times New Roman"/>
                <w:sz w:val="26"/>
                <w:szCs w:val="26"/>
                <w:lang w:val="uk-UA"/>
              </w:rPr>
              <w:t>заходів за 2018р.:</w:t>
            </w:r>
            <w:r w:rsidR="00E81A9D" w:rsidRPr="007E63A8">
              <w:rPr>
                <w:rFonts w:ascii="Times New Roman" w:hAnsi="Times New Roman"/>
                <w:sz w:val="26"/>
                <w:szCs w:val="26"/>
                <w:lang w:val="uk-UA"/>
              </w:rPr>
              <w:br/>
              <w:t xml:space="preserve">• міжнародних та національних конгресів/конференцій – понад 150 учасників, </w:t>
            </w:r>
            <w:r w:rsidR="00E81A9D" w:rsidRPr="007E63A8">
              <w:rPr>
                <w:rFonts w:ascii="Times New Roman" w:hAnsi="Times New Roman"/>
                <w:sz w:val="26"/>
                <w:szCs w:val="26"/>
                <w:lang w:val="uk-UA"/>
              </w:rPr>
              <w:br/>
              <w:t>• семінарів/тренінгів – понад 30 учасників</w:t>
            </w:r>
          </w:p>
          <w:p w:rsidR="004161A3" w:rsidRPr="007E63A8" w:rsidRDefault="00AD6554" w:rsidP="004161A3">
            <w:pPr>
              <w:numPr>
                <w:ilvl w:val="0"/>
                <w:numId w:val="19"/>
              </w:numPr>
              <w:pBdr>
                <w:top w:val="nil"/>
                <w:left w:val="nil"/>
                <w:bottom w:val="nil"/>
                <w:right w:val="nil"/>
                <w:between w:val="nil"/>
              </w:pBdr>
              <w:tabs>
                <w:tab w:val="left" w:pos="317"/>
              </w:tabs>
              <w:spacing w:after="0" w:line="240" w:lineRule="auto"/>
              <w:ind w:left="33" w:firstLine="0"/>
              <w:rPr>
                <w:rFonts w:ascii="Times New Roman" w:hAnsi="Times New Roman"/>
                <w:b/>
                <w:color w:val="000000"/>
                <w:sz w:val="26"/>
                <w:szCs w:val="26"/>
              </w:rPr>
            </w:pPr>
            <w:r w:rsidRPr="007E63A8">
              <w:rPr>
                <w:rFonts w:ascii="Times New Roman" w:hAnsi="Times New Roman"/>
                <w:color w:val="000000"/>
                <w:sz w:val="26"/>
                <w:szCs w:val="26"/>
              </w:rPr>
              <w:t xml:space="preserve">Не менше 2 (двох) копій договорів (з додатками та додатковими угодами, що є його невід’ємними частинами), які зазначені у </w:t>
            </w:r>
            <w:r w:rsidR="004E4F89">
              <w:rPr>
                <w:rFonts w:ascii="Times New Roman" w:hAnsi="Times New Roman"/>
                <w:color w:val="000000"/>
                <w:sz w:val="26"/>
                <w:szCs w:val="26"/>
              </w:rPr>
              <w:t>листі-повідомленні</w:t>
            </w:r>
            <w:r w:rsidRPr="007E63A8">
              <w:rPr>
                <w:rFonts w:ascii="Times New Roman" w:hAnsi="Times New Roman"/>
                <w:color w:val="000000"/>
                <w:sz w:val="26"/>
                <w:szCs w:val="26"/>
              </w:rPr>
              <w:t>, та не менше 1 (однієї) копії актів наданих послуг/виконаних робіт до кожного наданого договору.</w:t>
            </w:r>
          </w:p>
        </w:tc>
        <w:tc>
          <w:tcPr>
            <w:tcW w:w="2267" w:type="dxa"/>
            <w:shd w:val="clear" w:color="auto" w:fill="FFFF00"/>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E81A9D" w:rsidRPr="007E63A8" w:rsidTr="00D77147">
        <w:tc>
          <w:tcPr>
            <w:tcW w:w="534" w:type="dxa"/>
          </w:tcPr>
          <w:p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3.</w:t>
            </w:r>
          </w:p>
        </w:tc>
        <w:tc>
          <w:tcPr>
            <w:tcW w:w="2863" w:type="dxa"/>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Послуги мають надаватись якісно, своєчасно, та у відповідності до вимог замовника.</w:t>
            </w:r>
          </w:p>
        </w:tc>
        <w:tc>
          <w:tcPr>
            <w:tcW w:w="3686" w:type="dxa"/>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1. Лист із переліком корпоративних клієнтів з телефонами контактних осіб.</w:t>
            </w:r>
            <w:r w:rsidRPr="007E63A8">
              <w:rPr>
                <w:rFonts w:ascii="Times New Roman" w:hAnsi="Times New Roman"/>
                <w:sz w:val="26"/>
                <w:szCs w:val="26"/>
              </w:rPr>
              <w:br/>
              <w:t xml:space="preserve">2. Рекомендаційні </w:t>
            </w:r>
            <w:r w:rsidRPr="007A3989">
              <w:rPr>
                <w:rFonts w:ascii="Times New Roman" w:hAnsi="Times New Roman"/>
                <w:sz w:val="26"/>
                <w:szCs w:val="26"/>
              </w:rPr>
              <w:t xml:space="preserve">листи (не менше </w:t>
            </w:r>
            <w:r w:rsidR="007A3989" w:rsidRPr="007A3989">
              <w:rPr>
                <w:rFonts w:ascii="Times New Roman" w:hAnsi="Times New Roman"/>
                <w:sz w:val="26"/>
                <w:szCs w:val="26"/>
              </w:rPr>
              <w:t xml:space="preserve">трьох </w:t>
            </w:r>
            <w:r w:rsidRPr="007A3989">
              <w:rPr>
                <w:rFonts w:ascii="Times New Roman" w:hAnsi="Times New Roman"/>
                <w:sz w:val="26"/>
                <w:szCs w:val="26"/>
              </w:rPr>
              <w:t>листів)</w:t>
            </w:r>
            <w:r w:rsidRPr="007E63A8">
              <w:rPr>
                <w:rFonts w:ascii="Times New Roman" w:hAnsi="Times New Roman"/>
                <w:sz w:val="26"/>
                <w:szCs w:val="26"/>
              </w:rPr>
              <w:t xml:space="preserve"> від корпоративних клієнтів за 2018 рік із визначенням </w:t>
            </w:r>
            <w:r w:rsidRPr="005403F9">
              <w:rPr>
                <w:rFonts w:ascii="Times New Roman" w:hAnsi="Times New Roman"/>
                <w:sz w:val="26"/>
                <w:szCs w:val="26"/>
              </w:rPr>
              <w:lastRenderedPageBreak/>
              <w:t>контактної особи</w:t>
            </w:r>
            <w:r w:rsidR="004161A3" w:rsidRPr="005403F9">
              <w:rPr>
                <w:rFonts w:ascii="Times New Roman" w:hAnsi="Times New Roman"/>
                <w:sz w:val="26"/>
                <w:szCs w:val="26"/>
              </w:rPr>
              <w:t xml:space="preserve"> (корпоративна пошта замовника та контактний номер телефону)</w:t>
            </w:r>
            <w:r w:rsidRPr="005403F9">
              <w:rPr>
                <w:rFonts w:ascii="Times New Roman" w:hAnsi="Times New Roman"/>
                <w:sz w:val="26"/>
                <w:szCs w:val="26"/>
              </w:rPr>
              <w:t>.</w:t>
            </w:r>
          </w:p>
        </w:tc>
        <w:tc>
          <w:tcPr>
            <w:tcW w:w="2267" w:type="dxa"/>
            <w:shd w:val="clear" w:color="auto" w:fill="FFFF00"/>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AD6554" w:rsidRPr="007E63A8" w:rsidTr="00D77147">
        <w:tc>
          <w:tcPr>
            <w:tcW w:w="534" w:type="dxa"/>
          </w:tcPr>
          <w:p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4.</w:t>
            </w:r>
          </w:p>
        </w:tc>
        <w:tc>
          <w:tcPr>
            <w:tcW w:w="2863" w:type="dxa"/>
          </w:tcPr>
          <w:p w:rsidR="00AD6554" w:rsidRPr="007E63A8" w:rsidRDefault="00AD6554" w:rsidP="00AD6554">
            <w:pPr>
              <w:pStyle w:val="rvps2"/>
              <w:shd w:val="clear" w:color="auto" w:fill="FFFFFF"/>
              <w:tabs>
                <w:tab w:val="left" w:pos="993"/>
              </w:tabs>
              <w:spacing w:before="0" w:beforeAutospacing="0" w:after="0" w:afterAutospacing="0"/>
              <w:rPr>
                <w:color w:val="000000"/>
                <w:sz w:val="26"/>
                <w:szCs w:val="26"/>
                <w:lang w:val="uk-UA"/>
              </w:rPr>
            </w:pPr>
            <w:r w:rsidRPr="007E63A8">
              <w:rPr>
                <w:color w:val="000000"/>
                <w:sz w:val="26"/>
                <w:szCs w:val="26"/>
                <w:lang w:val="uk-UA"/>
              </w:rPr>
              <w:t>Наявність працівників відповідної кваліфікації, які мають необхідні знання та досвід</w:t>
            </w:r>
          </w:p>
          <w:p w:rsidR="00AD6554" w:rsidRPr="007E63A8" w:rsidRDefault="00AD6554" w:rsidP="00AD6554">
            <w:pPr>
              <w:pBdr>
                <w:top w:val="nil"/>
                <w:left w:val="nil"/>
                <w:bottom w:val="nil"/>
                <w:right w:val="nil"/>
                <w:between w:val="nil"/>
              </w:pBdr>
              <w:spacing w:after="0" w:line="240" w:lineRule="auto"/>
              <w:rPr>
                <w:rFonts w:ascii="Times New Roman" w:hAnsi="Times New Roman"/>
                <w:sz w:val="26"/>
                <w:szCs w:val="26"/>
              </w:rPr>
            </w:pPr>
          </w:p>
        </w:tc>
        <w:tc>
          <w:tcPr>
            <w:tcW w:w="3686" w:type="dxa"/>
          </w:tcPr>
          <w:p w:rsidR="008A6438" w:rsidRPr="007E63A8" w:rsidRDefault="008A6438" w:rsidP="008A6438">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6"/>
                <w:szCs w:val="26"/>
              </w:rPr>
            </w:pPr>
            <w:r w:rsidRPr="007E63A8">
              <w:rPr>
                <w:rFonts w:ascii="Times New Roman" w:hAnsi="Times New Roman"/>
                <w:color w:val="000000"/>
                <w:sz w:val="26"/>
                <w:szCs w:val="26"/>
              </w:rPr>
              <w:t>Довідка в довільній формі щодо наявності</w:t>
            </w:r>
            <w:r w:rsidRPr="007E63A8">
              <w:rPr>
                <w:rFonts w:ascii="Times New Roman" w:hAnsi="Times New Roman"/>
                <w:sz w:val="26"/>
                <w:szCs w:val="26"/>
              </w:rPr>
              <w:t xml:space="preserve"> </w:t>
            </w:r>
            <w:r w:rsidRPr="007E63A8">
              <w:rPr>
                <w:rFonts w:ascii="Times New Roman" w:hAnsi="Times New Roman"/>
                <w:color w:val="000000"/>
                <w:sz w:val="26"/>
                <w:szCs w:val="26"/>
              </w:rPr>
              <w:t>працівників відповідної кваліфікації, які мають необхідні знання та досвід не менше 2-х років для надання послуг, що є предметом закупівлі.</w:t>
            </w:r>
          </w:p>
          <w:p w:rsidR="00AD6554" w:rsidRPr="002A10EE" w:rsidRDefault="008A6438" w:rsidP="002A10EE">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7E63A8">
              <w:rPr>
                <w:rFonts w:ascii="Times New Roman" w:hAnsi="Times New Roman"/>
                <w:color w:val="000000"/>
                <w:sz w:val="26"/>
                <w:szCs w:val="26"/>
              </w:rPr>
              <w:t xml:space="preserve">Довідка повинна містити наступну інформацію: перелік працівників із зазначенням ПІБ </w:t>
            </w:r>
            <w:r w:rsidRPr="005403F9">
              <w:rPr>
                <w:rFonts w:ascii="Times New Roman" w:hAnsi="Times New Roman"/>
                <w:color w:val="000000"/>
                <w:sz w:val="26"/>
                <w:szCs w:val="26"/>
              </w:rPr>
              <w:t>та посади, досвід роботи з переліком виконуваних обов’язків</w:t>
            </w:r>
            <w:r w:rsidR="004161A3" w:rsidRPr="005403F9">
              <w:rPr>
                <w:rFonts w:ascii="Times New Roman" w:hAnsi="Times New Roman"/>
                <w:color w:val="000000"/>
                <w:sz w:val="26"/>
                <w:szCs w:val="26"/>
              </w:rPr>
              <w:t xml:space="preserve"> та переліком організованих заходів за 2018 рік.</w:t>
            </w:r>
          </w:p>
        </w:tc>
        <w:tc>
          <w:tcPr>
            <w:tcW w:w="2267" w:type="dxa"/>
            <w:shd w:val="clear" w:color="auto" w:fill="FFFF00"/>
          </w:tcPr>
          <w:p w:rsidR="00AD6554"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E81A9D" w:rsidRPr="007E63A8" w:rsidTr="00D77147">
        <w:tc>
          <w:tcPr>
            <w:tcW w:w="534" w:type="dxa"/>
          </w:tcPr>
          <w:p w:rsidR="00E81A9D" w:rsidRPr="007E63A8" w:rsidRDefault="00AD6554"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b/>
                <w:color w:val="000000"/>
                <w:sz w:val="26"/>
                <w:szCs w:val="26"/>
              </w:rPr>
              <w:t>5.</w:t>
            </w:r>
          </w:p>
        </w:tc>
        <w:tc>
          <w:tcPr>
            <w:tcW w:w="2863" w:type="dxa"/>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Якщо запропонована співпраця з ФОП, має бути наявний ФОП для роботи лише</w:t>
            </w:r>
            <w:r w:rsidR="002A10EE">
              <w:rPr>
                <w:rFonts w:ascii="Times New Roman" w:hAnsi="Times New Roman"/>
                <w:sz w:val="26"/>
                <w:szCs w:val="26"/>
              </w:rPr>
              <w:t xml:space="preserve"> з даним замовником та його </w:t>
            </w:r>
            <w:proofErr w:type="spellStart"/>
            <w:r w:rsidR="002A10EE">
              <w:rPr>
                <w:rFonts w:ascii="Times New Roman" w:hAnsi="Times New Roman"/>
                <w:sz w:val="26"/>
                <w:szCs w:val="26"/>
              </w:rPr>
              <w:t>суб</w:t>
            </w:r>
            <w:r w:rsidRPr="007E63A8">
              <w:rPr>
                <w:rFonts w:ascii="Times New Roman" w:hAnsi="Times New Roman"/>
                <w:sz w:val="26"/>
                <w:szCs w:val="26"/>
              </w:rPr>
              <w:t>реципієнтами</w:t>
            </w:r>
            <w:proofErr w:type="spellEnd"/>
            <w:r w:rsidRPr="007E63A8">
              <w:rPr>
                <w:rFonts w:ascii="Times New Roman" w:hAnsi="Times New Roman"/>
                <w:sz w:val="26"/>
                <w:szCs w:val="26"/>
              </w:rPr>
              <w:t>.</w:t>
            </w:r>
          </w:p>
        </w:tc>
        <w:tc>
          <w:tcPr>
            <w:tcW w:w="3686" w:type="dxa"/>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r w:rsidRPr="007E63A8">
              <w:rPr>
                <w:rFonts w:ascii="Times New Roman" w:hAnsi="Times New Roman"/>
                <w:sz w:val="26"/>
                <w:szCs w:val="26"/>
              </w:rPr>
              <w:t>Документи по ФОП, або гарантійний лист, про відкриття ФОП для співпраці.</w:t>
            </w:r>
          </w:p>
        </w:tc>
        <w:tc>
          <w:tcPr>
            <w:tcW w:w="2267" w:type="dxa"/>
            <w:shd w:val="clear" w:color="auto" w:fill="FFFF00"/>
          </w:tcPr>
          <w:p w:rsidR="00E81A9D" w:rsidRPr="007E63A8" w:rsidRDefault="00E81A9D"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rsidTr="00D77147">
        <w:tc>
          <w:tcPr>
            <w:tcW w:w="534" w:type="dxa"/>
          </w:tcPr>
          <w:p w:rsidR="002A10EE" w:rsidRPr="007E63A8" w:rsidRDefault="005C2A67"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6.</w:t>
            </w:r>
          </w:p>
        </w:tc>
        <w:tc>
          <w:tcPr>
            <w:tcW w:w="2863" w:type="dxa"/>
          </w:tcPr>
          <w:p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3686" w:type="dxa"/>
          </w:tcPr>
          <w:p w:rsidR="002A10EE" w:rsidRPr="00372E36" w:rsidRDefault="002A10EE" w:rsidP="008A53AB">
            <w:pPr>
              <w:pStyle w:val="a8"/>
              <w:numPr>
                <w:ilvl w:val="3"/>
                <w:numId w:val="15"/>
              </w:numPr>
              <w:tabs>
                <w:tab w:val="left" w:pos="317"/>
              </w:tabs>
              <w:ind w:left="0" w:firstLine="0"/>
              <w:rPr>
                <w:rFonts w:ascii="Times New Roman" w:hAnsi="Times New Roman"/>
                <w:bCs/>
                <w:sz w:val="26"/>
                <w:szCs w:val="26"/>
                <w:lang w:val="uk-UA"/>
              </w:rPr>
            </w:pPr>
            <w:r w:rsidRPr="00372E36">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2A10EE" w:rsidRPr="003A7BAA" w:rsidRDefault="002A10EE" w:rsidP="008A53AB">
            <w:pPr>
              <w:pStyle w:val="a8"/>
              <w:numPr>
                <w:ilvl w:val="0"/>
                <w:numId w:val="15"/>
              </w:numPr>
              <w:pBdr>
                <w:top w:val="nil"/>
                <w:left w:val="nil"/>
                <w:bottom w:val="nil"/>
                <w:right w:val="nil"/>
                <w:between w:val="nil"/>
              </w:pBdr>
              <w:tabs>
                <w:tab w:val="left" w:pos="317"/>
              </w:tabs>
              <w:ind w:left="0" w:firstLine="0"/>
              <w:rPr>
                <w:rFonts w:ascii="Times New Roman" w:hAnsi="Times New Roman"/>
                <w:sz w:val="26"/>
                <w:szCs w:val="26"/>
                <w:lang w:val="ru-RU"/>
              </w:rPr>
            </w:pPr>
            <w:r w:rsidRPr="003A7BAA">
              <w:rPr>
                <w:rFonts w:ascii="Times New Roman" w:hAnsi="Times New Roman"/>
                <w:sz w:val="26"/>
                <w:szCs w:val="26"/>
                <w:lang w:val="ru-RU"/>
              </w:rPr>
              <w:t xml:space="preserve">Статут </w:t>
            </w:r>
            <w:proofErr w:type="spellStart"/>
            <w:r w:rsidRPr="003A7BAA">
              <w:rPr>
                <w:rFonts w:ascii="Times New Roman" w:hAnsi="Times New Roman"/>
                <w:sz w:val="26"/>
                <w:szCs w:val="26"/>
                <w:lang w:val="ru-RU"/>
              </w:rPr>
              <w:t>або</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інший</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установчий</w:t>
            </w:r>
            <w:proofErr w:type="spellEnd"/>
            <w:r w:rsidRPr="003A7BAA">
              <w:rPr>
                <w:rFonts w:ascii="Times New Roman" w:hAnsi="Times New Roman"/>
                <w:sz w:val="26"/>
                <w:szCs w:val="26"/>
                <w:lang w:val="ru-RU"/>
              </w:rPr>
              <w:t xml:space="preserve"> документ (для </w:t>
            </w:r>
            <w:proofErr w:type="spellStart"/>
            <w:r w:rsidRPr="003A7BAA">
              <w:rPr>
                <w:rFonts w:ascii="Times New Roman" w:hAnsi="Times New Roman"/>
                <w:sz w:val="26"/>
                <w:szCs w:val="26"/>
                <w:lang w:val="ru-RU"/>
              </w:rPr>
              <w:t>юридичних</w:t>
            </w:r>
            <w:proofErr w:type="spellEnd"/>
            <w:r w:rsidRPr="003A7BAA">
              <w:rPr>
                <w:rFonts w:ascii="Times New Roman" w:hAnsi="Times New Roman"/>
                <w:sz w:val="26"/>
                <w:szCs w:val="26"/>
                <w:lang w:val="ru-RU"/>
              </w:rPr>
              <w:t xml:space="preserve"> </w:t>
            </w:r>
            <w:proofErr w:type="spellStart"/>
            <w:r w:rsidRPr="003A7BAA">
              <w:rPr>
                <w:rFonts w:ascii="Times New Roman" w:hAnsi="Times New Roman"/>
                <w:sz w:val="26"/>
                <w:szCs w:val="26"/>
                <w:lang w:val="ru-RU"/>
              </w:rPr>
              <w:t>осіб</w:t>
            </w:r>
            <w:proofErr w:type="spellEnd"/>
            <w:r w:rsidRPr="003A7BAA">
              <w:rPr>
                <w:rFonts w:ascii="Times New Roman" w:hAnsi="Times New Roman"/>
                <w:sz w:val="26"/>
                <w:szCs w:val="26"/>
                <w:lang w:val="ru-RU"/>
              </w:rPr>
              <w:t>).</w:t>
            </w:r>
          </w:p>
        </w:tc>
        <w:tc>
          <w:tcPr>
            <w:tcW w:w="2267" w:type="dxa"/>
            <w:shd w:val="clear" w:color="auto" w:fill="FFFF00"/>
          </w:tcPr>
          <w:p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2A10EE" w:rsidRPr="007E63A8" w:rsidTr="00D77147">
        <w:tc>
          <w:tcPr>
            <w:tcW w:w="534" w:type="dxa"/>
          </w:tcPr>
          <w:p w:rsidR="002A10EE" w:rsidRPr="007E63A8" w:rsidRDefault="005C2A67"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7.</w:t>
            </w:r>
          </w:p>
        </w:tc>
        <w:tc>
          <w:tcPr>
            <w:tcW w:w="2863" w:type="dxa"/>
          </w:tcPr>
          <w:p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w:t>
            </w:r>
            <w:r>
              <w:rPr>
                <w:rFonts w:ascii="Times New Roman" w:eastAsia="Arial" w:hAnsi="Times New Roman"/>
                <w:sz w:val="26"/>
                <w:szCs w:val="26"/>
              </w:rPr>
              <w:t xml:space="preserve"> на</w:t>
            </w:r>
            <w:r w:rsidRPr="00372E36">
              <w:rPr>
                <w:rFonts w:ascii="Times New Roman" w:eastAsia="Arial" w:hAnsi="Times New Roman"/>
                <w:sz w:val="26"/>
                <w:szCs w:val="26"/>
              </w:rPr>
              <w:t xml:space="preserve"> </w:t>
            </w:r>
            <w:r>
              <w:rPr>
                <w:rFonts w:ascii="Times New Roman" w:eastAsia="Arial" w:hAnsi="Times New Roman"/>
                <w:sz w:val="26"/>
                <w:szCs w:val="26"/>
              </w:rPr>
              <w:t>поставку товару,</w:t>
            </w:r>
            <w:r w:rsidRPr="00372E36">
              <w:rPr>
                <w:rFonts w:ascii="Times New Roman" w:eastAsia="Arial" w:hAnsi="Times New Roman"/>
                <w:sz w:val="26"/>
                <w:szCs w:val="26"/>
              </w:rPr>
              <w:t xml:space="preserve"> що є предметом закупівлі.</w:t>
            </w:r>
          </w:p>
        </w:tc>
        <w:tc>
          <w:tcPr>
            <w:tcW w:w="3686" w:type="dxa"/>
          </w:tcPr>
          <w:p w:rsidR="002A10EE" w:rsidRPr="007E63A8" w:rsidRDefault="002A10EE" w:rsidP="00AD6554">
            <w:pPr>
              <w:pBdr>
                <w:top w:val="nil"/>
                <w:left w:val="nil"/>
                <w:bottom w:val="nil"/>
                <w:right w:val="nil"/>
                <w:between w:val="nil"/>
              </w:pBdr>
              <w:spacing w:after="0" w:line="240" w:lineRule="auto"/>
              <w:rPr>
                <w:rFonts w:ascii="Times New Roman" w:hAnsi="Times New Roman"/>
                <w:sz w:val="26"/>
                <w:szCs w:val="26"/>
              </w:rPr>
            </w:pPr>
            <w:r w:rsidRPr="00372E36">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372E36">
              <w:rPr>
                <w:rFonts w:ascii="Times New Roman" w:hAnsi="Times New Roman"/>
                <w:sz w:val="26"/>
                <w:szCs w:val="26"/>
              </w:rPr>
              <w:t>виданий не раніше, ніж за 14 (чотирнадцять) календарних днів до дати подачі тендерної пропозиції.</w:t>
            </w:r>
          </w:p>
        </w:tc>
        <w:tc>
          <w:tcPr>
            <w:tcW w:w="2267" w:type="dxa"/>
            <w:shd w:val="clear" w:color="auto" w:fill="FFFF00"/>
          </w:tcPr>
          <w:p w:rsidR="002A10EE" w:rsidRPr="007E63A8" w:rsidRDefault="002A10EE" w:rsidP="00AD6554">
            <w:pPr>
              <w:pBdr>
                <w:top w:val="nil"/>
                <w:left w:val="nil"/>
                <w:bottom w:val="nil"/>
                <w:right w:val="nil"/>
                <w:between w:val="nil"/>
              </w:pBdr>
              <w:spacing w:after="0" w:line="240" w:lineRule="auto"/>
              <w:rPr>
                <w:rFonts w:ascii="Times New Roman" w:hAnsi="Times New Roman"/>
                <w:b/>
                <w:color w:val="000000"/>
                <w:sz w:val="26"/>
                <w:szCs w:val="26"/>
              </w:rPr>
            </w:pPr>
          </w:p>
        </w:tc>
      </w:tr>
      <w:tr w:rsidR="005403F9" w:rsidRPr="007E63A8" w:rsidTr="00D77147">
        <w:tc>
          <w:tcPr>
            <w:tcW w:w="534" w:type="dxa"/>
          </w:tcPr>
          <w:p w:rsidR="005403F9"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8.</w:t>
            </w:r>
          </w:p>
        </w:tc>
        <w:tc>
          <w:tcPr>
            <w:tcW w:w="2863" w:type="dxa"/>
          </w:tcPr>
          <w:p w:rsidR="005403F9" w:rsidRPr="00372E36" w:rsidRDefault="005403F9" w:rsidP="00AD6554">
            <w:pPr>
              <w:pBdr>
                <w:top w:val="nil"/>
                <w:left w:val="nil"/>
                <w:bottom w:val="nil"/>
                <w:right w:val="nil"/>
                <w:between w:val="nil"/>
              </w:pBdr>
              <w:spacing w:after="0" w:line="240" w:lineRule="auto"/>
              <w:rPr>
                <w:rFonts w:ascii="Times New Roman" w:eastAsia="Arial" w:hAnsi="Times New Roman"/>
                <w:sz w:val="26"/>
                <w:szCs w:val="26"/>
              </w:rPr>
            </w:pPr>
            <w:r w:rsidRPr="00F900C4">
              <w:rPr>
                <w:rFonts w:ascii="Times New Roman" w:hAnsi="Times New Roman"/>
                <w:sz w:val="26"/>
                <w:szCs w:val="26"/>
              </w:rPr>
              <w:t>Відсутність конфлікту інтересів учасника</w:t>
            </w:r>
            <w:r>
              <w:rPr>
                <w:rFonts w:ascii="Times New Roman" w:hAnsi="Times New Roman"/>
                <w:sz w:val="26"/>
                <w:szCs w:val="26"/>
              </w:rPr>
              <w:t xml:space="preserve"> тендерної процедури.</w:t>
            </w:r>
          </w:p>
        </w:tc>
        <w:tc>
          <w:tcPr>
            <w:tcW w:w="3686" w:type="dxa"/>
          </w:tcPr>
          <w:p w:rsidR="005403F9" w:rsidRPr="00372E36" w:rsidRDefault="005403F9" w:rsidP="00AD6554">
            <w:pPr>
              <w:pBdr>
                <w:top w:val="nil"/>
                <w:left w:val="nil"/>
                <w:bottom w:val="nil"/>
                <w:right w:val="nil"/>
                <w:between w:val="nil"/>
              </w:pBdr>
              <w:spacing w:after="0" w:line="240" w:lineRule="auto"/>
              <w:rPr>
                <w:rFonts w:ascii="Times New Roman" w:hAnsi="Times New Roman"/>
                <w:bCs/>
                <w:sz w:val="26"/>
                <w:szCs w:val="26"/>
              </w:rPr>
            </w:pPr>
            <w:r>
              <w:rPr>
                <w:rFonts w:ascii="Times New Roman" w:hAnsi="Times New Roman"/>
                <w:sz w:val="26"/>
                <w:szCs w:val="26"/>
              </w:rPr>
              <w:t>Д</w:t>
            </w:r>
            <w:r w:rsidRPr="00F900C4">
              <w:rPr>
                <w:rFonts w:ascii="Times New Roman" w:hAnsi="Times New Roman"/>
                <w:sz w:val="26"/>
                <w:szCs w:val="26"/>
              </w:rPr>
              <w:t xml:space="preserve">екларація </w:t>
            </w:r>
            <w:r>
              <w:rPr>
                <w:rFonts w:ascii="Times New Roman" w:hAnsi="Times New Roman"/>
                <w:sz w:val="26"/>
                <w:szCs w:val="26"/>
              </w:rPr>
              <w:t>за формою згідно Додатку №6.</w:t>
            </w:r>
          </w:p>
        </w:tc>
        <w:tc>
          <w:tcPr>
            <w:tcW w:w="2267" w:type="dxa"/>
            <w:shd w:val="clear" w:color="auto" w:fill="FFFF00"/>
          </w:tcPr>
          <w:p w:rsidR="005403F9" w:rsidRPr="007E63A8" w:rsidRDefault="005403F9" w:rsidP="00AD6554">
            <w:pPr>
              <w:pBdr>
                <w:top w:val="nil"/>
                <w:left w:val="nil"/>
                <w:bottom w:val="nil"/>
                <w:right w:val="nil"/>
                <w:between w:val="nil"/>
              </w:pBdr>
              <w:spacing w:after="0" w:line="240" w:lineRule="auto"/>
              <w:rPr>
                <w:rFonts w:ascii="Times New Roman" w:hAnsi="Times New Roman"/>
                <w:b/>
                <w:color w:val="000000"/>
                <w:sz w:val="26"/>
                <w:szCs w:val="26"/>
              </w:rPr>
            </w:pPr>
          </w:p>
        </w:tc>
      </w:tr>
    </w:tbl>
    <w:p w:rsidR="008A6438" w:rsidRPr="00D77147" w:rsidRDefault="008A6438"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r w:rsidR="002A10EE" w:rsidRPr="00D77147">
        <w:rPr>
          <w:rFonts w:ascii="Times New Roman" w:hAnsi="Times New Roman"/>
          <w:sz w:val="26"/>
          <w:szCs w:val="26"/>
        </w:rPr>
        <w:t>.</w:t>
      </w:r>
    </w:p>
    <w:p w:rsidR="002A10EE" w:rsidRDefault="002A10EE" w:rsidP="005403F9">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 Учаснику необхідно заповнити клітинки, що виділено жовтим кольором.</w:t>
      </w:r>
    </w:p>
    <w:p w:rsidR="005403F9" w:rsidRPr="00D7714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2A10EE" w:rsidTr="002A10EE">
        <w:tc>
          <w:tcPr>
            <w:tcW w:w="4859" w:type="dxa"/>
          </w:tcPr>
          <w:p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Керівник Учасника процедури закупівлі </w:t>
            </w:r>
          </w:p>
          <w:p w:rsidR="002A10EE" w:rsidRPr="002A10EE" w:rsidRDefault="002A10EE" w:rsidP="005403F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rsidR="002A10EE" w:rsidRPr="002A10EE" w:rsidRDefault="002A10EE" w:rsidP="005403F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rsid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rsidR="002A10EE" w:rsidRPr="002A10EE" w:rsidRDefault="002A10EE" w:rsidP="005403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tbl>
    <w:p w:rsidR="004F038D" w:rsidRPr="005C2A67" w:rsidRDefault="002A10EE" w:rsidP="00903456">
      <w:pPr>
        <w:pStyle w:val="a8"/>
        <w:tabs>
          <w:tab w:val="left" w:pos="180"/>
          <w:tab w:val="left" w:pos="993"/>
        </w:tabs>
        <w:ind w:left="7371"/>
        <w:jc w:val="both"/>
        <w:rPr>
          <w:rFonts w:ascii="Times New Roman" w:hAnsi="Times New Roman"/>
          <w:sz w:val="26"/>
          <w:szCs w:val="26"/>
          <w:lang w:val="uk-UA"/>
        </w:rPr>
      </w:pPr>
      <w:r w:rsidRPr="005C2A67">
        <w:rPr>
          <w:rFonts w:ascii="Times New Roman" w:hAnsi="Times New Roman"/>
          <w:sz w:val="26"/>
          <w:szCs w:val="26"/>
          <w:lang w:val="uk-UA"/>
        </w:rPr>
        <w:lastRenderedPageBreak/>
        <w:t>Додаток № 2</w:t>
      </w:r>
    </w:p>
    <w:p w:rsidR="004F038D" w:rsidRDefault="004F038D" w:rsidP="00903456">
      <w:pPr>
        <w:pStyle w:val="a8"/>
        <w:tabs>
          <w:tab w:val="left" w:pos="180"/>
          <w:tab w:val="left" w:pos="993"/>
        </w:tabs>
        <w:ind w:left="7371"/>
        <w:jc w:val="both"/>
        <w:rPr>
          <w:rFonts w:ascii="Times New Roman" w:hAnsi="Times New Roman"/>
          <w:sz w:val="24"/>
          <w:szCs w:val="24"/>
          <w:lang w:val="uk-UA"/>
        </w:rPr>
      </w:pPr>
    </w:p>
    <w:p w:rsidR="004F038D" w:rsidRPr="005C2A67" w:rsidRDefault="00905094" w:rsidP="005C2A67">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w:t>
      </w:r>
      <w:r w:rsidR="004F038D" w:rsidRPr="005C2A67">
        <w:rPr>
          <w:rFonts w:ascii="Times New Roman" w:eastAsia="Calibri" w:hAnsi="Times New Roman"/>
          <w:b/>
          <w:bCs/>
          <w:sz w:val="26"/>
          <w:szCs w:val="26"/>
        </w:rPr>
        <w:t>ослуг</w:t>
      </w:r>
    </w:p>
    <w:p w:rsidR="005C2A67" w:rsidRDefault="004F038D" w:rsidP="008A53AB">
      <w:pPr>
        <w:pStyle w:val="a8"/>
        <w:tabs>
          <w:tab w:val="left" w:pos="180"/>
          <w:tab w:val="left" w:pos="567"/>
          <w:tab w:val="left" w:pos="993"/>
        </w:tabs>
        <w:ind w:left="0" w:right="-284"/>
        <w:jc w:val="both"/>
        <w:rPr>
          <w:rFonts w:ascii="Times New Roman" w:hAnsi="Times New Roman"/>
          <w:sz w:val="26"/>
          <w:szCs w:val="26"/>
          <w:lang w:val="uk-UA"/>
        </w:rPr>
      </w:pPr>
      <w:r w:rsidRPr="005C2A67">
        <w:rPr>
          <w:rFonts w:ascii="Times New Roman" w:hAnsi="Times New Roman"/>
          <w:sz w:val="26"/>
          <w:szCs w:val="26"/>
          <w:lang w:val="uk-UA"/>
        </w:rPr>
        <w:t>Очікув</w:t>
      </w:r>
      <w:r w:rsidR="005C2A67">
        <w:rPr>
          <w:rFonts w:ascii="Times New Roman" w:hAnsi="Times New Roman"/>
          <w:sz w:val="26"/>
          <w:szCs w:val="26"/>
          <w:lang w:val="uk-UA"/>
        </w:rPr>
        <w:t xml:space="preserve">ана тривалість надання послуг: </w:t>
      </w:r>
    </w:p>
    <w:p w:rsidR="005C2A67" w:rsidRPr="005C2A67" w:rsidRDefault="009B64C9" w:rsidP="008A53AB">
      <w:pPr>
        <w:pStyle w:val="a8"/>
        <w:tabs>
          <w:tab w:val="left" w:pos="180"/>
          <w:tab w:val="left" w:pos="567"/>
          <w:tab w:val="left" w:pos="993"/>
        </w:tabs>
        <w:ind w:left="0" w:right="-284"/>
        <w:jc w:val="both"/>
        <w:rPr>
          <w:rFonts w:ascii="Times New Roman" w:hAnsi="Times New Roman"/>
          <w:sz w:val="26"/>
          <w:szCs w:val="26"/>
          <w:lang w:val="uk-UA"/>
        </w:rPr>
      </w:pPr>
      <w:r w:rsidRPr="005C2A67">
        <w:rPr>
          <w:rFonts w:ascii="Times New Roman" w:hAnsi="Times New Roman"/>
          <w:b/>
          <w:sz w:val="26"/>
          <w:szCs w:val="26"/>
          <w:lang w:val="uk-UA"/>
        </w:rPr>
        <w:t xml:space="preserve">з моменту підписання договору </w:t>
      </w:r>
      <w:r w:rsidR="004F038D" w:rsidRPr="005C2A67">
        <w:rPr>
          <w:rFonts w:ascii="Times New Roman" w:hAnsi="Times New Roman"/>
          <w:b/>
          <w:sz w:val="26"/>
          <w:szCs w:val="26"/>
          <w:lang w:val="uk-UA"/>
        </w:rPr>
        <w:t xml:space="preserve"> – </w:t>
      </w:r>
      <w:r w:rsidR="002A10EE" w:rsidRPr="005C2A67">
        <w:rPr>
          <w:rFonts w:ascii="Times New Roman" w:hAnsi="Times New Roman"/>
          <w:b/>
          <w:sz w:val="26"/>
          <w:szCs w:val="26"/>
          <w:lang w:val="uk-UA"/>
        </w:rPr>
        <w:t xml:space="preserve">31 грудня </w:t>
      </w:r>
      <w:r w:rsidR="004C7103" w:rsidRPr="005C2A67">
        <w:rPr>
          <w:rFonts w:ascii="Times New Roman" w:hAnsi="Times New Roman"/>
          <w:b/>
          <w:sz w:val="26"/>
          <w:szCs w:val="26"/>
          <w:lang w:val="uk-UA"/>
        </w:rPr>
        <w:t>2019</w:t>
      </w:r>
      <w:r w:rsidR="004F038D" w:rsidRPr="005C2A67">
        <w:rPr>
          <w:rFonts w:ascii="Times New Roman" w:hAnsi="Times New Roman"/>
          <w:b/>
          <w:sz w:val="26"/>
          <w:szCs w:val="26"/>
          <w:lang w:val="uk-UA"/>
        </w:rPr>
        <w:t xml:space="preserve"> р</w:t>
      </w:r>
      <w:r w:rsidR="002A10EE" w:rsidRPr="005C2A67">
        <w:rPr>
          <w:rFonts w:ascii="Times New Roman" w:hAnsi="Times New Roman"/>
          <w:b/>
          <w:sz w:val="26"/>
          <w:szCs w:val="26"/>
          <w:lang w:val="uk-UA"/>
        </w:rPr>
        <w:t>оку</w:t>
      </w:r>
      <w:r w:rsidR="004F038D" w:rsidRPr="005C2A67">
        <w:rPr>
          <w:rFonts w:ascii="Times New Roman" w:hAnsi="Times New Roman"/>
          <w:b/>
          <w:sz w:val="26"/>
          <w:szCs w:val="26"/>
          <w:lang w:val="uk-UA"/>
        </w:rPr>
        <w:t>.</w:t>
      </w:r>
    </w:p>
    <w:p w:rsidR="005C2A67" w:rsidRPr="005C2A67"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rsidR="004F038D" w:rsidRPr="005C2A67" w:rsidRDefault="004F038D" w:rsidP="008A53AB">
      <w:pPr>
        <w:pStyle w:val="a8"/>
        <w:tabs>
          <w:tab w:val="left" w:pos="180"/>
          <w:tab w:val="left" w:pos="567"/>
          <w:tab w:val="left" w:pos="993"/>
        </w:tabs>
        <w:ind w:left="0" w:right="-284"/>
        <w:jc w:val="both"/>
        <w:rPr>
          <w:rFonts w:ascii="Times New Roman" w:hAnsi="Times New Roman"/>
          <w:sz w:val="26"/>
          <w:szCs w:val="26"/>
          <w:highlight w:val="yellow"/>
          <w:lang w:val="uk-UA"/>
        </w:rPr>
      </w:pPr>
      <w:r w:rsidRPr="005C2A67">
        <w:rPr>
          <w:rFonts w:ascii="Times New Roman" w:hAnsi="Times New Roman"/>
          <w:sz w:val="26"/>
          <w:szCs w:val="26"/>
          <w:lang w:val="uk-UA"/>
        </w:rPr>
        <w:t>Надання послуг з  матеріально - технічного супроводу заходів має обов’язково включати до себе наступне:</w:t>
      </w:r>
    </w:p>
    <w:p w:rsidR="004F038D" w:rsidRPr="005C2A67"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rsidR="005C2A6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П</w:t>
      </w:r>
      <w:r w:rsidR="004F038D" w:rsidRPr="008A53AB">
        <w:rPr>
          <w:rFonts w:ascii="Times New Roman" w:hAnsi="Times New Roman"/>
          <w:b/>
          <w:sz w:val="26"/>
          <w:szCs w:val="26"/>
          <w:lang w:val="uk-UA"/>
        </w:rPr>
        <w:t>ідбір та підготовка місця проведення заходів</w:t>
      </w:r>
      <w:r w:rsidR="004F038D" w:rsidRPr="008A53AB">
        <w:rPr>
          <w:rFonts w:ascii="Times New Roman" w:hAnsi="Times New Roman"/>
          <w:sz w:val="26"/>
          <w:szCs w:val="26"/>
          <w:lang w:val="uk-UA"/>
        </w:rPr>
        <w:t xml:space="preserve"> </w:t>
      </w:r>
      <w:r w:rsidRPr="008A53AB">
        <w:rPr>
          <w:rFonts w:ascii="Times New Roman" w:hAnsi="Times New Roman"/>
          <w:sz w:val="26"/>
          <w:szCs w:val="26"/>
          <w:lang w:val="uk-UA"/>
        </w:rPr>
        <w:t>відповідно до потреб замовника.</w:t>
      </w:r>
    </w:p>
    <w:p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rsidR="005C2A6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З</w:t>
      </w:r>
      <w:r w:rsidR="004F038D" w:rsidRPr="008A53AB">
        <w:rPr>
          <w:rFonts w:ascii="Times New Roman" w:hAnsi="Times New Roman"/>
          <w:b/>
          <w:sz w:val="26"/>
          <w:szCs w:val="26"/>
          <w:lang w:val="uk-UA"/>
        </w:rPr>
        <w:t>апрошення учасників</w:t>
      </w:r>
      <w:r w:rsidR="004F038D" w:rsidRPr="008A53AB">
        <w:rPr>
          <w:rFonts w:ascii="Times New Roman" w:hAnsi="Times New Roman"/>
          <w:sz w:val="26"/>
          <w:szCs w:val="26"/>
          <w:lang w:val="uk-UA"/>
        </w:rPr>
        <w:t xml:space="preserve"> (телефон/фак</w:t>
      </w:r>
      <w:r w:rsidR="005403F9" w:rsidRPr="008A53AB">
        <w:rPr>
          <w:rFonts w:ascii="Times New Roman" w:hAnsi="Times New Roman"/>
          <w:sz w:val="26"/>
          <w:szCs w:val="26"/>
          <w:lang w:val="uk-UA"/>
        </w:rPr>
        <w:t>с/пошта/e-</w:t>
      </w:r>
      <w:proofErr w:type="spellStart"/>
      <w:r w:rsidR="005403F9" w:rsidRPr="008A53AB">
        <w:rPr>
          <w:rFonts w:ascii="Times New Roman" w:hAnsi="Times New Roman"/>
          <w:sz w:val="26"/>
          <w:szCs w:val="26"/>
          <w:lang w:val="uk-UA"/>
        </w:rPr>
        <w:t>mail</w:t>
      </w:r>
      <w:proofErr w:type="spellEnd"/>
      <w:r w:rsidR="005403F9" w:rsidRPr="008A53AB">
        <w:rPr>
          <w:rFonts w:ascii="Times New Roman" w:hAnsi="Times New Roman"/>
          <w:sz w:val="26"/>
          <w:szCs w:val="26"/>
          <w:lang w:val="uk-UA"/>
        </w:rPr>
        <w:t xml:space="preserve">); попередній </w:t>
      </w:r>
      <w:proofErr w:type="spellStart"/>
      <w:r w:rsidR="005403F9" w:rsidRPr="008A53AB">
        <w:rPr>
          <w:rFonts w:ascii="Times New Roman" w:hAnsi="Times New Roman"/>
          <w:sz w:val="26"/>
          <w:szCs w:val="26"/>
          <w:lang w:val="uk-UA"/>
        </w:rPr>
        <w:t>прод</w:t>
      </w:r>
      <w:r w:rsidR="004F038D" w:rsidRPr="008A53AB">
        <w:rPr>
          <w:rFonts w:ascii="Times New Roman" w:hAnsi="Times New Roman"/>
          <w:sz w:val="26"/>
          <w:szCs w:val="26"/>
          <w:lang w:val="uk-UA"/>
        </w:rPr>
        <w:t>звон</w:t>
      </w:r>
      <w:proofErr w:type="spellEnd"/>
      <w:r w:rsidR="004F038D" w:rsidRPr="008A53AB">
        <w:rPr>
          <w:rFonts w:ascii="Times New Roman" w:hAnsi="Times New Roman"/>
          <w:sz w:val="26"/>
          <w:szCs w:val="26"/>
          <w:lang w:val="uk-UA"/>
        </w:rPr>
        <w:t xml:space="preserve"> учасників з метою підтвердження їх присутності</w:t>
      </w:r>
      <w:r w:rsidR="004161A3" w:rsidRPr="008A53AB">
        <w:rPr>
          <w:rFonts w:ascii="Times New Roman" w:hAnsi="Times New Roman"/>
          <w:sz w:val="26"/>
          <w:szCs w:val="26"/>
          <w:lang w:val="uk-UA"/>
        </w:rPr>
        <w:t>,</w:t>
      </w:r>
      <w:r w:rsidR="004161A3" w:rsidRPr="003A7BAA">
        <w:rPr>
          <w:rFonts w:ascii="Times New Roman" w:hAnsi="Times New Roman"/>
          <w:sz w:val="26"/>
          <w:szCs w:val="26"/>
          <w:lang w:val="uk-UA"/>
        </w:rPr>
        <w:t xml:space="preserve"> </w:t>
      </w:r>
      <w:r w:rsidR="004161A3" w:rsidRPr="008A53AB">
        <w:rPr>
          <w:rFonts w:ascii="Times New Roman" w:hAnsi="Times New Roman"/>
          <w:sz w:val="26"/>
          <w:szCs w:val="26"/>
          <w:lang w:val="uk-UA"/>
        </w:rPr>
        <w:t>повідомлення про місце проведення заходу, правила компенсації проїзду, визначення потреб з поселення та харчування.</w:t>
      </w:r>
    </w:p>
    <w:p w:rsidR="005C2A67" w:rsidRPr="008A53AB" w:rsidRDefault="005C2A67" w:rsidP="008A53AB">
      <w:pPr>
        <w:pStyle w:val="a8"/>
        <w:jc w:val="both"/>
        <w:rPr>
          <w:rFonts w:ascii="Times New Roman" w:hAnsi="Times New Roman"/>
          <w:sz w:val="26"/>
          <w:szCs w:val="26"/>
          <w:lang w:val="uk-UA"/>
        </w:rPr>
      </w:pPr>
    </w:p>
    <w:p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Щ</w:t>
      </w:r>
      <w:r w:rsidR="004F038D" w:rsidRPr="008A53AB">
        <w:rPr>
          <w:rFonts w:ascii="Times New Roman" w:hAnsi="Times New Roman"/>
          <w:b/>
          <w:sz w:val="26"/>
          <w:szCs w:val="26"/>
          <w:lang w:val="uk-UA"/>
        </w:rPr>
        <w:t>оденний супровід заходу менеджером агенції</w:t>
      </w:r>
      <w:r w:rsidR="004F038D" w:rsidRPr="008A53AB">
        <w:rPr>
          <w:rFonts w:ascii="Times New Roman" w:hAnsi="Times New Roman"/>
          <w:sz w:val="26"/>
          <w:szCs w:val="26"/>
          <w:lang w:val="uk-UA"/>
        </w:rPr>
        <w:t xml:space="preserve">: </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забезпечення умов проживання в готелі відповідних до вимог замовника: кондиціювання, опалення, санітарно-гігієнічні умови;</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забезпечення придатності конференц-зали до проведення заходу відповідно до вимог замовника, розстановка стільців/столів</w:t>
      </w:r>
      <w:r w:rsidR="004161A3" w:rsidRPr="008A53AB">
        <w:rPr>
          <w:rFonts w:ascii="Times New Roman" w:hAnsi="Times New Roman"/>
          <w:sz w:val="26"/>
          <w:szCs w:val="26"/>
          <w:lang w:val="uk-UA"/>
        </w:rPr>
        <w:t>,</w:t>
      </w:r>
      <w:r w:rsidRPr="008A53AB">
        <w:rPr>
          <w:rFonts w:ascii="Times New Roman" w:hAnsi="Times New Roman"/>
          <w:sz w:val="26"/>
          <w:szCs w:val="26"/>
          <w:lang w:val="uk-UA"/>
        </w:rPr>
        <w:t xml:space="preserve"> </w:t>
      </w:r>
      <w:r w:rsidR="004161A3" w:rsidRPr="008A53AB">
        <w:rPr>
          <w:rFonts w:ascii="Times New Roman" w:hAnsi="Times New Roman"/>
          <w:sz w:val="26"/>
          <w:szCs w:val="26"/>
          <w:lang w:val="uk-UA"/>
        </w:rPr>
        <w:t>підключення та налаштування необхідного обладнання;</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організація поселення учасників відповідно до запланованого графіку заїзду</w:t>
      </w:r>
      <w:r w:rsidR="004161A3" w:rsidRPr="008A53AB">
        <w:rPr>
          <w:rFonts w:ascii="Times New Roman" w:hAnsi="Times New Roman"/>
          <w:sz w:val="26"/>
          <w:szCs w:val="26"/>
          <w:lang w:val="uk-UA"/>
        </w:rPr>
        <w:t>. Умови проживання повинні передбачати цілодобове постачання гарячої та холодної води в номери. Номери повинні бути укомплектовані: ліжком, шафою, столом, санвузлом (туалет, душ або ванна), телевізором, безкоштовний Інтернетом або WI-FI, кондиціонером. Сніданок має бути включений у вартість проживання;</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щоденна реєстрація учасників</w:t>
      </w:r>
      <w:r w:rsidR="004161A3" w:rsidRPr="008A53AB">
        <w:rPr>
          <w:rFonts w:ascii="Times New Roman" w:hAnsi="Times New Roman"/>
          <w:sz w:val="26"/>
          <w:szCs w:val="26"/>
          <w:lang w:val="uk-UA"/>
        </w:rPr>
        <w:t>, підготовка місця реєстрації учасників безпосередньо біля входу до зали;</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коригування харчування учасникам у відповідності змінам  на заході;</w:t>
      </w:r>
    </w:p>
    <w:p w:rsidR="004F038D" w:rsidRPr="008A53AB" w:rsidRDefault="004F038D"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логістика проїзду учасників.</w:t>
      </w:r>
    </w:p>
    <w:p w:rsidR="004F5C59" w:rsidRPr="008A53AB" w:rsidRDefault="004F5C59"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компенсація повної вартості квитків учасників до місця проведення заходу та у зворотному напрямку (за необхідності) без додаткових витрат на послуги посередника;</w:t>
      </w:r>
    </w:p>
    <w:p w:rsidR="004F5C59" w:rsidRPr="008A53AB" w:rsidRDefault="004F5C59"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Виплатити гонорари тренерам (за необхідності) шляхом заключення Договору ЦПХ;</w:t>
      </w:r>
    </w:p>
    <w:p w:rsidR="004F5C59" w:rsidRPr="008A53AB" w:rsidRDefault="004F5C59"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Всі витрати та сплата податків на додаткове благо (ЄСВ, ПДФОУ, ВЗ) пов’язані з компенсацією вартості квитків та виплати гонорарів фізичним особам мають бути покриті Виконавцем. Сума податків має розраховуватись окремо та не впливати на суму компенсації. Правила компенсації та шаблон відомості, шаблон Договору ЦПХ для </w:t>
      </w:r>
      <w:proofErr w:type="spellStart"/>
      <w:r w:rsidRPr="008A53AB">
        <w:rPr>
          <w:rFonts w:ascii="Times New Roman" w:hAnsi="Times New Roman"/>
          <w:sz w:val="26"/>
          <w:szCs w:val="26"/>
          <w:lang w:val="uk-UA"/>
        </w:rPr>
        <w:t>контрактування</w:t>
      </w:r>
      <w:proofErr w:type="spellEnd"/>
      <w:r w:rsidRPr="008A53AB">
        <w:rPr>
          <w:rFonts w:ascii="Times New Roman" w:hAnsi="Times New Roman"/>
          <w:sz w:val="26"/>
          <w:szCs w:val="26"/>
          <w:lang w:val="uk-UA"/>
        </w:rPr>
        <w:t xml:space="preserve"> тренерів будуть надані Замовником після підписання Договору.</w:t>
      </w:r>
    </w:p>
    <w:p w:rsidR="00837E40" w:rsidRPr="008A53AB" w:rsidRDefault="00837E40" w:rsidP="008A53AB">
      <w:pPr>
        <w:pStyle w:val="a8"/>
        <w:numPr>
          <w:ilvl w:val="0"/>
          <w:numId w:val="8"/>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внесення реєстраційних внесків за участь у міжнародних конференціях, навчальних заходах, стажуваннях.</w:t>
      </w:r>
    </w:p>
    <w:p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b/>
          <w:sz w:val="26"/>
          <w:szCs w:val="26"/>
          <w:lang w:val="uk-UA"/>
        </w:rPr>
      </w:pPr>
      <w:r w:rsidRPr="008A53AB">
        <w:rPr>
          <w:rFonts w:ascii="Times New Roman" w:hAnsi="Times New Roman"/>
          <w:b/>
          <w:sz w:val="26"/>
          <w:szCs w:val="26"/>
          <w:lang w:val="uk-UA"/>
        </w:rPr>
        <w:t>Т</w:t>
      </w:r>
      <w:r w:rsidR="004F038D" w:rsidRPr="008A53AB">
        <w:rPr>
          <w:rFonts w:ascii="Times New Roman" w:hAnsi="Times New Roman"/>
          <w:b/>
          <w:sz w:val="26"/>
          <w:szCs w:val="26"/>
          <w:lang w:val="uk-UA"/>
        </w:rPr>
        <w:t xml:space="preserve">ранспортні послуги: </w:t>
      </w:r>
    </w:p>
    <w:p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організація трансферу для учасників заходу з вокзалу/аеропорту до місця проведення заходу (автобус, мікроавтобус, легкове авто);</w:t>
      </w:r>
    </w:p>
    <w:p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організація зустрічі міжнародних експертів в аеропорту з табличкою (водій має володіти базовим рівнем англійської мови);</w:t>
      </w:r>
    </w:p>
    <w:p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lastRenderedPageBreak/>
        <w:t>транспортне забезпечення груп під час заходів;</w:t>
      </w:r>
    </w:p>
    <w:p w:rsidR="004F038D" w:rsidRPr="008A53AB" w:rsidRDefault="004F038D"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надання послуг таксі</w:t>
      </w:r>
      <w:r w:rsidR="00837E40" w:rsidRPr="008A53AB">
        <w:rPr>
          <w:rFonts w:ascii="Times New Roman" w:hAnsi="Times New Roman"/>
          <w:sz w:val="26"/>
          <w:szCs w:val="26"/>
          <w:lang w:val="uk-UA"/>
        </w:rPr>
        <w:t>;</w:t>
      </w:r>
    </w:p>
    <w:p w:rsidR="00837E40" w:rsidRPr="008A53AB" w:rsidRDefault="00837E40" w:rsidP="008A53AB">
      <w:pPr>
        <w:pStyle w:val="a8"/>
        <w:numPr>
          <w:ilvl w:val="0"/>
          <w:numId w:val="9"/>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замовлення авіаквитків для міжнародних поїздок.</w:t>
      </w:r>
    </w:p>
    <w:p w:rsidR="004161A3" w:rsidRPr="008A53AB" w:rsidRDefault="004161A3" w:rsidP="008A53AB">
      <w:pPr>
        <w:pStyle w:val="a8"/>
        <w:tabs>
          <w:tab w:val="left" w:pos="180"/>
          <w:tab w:val="left" w:pos="567"/>
          <w:tab w:val="left" w:pos="993"/>
        </w:tabs>
        <w:ind w:left="0" w:right="-284"/>
        <w:jc w:val="both"/>
        <w:rPr>
          <w:rFonts w:ascii="Times New Roman" w:hAnsi="Times New Roman"/>
          <w:sz w:val="26"/>
          <w:szCs w:val="26"/>
          <w:lang w:val="uk-UA"/>
        </w:rPr>
      </w:pPr>
    </w:p>
    <w:p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М</w:t>
      </w:r>
      <w:r w:rsidR="004F038D" w:rsidRPr="008A53AB">
        <w:rPr>
          <w:rFonts w:ascii="Times New Roman" w:hAnsi="Times New Roman"/>
          <w:b/>
          <w:sz w:val="26"/>
          <w:szCs w:val="26"/>
          <w:lang w:val="uk-UA"/>
        </w:rPr>
        <w:t>атеріальне забезпечення:</w:t>
      </w:r>
      <w:r w:rsidR="004F038D" w:rsidRPr="008A53AB">
        <w:rPr>
          <w:rFonts w:ascii="Times New Roman" w:hAnsi="Times New Roman"/>
          <w:sz w:val="26"/>
          <w:szCs w:val="26"/>
          <w:lang w:val="uk-UA"/>
        </w:rPr>
        <w:t xml:space="preserve"> </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друк матеріалів (можливість друку та доставки у неробочі дні та вихідні);</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виготовлення презентаційних матеріалів;</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оперативна поліграфія;</w:t>
      </w:r>
    </w:p>
    <w:p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розробка дизайну макетів сертифікатів та бейджів; </w:t>
      </w:r>
    </w:p>
    <w:p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комплектація наборів для учасників у папки (друковані матеріали, канцелярія);</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вироблення роздаткових матеріалів;</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послуги фотографа;</w:t>
      </w:r>
    </w:p>
    <w:p w:rsidR="00066FD7" w:rsidRPr="008A53AB" w:rsidRDefault="00066FD7"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доставка матеріалів на захід;</w:t>
      </w:r>
    </w:p>
    <w:p w:rsidR="004F038D" w:rsidRPr="008A53AB" w:rsidRDefault="004F038D" w:rsidP="008A53AB">
      <w:pPr>
        <w:pStyle w:val="a8"/>
        <w:numPr>
          <w:ilvl w:val="0"/>
          <w:numId w:val="10"/>
        </w:numPr>
        <w:tabs>
          <w:tab w:val="left" w:pos="180"/>
          <w:tab w:val="left" w:pos="567"/>
          <w:tab w:val="left" w:pos="993"/>
        </w:tabs>
        <w:ind w:left="0" w:right="-284" w:firstLine="0"/>
        <w:jc w:val="both"/>
        <w:rPr>
          <w:rFonts w:ascii="Times New Roman" w:hAnsi="Times New Roman"/>
          <w:sz w:val="26"/>
          <w:szCs w:val="26"/>
          <w:lang w:val="uk-UA"/>
        </w:rPr>
      </w:pPr>
      <w:proofErr w:type="spellStart"/>
      <w:r w:rsidRPr="008A53AB">
        <w:rPr>
          <w:rFonts w:ascii="Times New Roman" w:hAnsi="Times New Roman"/>
          <w:sz w:val="26"/>
          <w:szCs w:val="26"/>
          <w:lang w:val="uk-UA"/>
        </w:rPr>
        <w:t>кейтерінг</w:t>
      </w:r>
      <w:proofErr w:type="spellEnd"/>
      <w:r w:rsidRPr="008A53AB">
        <w:rPr>
          <w:rFonts w:ascii="Times New Roman" w:hAnsi="Times New Roman"/>
          <w:sz w:val="26"/>
          <w:szCs w:val="26"/>
          <w:lang w:val="uk-UA"/>
        </w:rPr>
        <w:t>.</w:t>
      </w:r>
    </w:p>
    <w:p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Н</w:t>
      </w:r>
      <w:r w:rsidR="004F038D" w:rsidRPr="008A53AB">
        <w:rPr>
          <w:rFonts w:ascii="Times New Roman" w:hAnsi="Times New Roman"/>
          <w:b/>
          <w:sz w:val="26"/>
          <w:szCs w:val="26"/>
          <w:lang w:val="uk-UA"/>
        </w:rPr>
        <w:t>адання обладнання для заходів:</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мультимедійні проектори;</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надання послуг синхронного перекладу;</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аудіовізуальне обладнання;</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відеокамери;</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комп’ютери/ноутбуки;</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принтери;</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proofErr w:type="spellStart"/>
      <w:r w:rsidRPr="008A53AB">
        <w:rPr>
          <w:rFonts w:ascii="Times New Roman" w:hAnsi="Times New Roman"/>
          <w:sz w:val="26"/>
          <w:szCs w:val="26"/>
          <w:lang w:val="uk-UA"/>
        </w:rPr>
        <w:t>фліп</w:t>
      </w:r>
      <w:proofErr w:type="spellEnd"/>
      <w:r w:rsidRPr="008A53AB">
        <w:rPr>
          <w:rFonts w:ascii="Times New Roman" w:hAnsi="Times New Roman"/>
          <w:sz w:val="26"/>
          <w:szCs w:val="26"/>
          <w:lang w:val="uk-UA"/>
        </w:rPr>
        <w:t>-чарти;</w:t>
      </w:r>
    </w:p>
    <w:p w:rsidR="004F038D" w:rsidRPr="008A53AB" w:rsidRDefault="004F038D"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проекційні дошки;</w:t>
      </w:r>
    </w:p>
    <w:p w:rsidR="004F038D" w:rsidRPr="008A53AB" w:rsidRDefault="005C2A67" w:rsidP="008A53AB">
      <w:pPr>
        <w:pStyle w:val="a8"/>
        <w:numPr>
          <w:ilvl w:val="0"/>
          <w:numId w:val="11"/>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технічна підтримка тощо.</w:t>
      </w:r>
    </w:p>
    <w:p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p>
    <w:p w:rsidR="004F038D"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b/>
          <w:sz w:val="26"/>
          <w:szCs w:val="26"/>
          <w:lang w:val="uk-UA"/>
        </w:rPr>
        <w:t>З</w:t>
      </w:r>
      <w:r w:rsidR="004F038D" w:rsidRPr="008A53AB">
        <w:rPr>
          <w:rFonts w:ascii="Times New Roman" w:hAnsi="Times New Roman"/>
          <w:b/>
          <w:sz w:val="26"/>
          <w:szCs w:val="26"/>
          <w:lang w:val="uk-UA"/>
        </w:rPr>
        <w:t>амовлення інших додаткових послуг для заходу</w:t>
      </w:r>
      <w:r w:rsidR="004F038D" w:rsidRPr="008A53AB">
        <w:rPr>
          <w:rFonts w:ascii="Times New Roman" w:hAnsi="Times New Roman"/>
          <w:sz w:val="26"/>
          <w:szCs w:val="26"/>
          <w:lang w:val="uk-UA"/>
        </w:rPr>
        <w:t>.</w:t>
      </w:r>
    </w:p>
    <w:p w:rsidR="004F038D" w:rsidRPr="008A53AB" w:rsidRDefault="004F038D" w:rsidP="008A53AB">
      <w:pPr>
        <w:pStyle w:val="a8"/>
        <w:tabs>
          <w:tab w:val="left" w:pos="180"/>
          <w:tab w:val="left" w:pos="567"/>
          <w:tab w:val="left" w:pos="993"/>
        </w:tabs>
        <w:ind w:left="0" w:right="-284"/>
        <w:jc w:val="both"/>
        <w:rPr>
          <w:rFonts w:ascii="Times New Roman" w:hAnsi="Times New Roman"/>
          <w:sz w:val="26"/>
          <w:szCs w:val="26"/>
          <w:lang w:val="uk-UA"/>
        </w:rPr>
      </w:pPr>
      <w:r w:rsidRPr="008A53AB">
        <w:rPr>
          <w:rFonts w:ascii="Times New Roman" w:hAnsi="Times New Roman"/>
          <w:sz w:val="26"/>
          <w:szCs w:val="26"/>
          <w:lang w:val="uk-UA"/>
        </w:rPr>
        <w:t xml:space="preserve"> </w:t>
      </w:r>
    </w:p>
    <w:p w:rsidR="004F038D" w:rsidRPr="008A53AB" w:rsidRDefault="004F038D" w:rsidP="008A53AB">
      <w:pPr>
        <w:pStyle w:val="a8"/>
        <w:numPr>
          <w:ilvl w:val="1"/>
          <w:numId w:val="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Під заходами розуміються: тренінги, семінари, конференції, симпозіуми, робочі зустрічі, збори та зустрічі керівних органів організації, прес-конференції</w:t>
      </w:r>
      <w:r w:rsidR="00D40FBD" w:rsidRPr="008A53AB">
        <w:rPr>
          <w:rFonts w:ascii="Times New Roman" w:hAnsi="Times New Roman"/>
          <w:sz w:val="26"/>
          <w:szCs w:val="26"/>
          <w:lang w:val="uk-UA"/>
        </w:rPr>
        <w:t>, міжнародні ділові поїздки, міжнародні заходи</w:t>
      </w:r>
      <w:r w:rsidRPr="008A53AB">
        <w:rPr>
          <w:rFonts w:ascii="Times New Roman" w:hAnsi="Times New Roman"/>
          <w:sz w:val="26"/>
          <w:szCs w:val="26"/>
          <w:lang w:val="uk-UA"/>
        </w:rPr>
        <w:t xml:space="preserve"> та інші заходи за участю цільових груп, проведення яких направлено на реалізацію статутних завдань </w:t>
      </w:r>
      <w:r w:rsidR="00425763" w:rsidRPr="008A53AB">
        <w:rPr>
          <w:rFonts w:ascii="Times New Roman" w:hAnsi="Times New Roman"/>
          <w:sz w:val="26"/>
          <w:szCs w:val="26"/>
          <w:lang w:val="uk-UA"/>
        </w:rPr>
        <w:t>Замовника</w:t>
      </w:r>
      <w:r w:rsidR="005C2A67" w:rsidRPr="008A53AB">
        <w:rPr>
          <w:rFonts w:ascii="Times New Roman" w:hAnsi="Times New Roman"/>
          <w:sz w:val="26"/>
          <w:szCs w:val="26"/>
          <w:lang w:val="uk-UA"/>
        </w:rPr>
        <w:t xml:space="preserve"> та проекту Глобального фонду.</w:t>
      </w:r>
    </w:p>
    <w:p w:rsidR="005C2A67" w:rsidRPr="008A53AB" w:rsidRDefault="005C2A67" w:rsidP="008A53AB">
      <w:pPr>
        <w:pStyle w:val="a8"/>
        <w:tabs>
          <w:tab w:val="left" w:pos="180"/>
          <w:tab w:val="left" w:pos="567"/>
          <w:tab w:val="left" w:pos="993"/>
        </w:tabs>
        <w:ind w:left="0" w:right="-284"/>
        <w:jc w:val="both"/>
        <w:rPr>
          <w:rFonts w:ascii="Times New Roman" w:hAnsi="Times New Roman"/>
          <w:sz w:val="26"/>
          <w:szCs w:val="26"/>
          <w:lang w:val="uk-UA"/>
        </w:rPr>
      </w:pPr>
    </w:p>
    <w:p w:rsidR="00EA33EC" w:rsidRPr="008A53AB" w:rsidRDefault="00EA33EC" w:rsidP="008A53AB">
      <w:pPr>
        <w:pStyle w:val="a8"/>
        <w:numPr>
          <w:ilvl w:val="1"/>
          <w:numId w:val="5"/>
        </w:numPr>
        <w:tabs>
          <w:tab w:val="left" w:pos="180"/>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Порядок надання послуг:</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для замовлення кожного окремого заходу </w:t>
      </w:r>
      <w:bookmarkStart w:id="6" w:name="_Hlk534897215"/>
      <w:r w:rsidRPr="008A53AB">
        <w:rPr>
          <w:rFonts w:ascii="Times New Roman" w:hAnsi="Times New Roman"/>
          <w:sz w:val="26"/>
          <w:szCs w:val="26"/>
          <w:lang w:val="uk-UA"/>
        </w:rPr>
        <w:t xml:space="preserve">Державна установа «Центр громадського здоров’я Міністерства охорони здоров’я України» </w:t>
      </w:r>
      <w:bookmarkEnd w:id="6"/>
      <w:r w:rsidRPr="008A53AB">
        <w:rPr>
          <w:rFonts w:ascii="Times New Roman" w:hAnsi="Times New Roman"/>
          <w:sz w:val="26"/>
          <w:szCs w:val="26"/>
          <w:lang w:val="uk-UA"/>
        </w:rPr>
        <w:t>надає виконавцю заявку, яка складається у довільній формі та містить специфікацію послуг (зокрема, їх обсяг, асортимент, строки виконання). Така заявка подається, як правило, за 14 (чотирнадцять) календарних днів до бажаної дати початку заходу;</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виконавець протягом 2 (двох) робочих днів надає Державній установі «Центр громадського здоров’я Міністерства охорони здоров’я У</w:t>
      </w:r>
      <w:r w:rsidR="005C2A67" w:rsidRPr="008A53AB">
        <w:rPr>
          <w:rFonts w:ascii="Times New Roman" w:hAnsi="Times New Roman"/>
          <w:sz w:val="26"/>
          <w:szCs w:val="26"/>
          <w:lang w:val="uk-UA"/>
        </w:rPr>
        <w:t xml:space="preserve">країни» </w:t>
      </w:r>
      <w:r w:rsidRPr="008A53AB">
        <w:rPr>
          <w:rFonts w:ascii="Times New Roman" w:hAnsi="Times New Roman"/>
          <w:sz w:val="26"/>
          <w:szCs w:val="26"/>
          <w:lang w:val="uk-UA"/>
        </w:rPr>
        <w:t>складений у відповідності до заявки деталізований кошторис заходу. Державна установа «Центр громадського здоров’я Міністерства охорони здоров’я України» погоджує такий кошторис заходу, не пізніше ніж за 7 (сім) календарних днів до дати початку заходу, після чого він підписуєтьс</w:t>
      </w:r>
      <w:r w:rsidR="005C2A67" w:rsidRPr="008A53AB">
        <w:rPr>
          <w:rFonts w:ascii="Times New Roman" w:hAnsi="Times New Roman"/>
          <w:sz w:val="26"/>
          <w:szCs w:val="26"/>
          <w:lang w:val="uk-UA"/>
        </w:rPr>
        <w:t>я сторонами. Кошторис заходу є д</w:t>
      </w:r>
      <w:r w:rsidRPr="008A53AB">
        <w:rPr>
          <w:rFonts w:ascii="Times New Roman" w:hAnsi="Times New Roman"/>
          <w:sz w:val="26"/>
          <w:szCs w:val="26"/>
          <w:lang w:val="uk-UA"/>
        </w:rPr>
        <w:t>одатком до Договору та становить невід’ємну частину Договору;</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якщо вартість проведення окремого заходу дорівнює або перевищує</w:t>
      </w:r>
      <w:r w:rsidR="005C2A67" w:rsidRPr="008A53AB">
        <w:rPr>
          <w:rFonts w:ascii="Times New Roman" w:hAnsi="Times New Roman"/>
          <w:sz w:val="26"/>
          <w:szCs w:val="26"/>
          <w:lang w:val="uk-UA"/>
        </w:rPr>
        <w:t xml:space="preserve"> </w:t>
      </w:r>
      <w:r w:rsidR="00267293">
        <w:rPr>
          <w:rFonts w:ascii="Times New Roman" w:hAnsi="Times New Roman"/>
          <w:sz w:val="26"/>
          <w:szCs w:val="26"/>
          <w:lang w:val="uk-UA"/>
        </w:rPr>
        <w:t>суму</w:t>
      </w:r>
      <w:r w:rsidR="005C2A67" w:rsidRPr="008A53AB">
        <w:rPr>
          <w:rFonts w:ascii="Times New Roman" w:hAnsi="Times New Roman"/>
          <w:sz w:val="26"/>
          <w:szCs w:val="26"/>
          <w:lang w:val="uk-UA"/>
        </w:rPr>
        <w:t xml:space="preserve"> </w:t>
      </w:r>
      <w:r w:rsidR="009A0A3E" w:rsidRPr="008A53AB">
        <w:rPr>
          <w:rFonts w:ascii="Times New Roman" w:hAnsi="Times New Roman"/>
          <w:sz w:val="26"/>
          <w:szCs w:val="26"/>
          <w:lang w:val="uk-UA"/>
        </w:rPr>
        <w:t>100000</w:t>
      </w:r>
      <w:r w:rsidR="00267293">
        <w:rPr>
          <w:rFonts w:ascii="Times New Roman" w:hAnsi="Times New Roman"/>
          <w:sz w:val="26"/>
          <w:szCs w:val="26"/>
          <w:lang w:val="uk-UA"/>
        </w:rPr>
        <w:t>,00 грн. (сто тисяч гривень),</w:t>
      </w:r>
      <w:r w:rsidRPr="008A53AB">
        <w:rPr>
          <w:rFonts w:ascii="Times New Roman" w:hAnsi="Times New Roman"/>
          <w:sz w:val="26"/>
          <w:szCs w:val="26"/>
          <w:lang w:val="uk-UA"/>
        </w:rPr>
        <w:t xml:space="preserve"> Державна установа «Центр громадського здоров’я Міністерства охорони здоров’я України» надає заявку всім обраним постачальникам, та, по бажанню Державної установи «Центр громадського здоров’я </w:t>
      </w:r>
      <w:r w:rsidRPr="008A53AB">
        <w:rPr>
          <w:rFonts w:ascii="Times New Roman" w:hAnsi="Times New Roman"/>
          <w:sz w:val="26"/>
          <w:szCs w:val="26"/>
          <w:lang w:val="uk-UA"/>
        </w:rPr>
        <w:lastRenderedPageBreak/>
        <w:t>Міністерства охорони здоров’я України», можливе залучення додаткових компаній, і шляхом порівняння загальної вартості послуг, викладеної у наданих кошторисах заходу, визначає конкретного постачальника послуг у цьому конкретному випадку;</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якщо вартість заходу менша</w:t>
      </w:r>
      <w:r w:rsidR="005C2A67" w:rsidRPr="008A53AB">
        <w:rPr>
          <w:rFonts w:ascii="Times New Roman" w:hAnsi="Times New Roman"/>
          <w:sz w:val="26"/>
          <w:szCs w:val="26"/>
          <w:lang w:val="uk-UA"/>
        </w:rPr>
        <w:t xml:space="preserve"> суми</w:t>
      </w:r>
      <w:r w:rsidRPr="008A53AB">
        <w:rPr>
          <w:rFonts w:ascii="Times New Roman" w:hAnsi="Times New Roman"/>
          <w:sz w:val="26"/>
          <w:szCs w:val="26"/>
          <w:lang w:val="uk-UA"/>
        </w:rPr>
        <w:t xml:space="preserve"> </w:t>
      </w:r>
      <w:r w:rsidR="008A53AB">
        <w:rPr>
          <w:rFonts w:ascii="Times New Roman" w:hAnsi="Times New Roman"/>
          <w:sz w:val="26"/>
          <w:szCs w:val="26"/>
          <w:lang w:val="uk-UA"/>
        </w:rPr>
        <w:t>100000,00 грн. (сто тисяч гривень),</w:t>
      </w:r>
      <w:r w:rsidRPr="008A53AB">
        <w:rPr>
          <w:rFonts w:ascii="Times New Roman" w:hAnsi="Times New Roman"/>
          <w:sz w:val="26"/>
          <w:szCs w:val="26"/>
          <w:lang w:val="uk-UA"/>
        </w:rPr>
        <w:t xml:space="preserve"> застосовується графік співпраці стор</w:t>
      </w:r>
      <w:r w:rsidR="005C2A67" w:rsidRPr="008A53AB">
        <w:rPr>
          <w:rFonts w:ascii="Times New Roman" w:hAnsi="Times New Roman"/>
          <w:sz w:val="26"/>
          <w:szCs w:val="26"/>
          <w:lang w:val="uk-UA"/>
        </w:rPr>
        <w:t>ін згідно помісячної ротації;</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у разі збільшення або зменшення фактичної вартості наданих послуг, відповідний кошторис витрат додається до Акту прийому - передачі наданих послуг;</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тощо;</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 xml:space="preserve">акт </w:t>
      </w:r>
      <w:bookmarkStart w:id="7" w:name="OLE_LINK1"/>
      <w:r w:rsidRPr="008A53AB">
        <w:rPr>
          <w:rFonts w:ascii="Times New Roman" w:hAnsi="Times New Roman"/>
          <w:sz w:val="26"/>
          <w:szCs w:val="26"/>
          <w:lang w:val="uk-UA"/>
        </w:rPr>
        <w:t xml:space="preserve">прийому-передачі </w:t>
      </w:r>
      <w:bookmarkEnd w:id="7"/>
      <w:r w:rsidRPr="008A53AB">
        <w:rPr>
          <w:rFonts w:ascii="Times New Roman" w:hAnsi="Times New Roman"/>
          <w:sz w:val="26"/>
          <w:szCs w:val="26"/>
          <w:lang w:val="uk-UA"/>
        </w:rPr>
        <w:t>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rsidR="00EA33EC" w:rsidRPr="008A53AB" w:rsidRDefault="00EA33EC" w:rsidP="008A53AB">
      <w:pPr>
        <w:pStyle w:val="a8"/>
        <w:numPr>
          <w:ilvl w:val="0"/>
          <w:numId w:val="6"/>
        </w:numPr>
        <w:tabs>
          <w:tab w:val="left" w:pos="567"/>
          <w:tab w:val="left" w:pos="993"/>
        </w:tabs>
        <w:ind w:left="0" w:right="-284" w:firstLine="0"/>
        <w:jc w:val="both"/>
        <w:rPr>
          <w:rFonts w:ascii="Times New Roman" w:hAnsi="Times New Roman"/>
          <w:sz w:val="26"/>
          <w:szCs w:val="26"/>
          <w:lang w:val="uk-UA"/>
        </w:rPr>
      </w:pPr>
      <w:r w:rsidRPr="008A53AB">
        <w:rPr>
          <w:rFonts w:ascii="Times New Roman" w:hAnsi="Times New Roman"/>
          <w:sz w:val="26"/>
          <w:szCs w:val="26"/>
          <w:lang w:val="uk-UA"/>
        </w:rPr>
        <w:t>зобов’язання виконавця вважаються виконаними у разі підписання уповноваженими представниками Сторін Акту прийому-передачі наданих послуг.</w:t>
      </w:r>
    </w:p>
    <w:p w:rsidR="00EA33EC" w:rsidRPr="008A53AB" w:rsidRDefault="00EA33EC" w:rsidP="008A53AB">
      <w:pPr>
        <w:pStyle w:val="a8"/>
        <w:tabs>
          <w:tab w:val="left" w:pos="180"/>
          <w:tab w:val="left" w:pos="567"/>
          <w:tab w:val="left" w:pos="993"/>
        </w:tabs>
        <w:ind w:left="0" w:right="-284"/>
        <w:jc w:val="both"/>
        <w:rPr>
          <w:rFonts w:ascii="Times New Roman" w:hAnsi="Times New Roman"/>
          <w:sz w:val="26"/>
          <w:szCs w:val="26"/>
          <w:lang w:val="uk-UA"/>
        </w:rPr>
      </w:pPr>
    </w:p>
    <w:p w:rsidR="005860F7" w:rsidRPr="008A53AB" w:rsidRDefault="005C2A67" w:rsidP="008A53AB">
      <w:pPr>
        <w:pStyle w:val="a8"/>
        <w:numPr>
          <w:ilvl w:val="3"/>
          <w:numId w:val="15"/>
        </w:numPr>
        <w:tabs>
          <w:tab w:val="left" w:pos="180"/>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b/>
          <w:bCs/>
          <w:sz w:val="26"/>
          <w:szCs w:val="26"/>
          <w:lang w:val="uk-UA"/>
        </w:rPr>
        <w:t>О</w:t>
      </w:r>
      <w:r w:rsidR="005860F7" w:rsidRPr="008A53AB">
        <w:rPr>
          <w:rFonts w:ascii="Times New Roman" w:hAnsi="Times New Roman"/>
          <w:b/>
          <w:bCs/>
          <w:sz w:val="26"/>
          <w:szCs w:val="26"/>
          <w:lang w:val="uk-UA"/>
        </w:rPr>
        <w:t>рганізаційні вимоги</w:t>
      </w:r>
      <w:r w:rsidRPr="008A53AB">
        <w:rPr>
          <w:rFonts w:ascii="Times New Roman" w:hAnsi="Times New Roman"/>
          <w:b/>
          <w:bCs/>
          <w:sz w:val="26"/>
          <w:szCs w:val="26"/>
          <w:lang w:val="uk-UA"/>
        </w:rPr>
        <w:t>:</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Суб’єкт підприємницької діяльності за законо</w:t>
      </w:r>
      <w:r w:rsidR="007B6578" w:rsidRPr="008A53AB">
        <w:rPr>
          <w:rFonts w:ascii="Times New Roman" w:hAnsi="Times New Roman"/>
          <w:sz w:val="26"/>
          <w:szCs w:val="26"/>
          <w:lang w:val="uk-UA"/>
        </w:rPr>
        <w:t>давством України. У разі, якщо у</w:t>
      </w:r>
      <w:r w:rsidRPr="008A53AB">
        <w:rPr>
          <w:rFonts w:ascii="Times New Roman" w:hAnsi="Times New Roman"/>
          <w:sz w:val="26"/>
          <w:szCs w:val="26"/>
          <w:lang w:val="uk-UA"/>
        </w:rPr>
        <w:t>часником планується надавати послуги у тому числ</w:t>
      </w:r>
      <w:r w:rsidR="007B6578" w:rsidRPr="008A53AB">
        <w:rPr>
          <w:rFonts w:ascii="Times New Roman" w:hAnsi="Times New Roman"/>
          <w:sz w:val="26"/>
          <w:szCs w:val="26"/>
          <w:lang w:val="uk-UA"/>
        </w:rPr>
        <w:t>і із залученням афілійованих з у</w:t>
      </w:r>
      <w:r w:rsidRPr="008A53AB">
        <w:rPr>
          <w:rFonts w:ascii="Times New Roman" w:hAnsi="Times New Roman"/>
          <w:sz w:val="26"/>
          <w:szCs w:val="26"/>
          <w:lang w:val="uk-UA"/>
        </w:rPr>
        <w:t>часником суб’єктів підприємницької діяльності (наприклад, фізичних осіб-підприємців), необхідно надати дані про таких осіб. Афілійованість таких сторін повинна бути</w:t>
      </w:r>
      <w:r w:rsidR="007B6578" w:rsidRPr="008A53AB">
        <w:rPr>
          <w:rFonts w:ascii="Times New Roman" w:hAnsi="Times New Roman"/>
          <w:sz w:val="26"/>
          <w:szCs w:val="26"/>
          <w:lang w:val="uk-UA"/>
        </w:rPr>
        <w:t xml:space="preserve"> підтверджена офіційним листом у</w:t>
      </w:r>
      <w:r w:rsidRPr="008A53AB">
        <w:rPr>
          <w:rFonts w:ascii="Times New Roman" w:hAnsi="Times New Roman"/>
          <w:sz w:val="26"/>
          <w:szCs w:val="26"/>
          <w:lang w:val="uk-UA"/>
        </w:rPr>
        <w:t>часника.</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Наявність власних ресурсів, необхідних для забезпечення проведення заходів (управлінський та обслуговуючий персонал, транспортні та технічні засоби, тощо);</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Наявність бази зовнішніх ресурсів для надання вищезазначених послуг (укладені угоди з готелями, базами відпочинку, конференц-залами, кейтерінговими та транспортними компаніями, тощо);</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Можливість надання послуг або ресурсної підтримки для проведення заходів за межами України (як для юридичної особи, так і для фізичної особи);</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Відсоток комісійних/накладних витрат Постачальника за надання послуг повинен бути незмінним (окрім зміни у сторону зменшення) на весь строк дії договору</w:t>
      </w:r>
      <w:r w:rsidR="00972A56" w:rsidRPr="008A53AB">
        <w:rPr>
          <w:rFonts w:ascii="Times New Roman" w:hAnsi="Times New Roman"/>
          <w:b/>
          <w:bCs/>
          <w:sz w:val="26"/>
          <w:szCs w:val="26"/>
          <w:lang w:val="uk-UA"/>
        </w:rPr>
        <w:t>;</w:t>
      </w:r>
    </w:p>
    <w:p w:rsidR="00972A56"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 xml:space="preserve">Вартість послуг, зазначених в </w:t>
      </w:r>
      <w:r w:rsidR="007B6578" w:rsidRPr="008A53AB">
        <w:rPr>
          <w:rFonts w:ascii="Times New Roman" w:hAnsi="Times New Roman"/>
          <w:sz w:val="26"/>
          <w:szCs w:val="26"/>
          <w:lang w:val="uk-UA"/>
        </w:rPr>
        <w:t>тендерній</w:t>
      </w:r>
      <w:r w:rsidRPr="008A53AB">
        <w:rPr>
          <w:rFonts w:ascii="Times New Roman" w:hAnsi="Times New Roman"/>
          <w:sz w:val="26"/>
          <w:szCs w:val="26"/>
          <w:lang w:val="uk-UA"/>
        </w:rPr>
        <w:t xml:space="preserve"> пропозиції, які надаються безпосередньо учасником </w:t>
      </w:r>
      <w:r w:rsidR="007B6578" w:rsidRPr="008A53AB">
        <w:rPr>
          <w:rFonts w:ascii="Times New Roman" w:hAnsi="Times New Roman"/>
          <w:sz w:val="26"/>
          <w:szCs w:val="26"/>
          <w:lang w:val="uk-UA"/>
        </w:rPr>
        <w:t>тендеру</w:t>
      </w:r>
      <w:r w:rsidRPr="008A53AB">
        <w:rPr>
          <w:rFonts w:ascii="Times New Roman" w:hAnsi="Times New Roman"/>
          <w:sz w:val="26"/>
          <w:szCs w:val="26"/>
          <w:lang w:val="uk-UA"/>
        </w:rPr>
        <w:t>, повинні бути незмінними (фіксованими) на весь строк дії договору;</w:t>
      </w:r>
    </w:p>
    <w:p w:rsidR="005860F7" w:rsidRPr="008A53AB" w:rsidRDefault="005860F7" w:rsidP="008A53AB">
      <w:pPr>
        <w:pStyle w:val="a8"/>
        <w:numPr>
          <w:ilvl w:val="0"/>
          <w:numId w:val="21"/>
        </w:numPr>
        <w:tabs>
          <w:tab w:val="left" w:pos="567"/>
          <w:tab w:val="left" w:pos="993"/>
        </w:tabs>
        <w:ind w:left="0" w:right="-284" w:firstLine="0"/>
        <w:jc w:val="both"/>
        <w:rPr>
          <w:rFonts w:ascii="Times New Roman" w:hAnsi="Times New Roman"/>
          <w:b/>
          <w:bCs/>
          <w:sz w:val="26"/>
          <w:szCs w:val="26"/>
          <w:lang w:val="uk-UA"/>
        </w:rPr>
      </w:pPr>
      <w:r w:rsidRPr="008A53AB">
        <w:rPr>
          <w:rFonts w:ascii="Times New Roman" w:hAnsi="Times New Roman"/>
          <w:sz w:val="26"/>
          <w:szCs w:val="26"/>
          <w:lang w:val="uk-UA"/>
        </w:rPr>
        <w:t>Орієнтованість на вимоги клієнта, наявність виділеного менеджера під проекти Державної установи «Центр громадського здоров’я Міністерства</w:t>
      </w:r>
      <w:r w:rsidR="00972A56" w:rsidRPr="008A53AB">
        <w:rPr>
          <w:rFonts w:ascii="Times New Roman" w:hAnsi="Times New Roman"/>
          <w:sz w:val="26"/>
          <w:szCs w:val="26"/>
          <w:lang w:val="uk-UA"/>
        </w:rPr>
        <w:t xml:space="preserve"> охорони здоров’я України» </w:t>
      </w:r>
      <w:r w:rsidRPr="008A53AB">
        <w:rPr>
          <w:rFonts w:ascii="Times New Roman" w:hAnsi="Times New Roman"/>
          <w:sz w:val="26"/>
          <w:szCs w:val="26"/>
          <w:lang w:val="uk-UA"/>
        </w:rPr>
        <w:t>на весь період дії угоди.</w:t>
      </w:r>
    </w:p>
    <w:p w:rsidR="004F038D" w:rsidRPr="008A53AB" w:rsidRDefault="004F038D" w:rsidP="005C2A67">
      <w:pPr>
        <w:pStyle w:val="a8"/>
        <w:tabs>
          <w:tab w:val="left" w:pos="180"/>
          <w:tab w:val="left" w:pos="567"/>
          <w:tab w:val="left" w:pos="993"/>
        </w:tabs>
        <w:ind w:left="0" w:right="-284"/>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8A53AB" w:rsidTr="0040474D">
        <w:tc>
          <w:tcPr>
            <w:tcW w:w="4859" w:type="dxa"/>
          </w:tcPr>
          <w:p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Керівник Учасника процедури закупівлі </w:t>
            </w:r>
          </w:p>
          <w:p w:rsidR="00972A56" w:rsidRPr="008A53AB"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8A53AB">
              <w:rPr>
                <w:rFonts w:ascii="Times New Roman" w:hAnsi="Times New Roman"/>
                <w:color w:val="000000"/>
                <w:sz w:val="26"/>
                <w:szCs w:val="26"/>
              </w:rPr>
              <w:t xml:space="preserve">(або уповноважена особа) </w:t>
            </w:r>
          </w:p>
        </w:tc>
        <w:tc>
          <w:tcPr>
            <w:tcW w:w="2518" w:type="dxa"/>
          </w:tcPr>
          <w:p w:rsidR="00972A56" w:rsidRPr="008A53AB"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8A53AB">
              <w:rPr>
                <w:rFonts w:ascii="Times New Roman" w:hAnsi="Times New Roman"/>
                <w:color w:val="000000"/>
                <w:sz w:val="26"/>
                <w:szCs w:val="26"/>
              </w:rPr>
              <w:t>підпис</w:t>
            </w:r>
          </w:p>
        </w:tc>
        <w:tc>
          <w:tcPr>
            <w:tcW w:w="2121" w:type="dxa"/>
          </w:tcPr>
          <w:p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Прізвище,</w:t>
            </w:r>
          </w:p>
          <w:p w:rsidR="00972A56" w:rsidRPr="008A53AB"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8A53AB">
              <w:rPr>
                <w:rFonts w:ascii="Times New Roman" w:hAnsi="Times New Roman"/>
                <w:color w:val="000000"/>
                <w:sz w:val="26"/>
                <w:szCs w:val="26"/>
              </w:rPr>
              <w:t>ініціали</w:t>
            </w:r>
          </w:p>
        </w:tc>
      </w:tr>
    </w:tbl>
    <w:p w:rsidR="004F038D" w:rsidRPr="00972A56" w:rsidRDefault="004F038D" w:rsidP="00972A56">
      <w:pPr>
        <w:tabs>
          <w:tab w:val="left" w:pos="180"/>
          <w:tab w:val="left" w:pos="993"/>
        </w:tabs>
        <w:jc w:val="both"/>
        <w:rPr>
          <w:rFonts w:ascii="Times New Roman" w:hAnsi="Times New Roman"/>
          <w:b/>
          <w:sz w:val="24"/>
          <w:szCs w:val="24"/>
        </w:rPr>
      </w:pPr>
    </w:p>
    <w:p w:rsidR="004F038D" w:rsidRDefault="004F038D" w:rsidP="004F038D">
      <w:pPr>
        <w:pStyle w:val="a8"/>
        <w:tabs>
          <w:tab w:val="left" w:pos="180"/>
          <w:tab w:val="left" w:pos="993"/>
        </w:tabs>
        <w:jc w:val="both"/>
        <w:rPr>
          <w:rFonts w:ascii="Times New Roman" w:hAnsi="Times New Roman"/>
          <w:b/>
          <w:sz w:val="24"/>
          <w:szCs w:val="24"/>
          <w:lang w:val="uk-UA"/>
        </w:rPr>
      </w:pPr>
    </w:p>
    <w:p w:rsidR="00972A56" w:rsidRDefault="00972A56" w:rsidP="004F038D">
      <w:pPr>
        <w:pStyle w:val="a8"/>
        <w:tabs>
          <w:tab w:val="left" w:pos="180"/>
          <w:tab w:val="left" w:pos="993"/>
        </w:tabs>
        <w:jc w:val="both"/>
        <w:rPr>
          <w:rFonts w:ascii="Times New Roman" w:hAnsi="Times New Roman"/>
          <w:b/>
          <w:sz w:val="24"/>
          <w:szCs w:val="24"/>
          <w:lang w:val="uk-UA"/>
        </w:rPr>
      </w:pPr>
    </w:p>
    <w:p w:rsidR="00A434B2" w:rsidRDefault="00A434B2" w:rsidP="004F038D">
      <w:pPr>
        <w:pStyle w:val="a8"/>
        <w:tabs>
          <w:tab w:val="left" w:pos="180"/>
          <w:tab w:val="left" w:pos="993"/>
        </w:tabs>
        <w:jc w:val="both"/>
        <w:rPr>
          <w:rFonts w:ascii="Times New Roman" w:hAnsi="Times New Roman"/>
          <w:b/>
          <w:sz w:val="24"/>
          <w:szCs w:val="24"/>
          <w:lang w:val="uk-UA"/>
        </w:rPr>
      </w:pPr>
    </w:p>
    <w:p w:rsidR="00A434B2" w:rsidRDefault="00A434B2" w:rsidP="004F038D">
      <w:pPr>
        <w:pStyle w:val="a8"/>
        <w:tabs>
          <w:tab w:val="left" w:pos="180"/>
          <w:tab w:val="left" w:pos="993"/>
        </w:tabs>
        <w:jc w:val="both"/>
        <w:rPr>
          <w:rFonts w:ascii="Times New Roman" w:hAnsi="Times New Roman"/>
          <w:b/>
          <w:sz w:val="24"/>
          <w:szCs w:val="24"/>
          <w:lang w:val="uk-UA"/>
        </w:rPr>
      </w:pPr>
    </w:p>
    <w:p w:rsidR="00972A56" w:rsidRDefault="00972A56" w:rsidP="004F038D">
      <w:pPr>
        <w:pStyle w:val="a8"/>
        <w:tabs>
          <w:tab w:val="left" w:pos="180"/>
          <w:tab w:val="left" w:pos="993"/>
        </w:tabs>
        <w:jc w:val="both"/>
        <w:rPr>
          <w:rFonts w:ascii="Times New Roman" w:hAnsi="Times New Roman"/>
          <w:b/>
          <w:sz w:val="24"/>
          <w:szCs w:val="24"/>
          <w:lang w:val="uk-UA"/>
        </w:rPr>
      </w:pPr>
    </w:p>
    <w:p w:rsidR="00903456" w:rsidRPr="00695875" w:rsidRDefault="00695875"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 xml:space="preserve">    </w:t>
      </w:r>
      <w:r w:rsidR="00903456" w:rsidRPr="00695875">
        <w:rPr>
          <w:rFonts w:ascii="Times New Roman" w:hAnsi="Times New Roman"/>
          <w:sz w:val="26"/>
          <w:szCs w:val="26"/>
          <w:lang w:val="uk-UA"/>
        </w:rPr>
        <w:t xml:space="preserve">Додаток № </w:t>
      </w:r>
      <w:r w:rsidR="00972A56" w:rsidRPr="00695875">
        <w:rPr>
          <w:rFonts w:ascii="Times New Roman" w:hAnsi="Times New Roman"/>
          <w:sz w:val="26"/>
          <w:szCs w:val="26"/>
          <w:lang w:val="uk-UA"/>
        </w:rPr>
        <w:t>3</w:t>
      </w:r>
    </w:p>
    <w:p w:rsidR="00903456" w:rsidRPr="00695875" w:rsidRDefault="00903456" w:rsidP="00903456">
      <w:pPr>
        <w:pStyle w:val="a8"/>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rsidR="00903456" w:rsidRPr="00695875"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rsidR="00903456" w:rsidRPr="00695875"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695875">
        <w:rPr>
          <w:rFonts w:ascii="Times New Roman" w:hAnsi="Times New Roman"/>
          <w:sz w:val="26"/>
          <w:szCs w:val="26"/>
        </w:rPr>
        <w:t>Ми, ___________________________</w:t>
      </w:r>
      <w:r w:rsidR="007B6578" w:rsidRPr="00695875">
        <w:rPr>
          <w:rFonts w:ascii="Times New Roman" w:hAnsi="Times New Roman"/>
          <w:sz w:val="26"/>
          <w:szCs w:val="26"/>
        </w:rPr>
        <w:t>_______________________ (назва у</w:t>
      </w:r>
      <w:r w:rsidRPr="00695875">
        <w:rPr>
          <w:rFonts w:ascii="Times New Roman" w:hAnsi="Times New Roman"/>
          <w:sz w:val="26"/>
          <w:szCs w:val="26"/>
        </w:rPr>
        <w:t xml:space="preserve">часника), надаємо свою </w:t>
      </w:r>
      <w:r w:rsidR="00D77147" w:rsidRPr="00695875">
        <w:rPr>
          <w:rFonts w:ascii="Times New Roman" w:hAnsi="Times New Roman"/>
          <w:sz w:val="26"/>
          <w:szCs w:val="26"/>
        </w:rPr>
        <w:t xml:space="preserve">цінову </w:t>
      </w:r>
      <w:r w:rsidRPr="00695875">
        <w:rPr>
          <w:rFonts w:ascii="Times New Roman" w:hAnsi="Times New Roman"/>
          <w:sz w:val="26"/>
          <w:szCs w:val="26"/>
        </w:rPr>
        <w:t>пропозицію щодо участі у</w:t>
      </w:r>
      <w:r w:rsidR="00073CD9" w:rsidRPr="00695875">
        <w:rPr>
          <w:rFonts w:ascii="Times New Roman" w:hAnsi="Times New Roman"/>
          <w:sz w:val="26"/>
          <w:szCs w:val="26"/>
        </w:rPr>
        <w:t xml:space="preserve"> </w:t>
      </w:r>
      <w:r w:rsidR="007B6578" w:rsidRPr="00695875">
        <w:rPr>
          <w:rFonts w:ascii="Times New Roman" w:hAnsi="Times New Roman"/>
          <w:sz w:val="26"/>
          <w:szCs w:val="26"/>
        </w:rPr>
        <w:t xml:space="preserve">тендері </w:t>
      </w:r>
      <w:r w:rsidRPr="00695875">
        <w:rPr>
          <w:rFonts w:ascii="Times New Roman" w:hAnsi="Times New Roman"/>
          <w:sz w:val="26"/>
          <w:szCs w:val="26"/>
        </w:rPr>
        <w:t xml:space="preserve">на закупівлю </w:t>
      </w:r>
      <w:r w:rsidR="005838BD" w:rsidRPr="00695875">
        <w:rPr>
          <w:rFonts w:ascii="Times New Roman" w:hAnsi="Times New Roman"/>
          <w:b/>
          <w:sz w:val="26"/>
          <w:szCs w:val="26"/>
        </w:rPr>
        <w:t>послуг з матеріально-технічного супроводу заході</w:t>
      </w:r>
      <w:r w:rsidR="00D77147" w:rsidRPr="00695875">
        <w:rPr>
          <w:rFonts w:ascii="Times New Roman" w:hAnsi="Times New Roman"/>
          <w:b/>
          <w:sz w:val="26"/>
          <w:szCs w:val="26"/>
        </w:rPr>
        <w:t>в в рамках проекту Глобального ф</w:t>
      </w:r>
      <w:r w:rsidR="005838BD" w:rsidRPr="00695875">
        <w:rPr>
          <w:rFonts w:ascii="Times New Roman" w:hAnsi="Times New Roman"/>
          <w:b/>
          <w:sz w:val="26"/>
          <w:szCs w:val="26"/>
        </w:rPr>
        <w:t>онду</w:t>
      </w:r>
      <w:r w:rsidRPr="00695875">
        <w:rPr>
          <w:rFonts w:ascii="Times New Roman" w:hAnsi="Times New Roman"/>
          <w:sz w:val="26"/>
          <w:szCs w:val="26"/>
        </w:rPr>
        <w:t xml:space="preserve"> в наступному обсязі:</w:t>
      </w:r>
    </w:p>
    <w:p w:rsidR="00073CD9" w:rsidRDefault="00073CD9" w:rsidP="00073CD9">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695875" w:rsidTr="008A53AB">
        <w:tc>
          <w:tcPr>
            <w:tcW w:w="563" w:type="dxa"/>
            <w:shd w:val="clear" w:color="auto" w:fill="D9D9D9" w:themeFill="background1" w:themeFillShade="D9"/>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rsidR="00972A56" w:rsidRPr="00695875"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695875">
              <w:rPr>
                <w:rFonts w:ascii="Times New Roman" w:hAnsi="Times New Roman"/>
                <w:sz w:val="26"/>
                <w:szCs w:val="26"/>
              </w:rPr>
              <w:t>Відомості про учасника*</w:t>
            </w: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Найменування юридичної особи:</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3</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Юридична адреса:</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4</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5</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6</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7</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w:t>
            </w:r>
            <w:proofErr w:type="spellStart"/>
            <w:r w:rsidRPr="00695875">
              <w:rPr>
                <w:rFonts w:ascii="Times New Roman" w:hAnsi="Times New Roman"/>
                <w:color w:val="000000"/>
                <w:sz w:val="26"/>
                <w:szCs w:val="26"/>
              </w:rPr>
              <w:t>моб</w:t>
            </w:r>
            <w:proofErr w:type="spellEnd"/>
            <w:r w:rsidRPr="00695875">
              <w:rPr>
                <w:rFonts w:ascii="Times New Roman" w:hAnsi="Times New Roman"/>
                <w:color w:val="000000"/>
                <w:sz w:val="26"/>
                <w:szCs w:val="26"/>
              </w:rPr>
              <w:t>. телефону контактної особи:</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8</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Електронна пошта контактної особи:</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9</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Адреса веб-сайту (за наявності):</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10</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Банківські реквізити:</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11</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695875" w:rsidTr="008A53AB">
        <w:tc>
          <w:tcPr>
            <w:tcW w:w="563" w:type="dxa"/>
          </w:tcPr>
          <w:p w:rsidR="00972A56" w:rsidRPr="00695875"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12</w:t>
            </w:r>
          </w:p>
        </w:tc>
        <w:tc>
          <w:tcPr>
            <w:tcW w:w="4536" w:type="dxa"/>
          </w:tcPr>
          <w:p w:rsidR="00972A56" w:rsidRPr="00695875"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rsidR="00972A56" w:rsidRPr="00695875"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rsidR="00972A56" w:rsidRPr="00D77147" w:rsidRDefault="00972A56" w:rsidP="00972A56">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126"/>
        <w:gridCol w:w="1467"/>
        <w:gridCol w:w="1652"/>
        <w:gridCol w:w="1984"/>
      </w:tblGrid>
      <w:tr w:rsidR="00D77147" w:rsidRPr="00695875" w:rsidTr="008A53AB">
        <w:trPr>
          <w:trHeight w:val="1200"/>
        </w:trPr>
        <w:tc>
          <w:tcPr>
            <w:tcW w:w="568" w:type="dxa"/>
            <w:shd w:val="clear" w:color="000000" w:fill="BFBFBF"/>
            <w:hideMark/>
          </w:tcPr>
          <w:p w:rsidR="00D77147" w:rsidRPr="00695875" w:rsidRDefault="00D77147" w:rsidP="00D77147">
            <w:pPr>
              <w:spacing w:after="0" w:line="240" w:lineRule="auto"/>
              <w:jc w:val="center"/>
              <w:rPr>
                <w:rFonts w:ascii="Times New Roman" w:hAnsi="Times New Roman"/>
                <w:b/>
                <w:bCs/>
                <w:sz w:val="26"/>
                <w:szCs w:val="26"/>
              </w:rPr>
            </w:pPr>
            <w:r w:rsidRPr="00695875">
              <w:rPr>
                <w:rFonts w:ascii="Times New Roman" w:hAnsi="Times New Roman"/>
                <w:b/>
                <w:bCs/>
                <w:sz w:val="26"/>
                <w:szCs w:val="26"/>
              </w:rPr>
              <w:t>№</w:t>
            </w:r>
          </w:p>
        </w:tc>
        <w:tc>
          <w:tcPr>
            <w:tcW w:w="4252" w:type="dxa"/>
            <w:gridSpan w:val="2"/>
            <w:shd w:val="clear" w:color="000000" w:fill="BFBFBF"/>
            <w:hideMark/>
          </w:tcPr>
          <w:p w:rsidR="00D77147" w:rsidRPr="00695875" w:rsidRDefault="00D77147" w:rsidP="009356F0">
            <w:pPr>
              <w:spacing w:after="0" w:line="240" w:lineRule="auto"/>
              <w:jc w:val="center"/>
              <w:rPr>
                <w:rFonts w:ascii="Times New Roman" w:hAnsi="Times New Roman"/>
                <w:b/>
                <w:bCs/>
                <w:sz w:val="26"/>
                <w:szCs w:val="26"/>
              </w:rPr>
            </w:pPr>
            <w:r w:rsidRPr="00695875">
              <w:rPr>
                <w:rFonts w:ascii="Times New Roman" w:hAnsi="Times New Roman"/>
                <w:b/>
                <w:bCs/>
                <w:sz w:val="26"/>
                <w:szCs w:val="26"/>
              </w:rPr>
              <w:t>Назва робіт або послуг</w:t>
            </w:r>
          </w:p>
        </w:tc>
        <w:tc>
          <w:tcPr>
            <w:tcW w:w="3119" w:type="dxa"/>
            <w:gridSpan w:val="2"/>
            <w:shd w:val="clear" w:color="000000" w:fill="BFBFBF"/>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Терміни постачання товарів, виконання робіт або надання послуг</w:t>
            </w:r>
          </w:p>
        </w:tc>
        <w:tc>
          <w:tcPr>
            <w:tcW w:w="1984" w:type="dxa"/>
            <w:shd w:val="clear" w:color="000000" w:fill="BFBFBF"/>
            <w:hideMark/>
          </w:tcPr>
          <w:p w:rsidR="00D77147" w:rsidRPr="00695875" w:rsidRDefault="00D77147" w:rsidP="009356F0">
            <w:pPr>
              <w:spacing w:after="0" w:line="240" w:lineRule="auto"/>
              <w:jc w:val="center"/>
              <w:rPr>
                <w:rFonts w:ascii="Times New Roman" w:hAnsi="Times New Roman"/>
                <w:bCs/>
                <w:sz w:val="26"/>
                <w:szCs w:val="26"/>
              </w:rPr>
            </w:pPr>
            <w:r w:rsidRPr="00695875">
              <w:rPr>
                <w:rFonts w:ascii="Times New Roman" w:hAnsi="Times New Roman"/>
                <w:bCs/>
                <w:sz w:val="26"/>
                <w:szCs w:val="26"/>
              </w:rPr>
              <w:t>Загальна середньозважена  сума комісійних компанії, грн, відповідно Додатку № 4</w:t>
            </w:r>
          </w:p>
        </w:tc>
      </w:tr>
      <w:tr w:rsidR="00695875" w:rsidRPr="00695875" w:rsidTr="008A53AB">
        <w:trPr>
          <w:trHeight w:val="60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1</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Пошук та бронювання місця проведення згідно наданого Технічного завдання</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restart"/>
            <w:shd w:val="clear" w:color="000000" w:fill="FFFF00"/>
            <w:noWrap/>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695875" w:rsidRPr="00695875" w:rsidTr="008A53AB">
        <w:trPr>
          <w:trHeight w:val="60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2</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Бронювання номерів та конференц залів/аудиторій для проведення заходів</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695875" w:rsidRPr="00695875" w:rsidTr="008A53AB">
        <w:trPr>
          <w:trHeight w:val="57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3</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 xml:space="preserve">Організація  харчування (обід, кава-паузи, вечеря) відповідно до Технічного завдання </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695875" w:rsidRPr="00695875" w:rsidTr="008A53AB">
        <w:trPr>
          <w:trHeight w:val="33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4</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Зустріч учасників заходів за потребою</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695875" w:rsidRPr="00695875" w:rsidTr="008A53AB">
        <w:trPr>
          <w:trHeight w:val="57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lastRenderedPageBreak/>
              <w:t>5</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 xml:space="preserve">Супровід заходу: проведення реєстрації учасників, оперативне рішення змін під час проведення заходів </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695875" w:rsidRPr="00695875" w:rsidTr="008A53AB">
        <w:trPr>
          <w:trHeight w:val="33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6</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Друк роздаткових матеріалів</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695875" w:rsidRPr="00695875" w:rsidTr="008A53AB">
        <w:trPr>
          <w:trHeight w:val="390"/>
        </w:trPr>
        <w:tc>
          <w:tcPr>
            <w:tcW w:w="568" w:type="dxa"/>
            <w:shd w:val="clear" w:color="auto" w:fill="auto"/>
            <w:hideMark/>
          </w:tcPr>
          <w:p w:rsidR="00D77147" w:rsidRPr="00695875" w:rsidRDefault="00D77147" w:rsidP="00D77147">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7</w:t>
            </w:r>
          </w:p>
        </w:tc>
        <w:tc>
          <w:tcPr>
            <w:tcW w:w="4252" w:type="dxa"/>
            <w:gridSpan w:val="2"/>
            <w:shd w:val="clear" w:color="auto" w:fill="auto"/>
            <w:hideMark/>
          </w:tcPr>
          <w:p w:rsidR="00D77147" w:rsidRPr="00695875" w:rsidRDefault="00D77147" w:rsidP="009356F0">
            <w:pPr>
              <w:spacing w:after="0" w:line="240" w:lineRule="auto"/>
              <w:rPr>
                <w:rFonts w:ascii="Times New Roman" w:hAnsi="Times New Roman"/>
                <w:color w:val="000000"/>
                <w:sz w:val="26"/>
                <w:szCs w:val="26"/>
              </w:rPr>
            </w:pPr>
            <w:r w:rsidRPr="00695875">
              <w:rPr>
                <w:rFonts w:ascii="Times New Roman" w:hAnsi="Times New Roman"/>
                <w:color w:val="000000"/>
                <w:sz w:val="26"/>
                <w:szCs w:val="26"/>
              </w:rPr>
              <w:t>Повернення транспортних витрат</w:t>
            </w:r>
          </w:p>
        </w:tc>
        <w:tc>
          <w:tcPr>
            <w:tcW w:w="3119" w:type="dxa"/>
            <w:gridSpan w:val="2"/>
            <w:shd w:val="clear" w:color="auto" w:fill="auto"/>
            <w:hideMark/>
          </w:tcPr>
          <w:p w:rsidR="00D77147" w:rsidRPr="00695875" w:rsidRDefault="00D77147" w:rsidP="009356F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протягом терміну дії договору</w:t>
            </w:r>
          </w:p>
        </w:tc>
        <w:tc>
          <w:tcPr>
            <w:tcW w:w="1984" w:type="dxa"/>
            <w:vMerge/>
            <w:vAlign w:val="center"/>
            <w:hideMark/>
          </w:tcPr>
          <w:p w:rsidR="00D77147" w:rsidRPr="00695875" w:rsidRDefault="00D77147" w:rsidP="009356F0">
            <w:pPr>
              <w:spacing w:after="0" w:line="240" w:lineRule="auto"/>
              <w:rPr>
                <w:rFonts w:ascii="Times New Roman" w:hAnsi="Times New Roman"/>
                <w:color w:val="000000"/>
                <w:sz w:val="26"/>
                <w:szCs w:val="26"/>
              </w:rPr>
            </w:pPr>
          </w:p>
        </w:tc>
      </w:tr>
      <w:tr w:rsidR="00D77147" w:rsidRPr="00695875" w:rsidTr="008A53AB">
        <w:trPr>
          <w:trHeight w:val="255"/>
        </w:trPr>
        <w:tc>
          <w:tcPr>
            <w:tcW w:w="568" w:type="dxa"/>
            <w:shd w:val="clear" w:color="000000" w:fill="FFFFFF"/>
            <w:hideMark/>
          </w:tcPr>
          <w:p w:rsidR="00D77147" w:rsidRPr="00695875" w:rsidRDefault="00D77147" w:rsidP="00D77147">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p>
        </w:tc>
        <w:tc>
          <w:tcPr>
            <w:tcW w:w="2126" w:type="dxa"/>
            <w:shd w:val="clear" w:color="000000" w:fill="FFFFFF"/>
            <w:noWrap/>
            <w:hideMark/>
          </w:tcPr>
          <w:p w:rsidR="00D77147" w:rsidRPr="00695875" w:rsidRDefault="00D77147" w:rsidP="009356F0">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tc>
        <w:tc>
          <w:tcPr>
            <w:tcW w:w="2126" w:type="dxa"/>
            <w:shd w:val="clear" w:color="000000" w:fill="FFFFFF"/>
            <w:noWrap/>
            <w:hideMark/>
          </w:tcPr>
          <w:p w:rsidR="00D77147" w:rsidRPr="00695875" w:rsidRDefault="00D77147" w:rsidP="009356F0">
            <w:pPr>
              <w:spacing w:after="0" w:line="240" w:lineRule="auto"/>
              <w:rPr>
                <w:rFonts w:ascii="Times New Roman" w:hAnsi="Times New Roman"/>
                <w:b/>
                <w:bCs/>
                <w:color w:val="000000"/>
                <w:sz w:val="26"/>
                <w:szCs w:val="26"/>
              </w:rPr>
            </w:pPr>
            <w:r w:rsidRPr="00695875">
              <w:rPr>
                <w:rFonts w:ascii="Times New Roman" w:hAnsi="Times New Roman"/>
                <w:b/>
                <w:bCs/>
                <w:color w:val="000000"/>
                <w:sz w:val="26"/>
                <w:szCs w:val="26"/>
              </w:rPr>
              <w:t> </w:t>
            </w:r>
          </w:p>
        </w:tc>
        <w:tc>
          <w:tcPr>
            <w:tcW w:w="1467" w:type="dxa"/>
            <w:shd w:val="clear" w:color="000000" w:fill="FFFFFF"/>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 </w:t>
            </w:r>
          </w:p>
        </w:tc>
        <w:tc>
          <w:tcPr>
            <w:tcW w:w="3636" w:type="dxa"/>
            <w:gridSpan w:val="2"/>
            <w:shd w:val="clear" w:color="000000" w:fill="FFFFFF"/>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695875" w:rsidRPr="00695875" w:rsidTr="00695875">
        <w:trPr>
          <w:trHeight w:val="765"/>
        </w:trPr>
        <w:tc>
          <w:tcPr>
            <w:tcW w:w="568" w:type="dxa"/>
            <w:shd w:val="clear" w:color="000000" w:fill="BFBFBF"/>
            <w:noWrap/>
            <w:vAlign w:val="bottom"/>
            <w:hideMark/>
          </w:tcPr>
          <w:p w:rsidR="00D77147" w:rsidRPr="00695875" w:rsidRDefault="00D77147" w:rsidP="00D77147">
            <w:pPr>
              <w:spacing w:after="0" w:line="240" w:lineRule="auto"/>
              <w:jc w:val="center"/>
              <w:rPr>
                <w:rFonts w:ascii="Times New Roman" w:hAnsi="Times New Roman"/>
                <w:color w:val="000000"/>
                <w:sz w:val="26"/>
                <w:szCs w:val="26"/>
              </w:rPr>
            </w:pPr>
          </w:p>
        </w:tc>
        <w:tc>
          <w:tcPr>
            <w:tcW w:w="7371" w:type="dxa"/>
            <w:gridSpan w:val="4"/>
            <w:shd w:val="clear" w:color="000000" w:fill="BFBFBF"/>
            <w:hideMark/>
          </w:tcPr>
          <w:p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4" w:type="dxa"/>
            <w:shd w:val="clear" w:color="000000" w:fill="BFBFBF"/>
            <w:hideMark/>
          </w:tcPr>
          <w:p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695875" w:rsidRPr="00695875" w:rsidTr="008A53AB">
        <w:trPr>
          <w:trHeight w:val="25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Кількість годин:</w:t>
            </w:r>
          </w:p>
        </w:tc>
        <w:tc>
          <w:tcPr>
            <w:tcW w:w="2126" w:type="dxa"/>
            <w:shd w:val="clear" w:color="auto" w:fill="auto"/>
            <w:hideMark/>
          </w:tcPr>
          <w:p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не застосовується</w:t>
            </w:r>
          </w:p>
        </w:tc>
        <w:tc>
          <w:tcPr>
            <w:tcW w:w="3119" w:type="dxa"/>
            <w:gridSpan w:val="2"/>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 </w:t>
            </w:r>
          </w:p>
        </w:tc>
        <w:tc>
          <w:tcPr>
            <w:tcW w:w="1984" w:type="dxa"/>
            <w:shd w:val="clear" w:color="000000" w:fill="BFBFBF"/>
            <w:hideMark/>
          </w:tcPr>
          <w:p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 </w:t>
            </w:r>
          </w:p>
        </w:tc>
      </w:tr>
      <w:tr w:rsidR="00695875" w:rsidRPr="00695875" w:rsidTr="008A53AB">
        <w:trPr>
          <w:trHeight w:val="61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2</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Матеріальне забезпечення:</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Очікується, що всі витрати, пов’язані із наданням послуг або виконанням робіт, надавач послуг або виконавець робіт здійснює за власний рахунок.</w:t>
            </w:r>
          </w:p>
        </w:tc>
        <w:tc>
          <w:tcPr>
            <w:tcW w:w="1984" w:type="dxa"/>
            <w:shd w:val="clear" w:color="000000" w:fill="BFBFBF"/>
            <w:hideMark/>
          </w:tcPr>
          <w:p w:rsidR="00D77147" w:rsidRPr="00695875" w:rsidRDefault="00D77147" w:rsidP="009356F0">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 </w:t>
            </w:r>
          </w:p>
        </w:tc>
      </w:tr>
      <w:tr w:rsidR="00D77147" w:rsidRPr="00695875" w:rsidTr="008A53AB">
        <w:trPr>
          <w:trHeight w:val="510"/>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3</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6" w:type="dxa"/>
            <w:shd w:val="clear" w:color="auto" w:fill="auto"/>
            <w:hideMark/>
          </w:tcPr>
          <w:p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67" w:type="dxa"/>
            <w:shd w:val="clear" w:color="auto" w:fill="auto"/>
            <w:hideMark/>
          </w:tcPr>
          <w:p w:rsidR="00D77147" w:rsidRPr="00695875" w:rsidRDefault="00D77147" w:rsidP="009356F0">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rsidR="00D77147" w:rsidRPr="00695875" w:rsidRDefault="00D77147" w:rsidP="00AF614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31.12.2019</w:t>
            </w:r>
          </w:p>
        </w:tc>
      </w:tr>
      <w:tr w:rsidR="00695875" w:rsidRPr="00695875" w:rsidTr="008A53AB">
        <w:trPr>
          <w:trHeight w:val="1740"/>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4</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2126" w:type="dxa"/>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Інші умови</w:t>
            </w:r>
          </w:p>
        </w:tc>
        <w:tc>
          <w:tcPr>
            <w:tcW w:w="3119" w:type="dxa"/>
            <w:gridSpan w:val="2"/>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 xml:space="preserve"> Оплата послуг здійснюється на умовах</w:t>
            </w:r>
            <w:r w:rsidRPr="00695875">
              <w:rPr>
                <w:rFonts w:ascii="Times New Roman" w:hAnsi="Times New Roman"/>
                <w:sz w:val="26"/>
                <w:szCs w:val="26"/>
              </w:rPr>
              <w:br/>
              <w:t>оплати по факту, після проведення заходу та здійснення фінансової звірки.</w:t>
            </w:r>
            <w:r w:rsidRPr="00695875">
              <w:rPr>
                <w:rFonts w:ascii="Times New Roman" w:hAnsi="Times New Roman"/>
                <w:sz w:val="26"/>
                <w:szCs w:val="26"/>
              </w:rPr>
              <w:br/>
              <w:t xml:space="preserve">Авансовий платіж у розмірі не більше 50% можливий у разі, якщо загальний бюджет заходу перевищує 100 000 грн.  </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133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5</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Поетапне постачання товарів, надання послуг, виконання робіт (якщо застосовується):</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НІ</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25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6</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570"/>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7</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ТАК</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76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8</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Наявність гарантії на товари, роботи або послуги:</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НІ</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40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9</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61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10</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Застосування банківської гарантії:</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Банківська гарантія не застосовується</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420"/>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11</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5" w:type="dxa"/>
            <w:gridSpan w:val="3"/>
            <w:shd w:val="clear" w:color="auto" w:fill="auto"/>
            <w:hideMark/>
          </w:tcPr>
          <w:p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563"/>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12</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 ПДВ. Закупівля буде здійснюватися за рахунок грантів проекту, що відносяться до міжнародної технічної допомоги (Постанова Кабінету Міністрів України від 15.02.2002 р. № 153 «Про створення єдиної системи залучення, використання та моніторингу міжнародної технічної допомоги») та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765"/>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13</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товару, робіт або послуг:</w:t>
            </w:r>
          </w:p>
        </w:tc>
        <w:tc>
          <w:tcPr>
            <w:tcW w:w="5245" w:type="dxa"/>
            <w:gridSpan w:val="3"/>
            <w:shd w:val="clear" w:color="auto" w:fill="auto"/>
            <w:hideMark/>
          </w:tcPr>
          <w:p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Вартість товару, робіт або послуг не може бути змінена протягом строку дії договору</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695875" w:rsidRPr="00695875" w:rsidTr="008A53AB">
        <w:trPr>
          <w:trHeight w:val="692"/>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14</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Порядок звітування:</w:t>
            </w:r>
          </w:p>
        </w:tc>
        <w:tc>
          <w:tcPr>
            <w:tcW w:w="5245" w:type="dxa"/>
            <w:gridSpan w:val="3"/>
            <w:shd w:val="clear" w:color="auto" w:fill="auto"/>
            <w:hideMark/>
          </w:tcPr>
          <w:p w:rsidR="00D77147" w:rsidRPr="00695875" w:rsidRDefault="00D77147" w:rsidP="00D77147">
            <w:pPr>
              <w:spacing w:after="0" w:line="240" w:lineRule="auto"/>
              <w:rPr>
                <w:rFonts w:ascii="Times New Roman" w:hAnsi="Times New Roman"/>
                <w:sz w:val="26"/>
                <w:szCs w:val="26"/>
              </w:rPr>
            </w:pPr>
            <w:r w:rsidRPr="00695875">
              <w:rPr>
                <w:rFonts w:ascii="Times New Roman" w:hAnsi="Times New Roman"/>
                <w:sz w:val="26"/>
                <w:szCs w:val="26"/>
              </w:rPr>
              <w:t xml:space="preserve">  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695875">
              <w:rPr>
                <w:rFonts w:ascii="Times New Roman" w:hAnsi="Times New Roman"/>
                <w:sz w:val="26"/>
                <w:szCs w:val="26"/>
              </w:rPr>
              <w:br/>
              <w:t xml:space="preserve">- рахунок-фактура від готелів/баз; </w:t>
            </w:r>
            <w:r w:rsidRPr="00695875">
              <w:rPr>
                <w:rFonts w:ascii="Times New Roman" w:hAnsi="Times New Roman"/>
                <w:sz w:val="26"/>
                <w:szCs w:val="26"/>
              </w:rPr>
              <w:br/>
              <w:t xml:space="preserve">- платіжне доручення; </w:t>
            </w:r>
            <w:r w:rsidRPr="00695875">
              <w:rPr>
                <w:rFonts w:ascii="Times New Roman" w:hAnsi="Times New Roman"/>
                <w:sz w:val="26"/>
                <w:szCs w:val="26"/>
              </w:rPr>
              <w:br/>
              <w:t xml:space="preserve">- акт виконання робіт між готелем/базою та контрагентом; </w:t>
            </w:r>
            <w:r w:rsidRPr="00695875">
              <w:rPr>
                <w:rFonts w:ascii="Times New Roman" w:hAnsi="Times New Roman"/>
                <w:sz w:val="26"/>
                <w:szCs w:val="26"/>
              </w:rPr>
              <w:br/>
              <w:t xml:space="preserve">- рахунок та /або видаткова накладна на закупівлю канцелярських товарів; </w:t>
            </w:r>
            <w:r w:rsidRPr="00695875">
              <w:rPr>
                <w:rFonts w:ascii="Times New Roman" w:hAnsi="Times New Roman"/>
                <w:sz w:val="26"/>
                <w:szCs w:val="26"/>
              </w:rPr>
              <w:br/>
              <w:t xml:space="preserve">- </w:t>
            </w:r>
            <w:proofErr w:type="spellStart"/>
            <w:r w:rsidRPr="00695875">
              <w:rPr>
                <w:rFonts w:ascii="Times New Roman" w:hAnsi="Times New Roman"/>
                <w:sz w:val="26"/>
                <w:szCs w:val="26"/>
              </w:rPr>
              <w:t>прайс</w:t>
            </w:r>
            <w:proofErr w:type="spellEnd"/>
            <w:r w:rsidRPr="00695875">
              <w:rPr>
                <w:rFonts w:ascii="Times New Roman" w:hAnsi="Times New Roman"/>
                <w:sz w:val="26"/>
                <w:szCs w:val="26"/>
              </w:rPr>
              <w:t xml:space="preserve"> листи на харчування (кава-паузи, обіди), якщо організація здійснювалась контрагентом; </w:t>
            </w:r>
            <w:r w:rsidRPr="00695875">
              <w:rPr>
                <w:rFonts w:ascii="Times New Roman" w:hAnsi="Times New Roman"/>
                <w:sz w:val="26"/>
                <w:szCs w:val="26"/>
              </w:rPr>
              <w:br/>
              <w:t xml:space="preserve">- </w:t>
            </w:r>
            <w:proofErr w:type="spellStart"/>
            <w:r w:rsidRPr="00695875">
              <w:rPr>
                <w:rFonts w:ascii="Times New Roman" w:hAnsi="Times New Roman"/>
                <w:sz w:val="26"/>
                <w:szCs w:val="26"/>
              </w:rPr>
              <w:t>прайс</w:t>
            </w:r>
            <w:proofErr w:type="spellEnd"/>
            <w:r w:rsidRPr="00695875">
              <w:rPr>
                <w:rFonts w:ascii="Times New Roman" w:hAnsi="Times New Roman"/>
                <w:sz w:val="26"/>
                <w:szCs w:val="26"/>
              </w:rPr>
              <w:t xml:space="preserve">-лист на технічне та транспортне забезпечення (техніка була надана в оренду контрагентом, тренінг відбувався за містом); </w:t>
            </w:r>
            <w:r w:rsidRPr="00695875">
              <w:rPr>
                <w:rFonts w:ascii="Times New Roman" w:hAnsi="Times New Roman"/>
                <w:sz w:val="26"/>
                <w:szCs w:val="26"/>
              </w:rPr>
              <w:br/>
              <w:t>- оригінали проїзних документів учасників (квитки до місця проведення та копії зворотних).</w:t>
            </w:r>
            <w:r w:rsidRPr="00695875">
              <w:rPr>
                <w:rFonts w:ascii="Times New Roman" w:hAnsi="Times New Roman"/>
                <w:sz w:val="26"/>
                <w:szCs w:val="26"/>
              </w:rPr>
              <w:br/>
              <w:t xml:space="preserve"> Даний перелік не є вичерпним, вимоги до </w:t>
            </w:r>
            <w:r w:rsidRPr="00695875">
              <w:rPr>
                <w:rFonts w:ascii="Times New Roman" w:hAnsi="Times New Roman"/>
                <w:sz w:val="26"/>
                <w:szCs w:val="26"/>
              </w:rPr>
              <w:lastRenderedPageBreak/>
              <w:t>первинної документації можуть змінюватись залежно від специфіки заходів.</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r w:rsidR="00695875" w:rsidRPr="00695875" w:rsidTr="008A53AB">
        <w:trPr>
          <w:trHeight w:val="1124"/>
        </w:trPr>
        <w:tc>
          <w:tcPr>
            <w:tcW w:w="568" w:type="dxa"/>
            <w:shd w:val="clear" w:color="auto" w:fill="auto"/>
            <w:noWrap/>
            <w:hideMark/>
          </w:tcPr>
          <w:p w:rsidR="00D77147" w:rsidRPr="00695875" w:rsidRDefault="00D77147" w:rsidP="00D77147">
            <w:pPr>
              <w:spacing w:after="0" w:line="240" w:lineRule="auto"/>
              <w:jc w:val="center"/>
              <w:rPr>
                <w:rFonts w:ascii="Times New Roman" w:hAnsi="Times New Roman"/>
                <w:sz w:val="26"/>
                <w:szCs w:val="26"/>
              </w:rPr>
            </w:pPr>
            <w:r w:rsidRPr="00695875">
              <w:rPr>
                <w:rFonts w:ascii="Times New Roman" w:hAnsi="Times New Roman"/>
                <w:sz w:val="26"/>
                <w:szCs w:val="26"/>
              </w:rPr>
              <w:t>1</w:t>
            </w:r>
            <w:r w:rsidR="009A0A3E">
              <w:rPr>
                <w:rFonts w:ascii="Times New Roman" w:hAnsi="Times New Roman"/>
                <w:sz w:val="26"/>
                <w:szCs w:val="26"/>
              </w:rPr>
              <w:t>5</w:t>
            </w:r>
          </w:p>
        </w:tc>
        <w:tc>
          <w:tcPr>
            <w:tcW w:w="2126" w:type="dxa"/>
            <w:shd w:val="clear" w:color="auto" w:fill="auto"/>
            <w:hideMark/>
          </w:tcPr>
          <w:p w:rsidR="00D77147" w:rsidRPr="00695875" w:rsidRDefault="00D77147" w:rsidP="009356F0">
            <w:pPr>
              <w:spacing w:after="0" w:line="240" w:lineRule="auto"/>
              <w:rPr>
                <w:rFonts w:ascii="Times New Roman" w:hAnsi="Times New Roman"/>
                <w:b/>
                <w:bCs/>
                <w:sz w:val="26"/>
                <w:szCs w:val="26"/>
              </w:rPr>
            </w:pPr>
            <w:r w:rsidRPr="00695875">
              <w:rPr>
                <w:rFonts w:ascii="Times New Roman" w:hAnsi="Times New Roman"/>
                <w:b/>
                <w:bCs/>
                <w:sz w:val="26"/>
                <w:szCs w:val="26"/>
              </w:rPr>
              <w:t>Додаткові умови:</w:t>
            </w:r>
          </w:p>
        </w:tc>
        <w:tc>
          <w:tcPr>
            <w:tcW w:w="5245" w:type="dxa"/>
            <w:gridSpan w:val="3"/>
            <w:shd w:val="clear" w:color="auto" w:fill="auto"/>
            <w:hideMark/>
          </w:tcPr>
          <w:p w:rsidR="00D77147" w:rsidRPr="00695875" w:rsidRDefault="00D77147" w:rsidP="009356F0">
            <w:pPr>
              <w:spacing w:after="0" w:line="240" w:lineRule="auto"/>
              <w:rPr>
                <w:rFonts w:ascii="Times New Roman" w:hAnsi="Times New Roman"/>
                <w:sz w:val="26"/>
                <w:szCs w:val="26"/>
              </w:rPr>
            </w:pPr>
            <w:r w:rsidRPr="00695875">
              <w:rPr>
                <w:rFonts w:ascii="Times New Roman" w:hAnsi="Times New Roman"/>
                <w:sz w:val="26"/>
                <w:szCs w:val="26"/>
              </w:rPr>
              <w:t xml:space="preserve"> 1. Замовник не оплачує витрати (оплата проїзду, проживання, добові та інші витрати) на менеджера провайдер-компанії під час проведення заходів по всій території України</w:t>
            </w:r>
            <w:r w:rsidRPr="00695875">
              <w:rPr>
                <w:rFonts w:ascii="Times New Roman" w:hAnsi="Times New Roman"/>
                <w:sz w:val="26"/>
                <w:szCs w:val="26"/>
              </w:rPr>
              <w:br/>
              <w:t xml:space="preserve"> 2. Послуги та витрати/товари, які несе Постачальник при організації заходу (закупівля, доставка, обслуговування) мають покриватися за рахунок комісійних витрат Постачальника.</w:t>
            </w:r>
            <w:r w:rsidRPr="00695875">
              <w:rPr>
                <w:rFonts w:ascii="Times New Roman" w:hAnsi="Times New Roman"/>
                <w:sz w:val="26"/>
                <w:szCs w:val="26"/>
              </w:rPr>
              <w:br/>
              <w:t xml:space="preserve"> </w:t>
            </w:r>
            <w:r w:rsidRPr="008A53AB">
              <w:rPr>
                <w:rFonts w:ascii="Times New Roman" w:hAnsi="Times New Roman"/>
                <w:sz w:val="26"/>
                <w:szCs w:val="26"/>
              </w:rPr>
              <w:t>3. Безкоштовне забезпечення одним комплектом техніки (ноутбук, проектор, фліпчарт</w:t>
            </w:r>
            <w:r w:rsidR="00066FD7" w:rsidRPr="008A53AB">
              <w:rPr>
                <w:rFonts w:ascii="Times New Roman" w:hAnsi="Times New Roman"/>
                <w:sz w:val="26"/>
                <w:szCs w:val="26"/>
              </w:rPr>
              <w:t>, перемикач слайдів</w:t>
            </w:r>
            <w:r w:rsidRPr="008A53AB">
              <w:rPr>
                <w:rFonts w:ascii="Times New Roman" w:hAnsi="Times New Roman"/>
                <w:sz w:val="26"/>
                <w:szCs w:val="26"/>
              </w:rPr>
              <w:t>) для проведення заходів в межах Києва протягом дії договору</w:t>
            </w:r>
            <w:r w:rsidRPr="00695875">
              <w:rPr>
                <w:rFonts w:ascii="Times New Roman" w:hAnsi="Times New Roman"/>
                <w:sz w:val="26"/>
                <w:szCs w:val="26"/>
              </w:rPr>
              <w:br/>
              <w:t xml:space="preserve"> 4. Безкоштовне забезпечення канцелярським набором (папка, блокнот, ручка) учасників заходів по всій території України, відповідно до кількості таких учасників</w:t>
            </w:r>
            <w:r w:rsidRPr="00695875">
              <w:rPr>
                <w:rFonts w:ascii="Times New Roman" w:hAnsi="Times New Roman"/>
                <w:sz w:val="26"/>
                <w:szCs w:val="26"/>
              </w:rPr>
              <w:br/>
              <w:t xml:space="preserve"> 5. Наявність гнучкої системи нарахування відсотку комісійних в залежності від загального бюджету заходу </w:t>
            </w:r>
            <w:r w:rsidRPr="00695875">
              <w:rPr>
                <w:rFonts w:ascii="Times New Roman" w:hAnsi="Times New Roman"/>
                <w:sz w:val="26"/>
                <w:szCs w:val="26"/>
              </w:rPr>
              <w:br/>
              <w:t xml:space="preserve"> 6. Планується, що буде обрано кілька компаній, які надають послуги з матеріально-технічного забезпечення заходів, між якими будуть проводитися внутрішні тендери на підставі технічного завдання (ТЗ) для конкретного заходу. </w:t>
            </w:r>
          </w:p>
        </w:tc>
        <w:tc>
          <w:tcPr>
            <w:tcW w:w="1984" w:type="dxa"/>
            <w:shd w:val="clear" w:color="000000" w:fill="FFFF00"/>
            <w:noWrap/>
            <w:hideMark/>
          </w:tcPr>
          <w:p w:rsidR="00D77147" w:rsidRPr="00695875" w:rsidRDefault="00D77147" w:rsidP="009356F0">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rsidR="005838BD" w:rsidRDefault="005838BD" w:rsidP="00522541">
      <w:pPr>
        <w:spacing w:after="0" w:line="240" w:lineRule="auto"/>
        <w:ind w:left="-284" w:right="-142" w:firstLine="568"/>
        <w:jc w:val="both"/>
        <w:rPr>
          <w:rFonts w:ascii="Times New Roman" w:hAnsi="Times New Roman"/>
          <w:sz w:val="24"/>
          <w:szCs w:val="24"/>
        </w:rPr>
      </w:pPr>
    </w:p>
    <w:p w:rsidR="00695875" w:rsidRDefault="00695875" w:rsidP="00522541">
      <w:pPr>
        <w:spacing w:after="0" w:line="240" w:lineRule="auto"/>
        <w:ind w:left="-284" w:right="-142" w:firstLine="568"/>
        <w:jc w:val="both"/>
        <w:rPr>
          <w:rFonts w:ascii="Times New Roman" w:hAnsi="Times New Roman"/>
          <w:sz w:val="24"/>
          <w:szCs w:val="24"/>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rsidR="00D77147" w:rsidRDefault="00D77147" w:rsidP="00522541">
      <w:pPr>
        <w:spacing w:after="0" w:line="240" w:lineRule="auto"/>
        <w:ind w:left="-284" w:right="-142" w:firstLine="568"/>
        <w:jc w:val="both"/>
        <w:rPr>
          <w:rFonts w:ascii="Times New Roman" w:hAnsi="Times New Roman"/>
          <w:sz w:val="24"/>
          <w:szCs w:val="24"/>
        </w:rPr>
      </w:pPr>
    </w:p>
    <w:p w:rsidR="003C732E" w:rsidRPr="003C732E" w:rsidRDefault="003C732E" w:rsidP="008A53AB">
      <w:pPr>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w:t>
      </w:r>
      <w:r w:rsidR="00A652D1">
        <w:rPr>
          <w:rFonts w:ascii="Times New Roman" w:hAnsi="Times New Roman"/>
          <w:sz w:val="24"/>
          <w:szCs w:val="24"/>
        </w:rPr>
        <w:t xml:space="preserve">закупівлю </w:t>
      </w:r>
      <w:r w:rsidR="005838BD" w:rsidRPr="005838BD">
        <w:rPr>
          <w:rFonts w:ascii="Times New Roman" w:hAnsi="Times New Roman"/>
          <w:sz w:val="24"/>
          <w:szCs w:val="24"/>
        </w:rPr>
        <w:t xml:space="preserve">послуг з матеріально-технічного супроводу заходів в рамках проекту Глобального Фонду </w:t>
      </w:r>
      <w:r w:rsidRPr="003C732E">
        <w:rPr>
          <w:rFonts w:ascii="Times New Roman" w:hAnsi="Times New Roman"/>
          <w:sz w:val="24"/>
          <w:szCs w:val="24"/>
        </w:rPr>
        <w:t xml:space="preserve">на умовах, які викладені у Оголошенні та пропозиції. </w:t>
      </w:r>
    </w:p>
    <w:p w:rsidR="003C732E" w:rsidRPr="003C732E"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 xml:space="preserve">Термін дії даної пропозиції </w:t>
      </w:r>
      <w:r w:rsidR="00522541">
        <w:rPr>
          <w:rFonts w:ascii="Times New Roman" w:hAnsi="Times New Roman"/>
          <w:sz w:val="24"/>
          <w:szCs w:val="24"/>
        </w:rPr>
        <w:t xml:space="preserve">складає </w:t>
      </w:r>
      <w:r w:rsidR="00D96889">
        <w:rPr>
          <w:rFonts w:ascii="Times New Roman" w:hAnsi="Times New Roman"/>
          <w:sz w:val="24"/>
          <w:szCs w:val="24"/>
        </w:rPr>
        <w:t>9</w:t>
      </w:r>
      <w:r w:rsidR="00522541">
        <w:rPr>
          <w:rFonts w:ascii="Times New Roman" w:hAnsi="Times New Roman"/>
          <w:sz w:val="24"/>
          <w:szCs w:val="24"/>
        </w:rPr>
        <w:t xml:space="preserve">0 </w:t>
      </w:r>
      <w:r w:rsidRPr="003C732E">
        <w:rPr>
          <w:rFonts w:ascii="Times New Roman" w:hAnsi="Times New Roman"/>
          <w:sz w:val="24"/>
          <w:szCs w:val="24"/>
        </w:rPr>
        <w:t>календарних днів з дня відкриття Пропозиції.</w:t>
      </w:r>
    </w:p>
    <w:p w:rsidR="003C732E" w:rsidRPr="003C732E"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522541" w:rsidRDefault="003C732E" w:rsidP="008A53AB">
      <w:pPr>
        <w:suppressAutoHyphens/>
        <w:spacing w:after="0" w:line="240" w:lineRule="auto"/>
        <w:ind w:left="-284" w:right="-709" w:firstLine="568"/>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3C732E" w:rsidRPr="003C732E" w:rsidRDefault="003C732E" w:rsidP="00522541">
      <w:pPr>
        <w:suppressAutoHyphens/>
        <w:spacing w:after="0" w:line="240" w:lineRule="auto"/>
        <w:ind w:left="-284" w:right="-142" w:firstLine="568"/>
        <w:jc w:val="both"/>
        <w:rPr>
          <w:rFonts w:ascii="Times New Roman" w:hAnsi="Times New Roman"/>
          <w:sz w:val="24"/>
          <w:szCs w:val="24"/>
        </w:rPr>
      </w:pPr>
      <w:r w:rsidRPr="003C732E">
        <w:rPr>
          <w:rFonts w:ascii="Times New Roman" w:hAnsi="Times New Roman"/>
          <w:sz w:val="24"/>
          <w:szCs w:val="24"/>
        </w:rPr>
        <w:t xml:space="preserve">Дата:  </w:t>
      </w:r>
      <w:r w:rsidR="00EE7CB5">
        <w:rPr>
          <w:rFonts w:ascii="Times New Roman" w:hAnsi="Times New Roman"/>
          <w:sz w:val="24"/>
          <w:szCs w:val="24"/>
        </w:rPr>
        <w:t>«</w:t>
      </w:r>
      <w:r w:rsidRPr="003C732E">
        <w:rPr>
          <w:rFonts w:ascii="Times New Roman" w:hAnsi="Times New Roman"/>
          <w:sz w:val="24"/>
          <w:szCs w:val="24"/>
        </w:rPr>
        <w:t>____</w:t>
      </w:r>
      <w:r w:rsidR="00EE7CB5">
        <w:rPr>
          <w:rFonts w:ascii="Times New Roman" w:hAnsi="Times New Roman"/>
          <w:sz w:val="24"/>
          <w:szCs w:val="24"/>
        </w:rPr>
        <w:t>»</w:t>
      </w:r>
      <w:r w:rsidRPr="003C732E">
        <w:rPr>
          <w:rFonts w:ascii="Times New Roman" w:hAnsi="Times New Roman"/>
          <w:sz w:val="24"/>
          <w:szCs w:val="24"/>
        </w:rPr>
        <w:t>_____________ 201</w:t>
      </w:r>
      <w:r w:rsidR="00ED2D8F">
        <w:rPr>
          <w:rFonts w:ascii="Times New Roman" w:hAnsi="Times New Roman"/>
          <w:sz w:val="24"/>
          <w:szCs w:val="24"/>
        </w:rPr>
        <w:t>9</w:t>
      </w:r>
      <w:r w:rsidRPr="003C732E">
        <w:rPr>
          <w:rFonts w:ascii="Times New Roman" w:hAnsi="Times New Roman"/>
          <w:sz w:val="24"/>
          <w:szCs w:val="24"/>
        </w:rPr>
        <w:t xml:space="preserve"> р.</w:t>
      </w:r>
    </w:p>
    <w:p w:rsidR="009A15E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A10EE" w:rsidTr="0040474D">
        <w:tc>
          <w:tcPr>
            <w:tcW w:w="4859" w:type="dxa"/>
          </w:tcPr>
          <w:p w:rsidR="00695875" w:rsidRPr="002A10E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Керівник Учасника процедури закупівлі </w:t>
            </w:r>
          </w:p>
          <w:p w:rsidR="00695875" w:rsidRPr="002A10E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rsidR="00695875" w:rsidRPr="002A10E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rsidR="00695875"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Pr>
                <w:rFonts w:ascii="Times New Roman" w:hAnsi="Times New Roman"/>
                <w:color w:val="000000"/>
                <w:sz w:val="26"/>
                <w:szCs w:val="26"/>
              </w:rPr>
              <w:t>Прізвище,</w:t>
            </w:r>
          </w:p>
          <w:p w:rsidR="00695875" w:rsidRPr="002A10E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tbl>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 xml:space="preserve">Додаток № </w:t>
      </w:r>
      <w:r w:rsidR="00695875">
        <w:rPr>
          <w:rFonts w:ascii="Times New Roman" w:hAnsi="Times New Roman"/>
          <w:bCs/>
          <w:sz w:val="24"/>
          <w:szCs w:val="24"/>
        </w:rPr>
        <w:t>5</w:t>
      </w:r>
    </w:p>
    <w:p w:rsidR="00261435" w:rsidRDefault="008A53AB" w:rsidP="00261435">
      <w:pPr>
        <w:spacing w:after="120" w:line="240" w:lineRule="auto"/>
        <w:ind w:left="360"/>
        <w:jc w:val="right"/>
        <w:rPr>
          <w:rFonts w:asciiTheme="minorHAnsi" w:hAnsiTheme="minorHAnsi"/>
          <w:sz w:val="24"/>
          <w:szCs w:val="24"/>
        </w:rPr>
      </w:pPr>
      <w:r w:rsidRPr="00D1664A">
        <w:rPr>
          <w:b/>
          <w:bCs/>
          <w:noProof/>
          <w:lang w:val="ru-RU" w:eastAsia="ru-RU"/>
        </w:rPr>
        <w:drawing>
          <wp:anchor distT="0" distB="0" distL="114300" distR="114300" simplePos="0" relativeHeight="251659264" behindDoc="0" locked="0" layoutInCell="1" allowOverlap="1" wp14:anchorId="07A27065" wp14:editId="7DBE8FAF">
            <wp:simplePos x="0" y="0"/>
            <wp:positionH relativeFrom="margin">
              <wp:posOffset>0</wp:posOffset>
            </wp:positionH>
            <wp:positionV relativeFrom="margin">
              <wp:posOffset>296545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9F1172" w:rsidRDefault="009F1172" w:rsidP="00261435">
      <w:pPr>
        <w:spacing w:after="120" w:line="240" w:lineRule="auto"/>
        <w:ind w:left="360"/>
        <w:jc w:val="both"/>
        <w:rPr>
          <w:rFonts w:asciiTheme="minorHAnsi" w:hAnsiTheme="minorHAnsi"/>
          <w:sz w:val="24"/>
          <w:szCs w:val="24"/>
        </w:rPr>
      </w:pPr>
    </w:p>
    <w:p w:rsidR="00695875" w:rsidRDefault="0069587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r w:rsidRPr="00D1664A">
        <w:rPr>
          <w:lang w:val="uk-UA"/>
        </w:rPr>
        <w:t xml:space="preserve"> </w:t>
      </w:r>
    </w:p>
    <w:p w:rsidR="00261435" w:rsidRPr="00D1664A" w:rsidRDefault="00261435" w:rsidP="00261435">
      <w:pPr>
        <w:pStyle w:val="Default"/>
        <w:jc w:val="both"/>
        <w:rPr>
          <w:rFonts w:ascii="Arial" w:hAnsi="Arial" w:cs="Arial"/>
          <w:lang w:val="uk-UA"/>
        </w:rPr>
      </w:pPr>
    </w:p>
    <w:p w:rsidR="009F1172" w:rsidRDefault="009F1172" w:rsidP="00261435">
      <w:pPr>
        <w:pStyle w:val="Default"/>
        <w:jc w:val="center"/>
        <w:rPr>
          <w:rFonts w:ascii="Arial" w:hAnsi="Arial" w:cs="Arial"/>
          <w:b/>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1664A">
        <w:rPr>
          <w:rFonts w:ascii="Arial" w:hAnsi="Arial" w:cs="Arial"/>
          <w:lang w:val="uk-UA"/>
        </w:rPr>
        <w:t>закупівлями</w:t>
      </w:r>
      <w:proofErr w:type="spellEnd"/>
      <w:r w:rsidRPr="00D1664A">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1664A">
        <w:rPr>
          <w:rFonts w:ascii="Arial" w:hAnsi="Arial" w:cs="Arial"/>
          <w:lang w:val="uk-UA"/>
        </w:rPr>
        <w:t>закупівлях</w:t>
      </w:r>
      <w:proofErr w:type="spellEnd"/>
      <w:r w:rsidRPr="00D1664A">
        <w:rPr>
          <w:rFonts w:ascii="Arial" w:hAnsi="Arial" w:cs="Arial"/>
          <w:lang w:val="uk-UA"/>
        </w:rPr>
        <w:t xml:space="preserve">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1664A">
        <w:rPr>
          <w:rFonts w:ascii="Arial" w:hAnsi="Arial" w:cs="Arial"/>
          <w:lang w:val="uk-UA"/>
        </w:rPr>
        <w:t>зворотнього</w:t>
      </w:r>
      <w:proofErr w:type="spellEnd"/>
      <w:r w:rsidRPr="00D1664A">
        <w:rPr>
          <w:rFonts w:ascii="Arial" w:hAnsi="Arial" w:cs="Arial"/>
          <w:lang w:val="uk-UA"/>
        </w:rPr>
        <w:t xml:space="preserve">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w:t>
      </w:r>
      <w:r w:rsidRPr="00D1664A">
        <w:rPr>
          <w:rFonts w:ascii="Arial" w:hAnsi="Arial" w:cs="Arial"/>
          <w:lang w:val="uk-UA"/>
        </w:rPr>
        <w:lastRenderedPageBreak/>
        <w:t xml:space="preserve">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1664A">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1664A">
        <w:rPr>
          <w:rFonts w:ascii="Arial" w:hAnsi="Arial" w:cs="Arial"/>
          <w:lang w:val="uk-UA"/>
        </w:rPr>
        <w:t>закупівлями</w:t>
      </w:r>
      <w:proofErr w:type="spellEnd"/>
      <w:r w:rsidRPr="00D1664A">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w:t>
      </w:r>
      <w:r w:rsidRPr="00D1664A">
        <w:rPr>
          <w:rFonts w:ascii="Arial" w:hAnsi="Arial" w:cs="Arial"/>
          <w:lang w:val="uk-UA"/>
        </w:rPr>
        <w:lastRenderedPageBreak/>
        <w:t xml:space="preserve">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8A53AB" w:rsidRDefault="008A53AB" w:rsidP="00261435">
      <w:pPr>
        <w:spacing w:after="120" w:line="240" w:lineRule="auto"/>
        <w:ind w:left="360"/>
        <w:jc w:val="both"/>
        <w:rPr>
          <w:rFonts w:asciiTheme="minorHAnsi" w:hAnsiTheme="minorHAnsi"/>
          <w:sz w:val="24"/>
          <w:szCs w:val="24"/>
        </w:rPr>
      </w:pPr>
    </w:p>
    <w:p w:rsidR="008A53AB" w:rsidRDefault="008A53AB" w:rsidP="00261435">
      <w:pPr>
        <w:spacing w:after="120" w:line="240" w:lineRule="auto"/>
        <w:ind w:left="360"/>
        <w:jc w:val="both"/>
        <w:rPr>
          <w:rFonts w:asciiTheme="minorHAnsi" w:hAnsiTheme="minorHAnsi"/>
          <w:sz w:val="24"/>
          <w:szCs w:val="24"/>
        </w:rPr>
      </w:pPr>
    </w:p>
    <w:p w:rsidR="008A53AB" w:rsidRDefault="008A53AB" w:rsidP="00261435">
      <w:pPr>
        <w:spacing w:after="120" w:line="240" w:lineRule="auto"/>
        <w:ind w:left="360"/>
        <w:jc w:val="both"/>
        <w:rPr>
          <w:rFonts w:asciiTheme="minorHAnsi" w:hAnsiTheme="minorHAnsi"/>
          <w:sz w:val="24"/>
          <w:szCs w:val="24"/>
        </w:rPr>
      </w:pPr>
    </w:p>
    <w:p w:rsidR="008A53AB" w:rsidRDefault="008A53AB" w:rsidP="00261435">
      <w:pPr>
        <w:spacing w:after="120" w:line="240" w:lineRule="auto"/>
        <w:ind w:left="360"/>
        <w:jc w:val="both"/>
        <w:rPr>
          <w:rFonts w:asciiTheme="minorHAnsi" w:hAnsiTheme="minorHAnsi"/>
          <w:sz w:val="24"/>
          <w:szCs w:val="24"/>
        </w:rPr>
      </w:pPr>
    </w:p>
    <w:p w:rsidR="008A53AB" w:rsidRDefault="008A53AB" w:rsidP="00261435">
      <w:pPr>
        <w:spacing w:after="120" w:line="240" w:lineRule="auto"/>
        <w:ind w:left="360"/>
        <w:jc w:val="both"/>
        <w:rPr>
          <w:rFonts w:asciiTheme="minorHAnsi" w:hAnsiTheme="minorHAnsi"/>
          <w:sz w:val="24"/>
          <w:szCs w:val="24"/>
        </w:rPr>
      </w:pPr>
    </w:p>
    <w:p w:rsidR="005403F9" w:rsidRDefault="005403F9" w:rsidP="005403F9">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6</w:t>
      </w:r>
      <w:r w:rsidRPr="00F900C4">
        <w:rPr>
          <w:rFonts w:ascii="Times New Roman" w:hAnsi="Times New Roman"/>
          <w:sz w:val="26"/>
          <w:szCs w:val="26"/>
        </w:rPr>
        <w:t xml:space="preserve"> </w:t>
      </w:r>
    </w:p>
    <w:p w:rsidR="005403F9" w:rsidRPr="00F900C4" w:rsidRDefault="005403F9" w:rsidP="005403F9">
      <w:pPr>
        <w:spacing w:after="0" w:line="240" w:lineRule="auto"/>
        <w:ind w:left="4820"/>
        <w:rPr>
          <w:rFonts w:ascii="Times New Roman" w:hAnsi="Times New Roman"/>
          <w:sz w:val="26"/>
          <w:szCs w:val="26"/>
        </w:rPr>
      </w:pPr>
    </w:p>
    <w:p w:rsidR="005403F9" w:rsidRDefault="005403F9" w:rsidP="005403F9">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rsidR="005403F9" w:rsidRDefault="005403F9" w:rsidP="005403F9">
      <w:pPr>
        <w:spacing w:after="0" w:line="240" w:lineRule="auto"/>
        <w:ind w:left="4820"/>
        <w:rPr>
          <w:rFonts w:ascii="Times New Roman" w:hAnsi="Times New Roman"/>
          <w:sz w:val="26"/>
          <w:szCs w:val="26"/>
        </w:rPr>
      </w:pPr>
    </w:p>
    <w:p w:rsidR="005403F9" w:rsidRDefault="005403F9" w:rsidP="005403F9">
      <w:pPr>
        <w:pStyle w:val="a3"/>
        <w:spacing w:before="0" w:beforeAutospacing="0" w:after="0" w:afterAutospacing="0"/>
        <w:jc w:val="center"/>
        <w:rPr>
          <w:rFonts w:ascii="Times New Roman" w:hAnsi="Times New Roman" w:cs="Times New Roman"/>
          <w:b/>
          <w:color w:val="000000"/>
          <w:sz w:val="26"/>
          <w:szCs w:val="26"/>
        </w:rPr>
      </w:pPr>
    </w:p>
    <w:p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rsidR="005403F9" w:rsidRPr="00F900C4" w:rsidRDefault="005403F9" w:rsidP="005403F9">
      <w:pPr>
        <w:spacing w:after="0" w:line="240" w:lineRule="auto"/>
        <w:rPr>
          <w:rFonts w:ascii="Times New Roman" w:hAnsi="Times New Roman"/>
          <w:sz w:val="26"/>
          <w:szCs w:val="26"/>
        </w:rPr>
      </w:pPr>
    </w:p>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процедури__________________________________________</w:t>
      </w:r>
    </w:p>
    <w:p w:rsidR="005403F9" w:rsidRPr="00F900C4" w:rsidRDefault="005403F9" w:rsidP="005403F9">
      <w:pPr>
        <w:spacing w:after="0" w:line="240" w:lineRule="auto"/>
        <w:rPr>
          <w:rFonts w:ascii="Times New Roman" w:hAnsi="Times New Roman"/>
          <w:sz w:val="26"/>
          <w:szCs w:val="26"/>
        </w:rPr>
      </w:pPr>
    </w:p>
    <w:p w:rsidR="005403F9" w:rsidRPr="00F900C4" w:rsidRDefault="005403F9" w:rsidP="005403F9">
      <w:pPr>
        <w:pStyle w:val="a3"/>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5403F9" w:rsidRPr="00F900C4" w:rsidRDefault="005403F9" w:rsidP="005403F9">
      <w:pPr>
        <w:spacing w:after="0" w:line="240" w:lineRule="auto"/>
        <w:rPr>
          <w:rFonts w:ascii="Times New Roman" w:hAnsi="Times New Roman"/>
          <w:sz w:val="26"/>
          <w:szCs w:val="26"/>
        </w:rPr>
      </w:pPr>
    </w:p>
    <w:p w:rsidR="005403F9" w:rsidRPr="00F900C4" w:rsidRDefault="005403F9" w:rsidP="005403F9">
      <w:pPr>
        <w:pStyle w:val="a3"/>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5714"/>
        <w:gridCol w:w="1642"/>
        <w:gridCol w:w="1706"/>
      </w:tblGrid>
      <w:tr w:rsidR="005403F9" w:rsidRPr="00F900C4" w:rsidTr="005403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rsidR="005403F9" w:rsidRPr="00F900C4" w:rsidRDefault="005403F9" w:rsidP="005403F9">
            <w:pPr>
              <w:pStyle w:val="a3"/>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5403F9" w:rsidRPr="00F900C4" w:rsidTr="005403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r>
      <w:tr w:rsidR="005403F9" w:rsidRPr="00F900C4" w:rsidTr="005403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r>
      <w:tr w:rsidR="005403F9" w:rsidRPr="00F900C4" w:rsidTr="005403F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F900C4">
              <w:rPr>
                <w:rFonts w:ascii="Times New Roman" w:hAnsi="Times New Roman" w:cs="Times New Roman"/>
                <w:color w:val="000000"/>
                <w:sz w:val="26"/>
                <w:szCs w:val="26"/>
              </w:rPr>
              <w:t>сприйнято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03F9" w:rsidRPr="00F900C4" w:rsidRDefault="005403F9" w:rsidP="005403F9">
            <w:pPr>
              <w:rPr>
                <w:rFonts w:ascii="Times New Roman" w:hAnsi="Times New Roman"/>
                <w:sz w:val="26"/>
                <w:szCs w:val="26"/>
              </w:rPr>
            </w:pPr>
          </w:p>
        </w:tc>
      </w:tr>
    </w:tbl>
    <w:p w:rsidR="005403F9" w:rsidRPr="00F900C4" w:rsidRDefault="005403F9" w:rsidP="005403F9">
      <w:pPr>
        <w:rPr>
          <w:rFonts w:ascii="Times New Roman" w:hAnsi="Times New Roman"/>
          <w:sz w:val="26"/>
          <w:szCs w:val="26"/>
        </w:rPr>
      </w:pPr>
    </w:p>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5403F9" w:rsidRPr="00F900C4" w:rsidRDefault="005403F9" w:rsidP="005403F9">
      <w:pPr>
        <w:pStyle w:val="a3"/>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4"/>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w:t>
      </w:r>
      <w:r w:rsidRPr="00F900C4">
        <w:rPr>
          <w:rFonts w:ascii="Times New Roman" w:hAnsi="Times New Roman" w:cs="Times New Roman"/>
          <w:color w:val="000000"/>
          <w:sz w:val="26"/>
          <w:szCs w:val="26"/>
          <w:shd w:val="clear" w:color="auto" w:fill="FFFFFF"/>
        </w:rPr>
        <w:lastRenderedPageBreak/>
        <w:t xml:space="preserve">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rsidR="005403F9" w:rsidRPr="00F900C4" w:rsidRDefault="005403F9" w:rsidP="005403F9">
      <w:pPr>
        <w:rPr>
          <w:rFonts w:ascii="Times New Roman" w:hAnsi="Times New Roman"/>
          <w:sz w:val="26"/>
          <w:szCs w:val="26"/>
        </w:rPr>
      </w:pPr>
    </w:p>
    <w:p w:rsidR="005403F9" w:rsidRPr="00F900C4" w:rsidRDefault="005403F9" w:rsidP="005403F9">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rsidR="005403F9" w:rsidRPr="00F900C4" w:rsidRDefault="005403F9" w:rsidP="005403F9">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rsidR="005403F9" w:rsidRDefault="005403F9" w:rsidP="005403F9">
      <w:pPr>
        <w:rPr>
          <w:rFonts w:ascii="Times New Roman" w:hAnsi="Times New Roman"/>
          <w:sz w:val="28"/>
          <w:szCs w:val="28"/>
        </w:rPr>
      </w:pPr>
    </w:p>
    <w:p w:rsidR="005403F9" w:rsidRDefault="005403F9" w:rsidP="005403F9">
      <w:pPr>
        <w:rPr>
          <w:rFonts w:ascii="Times New Roman" w:hAnsi="Times New Roman"/>
          <w:sz w:val="28"/>
          <w:szCs w:val="28"/>
        </w:rPr>
      </w:pPr>
    </w:p>
    <w:p w:rsidR="005403F9" w:rsidRDefault="005403F9" w:rsidP="005403F9">
      <w:pPr>
        <w:rPr>
          <w:rFonts w:ascii="Times New Roman" w:hAnsi="Times New Roman"/>
          <w:sz w:val="28"/>
          <w:szCs w:val="28"/>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9EE" w:rsidRDefault="00C819EE" w:rsidP="00495E36">
      <w:pPr>
        <w:spacing w:after="0" w:line="240" w:lineRule="auto"/>
      </w:pPr>
      <w:r>
        <w:separator/>
      </w:r>
    </w:p>
  </w:endnote>
  <w:endnote w:type="continuationSeparator" w:id="0">
    <w:p w:rsidR="00C819EE" w:rsidRDefault="00C819E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9EE" w:rsidRDefault="00C819EE" w:rsidP="00495E36">
      <w:pPr>
        <w:spacing w:after="0" w:line="240" w:lineRule="auto"/>
      </w:pPr>
      <w:r>
        <w:separator/>
      </w:r>
    </w:p>
  </w:footnote>
  <w:footnote w:type="continuationSeparator" w:id="0">
    <w:p w:rsidR="00C819EE" w:rsidRDefault="00C819E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3"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4"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1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0"/>
  </w:num>
  <w:num w:numId="5">
    <w:abstractNumId w:val="17"/>
  </w:num>
  <w:num w:numId="6">
    <w:abstractNumId w:val="2"/>
  </w:num>
  <w:num w:numId="7">
    <w:abstractNumId w:val="6"/>
  </w:num>
  <w:num w:numId="8">
    <w:abstractNumId w:val="1"/>
  </w:num>
  <w:num w:numId="9">
    <w:abstractNumId w:val="18"/>
  </w:num>
  <w:num w:numId="10">
    <w:abstractNumId w:val="7"/>
  </w:num>
  <w:num w:numId="11">
    <w:abstractNumId w:val="16"/>
  </w:num>
  <w:num w:numId="12">
    <w:abstractNumId w:val="15"/>
  </w:num>
  <w:num w:numId="13">
    <w:abstractNumId w:val="14"/>
  </w:num>
  <w:num w:numId="14">
    <w:abstractNumId w:val="8"/>
  </w:num>
  <w:num w:numId="15">
    <w:abstractNumId w:val="3"/>
  </w:num>
  <w:num w:numId="16">
    <w:abstractNumId w:val="9"/>
  </w:num>
  <w:num w:numId="17">
    <w:abstractNumId w:val="20"/>
  </w:num>
  <w:num w:numId="18">
    <w:abstractNumId w:val="22"/>
  </w:num>
  <w:num w:numId="19">
    <w:abstractNumId w:val="5"/>
  </w:num>
  <w:num w:numId="20">
    <w:abstractNumId w:val="4"/>
  </w:num>
  <w:num w:numId="21">
    <w:abstractNumId w:val="11"/>
  </w:num>
  <w:num w:numId="22">
    <w:abstractNumId w:val="19"/>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4099"/>
    <w:rsid w:val="00015A19"/>
    <w:rsid w:val="00024266"/>
    <w:rsid w:val="00031869"/>
    <w:rsid w:val="00031E78"/>
    <w:rsid w:val="000348FF"/>
    <w:rsid w:val="00037251"/>
    <w:rsid w:val="00037848"/>
    <w:rsid w:val="00041BC5"/>
    <w:rsid w:val="00050AA1"/>
    <w:rsid w:val="00051489"/>
    <w:rsid w:val="00056BCE"/>
    <w:rsid w:val="00060740"/>
    <w:rsid w:val="00064A97"/>
    <w:rsid w:val="00066FD7"/>
    <w:rsid w:val="00067608"/>
    <w:rsid w:val="00071BB8"/>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3C64"/>
    <w:rsid w:val="00155F9E"/>
    <w:rsid w:val="00160DD8"/>
    <w:rsid w:val="00164DB4"/>
    <w:rsid w:val="00170C7E"/>
    <w:rsid w:val="00171E26"/>
    <w:rsid w:val="00175022"/>
    <w:rsid w:val="00176D26"/>
    <w:rsid w:val="00176DCB"/>
    <w:rsid w:val="001834E3"/>
    <w:rsid w:val="0019141B"/>
    <w:rsid w:val="00192847"/>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5DC8"/>
    <w:rsid w:val="003072F2"/>
    <w:rsid w:val="00307A28"/>
    <w:rsid w:val="00310E90"/>
    <w:rsid w:val="00316174"/>
    <w:rsid w:val="00316BCB"/>
    <w:rsid w:val="00317748"/>
    <w:rsid w:val="003208AD"/>
    <w:rsid w:val="00321029"/>
    <w:rsid w:val="00331D57"/>
    <w:rsid w:val="003343D5"/>
    <w:rsid w:val="003367E5"/>
    <w:rsid w:val="00337CCF"/>
    <w:rsid w:val="003569B7"/>
    <w:rsid w:val="00357976"/>
    <w:rsid w:val="00362E48"/>
    <w:rsid w:val="0038372D"/>
    <w:rsid w:val="00383987"/>
    <w:rsid w:val="0038541A"/>
    <w:rsid w:val="0038729A"/>
    <w:rsid w:val="003911E6"/>
    <w:rsid w:val="00391ACC"/>
    <w:rsid w:val="003946CA"/>
    <w:rsid w:val="00396622"/>
    <w:rsid w:val="003A05EA"/>
    <w:rsid w:val="003A0607"/>
    <w:rsid w:val="003A1747"/>
    <w:rsid w:val="003A6DC8"/>
    <w:rsid w:val="003A714E"/>
    <w:rsid w:val="003A7BAA"/>
    <w:rsid w:val="003B00F6"/>
    <w:rsid w:val="003B1EB3"/>
    <w:rsid w:val="003B56EA"/>
    <w:rsid w:val="003B6329"/>
    <w:rsid w:val="003C0FF7"/>
    <w:rsid w:val="003C732E"/>
    <w:rsid w:val="003D02CC"/>
    <w:rsid w:val="003D2510"/>
    <w:rsid w:val="003E010F"/>
    <w:rsid w:val="003E0111"/>
    <w:rsid w:val="003E1E21"/>
    <w:rsid w:val="003E3887"/>
    <w:rsid w:val="003E4993"/>
    <w:rsid w:val="003E7CB2"/>
    <w:rsid w:val="004000F0"/>
    <w:rsid w:val="0040474D"/>
    <w:rsid w:val="00405605"/>
    <w:rsid w:val="00407B56"/>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CFD"/>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50281A"/>
    <w:rsid w:val="00503935"/>
    <w:rsid w:val="0051170D"/>
    <w:rsid w:val="005138E2"/>
    <w:rsid w:val="00516466"/>
    <w:rsid w:val="00520383"/>
    <w:rsid w:val="005204B0"/>
    <w:rsid w:val="00522541"/>
    <w:rsid w:val="0053021A"/>
    <w:rsid w:val="00530660"/>
    <w:rsid w:val="00530703"/>
    <w:rsid w:val="005403F9"/>
    <w:rsid w:val="00541C84"/>
    <w:rsid w:val="005424B1"/>
    <w:rsid w:val="005460C1"/>
    <w:rsid w:val="00550E66"/>
    <w:rsid w:val="00552006"/>
    <w:rsid w:val="0055317F"/>
    <w:rsid w:val="005554E7"/>
    <w:rsid w:val="0055775D"/>
    <w:rsid w:val="005603C5"/>
    <w:rsid w:val="00560544"/>
    <w:rsid w:val="0057783F"/>
    <w:rsid w:val="005805D9"/>
    <w:rsid w:val="005838BD"/>
    <w:rsid w:val="00583EA5"/>
    <w:rsid w:val="0058581E"/>
    <w:rsid w:val="005860F7"/>
    <w:rsid w:val="00594590"/>
    <w:rsid w:val="00595608"/>
    <w:rsid w:val="005A1668"/>
    <w:rsid w:val="005A74E4"/>
    <w:rsid w:val="005B104A"/>
    <w:rsid w:val="005B26EA"/>
    <w:rsid w:val="005B3460"/>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1908"/>
    <w:rsid w:val="0068651A"/>
    <w:rsid w:val="00695875"/>
    <w:rsid w:val="00697BDD"/>
    <w:rsid w:val="006A1885"/>
    <w:rsid w:val="006A4631"/>
    <w:rsid w:val="006C7602"/>
    <w:rsid w:val="006D24E8"/>
    <w:rsid w:val="006D32B6"/>
    <w:rsid w:val="006D6221"/>
    <w:rsid w:val="006D7956"/>
    <w:rsid w:val="006E1490"/>
    <w:rsid w:val="006E6B3B"/>
    <w:rsid w:val="006E6EC8"/>
    <w:rsid w:val="006F1E17"/>
    <w:rsid w:val="006F48D2"/>
    <w:rsid w:val="006F670D"/>
    <w:rsid w:val="007007C2"/>
    <w:rsid w:val="00701AB9"/>
    <w:rsid w:val="00703A64"/>
    <w:rsid w:val="007142B8"/>
    <w:rsid w:val="007170F1"/>
    <w:rsid w:val="00721011"/>
    <w:rsid w:val="0072161A"/>
    <w:rsid w:val="0072565B"/>
    <w:rsid w:val="00725877"/>
    <w:rsid w:val="007354CE"/>
    <w:rsid w:val="00741122"/>
    <w:rsid w:val="007414AA"/>
    <w:rsid w:val="00746BAD"/>
    <w:rsid w:val="00756456"/>
    <w:rsid w:val="007576F2"/>
    <w:rsid w:val="007578A5"/>
    <w:rsid w:val="00757AC6"/>
    <w:rsid w:val="00760329"/>
    <w:rsid w:val="00777997"/>
    <w:rsid w:val="007908FC"/>
    <w:rsid w:val="0079241D"/>
    <w:rsid w:val="0079245A"/>
    <w:rsid w:val="007A0225"/>
    <w:rsid w:val="007A3989"/>
    <w:rsid w:val="007A5460"/>
    <w:rsid w:val="007B6578"/>
    <w:rsid w:val="007B78D0"/>
    <w:rsid w:val="007C00E5"/>
    <w:rsid w:val="007C1CE2"/>
    <w:rsid w:val="007C3388"/>
    <w:rsid w:val="007C6469"/>
    <w:rsid w:val="007C7F29"/>
    <w:rsid w:val="007D6F00"/>
    <w:rsid w:val="007D7421"/>
    <w:rsid w:val="007D7A4B"/>
    <w:rsid w:val="007E63A8"/>
    <w:rsid w:val="007F085A"/>
    <w:rsid w:val="007F1132"/>
    <w:rsid w:val="007F22C1"/>
    <w:rsid w:val="007F41E1"/>
    <w:rsid w:val="007F49DC"/>
    <w:rsid w:val="007F5C2D"/>
    <w:rsid w:val="007F7D7F"/>
    <w:rsid w:val="00802BFE"/>
    <w:rsid w:val="00805F6E"/>
    <w:rsid w:val="00811C3C"/>
    <w:rsid w:val="00812801"/>
    <w:rsid w:val="0081658F"/>
    <w:rsid w:val="00821520"/>
    <w:rsid w:val="00821DF4"/>
    <w:rsid w:val="0082439A"/>
    <w:rsid w:val="00837E40"/>
    <w:rsid w:val="008449BB"/>
    <w:rsid w:val="00845DEC"/>
    <w:rsid w:val="00852D75"/>
    <w:rsid w:val="00856582"/>
    <w:rsid w:val="0087039E"/>
    <w:rsid w:val="00871320"/>
    <w:rsid w:val="0087482E"/>
    <w:rsid w:val="00877901"/>
    <w:rsid w:val="00880FFD"/>
    <w:rsid w:val="00882F38"/>
    <w:rsid w:val="008846C1"/>
    <w:rsid w:val="00887BC4"/>
    <w:rsid w:val="00890133"/>
    <w:rsid w:val="00894C8B"/>
    <w:rsid w:val="00895C9F"/>
    <w:rsid w:val="008A125C"/>
    <w:rsid w:val="008A3273"/>
    <w:rsid w:val="008A53AB"/>
    <w:rsid w:val="008A6438"/>
    <w:rsid w:val="008A7D16"/>
    <w:rsid w:val="008B2CF3"/>
    <w:rsid w:val="008B5C47"/>
    <w:rsid w:val="008B7AF1"/>
    <w:rsid w:val="008C3B18"/>
    <w:rsid w:val="008E10CC"/>
    <w:rsid w:val="008E7E30"/>
    <w:rsid w:val="008F0316"/>
    <w:rsid w:val="008F39F9"/>
    <w:rsid w:val="008F6BF3"/>
    <w:rsid w:val="00901DEF"/>
    <w:rsid w:val="00902430"/>
    <w:rsid w:val="0090266C"/>
    <w:rsid w:val="00903456"/>
    <w:rsid w:val="00905094"/>
    <w:rsid w:val="00920C25"/>
    <w:rsid w:val="00924345"/>
    <w:rsid w:val="0093035F"/>
    <w:rsid w:val="0093307D"/>
    <w:rsid w:val="009356F0"/>
    <w:rsid w:val="00940943"/>
    <w:rsid w:val="00946BA3"/>
    <w:rsid w:val="00947F4A"/>
    <w:rsid w:val="009503FB"/>
    <w:rsid w:val="00951EAD"/>
    <w:rsid w:val="009562E2"/>
    <w:rsid w:val="00962B01"/>
    <w:rsid w:val="00964E75"/>
    <w:rsid w:val="0096623E"/>
    <w:rsid w:val="009669FB"/>
    <w:rsid w:val="00967261"/>
    <w:rsid w:val="00972A56"/>
    <w:rsid w:val="00974649"/>
    <w:rsid w:val="009756CD"/>
    <w:rsid w:val="00981970"/>
    <w:rsid w:val="00990ABF"/>
    <w:rsid w:val="009A0A3E"/>
    <w:rsid w:val="009A15EE"/>
    <w:rsid w:val="009A39B3"/>
    <w:rsid w:val="009A4672"/>
    <w:rsid w:val="009A5482"/>
    <w:rsid w:val="009A5B64"/>
    <w:rsid w:val="009B037A"/>
    <w:rsid w:val="009B1A25"/>
    <w:rsid w:val="009B31FB"/>
    <w:rsid w:val="009B64C9"/>
    <w:rsid w:val="009C1797"/>
    <w:rsid w:val="009C26A7"/>
    <w:rsid w:val="009C3847"/>
    <w:rsid w:val="009C7B11"/>
    <w:rsid w:val="009D0A8F"/>
    <w:rsid w:val="009D61E0"/>
    <w:rsid w:val="009D76B3"/>
    <w:rsid w:val="009E4A31"/>
    <w:rsid w:val="009E5F08"/>
    <w:rsid w:val="009E7530"/>
    <w:rsid w:val="009F0AF4"/>
    <w:rsid w:val="009F1172"/>
    <w:rsid w:val="009F21F5"/>
    <w:rsid w:val="009F54AC"/>
    <w:rsid w:val="009F5FAD"/>
    <w:rsid w:val="009F69EB"/>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61951"/>
    <w:rsid w:val="00A63B0E"/>
    <w:rsid w:val="00A64D1E"/>
    <w:rsid w:val="00A652D1"/>
    <w:rsid w:val="00A67E05"/>
    <w:rsid w:val="00A724D4"/>
    <w:rsid w:val="00A72FB7"/>
    <w:rsid w:val="00A7345B"/>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AFC"/>
    <w:rsid w:val="00AD03A4"/>
    <w:rsid w:val="00AD5D76"/>
    <w:rsid w:val="00AD6554"/>
    <w:rsid w:val="00AD72D0"/>
    <w:rsid w:val="00AE148E"/>
    <w:rsid w:val="00AF2AC5"/>
    <w:rsid w:val="00AF614B"/>
    <w:rsid w:val="00B00632"/>
    <w:rsid w:val="00B0420D"/>
    <w:rsid w:val="00B04CF0"/>
    <w:rsid w:val="00B131C7"/>
    <w:rsid w:val="00B14A96"/>
    <w:rsid w:val="00B15C50"/>
    <w:rsid w:val="00B214EB"/>
    <w:rsid w:val="00B35152"/>
    <w:rsid w:val="00B353F3"/>
    <w:rsid w:val="00B378C7"/>
    <w:rsid w:val="00B42B53"/>
    <w:rsid w:val="00B44AF5"/>
    <w:rsid w:val="00B473D6"/>
    <w:rsid w:val="00B5564C"/>
    <w:rsid w:val="00B61C7B"/>
    <w:rsid w:val="00B736B8"/>
    <w:rsid w:val="00B7587D"/>
    <w:rsid w:val="00B77396"/>
    <w:rsid w:val="00B87F1A"/>
    <w:rsid w:val="00B9120F"/>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6B"/>
    <w:rsid w:val="00C038BA"/>
    <w:rsid w:val="00C042AF"/>
    <w:rsid w:val="00C06A15"/>
    <w:rsid w:val="00C1229E"/>
    <w:rsid w:val="00C12D89"/>
    <w:rsid w:val="00C14AE9"/>
    <w:rsid w:val="00C1642B"/>
    <w:rsid w:val="00C17ACD"/>
    <w:rsid w:val="00C2145F"/>
    <w:rsid w:val="00C25F13"/>
    <w:rsid w:val="00C27E54"/>
    <w:rsid w:val="00C30ABD"/>
    <w:rsid w:val="00C33562"/>
    <w:rsid w:val="00C37267"/>
    <w:rsid w:val="00C41300"/>
    <w:rsid w:val="00C4483E"/>
    <w:rsid w:val="00C4551C"/>
    <w:rsid w:val="00C609C0"/>
    <w:rsid w:val="00C63E16"/>
    <w:rsid w:val="00C64A71"/>
    <w:rsid w:val="00C64BE6"/>
    <w:rsid w:val="00C75214"/>
    <w:rsid w:val="00C819EE"/>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E2CCE"/>
    <w:rsid w:val="00CE77B0"/>
    <w:rsid w:val="00CF4D1A"/>
    <w:rsid w:val="00D02BB8"/>
    <w:rsid w:val="00D11367"/>
    <w:rsid w:val="00D139C4"/>
    <w:rsid w:val="00D170D8"/>
    <w:rsid w:val="00D40FBD"/>
    <w:rsid w:val="00D460D7"/>
    <w:rsid w:val="00D47F81"/>
    <w:rsid w:val="00D504F0"/>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B52B5"/>
    <w:rsid w:val="00DC1125"/>
    <w:rsid w:val="00DC3005"/>
    <w:rsid w:val="00DC3196"/>
    <w:rsid w:val="00DD17CE"/>
    <w:rsid w:val="00DD7184"/>
    <w:rsid w:val="00DE03E8"/>
    <w:rsid w:val="00DE5F42"/>
    <w:rsid w:val="00DF22A5"/>
    <w:rsid w:val="00DF2FA7"/>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930"/>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4826"/>
    <w:rsid w:val="00F26866"/>
    <w:rsid w:val="00F30B4C"/>
    <w:rsid w:val="00F328CC"/>
    <w:rsid w:val="00F372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4038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8420-0C5D-43D7-8E35-CDD28285730F}">
  <ds:schemaRefs>
    <ds:schemaRef ds:uri="http://schemas.openxmlformats.org/officeDocument/2006/bibliography"/>
  </ds:schemaRefs>
</ds:datastoreItem>
</file>

<file path=customXml/itemProps2.xml><?xml version="1.0" encoding="utf-8"?>
<ds:datastoreItem xmlns:ds="http://schemas.openxmlformats.org/officeDocument/2006/customXml" ds:itemID="{8A5B1C0D-DBE3-4EFC-BBEF-13E9D413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28884</Words>
  <Characters>16464</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45258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cp:revision>
  <cp:lastPrinted>2019-01-21T07:32:00Z</cp:lastPrinted>
  <dcterms:created xsi:type="dcterms:W3CDTF">2019-01-21T07:01:00Z</dcterms:created>
  <dcterms:modified xsi:type="dcterms:W3CDTF">2019-01-21T08:02:00Z</dcterms:modified>
</cp:coreProperties>
</file>