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7192A672"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1719B4">
        <w:rPr>
          <w:rFonts w:ascii="Times New Roman" w:hAnsi="Times New Roman"/>
          <w:iCs/>
          <w:sz w:val="24"/>
          <w:szCs w:val="24"/>
        </w:rPr>
        <w:t>«</w:t>
      </w:r>
      <w:r w:rsidR="007C3E53">
        <w:rPr>
          <w:rFonts w:ascii="Times New Roman" w:hAnsi="Times New Roman"/>
          <w:iCs/>
          <w:sz w:val="24"/>
          <w:szCs w:val="24"/>
        </w:rPr>
        <w:t>30</w:t>
      </w:r>
      <w:r w:rsidR="001719B4">
        <w:rPr>
          <w:rFonts w:ascii="Times New Roman" w:hAnsi="Times New Roman"/>
          <w:iCs/>
          <w:sz w:val="24"/>
          <w:szCs w:val="24"/>
        </w:rPr>
        <w:t>»</w:t>
      </w:r>
      <w:r w:rsidRPr="0014384C">
        <w:rPr>
          <w:rFonts w:ascii="Times New Roman" w:hAnsi="Times New Roman"/>
          <w:iCs/>
          <w:sz w:val="24"/>
          <w:szCs w:val="24"/>
        </w:rPr>
        <w:t xml:space="preserve"> </w:t>
      </w:r>
      <w:r w:rsidR="007C3E53">
        <w:rPr>
          <w:rFonts w:ascii="Times New Roman" w:hAnsi="Times New Roman"/>
          <w:iCs/>
          <w:sz w:val="24"/>
          <w:szCs w:val="24"/>
        </w:rPr>
        <w:t>квітня</w:t>
      </w:r>
      <w:r w:rsidRPr="0014384C">
        <w:rPr>
          <w:rFonts w:ascii="Times New Roman" w:hAnsi="Times New Roman"/>
          <w:iCs/>
          <w:sz w:val="24"/>
          <w:szCs w:val="24"/>
        </w:rPr>
        <w:t xml:space="preserve"> 202</w:t>
      </w:r>
      <w:r w:rsidR="007C3E53">
        <w:rPr>
          <w:rFonts w:ascii="Times New Roman" w:hAnsi="Times New Roman"/>
          <w:iCs/>
          <w:sz w:val="24"/>
          <w:szCs w:val="24"/>
        </w:rPr>
        <w:t>6</w:t>
      </w:r>
      <w:r w:rsidRPr="0014384C">
        <w:rPr>
          <w:rFonts w:ascii="Times New Roman" w:hAnsi="Times New Roman"/>
          <w:iCs/>
          <w:sz w:val="24"/>
          <w:szCs w:val="24"/>
        </w:rPr>
        <w:t xml:space="preserve"> року №</w:t>
      </w:r>
      <w:r w:rsidR="001F6E29">
        <w:rPr>
          <w:rFonts w:ascii="Times New Roman" w:hAnsi="Times New Roman"/>
          <w:iCs/>
          <w:sz w:val="24"/>
          <w:szCs w:val="24"/>
        </w:rPr>
        <w:t xml:space="preserve"> </w:t>
      </w:r>
      <w:r w:rsidR="009078CD">
        <w:rPr>
          <w:rFonts w:ascii="Times New Roman" w:hAnsi="Times New Roman"/>
          <w:iCs/>
          <w:sz w:val="24"/>
          <w:szCs w:val="24"/>
        </w:rPr>
        <w:t>94</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6F0A513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719B4">
        <w:rPr>
          <w:rFonts w:ascii="Times New Roman" w:hAnsi="Times New Roman"/>
          <w:b/>
          <w:sz w:val="24"/>
          <w:szCs w:val="24"/>
        </w:rPr>
        <w:t xml:space="preserve"> </w:t>
      </w:r>
      <w:r w:rsidR="009078CD">
        <w:rPr>
          <w:rFonts w:ascii="Times New Roman" w:hAnsi="Times New Roman"/>
          <w:b/>
          <w:sz w:val="24"/>
          <w:szCs w:val="24"/>
        </w:rPr>
        <w:t>94</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0" w:name="_Hlk534896560"/>
    </w:p>
    <w:p w14:paraId="12A338D1" w14:textId="21703A47"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1" w:name="_Hlk228372427"/>
      <w:bookmarkStart w:id="2" w:name="_Hlk532227308"/>
      <w:r w:rsidR="00604EE4" w:rsidRPr="00604EE4">
        <w:rPr>
          <w:rFonts w:ascii="Times New Roman" w:hAnsi="Times New Roman"/>
          <w:b/>
          <w:bCs/>
          <w:color w:val="000000"/>
          <w:sz w:val="24"/>
          <w:szCs w:val="24"/>
          <w:shd w:val="clear" w:color="auto" w:fill="FFFFFF"/>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bookmarkEnd w:id="1"/>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16CBBB71"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604EE4" w:rsidRPr="00604EE4">
        <w:rPr>
          <w:b/>
          <w:bCs/>
          <w:color w:val="000000"/>
          <w:shd w:val="clear" w:color="auto" w:fill="FFFFFF"/>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4E5BC405" w:rsidR="00873ECE" w:rsidRPr="00236007" w:rsidRDefault="004928BA" w:rsidP="00873ECE">
      <w:pPr>
        <w:pStyle w:val="paragraph"/>
        <w:spacing w:before="0" w:beforeAutospacing="0" w:after="0" w:afterAutospacing="0"/>
        <w:jc w:val="both"/>
        <w:textAlignment w:val="baseline"/>
        <w:rPr>
          <w:b/>
          <w:bCs/>
          <w:i/>
          <w:iCs/>
        </w:rPr>
      </w:pPr>
      <w:r>
        <w:rPr>
          <w:b/>
          <w:bCs/>
        </w:rPr>
        <w:t>Обсяг</w:t>
      </w:r>
      <w:r w:rsidRPr="00F823D6">
        <w:rPr>
          <w:b/>
          <w:bCs/>
        </w:rPr>
        <w:t xml:space="preserve"> </w:t>
      </w:r>
      <w:r>
        <w:rPr>
          <w:b/>
          <w:bCs/>
        </w:rPr>
        <w:t>і</w:t>
      </w:r>
      <w:r w:rsidRPr="00F823D6">
        <w:rPr>
          <w:b/>
          <w:bCs/>
        </w:rPr>
        <w:t xml:space="preserve"> місце </w:t>
      </w:r>
      <w:r w:rsidR="00236007">
        <w:rPr>
          <w:b/>
          <w:bCs/>
        </w:rPr>
        <w:t>надання послуг</w:t>
      </w:r>
      <w:r w:rsidRPr="00236007">
        <w:rPr>
          <w:b/>
          <w:bCs/>
        </w:rPr>
        <w:t xml:space="preserve">: </w:t>
      </w:r>
      <w:r w:rsidRPr="00236007">
        <w:t xml:space="preserve">відповідно Додатку 2 </w:t>
      </w:r>
      <w:r w:rsidR="006C1796">
        <w:t xml:space="preserve">у </w:t>
      </w:r>
      <w:proofErr w:type="spellStart"/>
      <w:r w:rsidR="006C1796">
        <w:t>т.ч</w:t>
      </w:r>
      <w:proofErr w:type="spellEnd"/>
      <w:r w:rsidR="006C1796">
        <w:t xml:space="preserve">. Додатку 2.1. </w:t>
      </w:r>
      <w:r w:rsidRPr="00236007">
        <w:t>до тендерної документації</w:t>
      </w:r>
      <w:r w:rsidRPr="00236007">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4A79AEE1"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 xml:space="preserve">Строк </w:t>
      </w:r>
      <w:r w:rsidR="002D5FE7">
        <w:rPr>
          <w:rFonts w:ascii="Times New Roman" w:hAnsi="Times New Roman"/>
          <w:b/>
          <w:bCs/>
          <w:sz w:val="24"/>
          <w:szCs w:val="24"/>
        </w:rPr>
        <w:t>надання послуг</w:t>
      </w:r>
      <w:r w:rsidRPr="0014384C">
        <w:rPr>
          <w:rFonts w:ascii="Times New Roman" w:hAnsi="Times New Roman"/>
          <w:b/>
          <w:bCs/>
          <w:sz w:val="24"/>
          <w:szCs w:val="24"/>
        </w:rPr>
        <w:t xml:space="preserve">: </w:t>
      </w:r>
      <w:proofErr w:type="spellStart"/>
      <w:r w:rsidR="00F34D05" w:rsidRPr="00F34D05">
        <w:rPr>
          <w:rFonts w:ascii="Times New Roman" w:eastAsia="Calibri" w:hAnsi="Times New Roman"/>
          <w:sz w:val="24"/>
          <w:szCs w:val="24"/>
          <w:lang w:val="ru-RU" w:eastAsia="en-US"/>
        </w:rPr>
        <w:t>відповідно</w:t>
      </w:r>
      <w:proofErr w:type="spellEnd"/>
      <w:r w:rsidR="00F34D05" w:rsidRPr="00F34D05">
        <w:rPr>
          <w:rFonts w:ascii="Times New Roman" w:eastAsia="Calibri" w:hAnsi="Times New Roman"/>
          <w:sz w:val="24"/>
          <w:szCs w:val="24"/>
          <w:lang w:val="ru-RU" w:eastAsia="en-US"/>
        </w:rPr>
        <w:t xml:space="preserve"> до умов договору про </w:t>
      </w:r>
      <w:proofErr w:type="spellStart"/>
      <w:r w:rsidR="00F34D05" w:rsidRPr="00F34D05">
        <w:rPr>
          <w:rFonts w:ascii="Times New Roman" w:eastAsia="Calibri" w:hAnsi="Times New Roman"/>
          <w:sz w:val="24"/>
          <w:szCs w:val="24"/>
          <w:lang w:val="ru-RU" w:eastAsia="en-US"/>
        </w:rPr>
        <w:t>закупівлю</w:t>
      </w:r>
      <w:proofErr w:type="spellEnd"/>
      <w:r w:rsidR="00F34D05" w:rsidRPr="00F34D05">
        <w:rPr>
          <w:rFonts w:ascii="Times New Roman" w:eastAsia="Calibri" w:hAnsi="Times New Roman"/>
          <w:sz w:val="24"/>
          <w:szCs w:val="24"/>
          <w:lang w:val="ru-RU" w:eastAsia="en-US"/>
        </w:rPr>
        <w:t xml:space="preserve">, </w:t>
      </w:r>
      <w:proofErr w:type="spellStart"/>
      <w:r w:rsidR="00F34D05" w:rsidRPr="00F34D05">
        <w:rPr>
          <w:rFonts w:ascii="Times New Roman" w:eastAsia="Calibri" w:hAnsi="Times New Roman"/>
          <w:sz w:val="24"/>
          <w:szCs w:val="24"/>
          <w:lang w:val="ru-RU" w:eastAsia="en-US"/>
        </w:rPr>
        <w:t>але</w:t>
      </w:r>
      <w:proofErr w:type="spellEnd"/>
      <w:r w:rsidR="00F34D05" w:rsidRPr="00F34D05">
        <w:rPr>
          <w:rFonts w:ascii="Times New Roman" w:eastAsia="Calibri" w:hAnsi="Times New Roman"/>
          <w:sz w:val="24"/>
          <w:szCs w:val="24"/>
          <w:lang w:val="ru-RU" w:eastAsia="en-US"/>
        </w:rPr>
        <w:t xml:space="preserve"> не </w:t>
      </w:r>
      <w:proofErr w:type="spellStart"/>
      <w:r w:rsidR="00F34D05" w:rsidRPr="00F34D05">
        <w:rPr>
          <w:rFonts w:ascii="Times New Roman" w:eastAsia="Calibri" w:hAnsi="Times New Roman"/>
          <w:sz w:val="24"/>
          <w:szCs w:val="24"/>
          <w:lang w:val="ru-RU" w:eastAsia="en-US"/>
        </w:rPr>
        <w:t>пізніше</w:t>
      </w:r>
      <w:proofErr w:type="spellEnd"/>
      <w:r w:rsidR="00F34D05" w:rsidRPr="00F34D05">
        <w:rPr>
          <w:rFonts w:ascii="Times New Roman" w:eastAsia="Calibri" w:hAnsi="Times New Roman"/>
          <w:sz w:val="24"/>
          <w:szCs w:val="24"/>
          <w:lang w:val="ru-RU" w:eastAsia="en-US"/>
        </w:rPr>
        <w:t xml:space="preserve"> </w:t>
      </w:r>
      <w:r w:rsidR="00F34D05" w:rsidRPr="00F34D05">
        <w:rPr>
          <w:rFonts w:ascii="Times New Roman" w:eastAsia="Calibri" w:hAnsi="Times New Roman"/>
          <w:sz w:val="24"/>
          <w:szCs w:val="24"/>
          <w:lang w:eastAsia="en-US"/>
        </w:rPr>
        <w:t>19</w:t>
      </w:r>
      <w:r w:rsidR="00F34D05" w:rsidRPr="00F34D05">
        <w:rPr>
          <w:rFonts w:ascii="Times New Roman" w:eastAsia="Calibri" w:hAnsi="Times New Roman"/>
          <w:sz w:val="24"/>
          <w:szCs w:val="24"/>
          <w:lang w:val="ru-RU" w:eastAsia="en-US"/>
        </w:rPr>
        <w:t xml:space="preserve"> грудня 2026 року (до </w:t>
      </w:r>
      <w:r w:rsidR="00F34D05" w:rsidRPr="00F34D05">
        <w:rPr>
          <w:rFonts w:ascii="Times New Roman" w:eastAsia="Calibri" w:hAnsi="Times New Roman"/>
          <w:sz w:val="24"/>
          <w:szCs w:val="24"/>
          <w:lang w:eastAsia="en-US"/>
        </w:rPr>
        <w:t>19</w:t>
      </w:r>
      <w:r w:rsidR="00F34D05" w:rsidRPr="00F34D05">
        <w:rPr>
          <w:rFonts w:ascii="Times New Roman" w:eastAsia="Calibri" w:hAnsi="Times New Roman"/>
          <w:sz w:val="24"/>
          <w:szCs w:val="24"/>
          <w:lang w:val="ru-RU" w:eastAsia="en-US"/>
        </w:rPr>
        <w:t xml:space="preserve"> грудня 2026 року)</w:t>
      </w:r>
      <w:r w:rsidR="00F34D05">
        <w:rPr>
          <w:rFonts w:ascii="Times New Roman" w:eastAsia="Calibri" w:hAnsi="Times New Roman"/>
          <w:sz w:val="24"/>
          <w:szCs w:val="24"/>
          <w:lang w:val="ru-RU" w:eastAsia="en-US"/>
        </w:rPr>
        <w:t>.</w:t>
      </w:r>
    </w:p>
    <w:p w14:paraId="55D616AF" w14:textId="4C5C3ACC" w:rsidR="00761B08" w:rsidRPr="006660D9"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Кінцевий строк подання тендерних пропозицій</w:t>
      </w:r>
      <w:r w:rsidRPr="006660D9">
        <w:rPr>
          <w:rFonts w:ascii="Times New Roman" w:hAnsi="Times New Roman"/>
          <w:b/>
          <w:bCs/>
          <w:sz w:val="24"/>
          <w:szCs w:val="24"/>
          <w:lang w:val="uk-UA"/>
        </w:rPr>
        <w:t xml:space="preserve">: </w:t>
      </w:r>
      <w:r w:rsidRPr="006660D9">
        <w:rPr>
          <w:rFonts w:ascii="Times New Roman" w:hAnsi="Times New Roman"/>
          <w:sz w:val="24"/>
          <w:szCs w:val="24"/>
          <w:lang w:val="uk-UA"/>
        </w:rPr>
        <w:t>«</w:t>
      </w:r>
      <w:r w:rsidR="00084181">
        <w:rPr>
          <w:rFonts w:ascii="Times New Roman" w:hAnsi="Times New Roman"/>
          <w:sz w:val="24"/>
          <w:szCs w:val="24"/>
          <w:lang w:val="uk-UA"/>
        </w:rPr>
        <w:t>21</w:t>
      </w:r>
      <w:r w:rsidRPr="006660D9">
        <w:rPr>
          <w:rFonts w:ascii="Times New Roman" w:hAnsi="Times New Roman"/>
          <w:sz w:val="24"/>
          <w:szCs w:val="24"/>
          <w:lang w:val="uk-UA"/>
        </w:rPr>
        <w:t xml:space="preserve">» </w:t>
      </w:r>
      <w:r w:rsidR="00084181">
        <w:rPr>
          <w:rFonts w:ascii="Times New Roman" w:hAnsi="Times New Roman"/>
          <w:sz w:val="24"/>
          <w:szCs w:val="24"/>
          <w:lang w:val="uk-UA"/>
        </w:rPr>
        <w:t>травня</w:t>
      </w:r>
      <w:r w:rsidRPr="006660D9">
        <w:rPr>
          <w:rFonts w:ascii="Times New Roman" w:hAnsi="Times New Roman"/>
          <w:sz w:val="24"/>
          <w:szCs w:val="24"/>
          <w:lang w:val="uk-UA"/>
        </w:rPr>
        <w:t xml:space="preserve"> 202</w:t>
      </w:r>
      <w:r w:rsidR="00873ECE" w:rsidRPr="006660D9">
        <w:rPr>
          <w:rFonts w:ascii="Times New Roman" w:hAnsi="Times New Roman"/>
          <w:sz w:val="24"/>
          <w:szCs w:val="24"/>
          <w:lang w:val="uk-UA"/>
        </w:rPr>
        <w:t>6</w:t>
      </w:r>
      <w:r w:rsidRPr="006660D9">
        <w:rPr>
          <w:rFonts w:ascii="Times New Roman" w:hAnsi="Times New Roman"/>
          <w:sz w:val="24"/>
          <w:szCs w:val="24"/>
          <w:lang w:val="uk-UA"/>
        </w:rPr>
        <w:t xml:space="preserve"> року</w:t>
      </w:r>
      <w:r w:rsidR="004D084C" w:rsidRPr="006660D9">
        <w:rPr>
          <w:rFonts w:ascii="Times New Roman" w:hAnsi="Times New Roman"/>
          <w:sz w:val="24"/>
          <w:szCs w:val="24"/>
          <w:lang w:val="uk-UA"/>
        </w:rPr>
        <w:t>, 1</w:t>
      </w:r>
      <w:r w:rsidR="00A617BC" w:rsidRPr="006660D9">
        <w:rPr>
          <w:rFonts w:ascii="Times New Roman" w:hAnsi="Times New Roman"/>
          <w:sz w:val="24"/>
          <w:szCs w:val="24"/>
          <w:lang w:val="uk-UA"/>
        </w:rPr>
        <w:t>0</w:t>
      </w:r>
      <w:r w:rsidR="004D084C" w:rsidRPr="006660D9">
        <w:rPr>
          <w:rFonts w:ascii="Times New Roman" w:hAnsi="Times New Roman"/>
          <w:sz w:val="24"/>
          <w:szCs w:val="24"/>
          <w:lang w:val="uk-UA"/>
        </w:rPr>
        <w:t>:00</w:t>
      </w:r>
      <w:r w:rsidRPr="006660D9">
        <w:rPr>
          <w:rFonts w:ascii="Times New Roman" w:hAnsi="Times New Roman"/>
          <w:sz w:val="24"/>
          <w:szCs w:val="24"/>
          <w:lang w:val="uk-UA"/>
        </w:rPr>
        <w:t>.</w:t>
      </w:r>
    </w:p>
    <w:p w14:paraId="11310C06" w14:textId="77777777" w:rsidR="00761B08" w:rsidRPr="006660D9"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6660D9" w:rsidRDefault="00761B08" w:rsidP="00900F9E">
      <w:pPr>
        <w:pStyle w:val="a3"/>
        <w:tabs>
          <w:tab w:val="left" w:pos="426"/>
        </w:tabs>
        <w:ind w:left="0"/>
        <w:jc w:val="both"/>
        <w:rPr>
          <w:rFonts w:ascii="Times New Roman" w:hAnsi="Times New Roman"/>
          <w:b/>
          <w:bCs/>
          <w:sz w:val="24"/>
          <w:szCs w:val="24"/>
          <w:lang w:val="uk-UA"/>
        </w:rPr>
      </w:pPr>
      <w:r w:rsidRPr="006660D9">
        <w:rPr>
          <w:rFonts w:ascii="Times New Roman" w:hAnsi="Times New Roman"/>
          <w:b/>
          <w:bCs/>
          <w:sz w:val="24"/>
          <w:szCs w:val="24"/>
          <w:lang w:val="uk-UA"/>
        </w:rPr>
        <w:t xml:space="preserve">Дата і час розкриття тендерних пропозицій: </w:t>
      </w:r>
    </w:p>
    <w:p w14:paraId="38D38E9F" w14:textId="5C895861" w:rsidR="00071DAB" w:rsidRPr="006660D9" w:rsidRDefault="00071DAB" w:rsidP="00071DAB">
      <w:pPr>
        <w:keepNext/>
        <w:keepLines/>
        <w:spacing w:after="0" w:line="240" w:lineRule="auto"/>
        <w:ind w:right="120"/>
        <w:contextualSpacing/>
        <w:jc w:val="both"/>
        <w:rPr>
          <w:rFonts w:ascii="Times New Roman" w:hAnsi="Times New Roman"/>
          <w:sz w:val="24"/>
          <w:szCs w:val="24"/>
        </w:rPr>
      </w:pPr>
      <w:r w:rsidRPr="006660D9">
        <w:rPr>
          <w:rFonts w:ascii="Times New Roman" w:hAnsi="Times New Roman"/>
          <w:sz w:val="24"/>
          <w:szCs w:val="24"/>
        </w:rPr>
        <w:t>Розкриття технічних пропозицій: 1</w:t>
      </w:r>
      <w:r w:rsidR="000575BA" w:rsidRPr="006660D9">
        <w:rPr>
          <w:rFonts w:ascii="Times New Roman" w:hAnsi="Times New Roman"/>
          <w:sz w:val="24"/>
          <w:szCs w:val="24"/>
        </w:rPr>
        <w:t>1</w:t>
      </w:r>
      <w:r w:rsidRPr="006660D9">
        <w:rPr>
          <w:rFonts w:ascii="Times New Roman" w:hAnsi="Times New Roman"/>
          <w:sz w:val="24"/>
          <w:szCs w:val="24"/>
        </w:rPr>
        <w:t xml:space="preserve">:00     </w:t>
      </w:r>
      <w:r w:rsidR="00873ECE" w:rsidRPr="006660D9">
        <w:rPr>
          <w:rFonts w:ascii="Times New Roman" w:hAnsi="Times New Roman"/>
          <w:sz w:val="24"/>
          <w:szCs w:val="24"/>
        </w:rPr>
        <w:t>«</w:t>
      </w:r>
      <w:r w:rsidR="009B0949">
        <w:rPr>
          <w:rFonts w:ascii="Times New Roman" w:hAnsi="Times New Roman"/>
          <w:sz w:val="24"/>
          <w:szCs w:val="24"/>
        </w:rPr>
        <w:t>21</w:t>
      </w:r>
      <w:r w:rsidR="00873ECE" w:rsidRPr="006660D9">
        <w:rPr>
          <w:rFonts w:ascii="Times New Roman" w:hAnsi="Times New Roman"/>
          <w:sz w:val="24"/>
          <w:szCs w:val="24"/>
        </w:rPr>
        <w:t xml:space="preserve">» </w:t>
      </w:r>
      <w:r w:rsidR="00604EE4">
        <w:rPr>
          <w:rFonts w:ascii="Times New Roman" w:hAnsi="Times New Roman"/>
          <w:sz w:val="24"/>
          <w:szCs w:val="24"/>
        </w:rPr>
        <w:t>травня</w:t>
      </w:r>
      <w:r w:rsidR="00873ECE" w:rsidRPr="006660D9">
        <w:rPr>
          <w:rFonts w:ascii="Times New Roman" w:hAnsi="Times New Roman"/>
          <w:sz w:val="24"/>
          <w:szCs w:val="24"/>
        </w:rPr>
        <w:t xml:space="preserve"> 2026 року</w:t>
      </w:r>
      <w:r w:rsidRPr="006660D9">
        <w:rPr>
          <w:rFonts w:ascii="Times New Roman" w:hAnsi="Times New Roman"/>
          <w:sz w:val="24"/>
          <w:szCs w:val="24"/>
        </w:rPr>
        <w:t>.</w:t>
      </w:r>
    </w:p>
    <w:p w14:paraId="27132CD3" w14:textId="5ABC705A"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6660D9">
        <w:rPr>
          <w:rFonts w:ascii="Times New Roman" w:hAnsi="Times New Roman"/>
          <w:sz w:val="24"/>
          <w:szCs w:val="24"/>
        </w:rPr>
        <w:t>Розкриття цінових пропозицій:     1</w:t>
      </w:r>
      <w:r w:rsidR="000575BA" w:rsidRPr="006660D9">
        <w:rPr>
          <w:rFonts w:ascii="Times New Roman" w:hAnsi="Times New Roman"/>
          <w:sz w:val="24"/>
          <w:szCs w:val="24"/>
        </w:rPr>
        <w:t>1</w:t>
      </w:r>
      <w:r w:rsidRPr="006660D9">
        <w:rPr>
          <w:rFonts w:ascii="Times New Roman" w:hAnsi="Times New Roman"/>
          <w:sz w:val="24"/>
          <w:szCs w:val="24"/>
        </w:rPr>
        <w:t xml:space="preserve">:00     </w:t>
      </w:r>
      <w:r w:rsidR="00873ECE" w:rsidRPr="006660D9">
        <w:rPr>
          <w:rFonts w:ascii="Times New Roman" w:hAnsi="Times New Roman"/>
          <w:sz w:val="24"/>
          <w:szCs w:val="24"/>
        </w:rPr>
        <w:t>«</w:t>
      </w:r>
      <w:r w:rsidR="00604EE4">
        <w:rPr>
          <w:rFonts w:ascii="Times New Roman" w:hAnsi="Times New Roman"/>
          <w:sz w:val="24"/>
          <w:szCs w:val="24"/>
        </w:rPr>
        <w:t>04</w:t>
      </w:r>
      <w:r w:rsidR="00873ECE" w:rsidRPr="006660D9">
        <w:rPr>
          <w:rFonts w:ascii="Times New Roman" w:hAnsi="Times New Roman"/>
          <w:sz w:val="24"/>
          <w:szCs w:val="24"/>
        </w:rPr>
        <w:t xml:space="preserve">» </w:t>
      </w:r>
      <w:r w:rsidR="00604EE4">
        <w:rPr>
          <w:rFonts w:ascii="Times New Roman" w:hAnsi="Times New Roman"/>
          <w:sz w:val="24"/>
          <w:szCs w:val="24"/>
        </w:rPr>
        <w:t>червня</w:t>
      </w:r>
      <w:r w:rsidR="00873ECE" w:rsidRPr="006660D9">
        <w:rPr>
          <w:rFonts w:ascii="Times New Roman" w:hAnsi="Times New Roman"/>
          <w:sz w:val="24"/>
          <w:szCs w:val="24"/>
        </w:rPr>
        <w:t xml:space="preserve"> 2026 року</w:t>
      </w:r>
      <w:r w:rsidRPr="006660D9">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891570208">
    <w:abstractNumId w:val="14"/>
  </w:num>
  <w:num w:numId="2" w16cid:durableId="2001150178">
    <w:abstractNumId w:val="15"/>
  </w:num>
  <w:num w:numId="3" w16cid:durableId="2124182792">
    <w:abstractNumId w:val="0"/>
  </w:num>
  <w:num w:numId="4" w16cid:durableId="266423579">
    <w:abstractNumId w:val="18"/>
  </w:num>
  <w:num w:numId="5" w16cid:durableId="617176211">
    <w:abstractNumId w:val="4"/>
  </w:num>
  <w:num w:numId="6" w16cid:durableId="527177415">
    <w:abstractNumId w:val="8"/>
  </w:num>
  <w:num w:numId="7" w16cid:durableId="1353992743">
    <w:abstractNumId w:val="17"/>
  </w:num>
  <w:num w:numId="8" w16cid:durableId="511845748">
    <w:abstractNumId w:val="11"/>
  </w:num>
  <w:num w:numId="9" w16cid:durableId="1466771679">
    <w:abstractNumId w:val="10"/>
  </w:num>
  <w:num w:numId="10" w16cid:durableId="824518765">
    <w:abstractNumId w:val="16"/>
  </w:num>
  <w:num w:numId="11" w16cid:durableId="1116756143">
    <w:abstractNumId w:val="1"/>
  </w:num>
  <w:num w:numId="12" w16cid:durableId="1661691695">
    <w:abstractNumId w:val="7"/>
  </w:num>
  <w:num w:numId="13" w16cid:durableId="1103498964">
    <w:abstractNumId w:val="23"/>
  </w:num>
  <w:num w:numId="14" w16cid:durableId="309022627">
    <w:abstractNumId w:val="22"/>
  </w:num>
  <w:num w:numId="15" w16cid:durableId="33819292">
    <w:abstractNumId w:val="5"/>
  </w:num>
  <w:num w:numId="16" w16cid:durableId="2074310937">
    <w:abstractNumId w:val="3"/>
  </w:num>
  <w:num w:numId="17" w16cid:durableId="341974556">
    <w:abstractNumId w:val="21"/>
  </w:num>
  <w:num w:numId="18" w16cid:durableId="1880967205">
    <w:abstractNumId w:val="6"/>
  </w:num>
  <w:num w:numId="19" w16cid:durableId="634139784">
    <w:abstractNumId w:val="12"/>
  </w:num>
  <w:num w:numId="20" w16cid:durableId="503595862">
    <w:abstractNumId w:val="19"/>
  </w:num>
  <w:num w:numId="21" w16cid:durableId="575870413">
    <w:abstractNumId w:val="13"/>
  </w:num>
  <w:num w:numId="22" w16cid:durableId="1701397870">
    <w:abstractNumId w:val="2"/>
  </w:num>
  <w:num w:numId="23" w16cid:durableId="626743014">
    <w:abstractNumId w:val="20"/>
  </w:num>
  <w:num w:numId="24" w16cid:durableId="2873939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9F6"/>
    <w:rsid w:val="00031FE1"/>
    <w:rsid w:val="0003308B"/>
    <w:rsid w:val="00033E0F"/>
    <w:rsid w:val="00036557"/>
    <w:rsid w:val="000409FF"/>
    <w:rsid w:val="000437AE"/>
    <w:rsid w:val="0004383A"/>
    <w:rsid w:val="00044720"/>
    <w:rsid w:val="00044ED1"/>
    <w:rsid w:val="000462C0"/>
    <w:rsid w:val="0005270F"/>
    <w:rsid w:val="0005589E"/>
    <w:rsid w:val="000575BA"/>
    <w:rsid w:val="00057D6E"/>
    <w:rsid w:val="0006181F"/>
    <w:rsid w:val="000661B5"/>
    <w:rsid w:val="00066BC5"/>
    <w:rsid w:val="000708F7"/>
    <w:rsid w:val="00071DAB"/>
    <w:rsid w:val="000777D5"/>
    <w:rsid w:val="00080BE4"/>
    <w:rsid w:val="00081BC5"/>
    <w:rsid w:val="00084181"/>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16C4"/>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45B4"/>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3E1C"/>
    <w:rsid w:val="00234327"/>
    <w:rsid w:val="00235593"/>
    <w:rsid w:val="00236007"/>
    <w:rsid w:val="002417EB"/>
    <w:rsid w:val="0024226D"/>
    <w:rsid w:val="002438EB"/>
    <w:rsid w:val="002467CC"/>
    <w:rsid w:val="00250BAE"/>
    <w:rsid w:val="00256067"/>
    <w:rsid w:val="00257B48"/>
    <w:rsid w:val="002635DB"/>
    <w:rsid w:val="00264887"/>
    <w:rsid w:val="002658A0"/>
    <w:rsid w:val="00266060"/>
    <w:rsid w:val="00267965"/>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5FE7"/>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C68C7"/>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0D3"/>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4EE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0D9"/>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1796"/>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57104"/>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3E53"/>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8CD"/>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0949"/>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3026"/>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7BC"/>
    <w:rsid w:val="00A61D98"/>
    <w:rsid w:val="00A62D64"/>
    <w:rsid w:val="00A640B0"/>
    <w:rsid w:val="00A64E29"/>
    <w:rsid w:val="00A64F27"/>
    <w:rsid w:val="00A7035A"/>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4DC"/>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2DAD"/>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049C"/>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28A7"/>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4D05"/>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02C2"/>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577EE7F8-4CF5-4462-B346-D0C1069B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6969F-913C-47D4-9E49-4FE53EA3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347</Words>
  <Characters>2346</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125</cp:revision>
  <cp:lastPrinted>2024-04-05T06:38:00Z</cp:lastPrinted>
  <dcterms:created xsi:type="dcterms:W3CDTF">2024-02-08T14:57:00Z</dcterms:created>
  <dcterms:modified xsi:type="dcterms:W3CDTF">2026-04-30T10:31:00Z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