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102B73F9" w:rsidR="002B72AC" w:rsidRDefault="009751DF" w:rsidP="007B5C52">
      <w:pPr>
        <w:spacing w:after="0" w:line="240" w:lineRule="auto"/>
        <w:jc w:val="both"/>
        <w:rPr>
          <w:rStyle w:val="a3"/>
          <w:rFonts w:ascii="Times New Roman" w:hAnsi="Times New Roman"/>
          <w:bCs/>
          <w:sz w:val="24"/>
          <w:szCs w:val="24"/>
        </w:rPr>
      </w:pPr>
      <w:r>
        <w:rPr>
          <w:rFonts w:ascii="Times New Roman" w:eastAsia="Times New Roman" w:hAnsi="Times New Roman" w:cs="Times New Roman"/>
          <w:b/>
          <w:bCs/>
          <w:sz w:val="24"/>
          <w:szCs w:val="24"/>
          <w:lang w:eastAsia="uk-UA"/>
        </w:rPr>
        <w:t>Д</w:t>
      </w:r>
      <w:r w:rsidRPr="009751DF">
        <w:rPr>
          <w:rFonts w:ascii="Times New Roman" w:eastAsia="Times New Roman" w:hAnsi="Times New Roman" w:cs="Times New Roman"/>
          <w:b/>
          <w:bCs/>
          <w:sz w:val="24"/>
          <w:szCs w:val="24"/>
          <w:lang w:eastAsia="uk-UA"/>
        </w:rPr>
        <w:t>К 021:2015: 80520000-5 Навчальні засоби (Послуги з навчання за курсом: "Бізнес-аналітика в IT")</w:t>
      </w:r>
      <w:r w:rsidR="0027778C" w:rsidRPr="0027778C">
        <w:rPr>
          <w:rFonts w:ascii="Times New Roman" w:eastAsia="Times New Roman" w:hAnsi="Times New Roman" w:cs="Times New Roman"/>
          <w:b/>
          <w:bCs/>
          <w:i/>
          <w:iCs/>
          <w:sz w:val="24"/>
          <w:szCs w:val="24"/>
          <w:lang w:eastAsia="uk-UA"/>
        </w:rPr>
        <w:t xml:space="preserve"> </w:t>
      </w:r>
      <w:r w:rsidR="002B72AC"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3"/>
          <w:rFonts w:ascii="Times New Roman" w:hAnsi="Times New Roman"/>
          <w:bCs/>
          <w:sz w:val="24"/>
          <w:szCs w:val="24"/>
        </w:rPr>
        <w:t>.</w:t>
      </w:r>
    </w:p>
    <w:p w14:paraId="0B33FC6C" w14:textId="77777777" w:rsidR="007B5C52" w:rsidRPr="0024553B" w:rsidRDefault="007B5C52" w:rsidP="007B5C52">
      <w:pPr>
        <w:spacing w:after="0" w:line="240" w:lineRule="auto"/>
        <w:jc w:val="both"/>
        <w:rPr>
          <w:rStyle w:val="a3"/>
          <w:rFonts w:ascii="Times New Roman" w:hAnsi="Times New Roman"/>
          <w:bCs/>
          <w:sz w:val="24"/>
          <w:szCs w:val="24"/>
        </w:rPr>
      </w:pP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3"/>
          <w:rFonts w:ascii="Times New Roman" w:hAnsi="Times New Roman"/>
          <w:i w:val="0"/>
          <w:iCs w:val="0"/>
          <w:sz w:val="24"/>
          <w:szCs w:val="24"/>
        </w:rPr>
      </w:pPr>
      <w:r w:rsidRPr="0027778C">
        <w:rPr>
          <w:rStyle w:val="a3"/>
          <w:rFonts w:ascii="Times New Roman" w:hAnsi="Times New Roman"/>
          <w:b/>
          <w:bCs/>
          <w:i w:val="0"/>
          <w:iCs w:val="0"/>
          <w:sz w:val="24"/>
          <w:szCs w:val="24"/>
        </w:rPr>
        <w:t>Місцезнаходження</w:t>
      </w:r>
      <w:r w:rsidRPr="0024553B">
        <w:rPr>
          <w:rStyle w:val="a3"/>
          <w:rFonts w:ascii="Times New Roman" w:hAnsi="Times New Roman"/>
          <w:i w:val="0"/>
          <w:iCs w:val="0"/>
          <w:sz w:val="24"/>
          <w:szCs w:val="24"/>
        </w:rPr>
        <w:t>:</w:t>
      </w:r>
      <w:r w:rsidR="0084332E" w:rsidRPr="0024553B">
        <w:rPr>
          <w:rStyle w:val="a3"/>
          <w:rFonts w:ascii="Times New Roman" w:hAnsi="Times New Roman"/>
          <w:i w:val="0"/>
          <w:iCs w:val="0"/>
          <w:sz w:val="24"/>
          <w:szCs w:val="24"/>
        </w:rPr>
        <w:t xml:space="preserve"> 04071, Київська </w:t>
      </w:r>
      <w:proofErr w:type="spellStart"/>
      <w:r w:rsidR="0084332E" w:rsidRPr="0024553B">
        <w:rPr>
          <w:rStyle w:val="a3"/>
          <w:rFonts w:ascii="Times New Roman" w:hAnsi="Times New Roman"/>
          <w:i w:val="0"/>
          <w:iCs w:val="0"/>
          <w:sz w:val="24"/>
          <w:szCs w:val="24"/>
        </w:rPr>
        <w:t>обл</w:t>
      </w:r>
      <w:proofErr w:type="spellEnd"/>
      <w:r w:rsidR="0084332E" w:rsidRPr="0024553B">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7778C">
        <w:rPr>
          <w:rStyle w:val="a3"/>
          <w:rFonts w:ascii="Times New Roman" w:hAnsi="Times New Roman"/>
          <w:b/>
          <w:bCs/>
          <w:i w:val="0"/>
          <w:iCs w:val="0"/>
          <w:sz w:val="24"/>
          <w:szCs w:val="24"/>
        </w:rPr>
        <w:t>категорія замовника</w:t>
      </w:r>
      <w:r w:rsidRPr="0024553B">
        <w:rPr>
          <w:rStyle w:val="a3"/>
          <w:rFonts w:ascii="Times New Roman" w:hAnsi="Times New Roman"/>
          <w:i w:val="0"/>
          <w:iCs w:val="0"/>
          <w:sz w:val="24"/>
          <w:szCs w:val="24"/>
        </w:rPr>
        <w:t xml:space="preserve">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0AC03BE5" w14:textId="6E0CBF3E" w:rsidR="00C93795" w:rsidRPr="00B4534C"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9751DF">
        <w:rPr>
          <w:rFonts w:ascii="Times New Roman" w:hAnsi="Times New Roman"/>
          <w:sz w:val="24"/>
          <w:szCs w:val="24"/>
        </w:rPr>
        <w:t>Д</w:t>
      </w:r>
      <w:r w:rsidR="009751DF" w:rsidRPr="009751DF">
        <w:rPr>
          <w:rFonts w:ascii="Times New Roman" w:hAnsi="Times New Roman"/>
          <w:sz w:val="24"/>
          <w:szCs w:val="24"/>
        </w:rPr>
        <w:t>К 021:2015: 80520000-5 Навчальні засоби (Послуги з навчання за курсом: "Бізнес-аналітика в IT")</w:t>
      </w:r>
      <w:r w:rsidR="00BF4ACA">
        <w:rPr>
          <w:rFonts w:ascii="Times New Roman" w:hAnsi="Times New Roman"/>
          <w:sz w:val="24"/>
          <w:szCs w:val="24"/>
        </w:rPr>
        <w:t>.</w:t>
      </w:r>
    </w:p>
    <w:p w14:paraId="4439A3F5" w14:textId="680D18DE"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B4534C">
        <w:rPr>
          <w:rFonts w:ascii="Times New Roman" w:hAnsi="Times New Roman"/>
          <w:sz w:val="24"/>
          <w:szCs w:val="24"/>
        </w:rPr>
        <w:t>Запит цінових пропозицій</w:t>
      </w:r>
      <w:r w:rsidR="007B5C52" w:rsidRPr="007B5C52">
        <w:rPr>
          <w:rFonts w:ascii="Times New Roman" w:hAnsi="Times New Roman"/>
          <w:sz w:val="24"/>
          <w:szCs w:val="24"/>
        </w:rPr>
        <w:t xml:space="preserve"> </w:t>
      </w:r>
      <w:r w:rsidR="00366A81" w:rsidRPr="00366A81">
        <w:rPr>
          <w:rFonts w:ascii="Times New Roman" w:hAnsi="Times New Roman"/>
          <w:sz w:val="24"/>
          <w:szCs w:val="24"/>
        </w:rPr>
        <w:t xml:space="preserve">згідно Внутрішніх процедур </w:t>
      </w:r>
      <w:proofErr w:type="spellStart"/>
      <w:r w:rsidR="00366A81" w:rsidRPr="00366A81">
        <w:rPr>
          <w:rFonts w:ascii="Times New Roman" w:hAnsi="Times New Roman"/>
          <w:sz w:val="24"/>
          <w:szCs w:val="24"/>
        </w:rPr>
        <w:t>закупівель</w:t>
      </w:r>
      <w:proofErr w:type="spellEnd"/>
      <w:r w:rsidR="00366A81" w:rsidRPr="00366A81">
        <w:rPr>
          <w:rFonts w:ascii="Times New Roman" w:hAnsi="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r w:rsidR="00366A81">
        <w:rPr>
          <w:rFonts w:ascii="Times New Roman" w:hAnsi="Times New Roman"/>
          <w:sz w:val="24"/>
          <w:szCs w:val="24"/>
        </w:rPr>
        <w:t>.</w:t>
      </w:r>
    </w:p>
    <w:p w14:paraId="4E9336F8" w14:textId="45929F5C"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9C1F00" w:rsidRPr="009C1F00">
        <w:rPr>
          <w:rFonts w:ascii="Times New Roman" w:hAnsi="Times New Roman"/>
          <w:sz w:val="24"/>
          <w:szCs w:val="24"/>
        </w:rPr>
        <w:t>61 980,00</w:t>
      </w:r>
      <w:r w:rsidR="009C1F00">
        <w:rPr>
          <w:rFonts w:ascii="Times New Roman" w:hAnsi="Times New Roman"/>
          <w:sz w:val="24"/>
          <w:szCs w:val="24"/>
        </w:rPr>
        <w:t xml:space="preserve"> </w:t>
      </w:r>
      <w:r w:rsidR="007B5C52" w:rsidRPr="007B5C52">
        <w:rPr>
          <w:rFonts w:ascii="Times New Roman" w:hAnsi="Times New Roman"/>
          <w:sz w:val="24"/>
          <w:szCs w:val="24"/>
        </w:rPr>
        <w:t xml:space="preserve">грн </w:t>
      </w:r>
      <w:r w:rsidR="00366A81">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00366A81">
        <w:rPr>
          <w:rFonts w:ascii="Times New Roman" w:eastAsia="Calibri" w:hAnsi="Times New Roman" w:cs="Times New Roman"/>
          <w:sz w:val="24"/>
          <w:szCs w:val="24"/>
        </w:rPr>
        <w:t xml:space="preserve">Очікувана вартість сформована згідно з розрахунками до бюджету проекту </w:t>
      </w:r>
      <w:r w:rsidR="00366A81" w:rsidRPr="00366A81">
        <w:rPr>
          <w:rFonts w:ascii="Times New Roman" w:eastAsia="Calibri" w:hAnsi="Times New Roman" w:cs="Times New Roman"/>
          <w:sz w:val="24"/>
          <w:szCs w:val="24"/>
        </w:rPr>
        <w:t>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366A81">
        <w:rPr>
          <w:rFonts w:ascii="Times New Roman" w:eastAsia="Calibri" w:hAnsi="Times New Roman" w:cs="Times New Roman"/>
          <w:sz w:val="24"/>
          <w:szCs w:val="24"/>
        </w:rPr>
        <w:t>, який реалізується за кошти Глобального фонду</w:t>
      </w:r>
      <w:r w:rsidRPr="0024553B">
        <w:rPr>
          <w:rFonts w:ascii="Times New Roman" w:eastAsia="Calibri" w:hAnsi="Times New Roman" w:cs="Times New Roman"/>
          <w:sz w:val="24"/>
          <w:szCs w:val="24"/>
        </w:rPr>
        <w:t xml:space="preserve">. </w:t>
      </w:r>
      <w:r w:rsidR="00366A81">
        <w:rPr>
          <w:rFonts w:ascii="Times New Roman" w:eastAsia="Calibri" w:hAnsi="Times New Roman" w:cs="Times New Roman"/>
          <w:sz w:val="24"/>
          <w:szCs w:val="24"/>
        </w:rPr>
        <w:t xml:space="preserve">Очікувана вартість затверджена річним планом </w:t>
      </w:r>
      <w:proofErr w:type="spellStart"/>
      <w:r w:rsidR="00366A81">
        <w:rPr>
          <w:rFonts w:ascii="Times New Roman" w:eastAsia="Calibri" w:hAnsi="Times New Roman" w:cs="Times New Roman"/>
          <w:sz w:val="24"/>
          <w:szCs w:val="24"/>
        </w:rPr>
        <w:t>закупівель</w:t>
      </w:r>
      <w:proofErr w:type="spellEnd"/>
      <w:r w:rsidR="00366A81">
        <w:rPr>
          <w:rFonts w:ascii="Times New Roman" w:eastAsia="Calibri" w:hAnsi="Times New Roman" w:cs="Times New Roman"/>
          <w:sz w:val="24"/>
          <w:szCs w:val="24"/>
        </w:rPr>
        <w:t xml:space="preserve"> та передбачена замовленням на закупівлю.</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641F9525"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9C1F00" w:rsidRPr="009C1F00">
        <w:rPr>
          <w:rFonts w:ascii="Times New Roman" w:hAnsi="Times New Roman"/>
          <w:sz w:val="24"/>
          <w:szCs w:val="24"/>
        </w:rPr>
        <w:t>61 980,00</w:t>
      </w:r>
      <w:r w:rsidR="009C1F00">
        <w:rPr>
          <w:rFonts w:ascii="Times New Roman" w:hAnsi="Times New Roman"/>
          <w:sz w:val="24"/>
          <w:szCs w:val="24"/>
        </w:rPr>
        <w:t xml:space="preserve"> </w:t>
      </w:r>
      <w:r w:rsidR="00366A81" w:rsidRPr="00366A81">
        <w:rPr>
          <w:rFonts w:ascii="Times New Roman" w:hAnsi="Times New Roman"/>
          <w:sz w:val="24"/>
          <w:szCs w:val="24"/>
        </w:rPr>
        <w:t>грн без ПДВ</w:t>
      </w:r>
      <w:r w:rsidR="002C7992" w:rsidRPr="0024553B">
        <w:rPr>
          <w:rFonts w:ascii="Times New Roman" w:eastAsia="Times New Roman" w:hAnsi="Times New Roman"/>
          <w:bCs/>
          <w:sz w:val="24"/>
          <w:szCs w:val="24"/>
          <w:lang w:eastAsia="uk-UA"/>
        </w:rPr>
        <w:t>.</w:t>
      </w:r>
    </w:p>
    <w:p w14:paraId="1E408FD8" w14:textId="4BE6DAA1" w:rsidR="00781DC3" w:rsidRDefault="00A71EB1" w:rsidP="0024553B">
      <w:pPr>
        <w:spacing w:after="0" w:line="240" w:lineRule="auto"/>
        <w:jc w:val="both"/>
        <w:rPr>
          <w:rFonts w:ascii="Times New Roman" w:eastAsia="Times New Roman" w:hAnsi="Times New Roman"/>
          <w:bCs/>
          <w:iCs/>
          <w:color w:val="000000"/>
          <w:sz w:val="24"/>
          <w:szCs w:val="24"/>
          <w:lang w:eastAsia="uk-UA"/>
        </w:rPr>
      </w:pPr>
      <w:r w:rsidRPr="00A71EB1">
        <w:rPr>
          <w:rFonts w:ascii="Times New Roman" w:eastAsia="Times New Roman" w:hAnsi="Times New Roman"/>
          <w:bCs/>
          <w:iCs/>
          <w:color w:val="000000"/>
          <w:sz w:val="24"/>
          <w:szCs w:val="24"/>
          <w:lang w:eastAsia="uk-UA"/>
        </w:rPr>
        <w:t xml:space="preserve">Джерело фінансування – </w:t>
      </w:r>
      <w:r w:rsidR="00366A81" w:rsidRPr="00366A81">
        <w:rPr>
          <w:rFonts w:ascii="Times New Roman" w:eastAsia="Times New Roman" w:hAnsi="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00366A81">
        <w:rPr>
          <w:rFonts w:ascii="Times New Roman" w:eastAsia="Times New Roman" w:hAnsi="Times New Roman"/>
          <w:bCs/>
          <w:iCs/>
          <w:color w:val="000000"/>
          <w:sz w:val="24"/>
          <w:szCs w:val="24"/>
          <w:lang w:eastAsia="uk-UA"/>
        </w:rPr>
        <w:t>.</w:t>
      </w:r>
    </w:p>
    <w:p w14:paraId="253B7D22" w14:textId="77777777" w:rsidR="00366A81" w:rsidRDefault="00366A81" w:rsidP="0024553B">
      <w:pPr>
        <w:spacing w:after="0" w:line="240" w:lineRule="auto"/>
        <w:jc w:val="both"/>
        <w:rPr>
          <w:rFonts w:ascii="Times New Roman" w:eastAsia="Times New Roman" w:hAnsi="Times New Roman"/>
          <w:bCs/>
          <w:iCs/>
          <w:color w:val="000000"/>
          <w:sz w:val="24"/>
          <w:szCs w:val="24"/>
          <w:lang w:eastAsia="uk-UA"/>
        </w:rPr>
      </w:pPr>
    </w:p>
    <w:p w14:paraId="7EEF8683" w14:textId="25E6B1D2"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452E66ED" w:rsidR="00590320" w:rsidRPr="0024553B" w:rsidRDefault="00590320" w:rsidP="00B4534C">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 xml:space="preserve">згідно </w:t>
      </w:r>
      <w:r w:rsidR="00B4534C">
        <w:rPr>
          <w:rFonts w:ascii="Times New Roman" w:hAnsi="Times New Roman"/>
          <w:b/>
          <w:sz w:val="24"/>
          <w:szCs w:val="24"/>
        </w:rPr>
        <w:t xml:space="preserve">технічної специфікації </w:t>
      </w:r>
      <w:r w:rsidR="00B4534C" w:rsidRPr="00B4534C">
        <w:rPr>
          <w:rFonts w:ascii="Times New Roman" w:hAnsi="Times New Roman"/>
          <w:b/>
          <w:i/>
          <w:iCs/>
          <w:sz w:val="24"/>
          <w:szCs w:val="24"/>
        </w:rPr>
        <w:t>(</w:t>
      </w:r>
      <w:bookmarkStart w:id="0" w:name="_Hlk195628028"/>
      <w:r w:rsidR="00B4534C" w:rsidRPr="00B4534C">
        <w:rPr>
          <w:rFonts w:ascii="Times New Roman" w:hAnsi="Times New Roman"/>
          <w:b/>
          <w:i/>
          <w:iCs/>
          <w:sz w:val="24"/>
          <w:szCs w:val="24"/>
        </w:rPr>
        <w:t>інформація про необхідні технічні, якісні та кількісні характеристики предмета закупівлі та опис предмета закупівлі</w:t>
      </w:r>
      <w:bookmarkEnd w:id="0"/>
      <w:r w:rsidR="00B4534C" w:rsidRPr="00B4534C">
        <w:rPr>
          <w:rFonts w:ascii="Times New Roman" w:hAnsi="Times New Roman"/>
          <w:b/>
          <w:i/>
          <w:iCs/>
          <w:sz w:val="24"/>
          <w:szCs w:val="24"/>
        </w:rPr>
        <w:t>)</w:t>
      </w:r>
      <w:r w:rsidR="00B4534C">
        <w:rPr>
          <w:rFonts w:ascii="Times New Roman" w:hAnsi="Times New Roman"/>
          <w:b/>
          <w:i/>
          <w:iCs/>
          <w:sz w:val="24"/>
          <w:szCs w:val="24"/>
        </w:rPr>
        <w:t>, згідно з Додатком 1 до оголошення про закупівлю</w:t>
      </w:r>
      <w:r w:rsidR="000C70A6">
        <w:rPr>
          <w:rFonts w:ascii="Times New Roman" w:hAnsi="Times New Roman"/>
          <w:b/>
          <w:sz w:val="24"/>
          <w:szCs w:val="24"/>
        </w:rPr>
        <w:t>.</w:t>
      </w:r>
    </w:p>
    <w:p w14:paraId="14A58F76" w14:textId="630773CF" w:rsidR="002B72AC" w:rsidRPr="0024553B" w:rsidRDefault="00366A81" w:rsidP="0024553B">
      <w:pPr>
        <w:spacing w:after="0" w:line="240" w:lineRule="auto"/>
        <w:jc w:val="both"/>
        <w:rPr>
          <w:rFonts w:ascii="Times New Roman" w:hAnsi="Times New Roman"/>
          <w:sz w:val="24"/>
          <w:szCs w:val="24"/>
        </w:rPr>
      </w:pPr>
      <w:r w:rsidRPr="0027778C">
        <w:rPr>
          <w:rFonts w:ascii="Times New Roman" w:hAnsi="Times New Roman"/>
          <w:b/>
          <w:bCs/>
          <w:sz w:val="24"/>
          <w:szCs w:val="24"/>
        </w:rPr>
        <w:t>Строк</w:t>
      </w:r>
      <w:r w:rsidR="002B72AC" w:rsidRPr="0027778C">
        <w:rPr>
          <w:rFonts w:ascii="Times New Roman" w:hAnsi="Times New Roman"/>
          <w:b/>
          <w:bCs/>
          <w:sz w:val="24"/>
          <w:szCs w:val="24"/>
        </w:rPr>
        <w:t xml:space="preserve"> </w:t>
      </w:r>
      <w:r w:rsidRPr="0027778C">
        <w:rPr>
          <w:rFonts w:ascii="Times New Roman" w:hAnsi="Times New Roman"/>
          <w:b/>
          <w:bCs/>
          <w:sz w:val="24"/>
          <w:szCs w:val="24"/>
        </w:rPr>
        <w:t>надання послуг</w:t>
      </w:r>
      <w:r w:rsidR="002B72AC" w:rsidRPr="0024553B">
        <w:rPr>
          <w:rFonts w:ascii="Times New Roman" w:hAnsi="Times New Roman"/>
          <w:sz w:val="24"/>
          <w:szCs w:val="24"/>
        </w:rPr>
        <w:t xml:space="preserve"> — </w:t>
      </w:r>
      <w:r w:rsidR="009751DF">
        <w:rPr>
          <w:rFonts w:ascii="Times New Roman" w:hAnsi="Times New Roman"/>
          <w:sz w:val="24"/>
          <w:szCs w:val="24"/>
        </w:rPr>
        <w:t>д</w:t>
      </w:r>
      <w:r w:rsidR="009751DF" w:rsidRPr="009751DF">
        <w:rPr>
          <w:rFonts w:ascii="Times New Roman" w:hAnsi="Times New Roman"/>
          <w:sz w:val="24"/>
          <w:szCs w:val="24"/>
        </w:rPr>
        <w:t>о «30» вересня 2026 року</w:t>
      </w:r>
      <w:r w:rsidR="00BB11D0">
        <w:rPr>
          <w:rFonts w:ascii="Times New Roman" w:hAnsi="Times New Roman"/>
          <w:b/>
          <w:bCs/>
          <w:sz w:val="24"/>
          <w:szCs w:val="24"/>
        </w:rPr>
        <w:t>.</w:t>
      </w:r>
    </w:p>
    <w:p w14:paraId="2E7D6EF9" w14:textId="1C618190"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w:t>
      </w:r>
      <w:r w:rsidR="00366A81">
        <w:rPr>
          <w:rFonts w:ascii="Times New Roman" w:hAnsi="Times New Roman"/>
          <w:sz w:val="24"/>
          <w:szCs w:val="24"/>
        </w:rPr>
        <w:t>послуги</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характеристики </w:t>
      </w:r>
      <w:r w:rsidR="00226C86" w:rsidRPr="0024553B">
        <w:rPr>
          <w:rFonts w:ascii="Times New Roman" w:hAnsi="Times New Roman"/>
          <w:sz w:val="24"/>
          <w:szCs w:val="24"/>
        </w:rPr>
        <w:lastRenderedPageBreak/>
        <w:t xml:space="preserve">предмета закупівлі визначено з урахуванням діючих </w:t>
      </w:r>
      <w:r w:rsidR="005F6CE1" w:rsidRPr="0024553B">
        <w:rPr>
          <w:rFonts w:ascii="Times New Roman" w:hAnsi="Times New Roman"/>
          <w:sz w:val="24"/>
          <w:szCs w:val="24"/>
        </w:rPr>
        <w:t>нормативно-правови</w:t>
      </w:r>
      <w:r w:rsidR="009D588D">
        <w:rPr>
          <w:rFonts w:ascii="Times New Roman" w:hAnsi="Times New Roman"/>
          <w:sz w:val="24"/>
          <w:szCs w:val="24"/>
        </w:rPr>
        <w:t>х</w:t>
      </w:r>
      <w:r w:rsidR="005F6CE1" w:rsidRPr="0024553B">
        <w:rPr>
          <w:rFonts w:ascii="Times New Roman" w:hAnsi="Times New Roman"/>
          <w:sz w:val="24"/>
          <w:szCs w:val="24"/>
        </w:rPr>
        <w:t xml:space="preserve"> акт</w:t>
      </w:r>
      <w:r w:rsidR="009D588D">
        <w:rPr>
          <w:rFonts w:ascii="Times New Roman" w:hAnsi="Times New Roman"/>
          <w:sz w:val="24"/>
          <w:szCs w:val="24"/>
        </w:rPr>
        <w:t>ів</w:t>
      </w:r>
      <w:r w:rsidR="00226C86" w:rsidRPr="0024553B">
        <w:rPr>
          <w:rFonts w:ascii="Times New Roman" w:hAnsi="Times New Roman"/>
          <w:sz w:val="24"/>
          <w:szCs w:val="24"/>
        </w:rPr>
        <w:t xml:space="preserve">, яким повинен відповідати відповідний вид </w:t>
      </w:r>
      <w:r w:rsidR="009D588D">
        <w:rPr>
          <w:rFonts w:ascii="Times New Roman" w:hAnsi="Times New Roman"/>
          <w:sz w:val="24"/>
          <w:szCs w:val="24"/>
        </w:rPr>
        <w:t>послуги</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342D55EE" w14:textId="77777777" w:rsidR="00F615A6" w:rsidRDefault="00F615A6" w:rsidP="0024553B">
      <w:pPr>
        <w:spacing w:after="0" w:line="240" w:lineRule="auto"/>
        <w:jc w:val="both"/>
        <w:rPr>
          <w:rFonts w:ascii="Times New Roman" w:hAnsi="Times New Roman"/>
          <w:sz w:val="24"/>
          <w:szCs w:val="24"/>
        </w:rPr>
      </w:pPr>
    </w:p>
    <w:p w14:paraId="452C2C79" w14:textId="4A4656EA" w:rsidR="00F615A6" w:rsidRPr="00F615A6" w:rsidRDefault="00F615A6" w:rsidP="00F615A6">
      <w:pPr>
        <w:spacing w:after="0" w:line="240" w:lineRule="auto"/>
        <w:jc w:val="center"/>
        <w:rPr>
          <w:rFonts w:ascii="Times New Roman" w:hAnsi="Times New Roman"/>
          <w:sz w:val="24"/>
          <w:szCs w:val="24"/>
        </w:rPr>
      </w:pPr>
      <w:r w:rsidRPr="00F615A6">
        <w:rPr>
          <w:rFonts w:ascii="Times New Roman" w:hAnsi="Times New Roman"/>
          <w:b/>
          <w:bCs/>
          <w:sz w:val="24"/>
          <w:szCs w:val="24"/>
        </w:rPr>
        <w:t>ТЕХНІЧНІА СПЕЦИФІКАЦІЯ</w:t>
      </w:r>
    </w:p>
    <w:p w14:paraId="4AB3031C" w14:textId="0781257B" w:rsidR="00F615A6" w:rsidRPr="00F615A6" w:rsidRDefault="00F615A6" w:rsidP="00F615A6">
      <w:pPr>
        <w:spacing w:after="0" w:line="240" w:lineRule="auto"/>
        <w:jc w:val="center"/>
        <w:rPr>
          <w:rFonts w:ascii="Times New Roman" w:hAnsi="Times New Roman"/>
          <w:sz w:val="24"/>
          <w:szCs w:val="24"/>
        </w:rPr>
      </w:pPr>
      <w:r w:rsidRPr="00F615A6">
        <w:rPr>
          <w:rFonts w:ascii="Times New Roman" w:hAnsi="Times New Roman"/>
          <w:b/>
          <w:bCs/>
          <w:sz w:val="24"/>
          <w:szCs w:val="24"/>
        </w:rPr>
        <w:t>(ІНФОРМАЦІЯ ПРО НЕОБХІДНІ ТЕХНІЧНІ, ЯКІСНІ ТА КІЛЬКІСНІ ХАРАКТЕРИСТИКИ ПРЕДМЕТА ЗАКУПІВЛІ)</w:t>
      </w:r>
    </w:p>
    <w:p w14:paraId="06072D8A" w14:textId="3251EFE7" w:rsidR="00F615A6" w:rsidRDefault="00F615A6" w:rsidP="00F615A6">
      <w:pPr>
        <w:spacing w:after="0" w:line="240" w:lineRule="auto"/>
        <w:jc w:val="center"/>
        <w:rPr>
          <w:rFonts w:ascii="Times New Roman" w:hAnsi="Times New Roman"/>
          <w:b/>
          <w:bCs/>
          <w:sz w:val="24"/>
          <w:szCs w:val="24"/>
        </w:rPr>
      </w:pPr>
      <w:r w:rsidRPr="056949C8">
        <w:rPr>
          <w:rFonts w:ascii="Times New Roman" w:hAnsi="Times New Roman"/>
          <w:b/>
          <w:bCs/>
          <w:sz w:val="24"/>
          <w:szCs w:val="24"/>
        </w:rPr>
        <w:t>до предмета закупівлі згідно коду ДК 021:2015: 80520000-5 Навчальні засоби (Послуги з навчання за курсом: "Бізнес-аналітика в IT")</w:t>
      </w:r>
    </w:p>
    <w:p w14:paraId="109D78C8" w14:textId="042F5764" w:rsidR="00B618E3" w:rsidRDefault="00B618E3" w:rsidP="00B618E3">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63"/>
      </w:tblGrid>
      <w:tr w:rsidR="00B618E3" w:rsidRPr="00434E61" w14:paraId="7587096C" w14:textId="77777777" w:rsidTr="0054681A">
        <w:tc>
          <w:tcPr>
            <w:tcW w:w="2355" w:type="dxa"/>
            <w:shd w:val="clear" w:color="auto" w:fill="auto"/>
          </w:tcPr>
          <w:p w14:paraId="150FB4BB" w14:textId="77777777" w:rsidR="00B618E3" w:rsidRPr="00434E61" w:rsidRDefault="00B618E3" w:rsidP="0054681A">
            <w:pPr>
              <w:pStyle w:val="14"/>
              <w:tabs>
                <w:tab w:val="left" w:pos="0"/>
                <w:tab w:val="center" w:pos="4153"/>
                <w:tab w:val="right" w:pos="8306"/>
              </w:tabs>
              <w:rPr>
                <w:rStyle w:val="12"/>
                <w:szCs w:val="24"/>
                <w:lang w:val="uk-UA"/>
              </w:rPr>
            </w:pPr>
            <w:bookmarkStart w:id="1" w:name="_Hlk220576812"/>
            <w:r w:rsidRPr="00434E61">
              <w:rPr>
                <w:rStyle w:val="12"/>
                <w:szCs w:val="24"/>
                <w:lang w:val="uk-UA"/>
              </w:rPr>
              <w:t xml:space="preserve">Опис Послуг </w:t>
            </w:r>
          </w:p>
        </w:tc>
        <w:tc>
          <w:tcPr>
            <w:tcW w:w="7563" w:type="dxa"/>
          </w:tcPr>
          <w:p w14:paraId="169537B6" w14:textId="77777777" w:rsidR="00B618E3" w:rsidRPr="00104AF7" w:rsidRDefault="00B618E3" w:rsidP="0054681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104AF7">
              <w:rPr>
                <w:rFonts w:ascii="Times New Roman" w:eastAsia="Times New Roman" w:hAnsi="Times New Roman" w:cs="Times New Roman"/>
                <w:color w:val="000000" w:themeColor="text1"/>
                <w:sz w:val="24"/>
                <w:szCs w:val="24"/>
              </w:rPr>
              <w:t>Послуги з навчання за курсом “Бізнес-аналітика в IT”</w:t>
            </w:r>
          </w:p>
        </w:tc>
      </w:tr>
      <w:tr w:rsidR="00B618E3" w:rsidRPr="00434E61" w14:paraId="5F0DDAF0" w14:textId="77777777" w:rsidTr="0054681A">
        <w:trPr>
          <w:trHeight w:val="450"/>
        </w:trPr>
        <w:tc>
          <w:tcPr>
            <w:tcW w:w="2355" w:type="dxa"/>
            <w:tcBorders>
              <w:bottom w:val="single" w:sz="4" w:space="0" w:color="auto"/>
            </w:tcBorders>
            <w:shd w:val="clear" w:color="auto" w:fill="auto"/>
          </w:tcPr>
          <w:p w14:paraId="588158F0" w14:textId="77777777" w:rsidR="00B618E3" w:rsidRPr="00434E61" w:rsidRDefault="00B618E3" w:rsidP="0054681A">
            <w:pPr>
              <w:pStyle w:val="14"/>
              <w:tabs>
                <w:tab w:val="left" w:pos="0"/>
                <w:tab w:val="center" w:pos="4153"/>
                <w:tab w:val="right" w:pos="8306"/>
              </w:tabs>
              <w:rPr>
                <w:rStyle w:val="12"/>
                <w:szCs w:val="24"/>
                <w:lang w:val="uk-UA"/>
              </w:rPr>
            </w:pPr>
            <w:r w:rsidRPr="00434E61">
              <w:rPr>
                <w:rStyle w:val="12"/>
                <w:szCs w:val="24"/>
                <w:lang w:val="uk-UA"/>
              </w:rPr>
              <w:t>Строк надання Послуг</w:t>
            </w:r>
          </w:p>
        </w:tc>
        <w:tc>
          <w:tcPr>
            <w:tcW w:w="7563" w:type="dxa"/>
            <w:tcBorders>
              <w:bottom w:val="single" w:sz="4" w:space="0" w:color="auto"/>
            </w:tcBorders>
          </w:tcPr>
          <w:p w14:paraId="753DCDD2" w14:textId="77777777" w:rsidR="00B618E3" w:rsidRPr="00104AF7" w:rsidRDefault="00B618E3" w:rsidP="0054681A">
            <w:pPr>
              <w:pStyle w:val="14"/>
              <w:tabs>
                <w:tab w:val="left" w:pos="0"/>
                <w:tab w:val="center" w:pos="345"/>
                <w:tab w:val="right" w:pos="8306"/>
              </w:tabs>
              <w:jc w:val="both"/>
              <w:rPr>
                <w:color w:val="000000"/>
                <w:lang w:val="uk-UA"/>
              </w:rPr>
            </w:pPr>
            <w:r w:rsidRPr="00104AF7">
              <w:rPr>
                <w:color w:val="000000"/>
                <w:shd w:val="clear" w:color="auto" w:fill="FFFFFF"/>
                <w:lang w:val="uk-UA"/>
              </w:rPr>
              <w:t>до 30 вересня 2026 року</w:t>
            </w:r>
            <w:r w:rsidRPr="00104AF7">
              <w:rPr>
                <w:color w:val="000000"/>
                <w:lang w:val="uk-UA"/>
              </w:rPr>
              <w:t xml:space="preserve"> </w:t>
            </w:r>
          </w:p>
        </w:tc>
      </w:tr>
      <w:tr w:rsidR="00B618E3" w:rsidRPr="00434E61" w14:paraId="04C9E9D0" w14:textId="77777777" w:rsidTr="0054681A">
        <w:trPr>
          <w:trHeight w:val="193"/>
        </w:trPr>
        <w:tc>
          <w:tcPr>
            <w:tcW w:w="2355" w:type="dxa"/>
            <w:tcBorders>
              <w:bottom w:val="single" w:sz="4" w:space="0" w:color="auto"/>
            </w:tcBorders>
            <w:shd w:val="clear" w:color="auto" w:fill="auto"/>
          </w:tcPr>
          <w:p w14:paraId="31950786" w14:textId="77777777" w:rsidR="00B618E3" w:rsidRPr="00434E61" w:rsidRDefault="00B618E3" w:rsidP="0054681A">
            <w:pPr>
              <w:pStyle w:val="14"/>
              <w:tabs>
                <w:tab w:val="left" w:pos="0"/>
                <w:tab w:val="center" w:pos="4153"/>
                <w:tab w:val="right" w:pos="8306"/>
              </w:tabs>
              <w:rPr>
                <w:rStyle w:val="12"/>
                <w:szCs w:val="24"/>
                <w:lang w:val="uk-UA"/>
              </w:rPr>
            </w:pPr>
            <w:r>
              <w:rPr>
                <w:rStyle w:val="12"/>
                <w:szCs w:val="24"/>
                <w:lang w:val="uk-UA"/>
              </w:rPr>
              <w:t>К</w:t>
            </w:r>
            <w:r>
              <w:rPr>
                <w:rStyle w:val="12"/>
                <w:lang w:val="uk-UA"/>
              </w:rPr>
              <w:t>ількість Послуг</w:t>
            </w:r>
          </w:p>
        </w:tc>
        <w:tc>
          <w:tcPr>
            <w:tcW w:w="7563" w:type="dxa"/>
            <w:tcBorders>
              <w:bottom w:val="single" w:sz="4" w:space="0" w:color="auto"/>
            </w:tcBorders>
          </w:tcPr>
          <w:p w14:paraId="3D4E6D75" w14:textId="77777777" w:rsidR="00B618E3" w:rsidRDefault="00B618E3" w:rsidP="0054681A">
            <w:pPr>
              <w:pStyle w:val="14"/>
              <w:tabs>
                <w:tab w:val="left" w:pos="0"/>
                <w:tab w:val="center" w:pos="345"/>
                <w:tab w:val="right" w:pos="8306"/>
              </w:tabs>
              <w:jc w:val="both"/>
              <w:rPr>
                <w:color w:val="000000"/>
                <w:shd w:val="clear" w:color="auto" w:fill="FFFFFF"/>
                <w:lang w:val="uk-UA"/>
              </w:rPr>
            </w:pPr>
            <w:r w:rsidRPr="33C75A3B">
              <w:rPr>
                <w:color w:val="000000"/>
                <w:shd w:val="clear" w:color="auto" w:fill="FFFFFF"/>
                <w:lang w:val="uk-UA"/>
              </w:rPr>
              <w:t>3</w:t>
            </w:r>
          </w:p>
        </w:tc>
      </w:tr>
      <w:tr w:rsidR="00B618E3" w:rsidRPr="00434E61" w14:paraId="004294E0" w14:textId="77777777" w:rsidTr="0054681A">
        <w:trPr>
          <w:trHeight w:val="321"/>
        </w:trPr>
        <w:tc>
          <w:tcPr>
            <w:tcW w:w="2355" w:type="dxa"/>
            <w:shd w:val="clear" w:color="auto" w:fill="auto"/>
          </w:tcPr>
          <w:p w14:paraId="511B8EE7" w14:textId="77777777" w:rsidR="00B618E3" w:rsidRPr="00434E61" w:rsidRDefault="00B618E3" w:rsidP="0054681A">
            <w:pPr>
              <w:pStyle w:val="14"/>
              <w:tabs>
                <w:tab w:val="left" w:pos="0"/>
                <w:tab w:val="center" w:pos="4153"/>
                <w:tab w:val="right" w:pos="8306"/>
              </w:tabs>
              <w:rPr>
                <w:rStyle w:val="12"/>
                <w:szCs w:val="24"/>
                <w:lang w:val="uk-UA"/>
              </w:rPr>
            </w:pPr>
            <w:r w:rsidRPr="00434E61">
              <w:rPr>
                <w:color w:val="000000"/>
                <w:szCs w:val="24"/>
                <w:lang w:val="uk-UA"/>
              </w:rPr>
              <w:t xml:space="preserve">Кількість </w:t>
            </w:r>
            <w:r>
              <w:rPr>
                <w:color w:val="000000"/>
                <w:szCs w:val="24"/>
                <w:lang w:val="uk-UA"/>
              </w:rPr>
              <w:t>слухачів</w:t>
            </w:r>
          </w:p>
        </w:tc>
        <w:tc>
          <w:tcPr>
            <w:tcW w:w="7563" w:type="dxa"/>
            <w:vAlign w:val="center"/>
          </w:tcPr>
          <w:p w14:paraId="2946128E" w14:textId="77777777" w:rsidR="00B618E3" w:rsidRPr="00434E61" w:rsidRDefault="00B618E3" w:rsidP="0054681A">
            <w:pPr>
              <w:pStyle w:val="14"/>
              <w:tabs>
                <w:tab w:val="left" w:pos="0"/>
                <w:tab w:val="center" w:pos="4153"/>
                <w:tab w:val="right" w:pos="8306"/>
              </w:tabs>
              <w:rPr>
                <w:rStyle w:val="12"/>
                <w:szCs w:val="24"/>
                <w:lang w:val="uk-UA"/>
              </w:rPr>
            </w:pPr>
            <w:r w:rsidRPr="00434E61">
              <w:rPr>
                <w:rStyle w:val="12"/>
                <w:szCs w:val="24"/>
                <w:lang w:val="uk-UA"/>
              </w:rPr>
              <w:t>3</w:t>
            </w:r>
          </w:p>
        </w:tc>
      </w:tr>
      <w:tr w:rsidR="00B618E3" w14:paraId="73847E10" w14:textId="77777777" w:rsidTr="0054681A">
        <w:trPr>
          <w:trHeight w:val="300"/>
        </w:trPr>
        <w:tc>
          <w:tcPr>
            <w:tcW w:w="2355" w:type="dxa"/>
            <w:shd w:val="clear" w:color="auto" w:fill="auto"/>
          </w:tcPr>
          <w:p w14:paraId="15560D33" w14:textId="77777777" w:rsidR="00B618E3" w:rsidRDefault="00B618E3" w:rsidP="0054681A">
            <w:pPr>
              <w:spacing w:line="240" w:lineRule="auto"/>
              <w:rPr>
                <w:rStyle w:val="12"/>
                <w:rFonts w:ascii="Times New Roman" w:eastAsia="Times New Roman" w:hAnsi="Times New Roman" w:cs="Times New Roman"/>
                <w:color w:val="000000" w:themeColor="text1"/>
                <w:sz w:val="24"/>
                <w:szCs w:val="24"/>
              </w:rPr>
            </w:pPr>
            <w:r w:rsidRPr="33C75A3B">
              <w:rPr>
                <w:rStyle w:val="12"/>
                <w:rFonts w:ascii="Times New Roman" w:eastAsia="Times New Roman" w:hAnsi="Times New Roman" w:cs="Times New Roman"/>
                <w:color w:val="000000" w:themeColor="text1"/>
                <w:sz w:val="24"/>
                <w:szCs w:val="24"/>
              </w:rPr>
              <w:t>Мінімальна кількість занять</w:t>
            </w:r>
          </w:p>
        </w:tc>
        <w:tc>
          <w:tcPr>
            <w:tcW w:w="7563" w:type="dxa"/>
            <w:vAlign w:val="center"/>
          </w:tcPr>
          <w:p w14:paraId="21451D5F" w14:textId="77777777" w:rsidR="00B618E3" w:rsidRDefault="00B618E3" w:rsidP="0054681A">
            <w:pPr>
              <w:pStyle w:val="14"/>
              <w:rPr>
                <w:rStyle w:val="12"/>
                <w:szCs w:val="24"/>
                <w:lang w:val="uk-UA"/>
              </w:rPr>
            </w:pPr>
            <w:r w:rsidRPr="33C75A3B">
              <w:rPr>
                <w:rStyle w:val="12"/>
                <w:szCs w:val="24"/>
                <w:lang w:val="uk-UA"/>
              </w:rPr>
              <w:t>не менше 40 занять</w:t>
            </w:r>
          </w:p>
        </w:tc>
      </w:tr>
      <w:tr w:rsidR="00B618E3" w:rsidRPr="00434E61" w14:paraId="22735D71" w14:textId="77777777" w:rsidTr="0054681A">
        <w:trPr>
          <w:trHeight w:val="321"/>
        </w:trPr>
        <w:tc>
          <w:tcPr>
            <w:tcW w:w="2355" w:type="dxa"/>
            <w:shd w:val="clear" w:color="auto" w:fill="auto"/>
          </w:tcPr>
          <w:p w14:paraId="3CE512D7" w14:textId="77777777" w:rsidR="00B618E3" w:rsidRPr="00434E61" w:rsidRDefault="00B618E3" w:rsidP="0054681A">
            <w:pPr>
              <w:pStyle w:val="14"/>
              <w:tabs>
                <w:tab w:val="left" w:pos="0"/>
                <w:tab w:val="center" w:pos="4153"/>
                <w:tab w:val="right" w:pos="8306"/>
              </w:tabs>
              <w:rPr>
                <w:lang w:val="uk-UA"/>
              </w:rPr>
            </w:pPr>
            <w:r w:rsidRPr="33C75A3B">
              <w:rPr>
                <w:color w:val="000000" w:themeColor="text1"/>
                <w:szCs w:val="24"/>
                <w:lang w:val="uk-UA"/>
              </w:rPr>
              <w:t>Формат навчання</w:t>
            </w:r>
          </w:p>
          <w:p w14:paraId="3B1092A7" w14:textId="77777777" w:rsidR="00B618E3" w:rsidRPr="00434E61" w:rsidRDefault="00B618E3" w:rsidP="0054681A">
            <w:pPr>
              <w:pStyle w:val="14"/>
              <w:tabs>
                <w:tab w:val="left" w:pos="0"/>
                <w:tab w:val="center" w:pos="4153"/>
                <w:tab w:val="right" w:pos="8306"/>
              </w:tabs>
              <w:rPr>
                <w:color w:val="000000"/>
                <w:lang w:val="uk-UA"/>
              </w:rPr>
            </w:pPr>
          </w:p>
        </w:tc>
        <w:tc>
          <w:tcPr>
            <w:tcW w:w="7563" w:type="dxa"/>
            <w:vAlign w:val="center"/>
          </w:tcPr>
          <w:p w14:paraId="05D6F4A0" w14:textId="77777777" w:rsidR="00B618E3" w:rsidRPr="00434E61" w:rsidRDefault="00B618E3" w:rsidP="0054681A">
            <w:pPr>
              <w:pStyle w:val="14"/>
              <w:tabs>
                <w:tab w:val="left" w:pos="0"/>
                <w:tab w:val="center" w:pos="4153"/>
                <w:tab w:val="right" w:pos="8306"/>
              </w:tabs>
            </w:pPr>
            <w:r w:rsidRPr="33C75A3B">
              <w:rPr>
                <w:rStyle w:val="12"/>
                <w:color w:val="000000" w:themeColor="text1"/>
                <w:szCs w:val="24"/>
                <w:lang w:val="uk-UA"/>
              </w:rPr>
              <w:t xml:space="preserve">в онлайн форматі з тренером в реальному часі у мережі Інтернет на платформі для проведення онлайн занять в </w:t>
            </w:r>
            <w:r w:rsidRPr="33C75A3B">
              <w:rPr>
                <w:color w:val="0A0A0A"/>
                <w:szCs w:val="24"/>
                <w:lang w:val="uk"/>
              </w:rPr>
              <w:t xml:space="preserve">Microsoft </w:t>
            </w:r>
            <w:proofErr w:type="spellStart"/>
            <w:r w:rsidRPr="33C75A3B">
              <w:rPr>
                <w:color w:val="0A0A0A"/>
                <w:szCs w:val="24"/>
                <w:lang w:val="uk"/>
              </w:rPr>
              <w:t>Teams</w:t>
            </w:r>
            <w:proofErr w:type="spellEnd"/>
            <w:r w:rsidRPr="33C75A3B">
              <w:rPr>
                <w:color w:val="0A0A0A"/>
                <w:szCs w:val="24"/>
                <w:lang w:val="uk"/>
              </w:rPr>
              <w:t xml:space="preserve"> (MS </w:t>
            </w:r>
            <w:proofErr w:type="spellStart"/>
            <w:r w:rsidRPr="33C75A3B">
              <w:rPr>
                <w:color w:val="0A0A0A"/>
                <w:szCs w:val="24"/>
                <w:lang w:val="uk"/>
              </w:rPr>
              <w:t>Teams</w:t>
            </w:r>
            <w:proofErr w:type="spellEnd"/>
            <w:r w:rsidRPr="33C75A3B">
              <w:rPr>
                <w:color w:val="0A0A0A"/>
                <w:szCs w:val="24"/>
                <w:lang w:val="uk"/>
              </w:rPr>
              <w:t>)</w:t>
            </w:r>
          </w:p>
        </w:tc>
      </w:tr>
      <w:tr w:rsidR="00B618E3" w:rsidRPr="00434E61" w14:paraId="1D35A3A6" w14:textId="77777777" w:rsidTr="0054681A">
        <w:trPr>
          <w:trHeight w:val="321"/>
        </w:trPr>
        <w:tc>
          <w:tcPr>
            <w:tcW w:w="2355" w:type="dxa"/>
            <w:shd w:val="clear" w:color="auto" w:fill="auto"/>
          </w:tcPr>
          <w:p w14:paraId="3ED47E2F" w14:textId="77777777" w:rsidR="00B618E3" w:rsidRPr="00434E61" w:rsidRDefault="00B618E3" w:rsidP="0054681A">
            <w:pPr>
              <w:pStyle w:val="14"/>
              <w:tabs>
                <w:tab w:val="left" w:pos="0"/>
                <w:tab w:val="center" w:pos="4153"/>
                <w:tab w:val="right" w:pos="8306"/>
              </w:tabs>
              <w:rPr>
                <w:lang w:val="uk-UA"/>
              </w:rPr>
            </w:pPr>
            <w:r w:rsidRPr="33C75A3B">
              <w:rPr>
                <w:color w:val="000000" w:themeColor="text1"/>
                <w:szCs w:val="24"/>
                <w:lang w:val="uk-UA"/>
              </w:rPr>
              <w:t>Графік навчання та тривалість заняття</w:t>
            </w:r>
          </w:p>
        </w:tc>
        <w:tc>
          <w:tcPr>
            <w:tcW w:w="7563" w:type="dxa"/>
            <w:vAlign w:val="center"/>
          </w:tcPr>
          <w:p w14:paraId="78F9AB82" w14:textId="77777777" w:rsidR="00B618E3" w:rsidRPr="00434E61" w:rsidRDefault="00B618E3" w:rsidP="0054681A">
            <w:pPr>
              <w:pStyle w:val="14"/>
              <w:tabs>
                <w:tab w:val="left" w:pos="0"/>
                <w:tab w:val="center" w:pos="4153"/>
                <w:tab w:val="right" w:pos="8306"/>
              </w:tabs>
              <w:rPr>
                <w:color w:val="000000" w:themeColor="text1"/>
                <w:szCs w:val="24"/>
                <w:lang w:val="uk-UA"/>
              </w:rPr>
            </w:pPr>
            <w:r w:rsidRPr="6438FB9E">
              <w:rPr>
                <w:rStyle w:val="12"/>
                <w:szCs w:val="24"/>
                <w:lang w:val="uk-UA"/>
              </w:rPr>
              <w:t xml:space="preserve">2 рази на тиждень, </w:t>
            </w:r>
            <w:r w:rsidRPr="6438FB9E">
              <w:rPr>
                <w:rStyle w:val="12"/>
                <w:color w:val="000000" w:themeColor="text1"/>
                <w:szCs w:val="24"/>
                <w:lang w:val="uk-UA"/>
              </w:rPr>
              <w:t>тривалість заняття –</w:t>
            </w:r>
            <w:r w:rsidRPr="6438FB9E">
              <w:rPr>
                <w:color w:val="000000" w:themeColor="text1"/>
                <w:szCs w:val="24"/>
                <w:lang w:val="en-US"/>
              </w:rPr>
              <w:t xml:space="preserve"> </w:t>
            </w:r>
            <w:proofErr w:type="spellStart"/>
            <w:r w:rsidRPr="6438FB9E">
              <w:rPr>
                <w:color w:val="000000" w:themeColor="text1"/>
                <w:szCs w:val="24"/>
                <w:lang w:val="en-US"/>
              </w:rPr>
              <w:t>не</w:t>
            </w:r>
            <w:proofErr w:type="spellEnd"/>
            <w:r w:rsidRPr="6438FB9E">
              <w:rPr>
                <w:color w:val="000000" w:themeColor="text1"/>
                <w:szCs w:val="24"/>
                <w:lang w:val="en-US"/>
              </w:rPr>
              <w:t xml:space="preserve"> </w:t>
            </w:r>
            <w:proofErr w:type="spellStart"/>
            <w:r w:rsidRPr="6438FB9E">
              <w:rPr>
                <w:color w:val="000000" w:themeColor="text1"/>
                <w:szCs w:val="24"/>
                <w:lang w:val="en-US"/>
              </w:rPr>
              <w:t>більше</w:t>
            </w:r>
            <w:proofErr w:type="spellEnd"/>
            <w:r w:rsidRPr="6438FB9E">
              <w:rPr>
                <w:color w:val="000000" w:themeColor="text1"/>
                <w:szCs w:val="24"/>
                <w:lang w:val="en-US"/>
              </w:rPr>
              <w:t xml:space="preserve"> 3</w:t>
            </w:r>
            <w:r w:rsidRPr="6438FB9E">
              <w:rPr>
                <w:color w:val="000000" w:themeColor="text1"/>
                <w:szCs w:val="24"/>
                <w:lang w:val="uk-UA"/>
              </w:rPr>
              <w:t xml:space="preserve"> годин</w:t>
            </w:r>
            <w:r w:rsidRPr="6438FB9E">
              <w:rPr>
                <w:rStyle w:val="12"/>
                <w:szCs w:val="24"/>
                <w:lang w:val="uk-UA"/>
              </w:rPr>
              <w:t xml:space="preserve"> з 19:00 - 22:00 </w:t>
            </w:r>
            <w:r w:rsidRPr="6438FB9E">
              <w:rPr>
                <w:color w:val="000000" w:themeColor="text1"/>
                <w:szCs w:val="24"/>
                <w:lang w:val="uk-UA"/>
              </w:rPr>
              <w:t>( з перервою не більше ніж 20 хв)</w:t>
            </w:r>
          </w:p>
        </w:tc>
      </w:tr>
      <w:tr w:rsidR="00B618E3" w:rsidRPr="00434E61" w14:paraId="2BC08C79" w14:textId="77777777" w:rsidTr="0054681A">
        <w:trPr>
          <w:trHeight w:val="321"/>
        </w:trPr>
        <w:tc>
          <w:tcPr>
            <w:tcW w:w="2355" w:type="dxa"/>
            <w:shd w:val="clear" w:color="auto" w:fill="auto"/>
          </w:tcPr>
          <w:p w14:paraId="2DD3CFE1" w14:textId="77777777" w:rsidR="00B618E3" w:rsidRPr="00434E61" w:rsidRDefault="00B618E3" w:rsidP="0054681A">
            <w:pPr>
              <w:pStyle w:val="14"/>
              <w:tabs>
                <w:tab w:val="left" w:pos="0"/>
                <w:tab w:val="center" w:pos="4153"/>
                <w:tab w:val="right" w:pos="8306"/>
              </w:tabs>
              <w:rPr>
                <w:color w:val="000000"/>
                <w:szCs w:val="24"/>
                <w:lang w:val="uk-UA"/>
              </w:rPr>
            </w:pPr>
            <w:r w:rsidRPr="00434E61">
              <w:rPr>
                <w:color w:val="000000"/>
                <w:szCs w:val="24"/>
                <w:lang w:val="uk-UA"/>
              </w:rPr>
              <w:t xml:space="preserve">Місце надання послуг </w:t>
            </w:r>
          </w:p>
        </w:tc>
        <w:tc>
          <w:tcPr>
            <w:tcW w:w="7563" w:type="dxa"/>
            <w:vAlign w:val="center"/>
          </w:tcPr>
          <w:p w14:paraId="31DAA389" w14:textId="77777777" w:rsidR="00B618E3" w:rsidRPr="00434E61" w:rsidRDefault="00B618E3" w:rsidP="0054681A">
            <w:pPr>
              <w:pStyle w:val="14"/>
              <w:tabs>
                <w:tab w:val="left" w:pos="0"/>
                <w:tab w:val="center" w:pos="4153"/>
                <w:tab w:val="right" w:pos="8306"/>
              </w:tabs>
            </w:pPr>
            <w:r w:rsidRPr="24D77ECB">
              <w:rPr>
                <w:rStyle w:val="12"/>
                <w:color w:val="000000" w:themeColor="text1"/>
                <w:szCs w:val="24"/>
                <w:lang w:val="uk-UA"/>
              </w:rPr>
              <w:t xml:space="preserve">платформа для проведення онлайн занять в </w:t>
            </w:r>
            <w:r w:rsidRPr="24D77ECB">
              <w:rPr>
                <w:color w:val="0A0A0A"/>
                <w:szCs w:val="24"/>
                <w:lang w:val="uk"/>
              </w:rPr>
              <w:t xml:space="preserve">Microsoft </w:t>
            </w:r>
            <w:proofErr w:type="spellStart"/>
            <w:r w:rsidRPr="24D77ECB">
              <w:rPr>
                <w:color w:val="0A0A0A"/>
                <w:szCs w:val="24"/>
                <w:lang w:val="uk"/>
              </w:rPr>
              <w:t>Teams</w:t>
            </w:r>
            <w:proofErr w:type="spellEnd"/>
            <w:r w:rsidRPr="24D77ECB">
              <w:rPr>
                <w:color w:val="0A0A0A"/>
                <w:szCs w:val="24"/>
                <w:lang w:val="uk"/>
              </w:rPr>
              <w:t xml:space="preserve"> (MS </w:t>
            </w:r>
            <w:proofErr w:type="spellStart"/>
            <w:r w:rsidRPr="24D77ECB">
              <w:rPr>
                <w:color w:val="0A0A0A"/>
                <w:szCs w:val="24"/>
                <w:lang w:val="uk"/>
              </w:rPr>
              <w:t>Teams</w:t>
            </w:r>
            <w:proofErr w:type="spellEnd"/>
            <w:r w:rsidRPr="24D77ECB">
              <w:rPr>
                <w:color w:val="0A0A0A"/>
                <w:szCs w:val="24"/>
                <w:lang w:val="uk"/>
              </w:rPr>
              <w:t xml:space="preserve">) </w:t>
            </w:r>
          </w:p>
        </w:tc>
      </w:tr>
      <w:tr w:rsidR="00B618E3" w:rsidRPr="00434E61" w14:paraId="25AF6048" w14:textId="77777777" w:rsidTr="0054681A">
        <w:trPr>
          <w:trHeight w:val="651"/>
        </w:trPr>
        <w:tc>
          <w:tcPr>
            <w:tcW w:w="2355" w:type="dxa"/>
            <w:shd w:val="clear" w:color="auto" w:fill="auto"/>
          </w:tcPr>
          <w:p w14:paraId="14D9BF4C" w14:textId="77777777" w:rsidR="00B618E3" w:rsidRPr="00434E61" w:rsidRDefault="00B618E3" w:rsidP="0054681A">
            <w:pPr>
              <w:pStyle w:val="14"/>
              <w:tabs>
                <w:tab w:val="left" w:pos="0"/>
                <w:tab w:val="center" w:pos="4153"/>
                <w:tab w:val="right" w:pos="8306"/>
              </w:tabs>
              <w:rPr>
                <w:rStyle w:val="12"/>
                <w:szCs w:val="24"/>
                <w:lang w:val="uk-UA"/>
              </w:rPr>
            </w:pPr>
            <w:r w:rsidRPr="00434E61">
              <w:rPr>
                <w:rStyle w:val="12"/>
                <w:szCs w:val="24"/>
                <w:lang w:val="uk-UA"/>
              </w:rPr>
              <w:t>Умови надання Послуг</w:t>
            </w:r>
          </w:p>
        </w:tc>
        <w:tc>
          <w:tcPr>
            <w:tcW w:w="7563" w:type="dxa"/>
            <w:vAlign w:val="center"/>
          </w:tcPr>
          <w:p w14:paraId="008C8913" w14:textId="77777777" w:rsidR="00B618E3" w:rsidRPr="00434E61" w:rsidRDefault="00B618E3" w:rsidP="0054681A">
            <w:pPr>
              <w:pStyle w:val="14"/>
              <w:tabs>
                <w:tab w:val="left" w:pos="0"/>
                <w:tab w:val="center" w:pos="4153"/>
                <w:tab w:val="right" w:pos="8306"/>
              </w:tabs>
              <w:jc w:val="both"/>
              <w:rPr>
                <w:color w:val="000000"/>
                <w:szCs w:val="24"/>
                <w:lang w:val="uk-UA"/>
              </w:rPr>
            </w:pPr>
            <w:r w:rsidRPr="00434E61">
              <w:rPr>
                <w:color w:val="000000"/>
                <w:szCs w:val="24"/>
                <w:lang w:val="uk-UA"/>
              </w:rPr>
              <w:t>Послуги повинні відповідати видам діяльності Виконавця, передбаченим його статутом та документами дозвільного характеру.</w:t>
            </w:r>
          </w:p>
          <w:p w14:paraId="2A7355CD" w14:textId="77777777" w:rsidR="00B618E3" w:rsidRPr="00434E61" w:rsidRDefault="00B618E3" w:rsidP="0054681A">
            <w:pPr>
              <w:pStyle w:val="14"/>
              <w:tabs>
                <w:tab w:val="left" w:pos="0"/>
                <w:tab w:val="center" w:pos="4153"/>
                <w:tab w:val="right" w:pos="8306"/>
              </w:tabs>
              <w:jc w:val="both"/>
              <w:rPr>
                <w:color w:val="000000"/>
                <w:szCs w:val="24"/>
                <w:lang w:val="uk-UA"/>
              </w:rPr>
            </w:pPr>
            <w:r w:rsidRPr="00434E61">
              <w:rPr>
                <w:color w:val="000000"/>
                <w:szCs w:val="24"/>
                <w:lang w:val="uk-UA"/>
              </w:rPr>
              <w:t>На момент надання Послуг, Виконавець повинен мати всі необхідні дозволи, свідоцтва та інші документи, наявність яких є обов’язковою згідно законодавства України.</w:t>
            </w:r>
          </w:p>
        </w:tc>
      </w:tr>
      <w:tr w:rsidR="00B618E3" w:rsidRPr="00434E61" w14:paraId="6FE94EEF" w14:textId="77777777" w:rsidTr="0054681A">
        <w:trPr>
          <w:trHeight w:val="651"/>
        </w:trPr>
        <w:tc>
          <w:tcPr>
            <w:tcW w:w="2355" w:type="dxa"/>
            <w:shd w:val="clear" w:color="auto" w:fill="auto"/>
          </w:tcPr>
          <w:p w14:paraId="540D8215" w14:textId="77777777" w:rsidR="00B618E3" w:rsidRPr="00434E61" w:rsidRDefault="00B618E3" w:rsidP="0054681A">
            <w:pPr>
              <w:pStyle w:val="14"/>
              <w:tabs>
                <w:tab w:val="left" w:pos="0"/>
                <w:tab w:val="center" w:pos="4153"/>
                <w:tab w:val="right" w:pos="8306"/>
              </w:tabs>
              <w:rPr>
                <w:rStyle w:val="12"/>
                <w:szCs w:val="24"/>
                <w:lang w:val="uk-UA"/>
              </w:rPr>
            </w:pPr>
            <w:r w:rsidRPr="00434E61">
              <w:rPr>
                <w:rStyle w:val="12"/>
                <w:szCs w:val="24"/>
                <w:lang w:val="uk-UA"/>
              </w:rPr>
              <w:t>Зміст та обсяг Послуг</w:t>
            </w:r>
          </w:p>
        </w:tc>
        <w:tc>
          <w:tcPr>
            <w:tcW w:w="7563" w:type="dxa"/>
            <w:vAlign w:val="center"/>
          </w:tcPr>
          <w:p w14:paraId="2544529C"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themeColor="text1"/>
                <w:sz w:val="24"/>
                <w:szCs w:val="24"/>
              </w:rPr>
            </w:pPr>
            <w:r w:rsidRPr="6438FB9E">
              <w:rPr>
                <w:rFonts w:ascii="Times New Roman" w:hAnsi="Times New Roman" w:cs="Times New Roman"/>
                <w:color w:val="000000" w:themeColor="text1"/>
                <w:sz w:val="24"/>
                <w:szCs w:val="24"/>
              </w:rPr>
              <w:t xml:space="preserve">Програма навчання має охоплювати теоретичні знання та надати можливість практичного засвоєння отриманого теоретичного матеріалу, включаючи домашнє завдання та його аналіз тренером, надання роз’яснень та розбір помилок учасникам навчання курсу. Надати можливість учасникам курсу </w:t>
            </w:r>
            <w:proofErr w:type="spellStart"/>
            <w:r w:rsidRPr="6438FB9E">
              <w:rPr>
                <w:rFonts w:ascii="Times New Roman" w:hAnsi="Times New Roman" w:cs="Times New Roman"/>
                <w:color w:val="000000" w:themeColor="text1"/>
                <w:sz w:val="24"/>
                <w:szCs w:val="24"/>
              </w:rPr>
              <w:t>комунікувати</w:t>
            </w:r>
            <w:proofErr w:type="spellEnd"/>
            <w:r w:rsidRPr="6438FB9E">
              <w:rPr>
                <w:rFonts w:ascii="Times New Roman" w:hAnsi="Times New Roman" w:cs="Times New Roman"/>
                <w:color w:val="000000" w:themeColor="text1"/>
                <w:sz w:val="24"/>
                <w:szCs w:val="24"/>
              </w:rPr>
              <w:t xml:space="preserve"> у закритій групі з тренером стосовно організаційних питань та щодо програми навчання, інших запитань від учасників стосовно навчання.</w:t>
            </w:r>
          </w:p>
          <w:p w14:paraId="4921E6EA" w14:textId="77777777" w:rsidR="00B618E3" w:rsidRDefault="00B618E3" w:rsidP="0054681A">
            <w:pPr>
              <w:spacing w:after="0" w:line="240" w:lineRule="auto"/>
            </w:pPr>
            <w:r w:rsidRPr="24D77ECB">
              <w:rPr>
                <w:rFonts w:ascii="Times New Roman" w:eastAsia="Times New Roman" w:hAnsi="Times New Roman" w:cs="Times New Roman"/>
                <w:b/>
                <w:bCs/>
                <w:sz w:val="24"/>
                <w:szCs w:val="24"/>
              </w:rPr>
              <w:t>Ціль курсу</w:t>
            </w:r>
            <w:r w:rsidRPr="24D77ECB">
              <w:rPr>
                <w:rFonts w:ascii="Times New Roman" w:eastAsia="Times New Roman" w:hAnsi="Times New Roman" w:cs="Times New Roman"/>
                <w:sz w:val="24"/>
                <w:szCs w:val="24"/>
              </w:rPr>
              <w:t xml:space="preserve"> - навчити учасників навчання фундаментальним принципам бізнес-аналізу. Навчити вибирати правильні інструменти бізнес-аналізу для конкретних ситуацій.</w:t>
            </w:r>
          </w:p>
          <w:p w14:paraId="34A47A59" w14:textId="77777777" w:rsidR="00B618E3" w:rsidRDefault="00B618E3" w:rsidP="0054681A">
            <w:pPr>
              <w:spacing w:after="0" w:line="240" w:lineRule="auto"/>
              <w:rPr>
                <w:rFonts w:ascii="Times New Roman" w:hAnsi="Times New Roman" w:cs="Times New Roman"/>
                <w:b/>
                <w:bCs/>
                <w:color w:val="000000" w:themeColor="text1"/>
                <w:sz w:val="24"/>
                <w:szCs w:val="24"/>
              </w:rPr>
            </w:pPr>
            <w:r w:rsidRPr="6438FB9E">
              <w:rPr>
                <w:rFonts w:ascii="Times New Roman" w:hAnsi="Times New Roman" w:cs="Times New Roman"/>
                <w:b/>
                <w:bCs/>
                <w:color w:val="000000" w:themeColor="text1"/>
                <w:sz w:val="24"/>
                <w:szCs w:val="24"/>
              </w:rPr>
              <w:t>Окрім інших актуальних питань даної теми,  програма курсу має включати в себе обов’язкові наступні теми:</w:t>
            </w:r>
          </w:p>
          <w:p w14:paraId="24F66BEB" w14:textId="77777777" w:rsidR="00B618E3" w:rsidRDefault="00B618E3" w:rsidP="0054681A">
            <w:pPr>
              <w:spacing w:after="0" w:line="240" w:lineRule="auto"/>
              <w:rPr>
                <w:rFonts w:ascii="Times New Roman" w:hAnsi="Times New Roman" w:cs="Times New Roman"/>
                <w:color w:val="000000" w:themeColor="text1"/>
                <w:sz w:val="24"/>
                <w:szCs w:val="24"/>
              </w:rPr>
            </w:pPr>
            <w:r w:rsidRPr="6438FB9E">
              <w:rPr>
                <w:rFonts w:ascii="Times New Roman" w:eastAsia="Calibri" w:hAnsi="Times New Roman" w:cs="Times New Roman"/>
                <w:b/>
                <w:bCs/>
                <w:color w:val="000000" w:themeColor="text1"/>
                <w:sz w:val="24"/>
                <w:szCs w:val="24"/>
                <w:lang w:eastAsia="uk-UA"/>
              </w:rPr>
              <w:t>Основи бізнес-аналізу</w:t>
            </w:r>
          </w:p>
          <w:p w14:paraId="1C96EA12" w14:textId="77777777" w:rsidR="00B618E3" w:rsidRDefault="00B618E3" w:rsidP="0054681A">
            <w:pPr>
              <w:spacing w:after="0" w:line="240" w:lineRule="auto"/>
              <w:rPr>
                <w:rFonts w:ascii="Times New Roman" w:hAnsi="Times New Roman" w:cs="Times New Roman"/>
                <w:color w:val="000000" w:themeColor="text1"/>
                <w:sz w:val="24"/>
                <w:szCs w:val="24"/>
              </w:rPr>
            </w:pPr>
            <w:r w:rsidRPr="6438FB9E">
              <w:rPr>
                <w:rFonts w:ascii="Times New Roman" w:hAnsi="Times New Roman" w:cs="Times New Roman"/>
                <w:color w:val="000000" w:themeColor="text1"/>
                <w:sz w:val="24"/>
                <w:szCs w:val="24"/>
              </w:rPr>
              <w:t>Введення у бізнес-аналіз.</w:t>
            </w:r>
          </w:p>
          <w:p w14:paraId="649E63E4" w14:textId="77777777" w:rsidR="00B618E3" w:rsidRDefault="00B618E3" w:rsidP="0054681A">
            <w:pPr>
              <w:spacing w:after="0" w:line="240" w:lineRule="auto"/>
              <w:rPr>
                <w:rFonts w:ascii="Times New Roman" w:hAnsi="Times New Roman" w:cs="Times New Roman"/>
                <w:color w:val="000000" w:themeColor="text1"/>
                <w:sz w:val="24"/>
                <w:szCs w:val="24"/>
              </w:rPr>
            </w:pPr>
            <w:r w:rsidRPr="6438FB9E">
              <w:rPr>
                <w:rFonts w:ascii="Times New Roman" w:eastAsia="Times New Roman" w:hAnsi="Times New Roman" w:cs="Times New Roman"/>
                <w:sz w:val="24"/>
                <w:szCs w:val="24"/>
              </w:rPr>
              <w:t xml:space="preserve">Роль бізнес-аналізу у SDLC( </w:t>
            </w:r>
            <w:proofErr w:type="spellStart"/>
            <w:r w:rsidRPr="6438FB9E">
              <w:rPr>
                <w:rFonts w:ascii="Times New Roman" w:eastAsia="Times New Roman" w:hAnsi="Times New Roman" w:cs="Times New Roman"/>
                <w:sz w:val="24"/>
                <w:szCs w:val="24"/>
              </w:rPr>
              <w:t>Software</w:t>
            </w:r>
            <w:proofErr w:type="spellEnd"/>
            <w:r w:rsidRPr="6438FB9E">
              <w:rPr>
                <w:rFonts w:ascii="Times New Roman" w:eastAsia="Times New Roman" w:hAnsi="Times New Roman" w:cs="Times New Roman"/>
                <w:sz w:val="24"/>
                <w:szCs w:val="24"/>
              </w:rPr>
              <w:t xml:space="preserve"> </w:t>
            </w:r>
            <w:proofErr w:type="spellStart"/>
            <w:r w:rsidRPr="6438FB9E">
              <w:rPr>
                <w:rFonts w:ascii="Times New Roman" w:eastAsia="Times New Roman" w:hAnsi="Times New Roman" w:cs="Times New Roman"/>
                <w:sz w:val="24"/>
                <w:szCs w:val="24"/>
              </w:rPr>
              <w:t>Development</w:t>
            </w:r>
            <w:proofErr w:type="spellEnd"/>
            <w:r w:rsidRPr="6438FB9E">
              <w:rPr>
                <w:rFonts w:ascii="Times New Roman" w:eastAsia="Times New Roman" w:hAnsi="Times New Roman" w:cs="Times New Roman"/>
                <w:sz w:val="24"/>
                <w:szCs w:val="24"/>
              </w:rPr>
              <w:t xml:space="preserve"> </w:t>
            </w:r>
            <w:proofErr w:type="spellStart"/>
            <w:r w:rsidRPr="6438FB9E">
              <w:rPr>
                <w:rFonts w:ascii="Times New Roman" w:eastAsia="Times New Roman" w:hAnsi="Times New Roman" w:cs="Times New Roman"/>
                <w:sz w:val="24"/>
                <w:szCs w:val="24"/>
              </w:rPr>
              <w:t>Life</w:t>
            </w:r>
            <w:proofErr w:type="spellEnd"/>
            <w:r w:rsidRPr="6438FB9E">
              <w:rPr>
                <w:rFonts w:ascii="Times New Roman" w:eastAsia="Times New Roman" w:hAnsi="Times New Roman" w:cs="Times New Roman"/>
                <w:sz w:val="24"/>
                <w:szCs w:val="24"/>
              </w:rPr>
              <w:t xml:space="preserve"> </w:t>
            </w:r>
            <w:proofErr w:type="spellStart"/>
            <w:r w:rsidRPr="6438FB9E">
              <w:rPr>
                <w:rFonts w:ascii="Times New Roman" w:eastAsia="Times New Roman" w:hAnsi="Times New Roman" w:cs="Times New Roman"/>
                <w:sz w:val="24"/>
                <w:szCs w:val="24"/>
              </w:rPr>
              <w:t>Cycle</w:t>
            </w:r>
            <w:proofErr w:type="spellEnd"/>
            <w:r w:rsidRPr="6438FB9E">
              <w:rPr>
                <w:rFonts w:ascii="Times New Roman" w:eastAsia="Times New Roman" w:hAnsi="Times New Roman" w:cs="Times New Roman"/>
                <w:sz w:val="24"/>
                <w:szCs w:val="24"/>
              </w:rPr>
              <w:t>) життєвий цикл розробки програмного забезпечення від ідеї до підтримки продукту.</w:t>
            </w:r>
          </w:p>
          <w:p w14:paraId="2B6B1A3D" w14:textId="77777777" w:rsidR="00B618E3" w:rsidRDefault="00B618E3" w:rsidP="0054681A">
            <w:pPr>
              <w:spacing w:after="0" w:line="240" w:lineRule="auto"/>
              <w:rPr>
                <w:rFonts w:ascii="Times New Roman" w:eastAsia="Times New Roman" w:hAnsi="Times New Roman" w:cs="Times New Roman"/>
                <w:sz w:val="24"/>
                <w:szCs w:val="24"/>
              </w:rPr>
            </w:pPr>
            <w:r w:rsidRPr="6438FB9E">
              <w:rPr>
                <w:rFonts w:ascii="Times New Roman" w:eastAsia="Times New Roman" w:hAnsi="Times New Roman" w:cs="Times New Roman"/>
                <w:sz w:val="24"/>
                <w:szCs w:val="24"/>
              </w:rPr>
              <w:t>Життєвий цикл розробки програм (SDLC).</w:t>
            </w:r>
          </w:p>
          <w:p w14:paraId="46DA6C07" w14:textId="77777777" w:rsidR="00B618E3" w:rsidRDefault="00B618E3" w:rsidP="0054681A">
            <w:pPr>
              <w:spacing w:after="0" w:line="240" w:lineRule="auto"/>
              <w:rPr>
                <w:rFonts w:ascii="Times New Roman" w:hAnsi="Times New Roman" w:cs="Times New Roman"/>
                <w:color w:val="000000" w:themeColor="text1"/>
                <w:sz w:val="24"/>
                <w:szCs w:val="24"/>
              </w:rPr>
            </w:pPr>
            <w:r w:rsidRPr="6438FB9E">
              <w:rPr>
                <w:rFonts w:ascii="Times New Roman" w:eastAsia="Times New Roman" w:hAnsi="Times New Roman" w:cs="Times New Roman"/>
                <w:sz w:val="24"/>
                <w:szCs w:val="24"/>
              </w:rPr>
              <w:t>Аспект бізнес-аналізу в розробці/</w:t>
            </w:r>
            <w:r w:rsidRPr="6438FB9E">
              <w:rPr>
                <w:rFonts w:ascii="Times New Roman" w:hAnsi="Times New Roman" w:cs="Times New Roman"/>
                <w:color w:val="000000" w:themeColor="text1"/>
                <w:sz w:val="24"/>
                <w:szCs w:val="24"/>
              </w:rPr>
              <w:t xml:space="preserve"> Концепція </w:t>
            </w:r>
            <w:proofErr w:type="spellStart"/>
            <w:r w:rsidRPr="6438FB9E">
              <w:rPr>
                <w:rFonts w:ascii="Times New Roman" w:hAnsi="Times New Roman" w:cs="Times New Roman"/>
                <w:color w:val="000000" w:themeColor="text1"/>
                <w:sz w:val="24"/>
                <w:szCs w:val="24"/>
              </w:rPr>
              <w:t>проєкту</w:t>
            </w:r>
            <w:proofErr w:type="spellEnd"/>
            <w:r w:rsidRPr="6438FB9E">
              <w:rPr>
                <w:rFonts w:ascii="Times New Roman" w:hAnsi="Times New Roman" w:cs="Times New Roman"/>
                <w:color w:val="000000" w:themeColor="text1"/>
                <w:sz w:val="24"/>
                <w:szCs w:val="24"/>
              </w:rPr>
              <w:t>.</w:t>
            </w:r>
          </w:p>
          <w:p w14:paraId="446F2887" w14:textId="77777777" w:rsidR="00B618E3" w:rsidRDefault="00B618E3" w:rsidP="0054681A">
            <w:pPr>
              <w:spacing w:after="0" w:line="240" w:lineRule="auto"/>
              <w:rPr>
                <w:rFonts w:ascii="Times New Roman" w:eastAsia="Times New Roman" w:hAnsi="Times New Roman" w:cs="Times New Roman"/>
                <w:sz w:val="24"/>
                <w:szCs w:val="24"/>
              </w:rPr>
            </w:pPr>
            <w:r w:rsidRPr="6438FB9E">
              <w:rPr>
                <w:rFonts w:ascii="Times New Roman" w:eastAsia="Times New Roman" w:hAnsi="Times New Roman" w:cs="Times New Roman"/>
                <w:sz w:val="24"/>
                <w:szCs w:val="24"/>
              </w:rPr>
              <w:t>Планування та моніторинг бізнес-аналізу.</w:t>
            </w:r>
          </w:p>
          <w:p w14:paraId="777290AA" w14:textId="77777777" w:rsidR="00B618E3" w:rsidRPr="00434E61" w:rsidRDefault="00B618E3" w:rsidP="0054681A">
            <w:pPr>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Документування у рамках бізнес-аналізу.</w:t>
            </w:r>
          </w:p>
          <w:p w14:paraId="0124D0DC"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262626"/>
                <w:sz w:val="24"/>
                <w:szCs w:val="24"/>
              </w:rPr>
            </w:pPr>
            <w:r w:rsidRPr="6438FB9E">
              <w:rPr>
                <w:rFonts w:ascii="Times New Roman" w:hAnsi="Times New Roman" w:cs="Times New Roman"/>
                <w:b/>
                <w:bCs/>
                <w:color w:val="000000" w:themeColor="text1"/>
                <w:sz w:val="24"/>
                <w:szCs w:val="24"/>
              </w:rPr>
              <w:t>Дослідження та аналіз ринку продукту</w:t>
            </w:r>
          </w:p>
          <w:p w14:paraId="7C6D2836"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Що таке ринок товару?</w:t>
            </w:r>
          </w:p>
          <w:p w14:paraId="02ACAAD7"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Навіщо аналізувати ринок товару?</w:t>
            </w:r>
          </w:p>
          <w:p w14:paraId="3522A57D"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Збір та аналіз інформації щодо ринку продукту.</w:t>
            </w:r>
          </w:p>
          <w:p w14:paraId="0D338CC6"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lastRenderedPageBreak/>
              <w:t>Оцінювання обсягу ринку.</w:t>
            </w:r>
          </w:p>
          <w:p w14:paraId="0DAC42AD" w14:textId="77777777" w:rsidR="00B618E3" w:rsidRPr="00434E61" w:rsidRDefault="00B618E3" w:rsidP="0054681A">
            <w:pPr>
              <w:autoSpaceDE w:val="0"/>
              <w:autoSpaceDN w:val="0"/>
              <w:adjustRightInd w:val="0"/>
              <w:spacing w:after="0" w:line="240" w:lineRule="auto"/>
              <w:rPr>
                <w:rFonts w:ascii="Times New Roman" w:hAnsi="Times New Roman" w:cs="Times New Roman"/>
                <w:sz w:val="24"/>
                <w:szCs w:val="24"/>
              </w:rPr>
            </w:pPr>
            <w:r w:rsidRPr="6438FB9E">
              <w:rPr>
                <w:rFonts w:ascii="Times New Roman" w:hAnsi="Times New Roman" w:cs="Times New Roman"/>
                <w:color w:val="000000" w:themeColor="text1"/>
                <w:sz w:val="24"/>
                <w:szCs w:val="24"/>
              </w:rPr>
              <w:t xml:space="preserve">Аналіз усіх зацікавлених у продукті сторін/ </w:t>
            </w:r>
            <w:r w:rsidRPr="6438FB9E">
              <w:rPr>
                <w:rFonts w:ascii="Times New Roman" w:eastAsia="Calibri" w:hAnsi="Times New Roman" w:cs="Times New Roman"/>
                <w:sz w:val="24"/>
                <w:szCs w:val="24"/>
              </w:rPr>
              <w:t>Виявлення та співробітництво.</w:t>
            </w:r>
          </w:p>
          <w:p w14:paraId="2486A9E9" w14:textId="77777777" w:rsidR="00B618E3" w:rsidRPr="00434E61" w:rsidRDefault="00B618E3" w:rsidP="0054681A">
            <w:pPr>
              <w:autoSpaceDE w:val="0"/>
              <w:autoSpaceDN w:val="0"/>
              <w:adjustRightInd w:val="0"/>
              <w:spacing w:after="0" w:line="240" w:lineRule="auto"/>
              <w:rPr>
                <w:rFonts w:ascii="Times New Roman" w:hAnsi="Times New Roman" w:cs="Times New Roman"/>
                <w:sz w:val="24"/>
                <w:szCs w:val="24"/>
              </w:rPr>
            </w:pPr>
            <w:r w:rsidRPr="6438FB9E">
              <w:rPr>
                <w:rFonts w:ascii="Times New Roman" w:hAnsi="Times New Roman" w:cs="Times New Roman"/>
                <w:color w:val="000000" w:themeColor="text1"/>
                <w:sz w:val="24"/>
                <w:szCs w:val="24"/>
              </w:rPr>
              <w:t>Аналіз конкурентів та альтернатив продукту.</w:t>
            </w:r>
            <w:r w:rsidRPr="6438FB9E">
              <w:rPr>
                <w:rFonts w:ascii="Times New Roman" w:eastAsia="Calibri" w:hAnsi="Times New Roman" w:cs="Times New Roman"/>
                <w:sz w:val="24"/>
                <w:szCs w:val="24"/>
              </w:rPr>
              <w:t xml:space="preserve"> Управління життєвим циклом вимог.</w:t>
            </w:r>
          </w:p>
          <w:p w14:paraId="5D3118EC"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Документація: види та її складання під час аналізу ринку.</w:t>
            </w:r>
          </w:p>
          <w:p w14:paraId="3F96084D"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262626"/>
                <w:sz w:val="24"/>
                <w:szCs w:val="24"/>
              </w:rPr>
            </w:pPr>
            <w:r w:rsidRPr="6438FB9E">
              <w:rPr>
                <w:rFonts w:ascii="Times New Roman" w:hAnsi="Times New Roman" w:cs="Times New Roman"/>
                <w:b/>
                <w:bCs/>
                <w:color w:val="000000" w:themeColor="text1"/>
                <w:sz w:val="24"/>
                <w:szCs w:val="24"/>
              </w:rPr>
              <w:t>Моделювання: фінансове та бізнес. Пошук слабких та сильних місць продукту/компанії</w:t>
            </w:r>
          </w:p>
          <w:p w14:paraId="79C94165"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Бізнес-модель.</w:t>
            </w:r>
          </w:p>
          <w:p w14:paraId="38DEAE36"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Пошук слабких та сильних сторін.</w:t>
            </w:r>
          </w:p>
          <w:p w14:paraId="51CE2475"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262626"/>
                <w:sz w:val="24"/>
                <w:szCs w:val="24"/>
              </w:rPr>
            </w:pPr>
            <w:r w:rsidRPr="6438FB9E">
              <w:rPr>
                <w:rFonts w:ascii="Times New Roman" w:hAnsi="Times New Roman" w:cs="Times New Roman"/>
                <w:color w:val="000000" w:themeColor="text1"/>
                <w:sz w:val="24"/>
                <w:szCs w:val="24"/>
              </w:rPr>
              <w:t>Створення та використання документації в рамках моделювання.</w:t>
            </w:r>
          </w:p>
          <w:p w14:paraId="6C598A59"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000000"/>
                <w:sz w:val="24"/>
                <w:szCs w:val="24"/>
              </w:rPr>
            </w:pPr>
            <w:r w:rsidRPr="6438FB9E">
              <w:rPr>
                <w:rFonts w:ascii="Times New Roman" w:hAnsi="Times New Roman" w:cs="Times New Roman"/>
                <w:b/>
                <w:bCs/>
                <w:color w:val="000000" w:themeColor="text1"/>
                <w:sz w:val="24"/>
                <w:szCs w:val="24"/>
              </w:rPr>
              <w:t>Стратегічне планування. BABOK</w:t>
            </w:r>
          </w:p>
          <w:p w14:paraId="421D5D1C"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Що таке стратегічне планування?</w:t>
            </w:r>
          </w:p>
          <w:p w14:paraId="7B89E0D9"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Цілі та завдання стратегічного планування.</w:t>
            </w:r>
          </w:p>
          <w:p w14:paraId="7383D153"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Механізми стратегічного планування.</w:t>
            </w:r>
          </w:p>
          <w:p w14:paraId="23025DF5"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KPI та OKR.</w:t>
            </w:r>
          </w:p>
          <w:p w14:paraId="2CDB3CC6"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BABOK.</w:t>
            </w:r>
          </w:p>
          <w:p w14:paraId="71B73751"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000000"/>
                <w:sz w:val="24"/>
                <w:szCs w:val="24"/>
              </w:rPr>
            </w:pPr>
            <w:r w:rsidRPr="6438FB9E">
              <w:rPr>
                <w:rFonts w:ascii="Times New Roman" w:hAnsi="Times New Roman" w:cs="Times New Roman"/>
                <w:b/>
                <w:bCs/>
                <w:color w:val="000000" w:themeColor="text1"/>
                <w:sz w:val="24"/>
                <w:szCs w:val="24"/>
              </w:rPr>
              <w:t>Бізнес-аналіз та IT</w:t>
            </w:r>
          </w:p>
          <w:p w14:paraId="1CD211E5"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 xml:space="preserve">IT </w:t>
            </w:r>
            <w:proofErr w:type="spellStart"/>
            <w:r w:rsidRPr="6438FB9E">
              <w:rPr>
                <w:rFonts w:ascii="Times New Roman" w:hAnsi="Times New Roman" w:cs="Times New Roman"/>
                <w:color w:val="000000" w:themeColor="text1"/>
                <w:sz w:val="24"/>
                <w:szCs w:val="24"/>
              </w:rPr>
              <w:t>проєкт</w:t>
            </w:r>
            <w:proofErr w:type="spellEnd"/>
            <w:r w:rsidRPr="6438FB9E">
              <w:rPr>
                <w:rFonts w:ascii="Times New Roman" w:hAnsi="Times New Roman" w:cs="Times New Roman"/>
                <w:color w:val="000000" w:themeColor="text1"/>
                <w:sz w:val="24"/>
                <w:szCs w:val="24"/>
              </w:rPr>
              <w:t>.</w:t>
            </w:r>
          </w:p>
          <w:p w14:paraId="42052E38"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 xml:space="preserve">Методології управління IT </w:t>
            </w:r>
            <w:proofErr w:type="spellStart"/>
            <w:r w:rsidRPr="6438FB9E">
              <w:rPr>
                <w:rFonts w:ascii="Times New Roman" w:hAnsi="Times New Roman" w:cs="Times New Roman"/>
                <w:color w:val="000000" w:themeColor="text1"/>
                <w:sz w:val="24"/>
                <w:szCs w:val="24"/>
              </w:rPr>
              <w:t>проєктами</w:t>
            </w:r>
            <w:proofErr w:type="spellEnd"/>
            <w:r w:rsidRPr="6438FB9E">
              <w:rPr>
                <w:rFonts w:ascii="Times New Roman" w:hAnsi="Times New Roman" w:cs="Times New Roman"/>
                <w:color w:val="000000" w:themeColor="text1"/>
                <w:sz w:val="24"/>
                <w:szCs w:val="24"/>
              </w:rPr>
              <w:t>.</w:t>
            </w:r>
          </w:p>
          <w:p w14:paraId="5BCB04BE"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Взаємодія із замовником та командою.</w:t>
            </w:r>
          </w:p>
          <w:p w14:paraId="1681C42B"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 xml:space="preserve">Вимоги до IT </w:t>
            </w:r>
            <w:proofErr w:type="spellStart"/>
            <w:r w:rsidRPr="6438FB9E">
              <w:rPr>
                <w:rFonts w:ascii="Times New Roman" w:hAnsi="Times New Roman" w:cs="Times New Roman"/>
                <w:color w:val="000000" w:themeColor="text1"/>
                <w:sz w:val="24"/>
                <w:szCs w:val="24"/>
              </w:rPr>
              <w:t>проєктів</w:t>
            </w:r>
            <w:proofErr w:type="spellEnd"/>
            <w:r w:rsidRPr="6438FB9E">
              <w:rPr>
                <w:rFonts w:ascii="Times New Roman" w:hAnsi="Times New Roman" w:cs="Times New Roman"/>
                <w:color w:val="000000" w:themeColor="text1"/>
                <w:sz w:val="24"/>
                <w:szCs w:val="24"/>
              </w:rPr>
              <w:t>.</w:t>
            </w:r>
          </w:p>
          <w:p w14:paraId="0B4F629E"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Інструменти.</w:t>
            </w:r>
          </w:p>
          <w:p w14:paraId="7F86F553"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000000"/>
                <w:sz w:val="24"/>
                <w:szCs w:val="24"/>
              </w:rPr>
            </w:pPr>
            <w:r w:rsidRPr="6438FB9E">
              <w:rPr>
                <w:rFonts w:ascii="Times New Roman" w:hAnsi="Times New Roman" w:cs="Times New Roman"/>
                <w:b/>
                <w:bCs/>
                <w:color w:val="000000" w:themeColor="text1"/>
                <w:sz w:val="24"/>
                <w:szCs w:val="24"/>
              </w:rPr>
              <w:t xml:space="preserve">AI, </w:t>
            </w:r>
            <w:proofErr w:type="spellStart"/>
            <w:r w:rsidRPr="6438FB9E">
              <w:rPr>
                <w:rFonts w:ascii="Times New Roman" w:hAnsi="Times New Roman" w:cs="Times New Roman"/>
                <w:b/>
                <w:bCs/>
                <w:color w:val="000000" w:themeColor="text1"/>
                <w:sz w:val="24"/>
                <w:szCs w:val="24"/>
              </w:rPr>
              <w:t>Generative</w:t>
            </w:r>
            <w:proofErr w:type="spellEnd"/>
            <w:r w:rsidRPr="6438FB9E">
              <w:rPr>
                <w:rFonts w:ascii="Times New Roman" w:hAnsi="Times New Roman" w:cs="Times New Roman"/>
                <w:b/>
                <w:bCs/>
                <w:color w:val="000000" w:themeColor="text1"/>
                <w:sz w:val="24"/>
                <w:szCs w:val="24"/>
              </w:rPr>
              <w:t xml:space="preserve"> AI, LLM та ефективність бізнес-аналітика</w:t>
            </w:r>
          </w:p>
          <w:p w14:paraId="777E7E9D"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 xml:space="preserve">Що таке </w:t>
            </w:r>
            <w:proofErr w:type="spellStart"/>
            <w:r w:rsidRPr="6438FB9E">
              <w:rPr>
                <w:rFonts w:ascii="Times New Roman" w:hAnsi="Times New Roman" w:cs="Times New Roman"/>
                <w:color w:val="000000" w:themeColor="text1"/>
                <w:sz w:val="24"/>
                <w:szCs w:val="24"/>
              </w:rPr>
              <w:t>Artificial</w:t>
            </w:r>
            <w:proofErr w:type="spellEnd"/>
            <w:r w:rsidRPr="6438FB9E">
              <w:rPr>
                <w:rFonts w:ascii="Times New Roman" w:hAnsi="Times New Roman" w:cs="Times New Roman"/>
                <w:color w:val="000000" w:themeColor="text1"/>
                <w:sz w:val="24"/>
                <w:szCs w:val="24"/>
              </w:rPr>
              <w:t xml:space="preserve"> </w:t>
            </w:r>
            <w:proofErr w:type="spellStart"/>
            <w:r w:rsidRPr="6438FB9E">
              <w:rPr>
                <w:rFonts w:ascii="Times New Roman" w:hAnsi="Times New Roman" w:cs="Times New Roman"/>
                <w:color w:val="000000" w:themeColor="text1"/>
                <w:sz w:val="24"/>
                <w:szCs w:val="24"/>
              </w:rPr>
              <w:t>Intelligence</w:t>
            </w:r>
            <w:proofErr w:type="spellEnd"/>
            <w:r w:rsidRPr="6438FB9E">
              <w:rPr>
                <w:rFonts w:ascii="Times New Roman" w:hAnsi="Times New Roman" w:cs="Times New Roman"/>
                <w:color w:val="000000" w:themeColor="text1"/>
                <w:sz w:val="24"/>
                <w:szCs w:val="24"/>
              </w:rPr>
              <w:t>?</w:t>
            </w:r>
          </w:p>
          <w:p w14:paraId="4ACC4AD7"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 xml:space="preserve">Що таке </w:t>
            </w:r>
            <w:proofErr w:type="spellStart"/>
            <w:r w:rsidRPr="6438FB9E">
              <w:rPr>
                <w:rFonts w:ascii="Times New Roman" w:hAnsi="Times New Roman" w:cs="Times New Roman"/>
                <w:color w:val="000000" w:themeColor="text1"/>
                <w:sz w:val="24"/>
                <w:szCs w:val="24"/>
              </w:rPr>
              <w:t>Generative</w:t>
            </w:r>
            <w:proofErr w:type="spellEnd"/>
            <w:r w:rsidRPr="6438FB9E">
              <w:rPr>
                <w:rFonts w:ascii="Times New Roman" w:hAnsi="Times New Roman" w:cs="Times New Roman"/>
                <w:color w:val="000000" w:themeColor="text1"/>
                <w:sz w:val="24"/>
                <w:szCs w:val="24"/>
              </w:rPr>
              <w:t xml:space="preserve"> </w:t>
            </w:r>
            <w:proofErr w:type="spellStart"/>
            <w:r w:rsidRPr="6438FB9E">
              <w:rPr>
                <w:rFonts w:ascii="Times New Roman" w:hAnsi="Times New Roman" w:cs="Times New Roman"/>
                <w:color w:val="000000" w:themeColor="text1"/>
                <w:sz w:val="24"/>
                <w:szCs w:val="24"/>
              </w:rPr>
              <w:t>Artificial</w:t>
            </w:r>
            <w:proofErr w:type="spellEnd"/>
            <w:r w:rsidRPr="6438FB9E">
              <w:rPr>
                <w:rFonts w:ascii="Times New Roman" w:hAnsi="Times New Roman" w:cs="Times New Roman"/>
                <w:color w:val="000000" w:themeColor="text1"/>
                <w:sz w:val="24"/>
                <w:szCs w:val="24"/>
              </w:rPr>
              <w:t xml:space="preserve"> </w:t>
            </w:r>
            <w:proofErr w:type="spellStart"/>
            <w:r w:rsidRPr="6438FB9E">
              <w:rPr>
                <w:rFonts w:ascii="Times New Roman" w:hAnsi="Times New Roman" w:cs="Times New Roman"/>
                <w:color w:val="000000" w:themeColor="text1"/>
                <w:sz w:val="24"/>
                <w:szCs w:val="24"/>
              </w:rPr>
              <w:t>Intelligence</w:t>
            </w:r>
            <w:proofErr w:type="spellEnd"/>
            <w:r w:rsidRPr="6438FB9E">
              <w:rPr>
                <w:rFonts w:ascii="Times New Roman" w:hAnsi="Times New Roman" w:cs="Times New Roman"/>
                <w:color w:val="000000" w:themeColor="text1"/>
                <w:sz w:val="24"/>
                <w:szCs w:val="24"/>
              </w:rPr>
              <w:t>?</w:t>
            </w:r>
          </w:p>
          <w:p w14:paraId="1A5FF30C"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Цілі та завдання генеративного штучного інтелекту.</w:t>
            </w:r>
          </w:p>
          <w:p w14:paraId="6DFBDE23"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LLM.</w:t>
            </w:r>
          </w:p>
          <w:p w14:paraId="7285C931"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Огляд популярних LLM.</w:t>
            </w:r>
          </w:p>
          <w:p w14:paraId="11844CF9"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sz w:val="24"/>
                <w:szCs w:val="24"/>
              </w:rPr>
            </w:pPr>
            <w:r w:rsidRPr="6438FB9E">
              <w:rPr>
                <w:rFonts w:ascii="Times New Roman" w:hAnsi="Times New Roman" w:cs="Times New Roman"/>
                <w:color w:val="000000" w:themeColor="text1"/>
                <w:sz w:val="24"/>
                <w:szCs w:val="24"/>
              </w:rPr>
              <w:t>Оперативна техніка.</w:t>
            </w:r>
          </w:p>
          <w:p w14:paraId="1B899CCA" w14:textId="77777777" w:rsidR="00B618E3" w:rsidRPr="00434E61" w:rsidRDefault="00B618E3" w:rsidP="0054681A">
            <w:pPr>
              <w:autoSpaceDE w:val="0"/>
              <w:autoSpaceDN w:val="0"/>
              <w:adjustRightInd w:val="0"/>
              <w:spacing w:after="0" w:line="240" w:lineRule="auto"/>
              <w:rPr>
                <w:rFonts w:ascii="Times New Roman" w:hAnsi="Times New Roman" w:cs="Times New Roman"/>
                <w:b/>
                <w:bCs/>
                <w:color w:val="000000"/>
                <w:sz w:val="24"/>
                <w:szCs w:val="24"/>
              </w:rPr>
            </w:pPr>
            <w:r w:rsidRPr="6438FB9E">
              <w:rPr>
                <w:rFonts w:ascii="Times New Roman" w:hAnsi="Times New Roman" w:cs="Times New Roman"/>
                <w:b/>
                <w:bCs/>
                <w:color w:val="000000" w:themeColor="text1"/>
                <w:sz w:val="24"/>
                <w:szCs w:val="24"/>
              </w:rPr>
              <w:t>Іспит</w:t>
            </w:r>
          </w:p>
          <w:p w14:paraId="0950AAEE" w14:textId="77777777" w:rsidR="00B618E3" w:rsidRDefault="00B618E3" w:rsidP="0054681A">
            <w:pPr>
              <w:spacing w:after="0" w:line="240" w:lineRule="auto"/>
            </w:pPr>
            <w:r w:rsidRPr="6438FB9E">
              <w:rPr>
                <w:rFonts w:ascii="Times New Roman" w:eastAsia="Times New Roman" w:hAnsi="Times New Roman" w:cs="Times New Roman"/>
                <w:sz w:val="24"/>
                <w:szCs w:val="24"/>
              </w:rPr>
              <w:t>Після проходження курсу учасники навчання складають практичні завдання та теоретичний іспит за матеріалами курсу. Для допуску до іспиту повинні бути здані всі домашні та практичні завдання. Практичне завдання має охоплювати максимум матеріалу із різних розділів курсу.</w:t>
            </w:r>
          </w:p>
          <w:p w14:paraId="76BA331E" w14:textId="77777777" w:rsidR="00B618E3" w:rsidRDefault="00B618E3" w:rsidP="0054681A">
            <w:pPr>
              <w:spacing w:after="0" w:line="240" w:lineRule="auto"/>
              <w:rPr>
                <w:rFonts w:ascii="Times New Roman" w:hAnsi="Times New Roman" w:cs="Times New Roman"/>
                <w:b/>
                <w:bCs/>
                <w:color w:val="000000" w:themeColor="text1"/>
                <w:sz w:val="24"/>
                <w:szCs w:val="24"/>
              </w:rPr>
            </w:pPr>
          </w:p>
          <w:p w14:paraId="6047EAC0" w14:textId="77777777" w:rsidR="00B618E3" w:rsidRPr="00434E61" w:rsidRDefault="00B618E3" w:rsidP="0054681A">
            <w:pPr>
              <w:autoSpaceDE w:val="0"/>
              <w:autoSpaceDN w:val="0"/>
              <w:adjustRightInd w:val="0"/>
              <w:spacing w:after="0" w:line="240" w:lineRule="auto"/>
              <w:rPr>
                <w:rFonts w:ascii="Times New Roman" w:hAnsi="Times New Roman" w:cs="Times New Roman"/>
                <w:color w:val="000000" w:themeColor="text1"/>
                <w:sz w:val="24"/>
                <w:szCs w:val="24"/>
              </w:rPr>
            </w:pPr>
            <w:r w:rsidRPr="6438FB9E">
              <w:rPr>
                <w:rFonts w:ascii="Times New Roman" w:hAnsi="Times New Roman" w:cs="Times New Roman"/>
                <w:color w:val="000000" w:themeColor="text1"/>
                <w:sz w:val="24"/>
                <w:szCs w:val="24"/>
              </w:rPr>
              <w:t xml:space="preserve">Учасники навчання мають здати тест  із засвоєнням не менше 75 % матеріалу, щоб одержати </w:t>
            </w:r>
            <w:r w:rsidRPr="6438FB9E">
              <w:rPr>
                <w:rFonts w:ascii="Times New Roman" w:hAnsi="Times New Roman"/>
                <w:color w:val="000000" w:themeColor="text1"/>
              </w:rPr>
              <w:t>підтверджуючий документ: іменні дипломи п</w:t>
            </w:r>
            <w:r w:rsidRPr="6438FB9E">
              <w:rPr>
                <w:rFonts w:ascii="Times New Roman" w:hAnsi="Times New Roman" w:cs="Times New Roman"/>
                <w:color w:val="000000" w:themeColor="text1"/>
                <w:sz w:val="24"/>
                <w:szCs w:val="24"/>
              </w:rPr>
              <w:t>ро успішне завершення навчання із зазначеною оцінкою здачі фінального іспиту.</w:t>
            </w:r>
          </w:p>
          <w:p w14:paraId="4205B479" w14:textId="77777777" w:rsidR="00B618E3" w:rsidRPr="00434E61" w:rsidRDefault="00B618E3" w:rsidP="0054681A">
            <w:pPr>
              <w:autoSpaceDE w:val="0"/>
              <w:autoSpaceDN w:val="0"/>
              <w:adjustRightInd w:val="0"/>
              <w:spacing w:after="0" w:line="240" w:lineRule="auto"/>
              <w:rPr>
                <w:rFonts w:ascii="Times New Roman" w:eastAsia="Times New Roman" w:hAnsi="Times New Roman" w:cs="Times New Roman"/>
                <w:color w:val="000000"/>
                <w:sz w:val="24"/>
                <w:szCs w:val="24"/>
              </w:rPr>
            </w:pPr>
            <w:r w:rsidRPr="6438FB9E">
              <w:rPr>
                <w:rFonts w:ascii="Times New Roman" w:eastAsia="Times New Roman" w:hAnsi="Times New Roman" w:cs="Times New Roman"/>
                <w:color w:val="000000" w:themeColor="text1"/>
                <w:sz w:val="24"/>
                <w:szCs w:val="24"/>
              </w:rPr>
              <w:t>Диплом видається в електронному форматі, українською та англійською мовами.</w:t>
            </w:r>
          </w:p>
        </w:tc>
      </w:tr>
      <w:bookmarkEnd w:id="1"/>
    </w:tbl>
    <w:p w14:paraId="27385CCA" w14:textId="384C7378" w:rsidR="00B618E3" w:rsidRDefault="00B618E3" w:rsidP="00B618E3">
      <w:pPr>
        <w:spacing w:after="0" w:line="240" w:lineRule="auto"/>
        <w:rPr>
          <w:rFonts w:ascii="Times New Roman" w:hAnsi="Times New Roman"/>
          <w:sz w:val="24"/>
          <w:szCs w:val="24"/>
        </w:rPr>
      </w:pPr>
    </w:p>
    <w:p w14:paraId="67F6A460" w14:textId="7C0CD249" w:rsidR="00B618E3" w:rsidRDefault="00B618E3" w:rsidP="00B618E3">
      <w:pPr>
        <w:spacing w:after="0" w:line="240" w:lineRule="auto"/>
        <w:rPr>
          <w:rFonts w:ascii="Times New Roman" w:hAnsi="Times New Roman"/>
          <w:sz w:val="24"/>
          <w:szCs w:val="24"/>
        </w:rPr>
      </w:pPr>
    </w:p>
    <w:p w14:paraId="12EC2B71" w14:textId="094B3757" w:rsidR="00B618E3" w:rsidRDefault="00B618E3" w:rsidP="00B618E3">
      <w:pPr>
        <w:spacing w:after="0" w:line="240" w:lineRule="auto"/>
        <w:rPr>
          <w:rFonts w:ascii="Times New Roman" w:hAnsi="Times New Roman"/>
          <w:sz w:val="24"/>
          <w:szCs w:val="24"/>
        </w:rPr>
      </w:pPr>
    </w:p>
    <w:p w14:paraId="2596BB4E" w14:textId="229C69BE" w:rsidR="00B618E3" w:rsidRDefault="00B618E3" w:rsidP="00B618E3">
      <w:pPr>
        <w:spacing w:after="0" w:line="240" w:lineRule="auto"/>
        <w:rPr>
          <w:rFonts w:ascii="Times New Roman" w:hAnsi="Times New Roman"/>
          <w:sz w:val="24"/>
          <w:szCs w:val="24"/>
        </w:rPr>
      </w:pPr>
    </w:p>
    <w:p w14:paraId="65915FA9" w14:textId="77777777" w:rsidR="00B618E3" w:rsidRPr="00F615A6" w:rsidRDefault="00B618E3" w:rsidP="00B618E3">
      <w:pPr>
        <w:spacing w:after="0" w:line="240" w:lineRule="auto"/>
        <w:rPr>
          <w:rFonts w:ascii="Times New Roman" w:hAnsi="Times New Roman"/>
          <w:sz w:val="24"/>
          <w:szCs w:val="24"/>
        </w:rPr>
      </w:pPr>
    </w:p>
    <w:p w14:paraId="21A52136" w14:textId="4B1A46A6" w:rsidR="00B4534C" w:rsidRDefault="00B4534C" w:rsidP="0024553B">
      <w:pPr>
        <w:spacing w:after="0" w:line="240" w:lineRule="auto"/>
        <w:jc w:val="both"/>
        <w:rPr>
          <w:rFonts w:ascii="Times New Roman" w:hAnsi="Times New Roman"/>
          <w:sz w:val="24"/>
          <w:szCs w:val="24"/>
        </w:rPr>
      </w:pPr>
      <w:bookmarkStart w:id="2" w:name="_GoBack"/>
      <w:bookmarkEnd w:id="2"/>
    </w:p>
    <w:sectPr w:rsidR="00B4534C" w:rsidSect="009D588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7768D" w14:textId="77777777" w:rsidR="00F34299" w:rsidRDefault="00F34299" w:rsidP="0024553B">
      <w:pPr>
        <w:spacing w:after="0" w:line="240" w:lineRule="auto"/>
      </w:pPr>
      <w:r>
        <w:separator/>
      </w:r>
    </w:p>
  </w:endnote>
  <w:endnote w:type="continuationSeparator" w:id="0">
    <w:p w14:paraId="62996DF6" w14:textId="77777777" w:rsidR="00F34299" w:rsidRDefault="00F34299"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D4FD" w14:textId="77777777" w:rsidR="00F34299" w:rsidRDefault="00F34299" w:rsidP="0024553B">
      <w:pPr>
        <w:spacing w:after="0" w:line="240" w:lineRule="auto"/>
      </w:pPr>
      <w:r>
        <w:separator/>
      </w:r>
    </w:p>
  </w:footnote>
  <w:footnote w:type="continuationSeparator" w:id="0">
    <w:p w14:paraId="436AFE5B" w14:textId="77777777" w:rsidR="00F34299" w:rsidRDefault="00F34299"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FF2D4B"/>
    <w:multiLevelType w:val="multilevel"/>
    <w:tmpl w:val="C4D4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B265F"/>
    <w:multiLevelType w:val="multilevel"/>
    <w:tmpl w:val="8FF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B0FDD"/>
    <w:multiLevelType w:val="multilevel"/>
    <w:tmpl w:val="720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85912"/>
    <w:multiLevelType w:val="multilevel"/>
    <w:tmpl w:val="C54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04A71"/>
    <w:multiLevelType w:val="multilevel"/>
    <w:tmpl w:val="49F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D19D6"/>
    <w:multiLevelType w:val="multilevel"/>
    <w:tmpl w:val="DA1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112D7"/>
    <w:multiLevelType w:val="multilevel"/>
    <w:tmpl w:val="0556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A2079"/>
    <w:multiLevelType w:val="multilevel"/>
    <w:tmpl w:val="E67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B81D8D"/>
    <w:multiLevelType w:val="multilevel"/>
    <w:tmpl w:val="A7C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97C77"/>
    <w:multiLevelType w:val="multilevel"/>
    <w:tmpl w:val="6AF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4E2EFD"/>
    <w:multiLevelType w:val="multilevel"/>
    <w:tmpl w:val="B61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6955BB"/>
    <w:multiLevelType w:val="multilevel"/>
    <w:tmpl w:val="55D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272495"/>
    <w:multiLevelType w:val="multilevel"/>
    <w:tmpl w:val="6442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83130"/>
    <w:multiLevelType w:val="multilevel"/>
    <w:tmpl w:val="8EC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C1254C"/>
    <w:multiLevelType w:val="multilevel"/>
    <w:tmpl w:val="2A9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2832B2"/>
    <w:multiLevelType w:val="multilevel"/>
    <w:tmpl w:val="433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6492C"/>
    <w:multiLevelType w:val="multilevel"/>
    <w:tmpl w:val="AAA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904F63"/>
    <w:multiLevelType w:val="multilevel"/>
    <w:tmpl w:val="A78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352DFA"/>
    <w:multiLevelType w:val="multilevel"/>
    <w:tmpl w:val="31CC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7323C8"/>
    <w:multiLevelType w:val="multilevel"/>
    <w:tmpl w:val="D84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C37837"/>
    <w:multiLevelType w:val="multilevel"/>
    <w:tmpl w:val="531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251BCD"/>
    <w:multiLevelType w:val="multilevel"/>
    <w:tmpl w:val="893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148F7"/>
    <w:multiLevelType w:val="multilevel"/>
    <w:tmpl w:val="F38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BF31A7"/>
    <w:multiLevelType w:val="multilevel"/>
    <w:tmpl w:val="63D0ACE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58283E72"/>
    <w:multiLevelType w:val="multilevel"/>
    <w:tmpl w:val="D3D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25F7E"/>
    <w:multiLevelType w:val="multilevel"/>
    <w:tmpl w:val="806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62D8C"/>
    <w:multiLevelType w:val="multilevel"/>
    <w:tmpl w:val="31F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2C0BBE"/>
    <w:multiLevelType w:val="multilevel"/>
    <w:tmpl w:val="781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214EBF"/>
    <w:multiLevelType w:val="multilevel"/>
    <w:tmpl w:val="8330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46057"/>
    <w:multiLevelType w:val="multilevel"/>
    <w:tmpl w:val="5E5C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79297A"/>
    <w:multiLevelType w:val="multilevel"/>
    <w:tmpl w:val="B4F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2D236D"/>
    <w:multiLevelType w:val="multilevel"/>
    <w:tmpl w:val="ACB0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FA6888"/>
    <w:multiLevelType w:val="multilevel"/>
    <w:tmpl w:val="C87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023236"/>
    <w:multiLevelType w:val="multilevel"/>
    <w:tmpl w:val="13E8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2"/>
  </w:num>
  <w:num w:numId="3">
    <w:abstractNumId w:val="8"/>
  </w:num>
  <w:num w:numId="4">
    <w:abstractNumId w:val="16"/>
  </w:num>
  <w:num w:numId="5">
    <w:abstractNumId w:val="10"/>
  </w:num>
  <w:num w:numId="6">
    <w:abstractNumId w:val="24"/>
  </w:num>
  <w:num w:numId="7">
    <w:abstractNumId w:val="17"/>
  </w:num>
  <w:num w:numId="8">
    <w:abstractNumId w:val="30"/>
  </w:num>
  <w:num w:numId="9">
    <w:abstractNumId w:val="34"/>
  </w:num>
  <w:num w:numId="10">
    <w:abstractNumId w:val="4"/>
  </w:num>
  <w:num w:numId="11">
    <w:abstractNumId w:val="37"/>
  </w:num>
  <w:num w:numId="12">
    <w:abstractNumId w:val="14"/>
  </w:num>
  <w:num w:numId="13">
    <w:abstractNumId w:val="36"/>
  </w:num>
  <w:num w:numId="14">
    <w:abstractNumId w:val="31"/>
  </w:num>
  <w:num w:numId="15">
    <w:abstractNumId w:val="11"/>
  </w:num>
  <w:num w:numId="16">
    <w:abstractNumId w:val="15"/>
  </w:num>
  <w:num w:numId="17">
    <w:abstractNumId w:val="19"/>
  </w:num>
  <w:num w:numId="18">
    <w:abstractNumId w:val="22"/>
  </w:num>
  <w:num w:numId="19">
    <w:abstractNumId w:val="7"/>
  </w:num>
  <w:num w:numId="20">
    <w:abstractNumId w:val="26"/>
  </w:num>
  <w:num w:numId="21">
    <w:abstractNumId w:val="25"/>
  </w:num>
  <w:num w:numId="22">
    <w:abstractNumId w:val="21"/>
  </w:num>
  <w:num w:numId="23">
    <w:abstractNumId w:val="32"/>
  </w:num>
  <w:num w:numId="24">
    <w:abstractNumId w:val="6"/>
  </w:num>
  <w:num w:numId="25">
    <w:abstractNumId w:val="23"/>
  </w:num>
  <w:num w:numId="26">
    <w:abstractNumId w:val="9"/>
  </w:num>
  <w:num w:numId="27">
    <w:abstractNumId w:val="20"/>
  </w:num>
  <w:num w:numId="28">
    <w:abstractNumId w:val="18"/>
  </w:num>
  <w:num w:numId="29">
    <w:abstractNumId w:val="29"/>
  </w:num>
  <w:num w:numId="30">
    <w:abstractNumId w:val="13"/>
  </w:num>
  <w:num w:numId="31">
    <w:abstractNumId w:val="28"/>
  </w:num>
  <w:num w:numId="32">
    <w:abstractNumId w:val="33"/>
  </w:num>
  <w:num w:numId="33">
    <w:abstractNumId w:val="35"/>
  </w:num>
  <w:num w:numId="3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C1517"/>
    <w:rsid w:val="001E0471"/>
    <w:rsid w:val="00223427"/>
    <w:rsid w:val="00226C86"/>
    <w:rsid w:val="0024553B"/>
    <w:rsid w:val="00275B0C"/>
    <w:rsid w:val="0027778C"/>
    <w:rsid w:val="002A3EB4"/>
    <w:rsid w:val="002B6E58"/>
    <w:rsid w:val="002B72AC"/>
    <w:rsid w:val="002C1B40"/>
    <w:rsid w:val="002C519E"/>
    <w:rsid w:val="002C7992"/>
    <w:rsid w:val="002D613D"/>
    <w:rsid w:val="002E2676"/>
    <w:rsid w:val="002F70F7"/>
    <w:rsid w:val="003040E7"/>
    <w:rsid w:val="00311C62"/>
    <w:rsid w:val="0035216C"/>
    <w:rsid w:val="00365C14"/>
    <w:rsid w:val="00366514"/>
    <w:rsid w:val="00366A81"/>
    <w:rsid w:val="00392139"/>
    <w:rsid w:val="00393926"/>
    <w:rsid w:val="003B5D72"/>
    <w:rsid w:val="003C09E9"/>
    <w:rsid w:val="00415426"/>
    <w:rsid w:val="00435DBD"/>
    <w:rsid w:val="00470523"/>
    <w:rsid w:val="00474F26"/>
    <w:rsid w:val="00497721"/>
    <w:rsid w:val="004D5770"/>
    <w:rsid w:val="004E7FDB"/>
    <w:rsid w:val="004F7402"/>
    <w:rsid w:val="00561B35"/>
    <w:rsid w:val="0056319D"/>
    <w:rsid w:val="005859D9"/>
    <w:rsid w:val="00590320"/>
    <w:rsid w:val="005B1813"/>
    <w:rsid w:val="005F6CE1"/>
    <w:rsid w:val="0068348A"/>
    <w:rsid w:val="006B24A1"/>
    <w:rsid w:val="006C75C1"/>
    <w:rsid w:val="00726D70"/>
    <w:rsid w:val="007622E0"/>
    <w:rsid w:val="00781DC3"/>
    <w:rsid w:val="007971B6"/>
    <w:rsid w:val="007B19D9"/>
    <w:rsid w:val="007B5C52"/>
    <w:rsid w:val="007F3059"/>
    <w:rsid w:val="0084332E"/>
    <w:rsid w:val="00870D0C"/>
    <w:rsid w:val="00881B32"/>
    <w:rsid w:val="008F229E"/>
    <w:rsid w:val="0091461B"/>
    <w:rsid w:val="009178E0"/>
    <w:rsid w:val="009443DC"/>
    <w:rsid w:val="0095518A"/>
    <w:rsid w:val="009622DC"/>
    <w:rsid w:val="00963139"/>
    <w:rsid w:val="009751DF"/>
    <w:rsid w:val="009C1F00"/>
    <w:rsid w:val="009D588D"/>
    <w:rsid w:val="00A52318"/>
    <w:rsid w:val="00A71EB1"/>
    <w:rsid w:val="00A775EB"/>
    <w:rsid w:val="00A94270"/>
    <w:rsid w:val="00AB1D87"/>
    <w:rsid w:val="00AC1C0E"/>
    <w:rsid w:val="00AC3818"/>
    <w:rsid w:val="00B01E2E"/>
    <w:rsid w:val="00B4534C"/>
    <w:rsid w:val="00B618E3"/>
    <w:rsid w:val="00B62E3A"/>
    <w:rsid w:val="00BB11D0"/>
    <w:rsid w:val="00BE1FF8"/>
    <w:rsid w:val="00BF4ACA"/>
    <w:rsid w:val="00C07A71"/>
    <w:rsid w:val="00C15F77"/>
    <w:rsid w:val="00C2475A"/>
    <w:rsid w:val="00C93795"/>
    <w:rsid w:val="00CA68EE"/>
    <w:rsid w:val="00CD628B"/>
    <w:rsid w:val="00CF1900"/>
    <w:rsid w:val="00CF5A7E"/>
    <w:rsid w:val="00D059F2"/>
    <w:rsid w:val="00D169A9"/>
    <w:rsid w:val="00D626B8"/>
    <w:rsid w:val="00D64641"/>
    <w:rsid w:val="00D86772"/>
    <w:rsid w:val="00D93623"/>
    <w:rsid w:val="00D97004"/>
    <w:rsid w:val="00DB38C5"/>
    <w:rsid w:val="00DD693C"/>
    <w:rsid w:val="00E44481"/>
    <w:rsid w:val="00E51264"/>
    <w:rsid w:val="00E829A2"/>
    <w:rsid w:val="00F00724"/>
    <w:rsid w:val="00F25EB0"/>
    <w:rsid w:val="00F26BA9"/>
    <w:rsid w:val="00F34299"/>
    <w:rsid w:val="00F57E32"/>
    <w:rsid w:val="00F615A6"/>
    <w:rsid w:val="00F723AD"/>
    <w:rsid w:val="00F73895"/>
    <w:rsid w:val="00FA72FC"/>
    <w:rsid w:val="00FB75CD"/>
    <w:rsid w:val="00FE7A1B"/>
    <w:rsid w:val="00FF2C21"/>
    <w:rsid w:val="00FF420D"/>
    <w:rsid w:val="056949C8"/>
    <w:rsid w:val="5E6EFA5B"/>
    <w:rsid w:val="6A036927"/>
    <w:rsid w:val="74FE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rsid w:val="00A71EB1"/>
    <w:rPr>
      <w:rFonts w:ascii="Calibri" w:eastAsia="Calibri" w:hAnsi="Calibri" w:cs="Calibri"/>
      <w:b/>
      <w:sz w:val="36"/>
      <w:szCs w:val="36"/>
      <w:lang w:val="uk-UA" w:eastAsia="uk-UA"/>
    </w:rPr>
  </w:style>
  <w:style w:type="character" w:customStyle="1" w:styleId="30">
    <w:name w:val="Заголовок 3 Знак"/>
    <w:basedOn w:val="a0"/>
    <w:link w:val="3"/>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uiPriority w:val="9"/>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uiPriority w:val="99"/>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uiPriority w:val="99"/>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uiPriority w:val="99"/>
    <w:locked/>
    <w:rsid w:val="00A71EB1"/>
    <w:rPr>
      <w:rFonts w:ascii="Times New Roman" w:eastAsia="Times New Roman" w:hAnsi="Times New Roman" w:cs="Times New Roman"/>
      <w:sz w:val="16"/>
      <w:szCs w:val="16"/>
      <w:lang w:val="uk-UA" w:eastAsia="uk-UA"/>
    </w:rPr>
  </w:style>
  <w:style w:type="paragraph" w:customStyle="1" w:styleId="14">
    <w:name w:val="Обычный1"/>
    <w:uiPriority w:val="99"/>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ий текст Знак"/>
    <w:basedOn w:val="a0"/>
    <w:link w:val="af7"/>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unhideWhenUsed/>
    <w:rsid w:val="00A71EB1"/>
    <w:rPr>
      <w:sz w:val="16"/>
      <w:szCs w:val="16"/>
    </w:rPr>
  </w:style>
  <w:style w:type="paragraph" w:styleId="afa">
    <w:name w:val="annotation text"/>
    <w:basedOn w:val="a"/>
    <w:link w:val="afb"/>
    <w:uiPriority w:val="99"/>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unhideWhenUsed/>
    <w:rsid w:val="00A71EB1"/>
    <w:rPr>
      <w:b/>
      <w:bCs/>
    </w:rPr>
  </w:style>
  <w:style w:type="character" w:customStyle="1" w:styleId="afd">
    <w:name w:val="Тема примітки Знак"/>
    <w:basedOn w:val="afb"/>
    <w:link w:val="afc"/>
    <w:uiPriority w:val="99"/>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7">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8">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9">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0">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semiHidden/>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3">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aff6">
    <w:name w:val="Цитата Знак"/>
    <w:basedOn w:val="a0"/>
    <w:link w:val="aff7"/>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8">
    <w:name w:val="Насичена цитата Знак"/>
    <w:basedOn w:val="a0"/>
    <w:link w:val="aff9"/>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a">
    <w:name w:val="Body Text Indent"/>
    <w:basedOn w:val="a"/>
    <w:link w:val="affb"/>
    <w:uiPriority w:val="99"/>
    <w:unhideWhenUsed/>
    <w:rsid w:val="009D588D"/>
    <w:pPr>
      <w:spacing w:after="120"/>
      <w:ind w:left="283"/>
    </w:pPr>
    <w:rPr>
      <w:rFonts w:ascii="Calibri" w:eastAsia="Calibri" w:hAnsi="Calibri" w:cs="Times New Roman"/>
      <w:lang w:val="ru-RU"/>
    </w:rPr>
  </w:style>
  <w:style w:type="character" w:customStyle="1" w:styleId="affb">
    <w:name w:val="Основний текст з відступом Знак"/>
    <w:basedOn w:val="a0"/>
    <w:link w:val="affa"/>
    <w:uiPriority w:val="99"/>
    <w:rsid w:val="009D588D"/>
    <w:rPr>
      <w:rFonts w:ascii="Calibri" w:eastAsia="Calibri" w:hAnsi="Calibri" w:cs="Times New Roman"/>
    </w:rPr>
  </w:style>
  <w:style w:type="paragraph" w:styleId="affc">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e"/>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e">
    <w:name w:val="Основний текст з відступом 2 Знак"/>
    <w:basedOn w:val="a0"/>
    <w:link w:val="2d"/>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iPriority w:val="99"/>
    <w:semiHidden/>
    <w:unhideWhenUsed/>
    <w:rsid w:val="009D588D"/>
    <w:pPr>
      <w:spacing w:after="120" w:line="480" w:lineRule="auto"/>
    </w:pPr>
  </w:style>
  <w:style w:type="character" w:customStyle="1" w:styleId="311">
    <w:name w:val="Заголовок 3 Знак1"/>
    <w:basedOn w:val="a0"/>
    <w:uiPriority w:val="9"/>
    <w:semiHidden/>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4">
    <w:name w:val="Цитата 2 Знак1"/>
    <w:basedOn w:val="a0"/>
    <w:uiPriority w:val="29"/>
    <w:rsid w:val="009D588D"/>
    <w:rPr>
      <w:rFonts w:ascii="Calibri" w:eastAsia="Times New Roman" w:hAnsi="Calibri" w:cs="Times New Roman"/>
      <w:i/>
      <w:iCs/>
      <w:color w:val="404040"/>
      <w:lang w:eastAsia="uk-UA"/>
    </w:rPr>
  </w:style>
  <w:style w:type="character" w:customStyle="1" w:styleId="2f">
    <w:name w:val="Сильное выделение2"/>
    <w:basedOn w:val="a0"/>
    <w:uiPriority w:val="21"/>
    <w:qFormat/>
    <w:rsid w:val="009D588D"/>
    <w:rPr>
      <w:i/>
      <w:iCs/>
      <w:color w:val="4472C4"/>
    </w:rPr>
  </w:style>
  <w:style w:type="paragraph" w:customStyle="1" w:styleId="2f0">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1">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7">
    <w:name w:val="Quote"/>
    <w:basedOn w:val="a"/>
    <w:next w:val="a"/>
    <w:link w:val="aff6"/>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9">
    <w:name w:val="Intense Quote"/>
    <w:basedOn w:val="a"/>
    <w:next w:val="a"/>
    <w:link w:val="aff8"/>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2">
    <w:name w:val="Выделенная цитата Знак2"/>
    <w:basedOn w:val="a0"/>
    <w:uiPriority w:val="30"/>
    <w:rsid w:val="009D588D"/>
    <w:rPr>
      <w:i/>
      <w:iCs/>
      <w:color w:val="4472C4" w:themeColor="accent1"/>
      <w:lang w:val="uk-UA"/>
    </w:rPr>
  </w:style>
  <w:style w:type="character" w:styleId="affd">
    <w:name w:val="Intense Emphasis"/>
    <w:basedOn w:val="a0"/>
    <w:uiPriority w:val="21"/>
    <w:qFormat/>
    <w:rsid w:val="009D588D"/>
    <w:rPr>
      <w:i/>
      <w:iCs/>
      <w:color w:val="4472C4" w:themeColor="accent1"/>
    </w:rPr>
  </w:style>
  <w:style w:type="character" w:styleId="affe">
    <w:name w:val="Intense Reference"/>
    <w:basedOn w:val="a0"/>
    <w:uiPriority w:val="32"/>
    <w:qFormat/>
    <w:rsid w:val="009D588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42500-13A8-4151-A854-527D0EC2494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473436FD-ECE0-4E27-9934-62488BE158AB}">
  <ds:schemaRefs>
    <ds:schemaRef ds:uri="http://schemas.microsoft.com/sharepoint/v3/contenttype/forms"/>
  </ds:schemaRefs>
</ds:datastoreItem>
</file>

<file path=customXml/itemProps3.xml><?xml version="1.0" encoding="utf-8"?>
<ds:datastoreItem xmlns:ds="http://schemas.openxmlformats.org/officeDocument/2006/customXml" ds:itemID="{2855BE73-F043-430A-A3B5-0E7EA735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4559</Words>
  <Characters>2600</Characters>
  <Application>Microsoft Office Word</Application>
  <DocSecurity>0</DocSecurity>
  <Lines>21</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Євгеній Ярмак</cp:lastModifiedBy>
  <cp:revision>61</cp:revision>
  <dcterms:created xsi:type="dcterms:W3CDTF">2023-07-07T13:56:00Z</dcterms:created>
  <dcterms:modified xsi:type="dcterms:W3CDTF">2026-02-05T16:01:00Z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