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18A2E" w14:textId="18DA06E3" w:rsidR="7A2CED2B" w:rsidRPr="0074750E" w:rsidRDefault="7A2CED2B" w:rsidP="6F04B4C4">
      <w:pPr>
        <w:spacing w:line="360" w:lineRule="auto"/>
        <w:jc w:val="center"/>
        <w:rPr>
          <w:rFonts w:ascii="Calibri" w:eastAsia="Calibri" w:hAnsi="Calibri" w:cs="Calibri"/>
          <w:color w:val="000000" w:themeColor="text1"/>
        </w:rPr>
      </w:pPr>
      <w:r w:rsidRPr="0074750E">
        <w:rPr>
          <w:rFonts w:ascii="Calibri" w:eastAsia="Calibri" w:hAnsi="Calibri" w:cs="Calibri"/>
          <w:color w:val="000000" w:themeColor="text1"/>
        </w:rPr>
        <w:t xml:space="preserve">                                                                                                         </w:t>
      </w:r>
      <w:r w:rsidRPr="0074750E">
        <w:rPr>
          <w:rFonts w:ascii="Calibri" w:hAnsi="Calibri" w:cs="Calibri"/>
          <w:noProof/>
        </w:rPr>
        <w:drawing>
          <wp:inline distT="0" distB="0" distL="0" distR="0" wp14:anchorId="5847F25C" wp14:editId="598E80E9">
            <wp:extent cx="2028825" cy="704850"/>
            <wp:effectExtent l="0" t="0" r="0" b="0"/>
            <wp:docPr id="710204998" name="drawing">
              <a:extLst xmlns:a="http://schemas.openxmlformats.org/drawingml/2006/main">
                <a:ext uri="{FF2B5EF4-FFF2-40B4-BE49-F238E27FC236}">
                  <a16:creationId xmlns:a16="http://schemas.microsoft.com/office/drawing/2014/main" id="{3403FFE3-5016-4B89-966F-EE818D5527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04998" name="Picture 710204998"/>
                    <pic:cNvPicPr/>
                  </pic:nvPicPr>
                  <pic:blipFill>
                    <a:blip r:embed="rId7">
                      <a:extLst>
                        <a:ext uri="{28A0092B-C50C-407E-A947-70E740481C1C}">
                          <a14:useLocalDpi xmlns:a14="http://schemas.microsoft.com/office/drawing/2010/main"/>
                        </a:ext>
                      </a:extLst>
                    </a:blip>
                    <a:stretch>
                      <a:fillRect/>
                    </a:stretch>
                  </pic:blipFill>
                  <pic:spPr>
                    <a:xfrm>
                      <a:off x="0" y="0"/>
                      <a:ext cx="2028825" cy="704850"/>
                    </a:xfrm>
                    <a:prstGeom prst="rect">
                      <a:avLst/>
                    </a:prstGeom>
                  </pic:spPr>
                </pic:pic>
              </a:graphicData>
            </a:graphic>
          </wp:inline>
        </w:drawing>
      </w:r>
    </w:p>
    <w:p w14:paraId="210D55C0" w14:textId="471DE014" w:rsidR="7A2CED2B" w:rsidRPr="0074750E" w:rsidRDefault="7A2CED2B" w:rsidP="6F04B4C4">
      <w:pPr>
        <w:spacing w:line="257" w:lineRule="auto"/>
        <w:jc w:val="center"/>
        <w:rPr>
          <w:rFonts w:ascii="Calibri" w:hAnsi="Calibri" w:cs="Calibri"/>
        </w:rPr>
      </w:pPr>
      <w:r w:rsidRPr="0074750E">
        <w:rPr>
          <w:rFonts w:ascii="Calibri" w:eastAsia="Calibri" w:hAnsi="Calibri" w:cs="Calibri"/>
          <w:b/>
          <w:bCs/>
          <w:color w:val="000000" w:themeColor="text1"/>
        </w:rPr>
        <w:t>Державна установа</w:t>
      </w:r>
      <w:r w:rsidRPr="0074750E">
        <w:rPr>
          <w:rFonts w:ascii="Calibri" w:hAnsi="Calibri" w:cs="Calibri"/>
        </w:rPr>
        <w:br/>
      </w:r>
      <w:r w:rsidRPr="0074750E">
        <w:rPr>
          <w:rFonts w:ascii="Calibri" w:eastAsia="Calibri" w:hAnsi="Calibri" w:cs="Calibri"/>
          <w:b/>
          <w:bCs/>
          <w:color w:val="000000" w:themeColor="text1"/>
        </w:rPr>
        <w:t xml:space="preserve"> «Центр громадського здоров’я Міністерства охорони здоров’я України» оголошує конкурс на відбір фахівця з інформаційних технологій та захисту інформації </w:t>
      </w:r>
      <w:r w:rsidRPr="0074750E">
        <w:rPr>
          <w:rFonts w:ascii="Calibri" w:eastAsia="Calibri" w:hAnsi="Calibri" w:cs="Calibri"/>
          <w:b/>
          <w:bCs/>
        </w:rPr>
        <w:t xml:space="preserve">в рамках програми </w:t>
      </w:r>
      <w:r w:rsidRPr="0074750E">
        <w:rPr>
          <w:rFonts w:ascii="Calibri" w:eastAsia="Calibri" w:hAnsi="Calibri" w:cs="Calibri"/>
          <w:b/>
          <w:bCs/>
          <w:color w:val="000000" w:themeColor="text1"/>
        </w:rPr>
        <w:t>Глобального фонду «Стійка відповідь на епідемії ВІЛ і ТБ в умовах війни та відновлення України</w:t>
      </w:r>
      <w:r w:rsidRPr="0074750E">
        <w:rPr>
          <w:rFonts w:ascii="Calibri" w:eastAsia="Calibri" w:hAnsi="Calibri" w:cs="Calibri"/>
          <w:b/>
          <w:bCs/>
        </w:rPr>
        <w:t>».</w:t>
      </w:r>
    </w:p>
    <w:p w14:paraId="390A7EE1" w14:textId="4F636B7C" w:rsidR="7A2CED2B" w:rsidRPr="0074750E" w:rsidRDefault="7A2CED2B" w:rsidP="6F04B4C4">
      <w:pPr>
        <w:spacing w:line="257" w:lineRule="auto"/>
        <w:jc w:val="both"/>
        <w:rPr>
          <w:rFonts w:ascii="Calibri" w:hAnsi="Calibri" w:cs="Calibri"/>
        </w:rPr>
      </w:pPr>
      <w:r w:rsidRPr="0074750E">
        <w:rPr>
          <w:rFonts w:ascii="Calibri" w:eastAsia="Calibri" w:hAnsi="Calibri" w:cs="Calibri"/>
          <w:b/>
          <w:bCs/>
          <w:color w:val="000000" w:themeColor="text1"/>
        </w:rPr>
        <w:t xml:space="preserve">Назва позиції: </w:t>
      </w:r>
      <w:r w:rsidRPr="0074750E">
        <w:rPr>
          <w:rFonts w:ascii="Calibri" w:eastAsia="Calibri" w:hAnsi="Calibri" w:cs="Calibri"/>
          <w:color w:val="000000" w:themeColor="text1"/>
        </w:rPr>
        <w:t>Фахівець з інформаційних технологій та захисту інформації</w:t>
      </w:r>
    </w:p>
    <w:p w14:paraId="655091BB" w14:textId="2FD28ACF" w:rsidR="7A2CED2B" w:rsidRPr="0074750E" w:rsidRDefault="7A2CED2B" w:rsidP="6F04B4C4">
      <w:pPr>
        <w:spacing w:line="257" w:lineRule="auto"/>
        <w:jc w:val="both"/>
        <w:rPr>
          <w:rFonts w:ascii="Calibri" w:hAnsi="Calibri" w:cs="Calibri"/>
        </w:rPr>
      </w:pPr>
      <w:r w:rsidRPr="0074750E">
        <w:rPr>
          <w:rFonts w:ascii="Calibri" w:eastAsia="Calibri" w:hAnsi="Calibri" w:cs="Calibri"/>
          <w:b/>
          <w:bCs/>
        </w:rPr>
        <w:t>Інформація щодо установи:</w:t>
      </w:r>
    </w:p>
    <w:p w14:paraId="28AEB807" w14:textId="61C4570D" w:rsidR="7A2CED2B" w:rsidRPr="0074750E" w:rsidRDefault="7A2CED2B" w:rsidP="6F04B4C4">
      <w:pPr>
        <w:spacing w:line="257" w:lineRule="auto"/>
        <w:ind w:firstLine="708"/>
        <w:jc w:val="both"/>
        <w:rPr>
          <w:rFonts w:ascii="Calibri" w:hAnsi="Calibri" w:cs="Calibri"/>
        </w:rPr>
      </w:pPr>
      <w:r w:rsidRPr="0074750E">
        <w:rPr>
          <w:rFonts w:ascii="Calibri" w:eastAsia="Calibri" w:hAnsi="Calibri" w:cs="Calibri"/>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5703BCA2" w14:textId="5D3B997F" w:rsidR="7A2CED2B" w:rsidRPr="0074750E" w:rsidRDefault="7A2CED2B" w:rsidP="6F04B4C4">
      <w:pPr>
        <w:shd w:val="clear" w:color="auto" w:fill="FFFFFF" w:themeFill="background1"/>
        <w:spacing w:line="257" w:lineRule="auto"/>
        <w:jc w:val="center"/>
        <w:rPr>
          <w:rFonts w:ascii="Calibri" w:hAnsi="Calibri" w:cs="Calibri"/>
        </w:rPr>
      </w:pPr>
      <w:r w:rsidRPr="0074750E">
        <w:rPr>
          <w:rFonts w:ascii="Calibri" w:eastAsia="Calibri" w:hAnsi="Calibri" w:cs="Calibri"/>
          <w:b/>
          <w:bCs/>
          <w:color w:val="000000" w:themeColor="text1"/>
        </w:rPr>
        <w:t xml:space="preserve"> </w:t>
      </w:r>
    </w:p>
    <w:p w14:paraId="4152439D" w14:textId="40D8A7BC" w:rsidR="7A2CED2B" w:rsidRPr="0074750E" w:rsidRDefault="7A2CED2B" w:rsidP="00525B26">
      <w:pPr>
        <w:shd w:val="clear" w:color="auto" w:fill="FFFFFF" w:themeFill="background1"/>
        <w:spacing w:after="0" w:line="257" w:lineRule="auto"/>
        <w:rPr>
          <w:rFonts w:ascii="Calibri" w:hAnsi="Calibri" w:cs="Calibri"/>
        </w:rPr>
      </w:pPr>
      <w:r w:rsidRPr="0074750E">
        <w:rPr>
          <w:rFonts w:ascii="Calibri" w:eastAsia="Calibri" w:hAnsi="Calibri" w:cs="Calibri"/>
          <w:b/>
          <w:bCs/>
          <w:color w:val="000000" w:themeColor="text1"/>
        </w:rPr>
        <w:t>Завдання</w:t>
      </w:r>
      <w:r w:rsidRPr="0074750E">
        <w:rPr>
          <w:rFonts w:ascii="Calibri" w:eastAsia="Calibri" w:hAnsi="Calibri" w:cs="Calibri"/>
          <w:color w:val="000000" w:themeColor="text1"/>
        </w:rPr>
        <w:t>:</w:t>
      </w:r>
    </w:p>
    <w:p w14:paraId="3004AD07" w14:textId="3D211D0A" w:rsidR="00805AAC" w:rsidRPr="0074750E" w:rsidRDefault="00EA0989" w:rsidP="00B12D64">
      <w:pPr>
        <w:pStyle w:val="a3"/>
        <w:numPr>
          <w:ilvl w:val="0"/>
          <w:numId w:val="8"/>
        </w:numPr>
        <w:spacing w:line="257" w:lineRule="auto"/>
        <w:jc w:val="both"/>
        <w:rPr>
          <w:rFonts w:ascii="Calibri" w:eastAsia="Calibri" w:hAnsi="Calibri" w:cs="Calibri"/>
          <w:color w:val="000000" w:themeColor="text1"/>
        </w:rPr>
      </w:pPr>
      <w:r w:rsidRPr="0074750E">
        <w:rPr>
          <w:rFonts w:ascii="Calibri" w:eastAsia="Calibri" w:hAnsi="Calibri" w:cs="Calibri"/>
          <w:color w:val="000000" w:themeColor="text1"/>
        </w:rPr>
        <w:t xml:space="preserve">Опрацювання звернень співробітників через систему </w:t>
      </w:r>
      <w:proofErr w:type="spellStart"/>
      <w:r w:rsidRPr="0074750E">
        <w:rPr>
          <w:rFonts w:ascii="Calibri" w:eastAsia="Calibri" w:hAnsi="Calibri" w:cs="Calibri"/>
          <w:color w:val="000000" w:themeColor="text1"/>
        </w:rPr>
        <w:t>HelpDesk</w:t>
      </w:r>
      <w:proofErr w:type="spellEnd"/>
      <w:r w:rsidRPr="0074750E">
        <w:rPr>
          <w:rFonts w:ascii="Calibri" w:eastAsia="Calibri" w:hAnsi="Calibri" w:cs="Calibri"/>
          <w:color w:val="000000" w:themeColor="text1"/>
        </w:rPr>
        <w:t xml:space="preserve"> (реєстрація, класифікація, вирішення)</w:t>
      </w:r>
      <w:r w:rsidR="00805AAC" w:rsidRPr="0074750E">
        <w:rPr>
          <w:rFonts w:ascii="Calibri" w:eastAsia="Calibri" w:hAnsi="Calibri" w:cs="Calibri"/>
          <w:color w:val="000000" w:themeColor="text1"/>
        </w:rPr>
        <w:t>.</w:t>
      </w:r>
    </w:p>
    <w:p w14:paraId="366F49C7" w14:textId="636944A0" w:rsidR="00805AAC" w:rsidRPr="0074750E" w:rsidRDefault="00146D88" w:rsidP="005B7731">
      <w:pPr>
        <w:pStyle w:val="a3"/>
        <w:numPr>
          <w:ilvl w:val="0"/>
          <w:numId w:val="8"/>
        </w:numPr>
        <w:spacing w:line="257" w:lineRule="auto"/>
        <w:jc w:val="both"/>
        <w:rPr>
          <w:rFonts w:ascii="Calibri" w:eastAsia="Calibri" w:hAnsi="Calibri" w:cs="Calibri"/>
          <w:color w:val="000000" w:themeColor="text1"/>
        </w:rPr>
      </w:pPr>
      <w:r w:rsidRPr="0074750E">
        <w:rPr>
          <w:rFonts w:ascii="Calibri" w:eastAsia="Calibri" w:hAnsi="Calibri" w:cs="Calibri"/>
          <w:color w:val="000000" w:themeColor="text1"/>
        </w:rPr>
        <w:t>Виконання робіт щодо обслуговування корпоративної пошти в Microsoft 365 (створення/блокування/налаштування акаунтів, груп)</w:t>
      </w:r>
      <w:r w:rsidR="00805AAC" w:rsidRPr="0074750E">
        <w:rPr>
          <w:rFonts w:ascii="Calibri" w:eastAsia="Calibri" w:hAnsi="Calibri" w:cs="Calibri"/>
          <w:color w:val="000000" w:themeColor="text1"/>
        </w:rPr>
        <w:t>.</w:t>
      </w:r>
    </w:p>
    <w:p w14:paraId="2D2EADB7" w14:textId="6BA8E9FD" w:rsidR="00805AAC" w:rsidRPr="0074750E" w:rsidRDefault="00BF6AE7" w:rsidP="002A1D0B">
      <w:pPr>
        <w:pStyle w:val="a3"/>
        <w:numPr>
          <w:ilvl w:val="0"/>
          <w:numId w:val="8"/>
        </w:numPr>
        <w:spacing w:line="257" w:lineRule="auto"/>
        <w:jc w:val="both"/>
        <w:rPr>
          <w:rFonts w:ascii="Calibri" w:eastAsia="Calibri" w:hAnsi="Calibri" w:cs="Calibri"/>
          <w:color w:val="000000" w:themeColor="text1"/>
        </w:rPr>
      </w:pPr>
      <w:r w:rsidRPr="0074750E">
        <w:rPr>
          <w:rFonts w:ascii="Calibri" w:eastAsia="Calibri" w:hAnsi="Calibri" w:cs="Calibri"/>
          <w:color w:val="000000" w:themeColor="text1"/>
        </w:rPr>
        <w:t xml:space="preserve">Забезпечення функціонування та участь у модернізації локальної мережі (діагностика, налаштування мережевого обладнання, виявлення </w:t>
      </w:r>
      <w:proofErr w:type="spellStart"/>
      <w:r w:rsidRPr="0074750E">
        <w:rPr>
          <w:rFonts w:ascii="Calibri" w:eastAsia="Calibri" w:hAnsi="Calibri" w:cs="Calibri"/>
          <w:color w:val="000000" w:themeColor="text1"/>
        </w:rPr>
        <w:t>несправностей</w:t>
      </w:r>
      <w:proofErr w:type="spellEnd"/>
      <w:r w:rsidRPr="0074750E">
        <w:rPr>
          <w:rFonts w:ascii="Calibri" w:eastAsia="Calibri" w:hAnsi="Calibri" w:cs="Calibri"/>
          <w:color w:val="000000" w:themeColor="text1"/>
        </w:rPr>
        <w:t>)</w:t>
      </w:r>
      <w:r w:rsidR="00805AAC" w:rsidRPr="0074750E">
        <w:rPr>
          <w:rFonts w:ascii="Calibri" w:eastAsia="Calibri" w:hAnsi="Calibri" w:cs="Calibri"/>
          <w:color w:val="000000" w:themeColor="text1"/>
        </w:rPr>
        <w:t>.</w:t>
      </w:r>
    </w:p>
    <w:p w14:paraId="72CB02B2" w14:textId="4717E6F2" w:rsidR="00805AAC" w:rsidRPr="0074750E" w:rsidRDefault="002B1EB5" w:rsidP="00B12D64">
      <w:pPr>
        <w:pStyle w:val="a3"/>
        <w:numPr>
          <w:ilvl w:val="0"/>
          <w:numId w:val="8"/>
        </w:numPr>
        <w:spacing w:line="257" w:lineRule="auto"/>
        <w:jc w:val="both"/>
        <w:rPr>
          <w:rFonts w:ascii="Calibri" w:eastAsia="Calibri" w:hAnsi="Calibri" w:cs="Calibri"/>
          <w:color w:val="000000" w:themeColor="text1"/>
        </w:rPr>
      </w:pPr>
      <w:r w:rsidRPr="0074750E">
        <w:rPr>
          <w:rFonts w:ascii="Calibri" w:eastAsia="Calibri" w:hAnsi="Calibri" w:cs="Calibri"/>
          <w:color w:val="000000" w:themeColor="text1"/>
        </w:rPr>
        <w:t>Облаштування робочих місць співробітників (підключення та налаштування ПК, ноутбуків, периферії, програмного забезпечення)</w:t>
      </w:r>
      <w:r w:rsidR="00805AAC" w:rsidRPr="0074750E">
        <w:rPr>
          <w:rFonts w:ascii="Calibri" w:eastAsia="Calibri" w:hAnsi="Calibri" w:cs="Calibri"/>
          <w:color w:val="000000" w:themeColor="text1"/>
        </w:rPr>
        <w:t>.</w:t>
      </w:r>
    </w:p>
    <w:p w14:paraId="6C83BF98" w14:textId="6687436D" w:rsidR="00F00777" w:rsidRPr="0074750E" w:rsidRDefault="00F00777" w:rsidP="00B12D64">
      <w:pPr>
        <w:pStyle w:val="a3"/>
        <w:numPr>
          <w:ilvl w:val="0"/>
          <w:numId w:val="8"/>
        </w:numPr>
        <w:spacing w:line="257" w:lineRule="auto"/>
        <w:jc w:val="both"/>
        <w:rPr>
          <w:rFonts w:ascii="Calibri" w:eastAsia="Calibri" w:hAnsi="Calibri" w:cs="Calibri"/>
          <w:color w:val="000000" w:themeColor="text1"/>
        </w:rPr>
      </w:pPr>
      <w:r w:rsidRPr="0074750E">
        <w:rPr>
          <w:rFonts w:ascii="Calibri" w:eastAsia="Calibri" w:hAnsi="Calibri" w:cs="Calibri"/>
          <w:color w:val="000000" w:themeColor="text1"/>
        </w:rPr>
        <w:t>Ведення обліку комп’ютерної техніки та оргтехніки (інвентаризація, оновлення облікових даних, контроль руху обладнання).</w:t>
      </w:r>
    </w:p>
    <w:p w14:paraId="4F6CAC1C" w14:textId="5E98EADB" w:rsidR="7A2CED2B" w:rsidRPr="0074750E" w:rsidRDefault="00BF6AE7" w:rsidP="00B12D64">
      <w:pPr>
        <w:pStyle w:val="a3"/>
        <w:numPr>
          <w:ilvl w:val="0"/>
          <w:numId w:val="8"/>
        </w:numPr>
        <w:spacing w:line="257" w:lineRule="auto"/>
        <w:jc w:val="both"/>
        <w:rPr>
          <w:rFonts w:ascii="Calibri" w:hAnsi="Calibri" w:cs="Calibri"/>
        </w:rPr>
      </w:pPr>
      <w:r w:rsidRPr="0074750E">
        <w:rPr>
          <w:rFonts w:ascii="Calibri" w:eastAsia="Calibri" w:hAnsi="Calibri" w:cs="Calibri"/>
          <w:color w:val="000000" w:themeColor="text1"/>
        </w:rPr>
        <w:t>Моніторинг роботи та технічне обслуговування оргтехніки (принтери, МФУ, сканери та інше обладнання)</w:t>
      </w:r>
      <w:r w:rsidR="00805AAC" w:rsidRPr="0074750E">
        <w:rPr>
          <w:rFonts w:ascii="Calibri" w:eastAsia="Calibri" w:hAnsi="Calibri" w:cs="Calibri"/>
          <w:color w:val="000000" w:themeColor="text1"/>
        </w:rPr>
        <w:t>.</w:t>
      </w:r>
    </w:p>
    <w:p w14:paraId="29A2263E" w14:textId="3FF97285" w:rsidR="7A2CED2B" w:rsidRPr="0074750E" w:rsidRDefault="7A2CED2B" w:rsidP="00525B26">
      <w:pPr>
        <w:shd w:val="clear" w:color="auto" w:fill="FFFFFF" w:themeFill="background1"/>
        <w:spacing w:after="0" w:line="257" w:lineRule="auto"/>
        <w:rPr>
          <w:rFonts w:ascii="Calibri" w:hAnsi="Calibri" w:cs="Calibri"/>
        </w:rPr>
      </w:pPr>
      <w:r w:rsidRPr="0074750E">
        <w:rPr>
          <w:rFonts w:ascii="Calibri" w:eastAsia="Calibri" w:hAnsi="Calibri" w:cs="Calibri"/>
          <w:b/>
          <w:bCs/>
          <w:color w:val="000000" w:themeColor="text1"/>
        </w:rPr>
        <w:t>Вимоги до професійної компетентності:</w:t>
      </w:r>
    </w:p>
    <w:p w14:paraId="07E2D9D3" w14:textId="623B523C" w:rsidR="7A2CED2B" w:rsidRPr="0074750E" w:rsidRDefault="7A2CED2B" w:rsidP="6F04B4C4">
      <w:pPr>
        <w:pStyle w:val="a3"/>
        <w:numPr>
          <w:ilvl w:val="0"/>
          <w:numId w:val="2"/>
        </w:numPr>
        <w:spacing w:after="0"/>
        <w:jc w:val="both"/>
        <w:rPr>
          <w:rFonts w:ascii="Calibri" w:eastAsia="Calibri" w:hAnsi="Calibri" w:cs="Calibri"/>
          <w:color w:val="000000" w:themeColor="text1"/>
        </w:rPr>
      </w:pPr>
      <w:r w:rsidRPr="0074750E">
        <w:rPr>
          <w:rFonts w:ascii="Calibri" w:eastAsia="Calibri" w:hAnsi="Calibri" w:cs="Calibri"/>
          <w:color w:val="000000" w:themeColor="text1"/>
        </w:rPr>
        <w:t>Вища освіта: Комп’ютерні науки.</w:t>
      </w:r>
    </w:p>
    <w:p w14:paraId="7C700D1B" w14:textId="041D8BBE" w:rsidR="7A2CED2B" w:rsidRPr="0074750E" w:rsidRDefault="7A2CED2B" w:rsidP="00633D01">
      <w:pPr>
        <w:pStyle w:val="a3"/>
        <w:numPr>
          <w:ilvl w:val="0"/>
          <w:numId w:val="2"/>
        </w:numPr>
        <w:spacing w:after="0"/>
        <w:jc w:val="both"/>
        <w:rPr>
          <w:rFonts w:ascii="Calibri" w:eastAsia="Calibri" w:hAnsi="Calibri" w:cs="Calibri"/>
          <w:color w:val="000000" w:themeColor="text1"/>
        </w:rPr>
      </w:pPr>
      <w:r w:rsidRPr="0074750E">
        <w:rPr>
          <w:rFonts w:ascii="Calibri" w:eastAsia="Calibri" w:hAnsi="Calibri" w:cs="Calibri"/>
          <w:color w:val="000000" w:themeColor="text1"/>
        </w:rPr>
        <w:t xml:space="preserve">Досвід роботи в сфері інформаційних технологій - від </w:t>
      </w:r>
      <w:r w:rsidRPr="0074750E">
        <w:rPr>
          <w:rFonts w:ascii="Calibri" w:eastAsia="Calibri" w:hAnsi="Calibri" w:cs="Calibri"/>
          <w:color w:val="000000" w:themeColor="text1"/>
          <w:lang w:val="ru-RU"/>
        </w:rPr>
        <w:t>1</w:t>
      </w:r>
      <w:r w:rsidRPr="0074750E">
        <w:rPr>
          <w:rFonts w:ascii="Calibri" w:eastAsia="Calibri" w:hAnsi="Calibri" w:cs="Calibri"/>
          <w:color w:val="000000" w:themeColor="text1"/>
        </w:rPr>
        <w:t xml:space="preserve"> року;</w:t>
      </w:r>
    </w:p>
    <w:p w14:paraId="36616CDF" w14:textId="6F32A047" w:rsidR="00633D01" w:rsidRPr="0074750E" w:rsidRDefault="00633D01" w:rsidP="6F04B4C4">
      <w:pPr>
        <w:pStyle w:val="a3"/>
        <w:numPr>
          <w:ilvl w:val="0"/>
          <w:numId w:val="2"/>
        </w:numPr>
        <w:spacing w:after="0"/>
        <w:jc w:val="both"/>
        <w:rPr>
          <w:rFonts w:ascii="Calibri" w:eastAsia="Calibri" w:hAnsi="Calibri" w:cs="Calibri"/>
          <w:color w:val="000000" w:themeColor="text1"/>
        </w:rPr>
      </w:pPr>
      <w:r w:rsidRPr="0074750E">
        <w:rPr>
          <w:rFonts w:ascii="Calibri" w:eastAsia="Calibri" w:hAnsi="Calibri" w:cs="Calibri"/>
          <w:color w:val="000000" w:themeColor="text1"/>
        </w:rPr>
        <w:t xml:space="preserve">Розуміння принципів </w:t>
      </w:r>
      <w:proofErr w:type="spellStart"/>
      <w:r w:rsidRPr="0074750E">
        <w:rPr>
          <w:rFonts w:ascii="Calibri" w:eastAsia="Calibri" w:hAnsi="Calibri" w:cs="Calibri"/>
          <w:color w:val="000000" w:themeColor="text1"/>
        </w:rPr>
        <w:t>кібербезпеки</w:t>
      </w:r>
      <w:proofErr w:type="spellEnd"/>
      <w:r w:rsidRPr="0074750E">
        <w:rPr>
          <w:rFonts w:ascii="Calibri" w:eastAsia="Calibri" w:hAnsi="Calibri" w:cs="Calibri"/>
          <w:color w:val="000000" w:themeColor="text1"/>
        </w:rPr>
        <w:t xml:space="preserve"> та корпоративних політик безпеки </w:t>
      </w:r>
      <w:r w:rsidR="009D0995" w:rsidRPr="0074750E">
        <w:rPr>
          <w:rFonts w:ascii="Calibri" w:eastAsia="Calibri" w:hAnsi="Calibri" w:cs="Calibri"/>
          <w:color w:val="000000" w:themeColor="text1"/>
        </w:rPr>
        <w:t>— буде перевагою.</w:t>
      </w:r>
    </w:p>
    <w:p w14:paraId="62765149" w14:textId="6103E1E1" w:rsidR="7A2CED2B" w:rsidRPr="0074750E" w:rsidRDefault="7A2CED2B" w:rsidP="6F04B4C4">
      <w:pPr>
        <w:pStyle w:val="a3"/>
        <w:numPr>
          <w:ilvl w:val="0"/>
          <w:numId w:val="2"/>
        </w:numPr>
        <w:spacing w:after="0"/>
        <w:jc w:val="both"/>
        <w:rPr>
          <w:rFonts w:ascii="Calibri" w:eastAsia="Calibri" w:hAnsi="Calibri" w:cs="Calibri"/>
          <w:color w:val="000000" w:themeColor="text1"/>
        </w:rPr>
      </w:pPr>
      <w:r w:rsidRPr="0074750E">
        <w:rPr>
          <w:rFonts w:ascii="Calibri" w:eastAsia="Calibri" w:hAnsi="Calibri" w:cs="Calibri"/>
          <w:color w:val="000000" w:themeColor="text1"/>
        </w:rPr>
        <w:t>Досвід роботи з Microsoft 365.</w:t>
      </w:r>
    </w:p>
    <w:p w14:paraId="76826944" w14:textId="7AEF66FC" w:rsidR="7A2CED2B" w:rsidRPr="0074750E" w:rsidRDefault="7A2CED2B" w:rsidP="6F04B4C4">
      <w:pPr>
        <w:pStyle w:val="a3"/>
        <w:numPr>
          <w:ilvl w:val="0"/>
          <w:numId w:val="2"/>
        </w:numPr>
        <w:spacing w:after="0"/>
        <w:jc w:val="both"/>
        <w:rPr>
          <w:rFonts w:ascii="Calibri" w:eastAsia="Calibri" w:hAnsi="Calibri" w:cs="Calibri"/>
          <w:color w:val="000000" w:themeColor="text1"/>
        </w:rPr>
      </w:pPr>
      <w:r w:rsidRPr="0074750E">
        <w:rPr>
          <w:rFonts w:ascii="Calibri" w:eastAsia="Calibri" w:hAnsi="Calibri" w:cs="Calibri"/>
          <w:color w:val="000000" w:themeColor="text1"/>
        </w:rPr>
        <w:lastRenderedPageBreak/>
        <w:t>Досвід роботи з інформаційними системами.</w:t>
      </w:r>
    </w:p>
    <w:p w14:paraId="251F44DD" w14:textId="61C200C3" w:rsidR="0021172E" w:rsidRPr="0074750E" w:rsidRDefault="00633D01" w:rsidP="6F04B4C4">
      <w:pPr>
        <w:pStyle w:val="a3"/>
        <w:numPr>
          <w:ilvl w:val="0"/>
          <w:numId w:val="2"/>
        </w:numPr>
        <w:spacing w:after="0"/>
        <w:jc w:val="both"/>
        <w:rPr>
          <w:rFonts w:ascii="Calibri" w:eastAsia="Calibri" w:hAnsi="Calibri" w:cs="Calibri"/>
          <w:color w:val="000000" w:themeColor="text1"/>
        </w:rPr>
      </w:pPr>
      <w:r w:rsidRPr="0074750E">
        <w:rPr>
          <w:rFonts w:ascii="Calibri" w:eastAsia="Calibri" w:hAnsi="Calibri" w:cs="Calibri"/>
          <w:color w:val="000000" w:themeColor="text1"/>
        </w:rPr>
        <w:t>Вміння працювати з обліком та інвентаризацією обладнання</w:t>
      </w:r>
      <w:r w:rsidR="0021172E" w:rsidRPr="0074750E">
        <w:rPr>
          <w:rFonts w:ascii="Calibri" w:eastAsia="Calibri" w:hAnsi="Calibri" w:cs="Calibri"/>
          <w:color w:val="000000" w:themeColor="text1"/>
        </w:rPr>
        <w:t>.</w:t>
      </w:r>
    </w:p>
    <w:p w14:paraId="3442FB8F" w14:textId="136B9A0A" w:rsidR="7A2CED2B" w:rsidRPr="0074750E" w:rsidRDefault="7A2CED2B" w:rsidP="6F04B4C4">
      <w:pPr>
        <w:pStyle w:val="a3"/>
        <w:numPr>
          <w:ilvl w:val="0"/>
          <w:numId w:val="3"/>
        </w:numPr>
        <w:spacing w:after="0" w:line="276" w:lineRule="auto"/>
        <w:jc w:val="both"/>
        <w:rPr>
          <w:rFonts w:ascii="Calibri" w:eastAsia="Calibri" w:hAnsi="Calibri" w:cs="Calibri"/>
        </w:rPr>
      </w:pPr>
      <w:r w:rsidRPr="0074750E">
        <w:rPr>
          <w:rFonts w:ascii="Calibri" w:eastAsia="Calibri" w:hAnsi="Calibri" w:cs="Calibri"/>
        </w:rPr>
        <w:t xml:space="preserve">Вміння ефективно спілкуватися з командою та </w:t>
      </w:r>
      <w:r w:rsidR="00A12EBF" w:rsidRPr="0074750E">
        <w:rPr>
          <w:rFonts w:ascii="Calibri" w:eastAsia="Calibri" w:hAnsi="Calibri" w:cs="Calibri"/>
          <w:color w:val="000000" w:themeColor="text1"/>
        </w:rPr>
        <w:t>співробітниками</w:t>
      </w:r>
      <w:r w:rsidRPr="0074750E">
        <w:rPr>
          <w:rFonts w:ascii="Calibri" w:eastAsia="Calibri" w:hAnsi="Calibri" w:cs="Calibri"/>
        </w:rPr>
        <w:t>, чітко представляти свої ідеї та аргументовано захищати рішення.</w:t>
      </w:r>
    </w:p>
    <w:p w14:paraId="780B0D89" w14:textId="2E4B30C7" w:rsidR="7A2CED2B" w:rsidRPr="0074750E" w:rsidRDefault="7A2CED2B" w:rsidP="00A12EBF">
      <w:pPr>
        <w:pStyle w:val="a3"/>
        <w:numPr>
          <w:ilvl w:val="0"/>
          <w:numId w:val="3"/>
        </w:numPr>
        <w:spacing w:after="0" w:line="276" w:lineRule="auto"/>
        <w:jc w:val="both"/>
        <w:rPr>
          <w:rFonts w:ascii="Calibri" w:eastAsia="Calibri" w:hAnsi="Calibri" w:cs="Calibri"/>
        </w:rPr>
      </w:pPr>
      <w:r w:rsidRPr="0074750E">
        <w:rPr>
          <w:rFonts w:ascii="Calibri" w:eastAsia="Calibri" w:hAnsi="Calibri" w:cs="Calibri"/>
        </w:rPr>
        <w:t>Знання ділової української мови.</w:t>
      </w:r>
    </w:p>
    <w:p w14:paraId="7A09EFB0" w14:textId="0B367630" w:rsidR="7A2CED2B" w:rsidRPr="0074750E" w:rsidRDefault="7A2CED2B" w:rsidP="6F04B4C4">
      <w:pPr>
        <w:spacing w:after="200" w:line="276" w:lineRule="auto"/>
        <w:jc w:val="both"/>
        <w:rPr>
          <w:rFonts w:ascii="Calibri" w:hAnsi="Calibri" w:cs="Calibri"/>
        </w:rPr>
      </w:pPr>
      <w:r w:rsidRPr="0074750E">
        <w:rPr>
          <w:rFonts w:ascii="Calibri" w:eastAsia="Calibri" w:hAnsi="Calibri" w:cs="Calibri"/>
        </w:rPr>
        <w:t xml:space="preserve"> </w:t>
      </w:r>
    </w:p>
    <w:p w14:paraId="54C02002" w14:textId="6261730F" w:rsidR="7A2CED2B" w:rsidRPr="0074750E" w:rsidRDefault="7A2CED2B" w:rsidP="6F04B4C4">
      <w:pPr>
        <w:spacing w:line="257" w:lineRule="auto"/>
        <w:jc w:val="both"/>
        <w:rPr>
          <w:rFonts w:ascii="Calibri" w:hAnsi="Calibri" w:cs="Calibri"/>
        </w:rPr>
      </w:pPr>
      <w:r w:rsidRPr="0074750E">
        <w:rPr>
          <w:rFonts w:ascii="Calibri" w:eastAsia="Calibri" w:hAnsi="Calibri" w:cs="Calibri"/>
          <w:b/>
          <w:bCs/>
          <w:color w:val="000000" w:themeColor="text1"/>
        </w:rPr>
        <w:t xml:space="preserve">Резюме мають бути надіслані електронною поштою на електронну адресу: </w:t>
      </w:r>
      <w:hyperlink r:id="rId8">
        <w:r w:rsidRPr="0074750E">
          <w:rPr>
            <w:rStyle w:val="a4"/>
            <w:rFonts w:ascii="Calibri" w:eastAsia="Calibri" w:hAnsi="Calibri" w:cs="Calibri"/>
            <w:b/>
            <w:bCs/>
          </w:rPr>
          <w:t>vacancies@phc.org.ua</w:t>
        </w:r>
      </w:hyperlink>
      <w:r w:rsidRPr="0074750E">
        <w:rPr>
          <w:rFonts w:ascii="Calibri" w:eastAsia="Calibri" w:hAnsi="Calibri" w:cs="Calibri"/>
          <w:b/>
          <w:bCs/>
          <w:color w:val="000000" w:themeColor="text1"/>
        </w:rPr>
        <w:t>.</w:t>
      </w:r>
      <w:r w:rsidRPr="0074750E">
        <w:rPr>
          <w:rFonts w:ascii="Calibri" w:eastAsia="Calibri" w:hAnsi="Calibri" w:cs="Calibri"/>
          <w:color w:val="000000" w:themeColor="text1"/>
        </w:rPr>
        <w:t xml:space="preserve"> В темі листа, будь ласка, зазначте: </w:t>
      </w:r>
      <w:r w:rsidRPr="0074750E">
        <w:rPr>
          <w:rFonts w:ascii="Calibri" w:eastAsia="Calibri" w:hAnsi="Calibri" w:cs="Calibri"/>
          <w:b/>
          <w:bCs/>
          <w:color w:val="000000" w:themeColor="text1"/>
        </w:rPr>
        <w:t>«</w:t>
      </w:r>
      <w:r w:rsidR="00AB0B5E">
        <w:rPr>
          <w:rFonts w:ascii="Calibri" w:eastAsia="Calibri" w:hAnsi="Calibri" w:cs="Calibri"/>
          <w:b/>
          <w:bCs/>
          <w:color w:val="000000" w:themeColor="text1"/>
        </w:rPr>
        <w:t>04</w:t>
      </w:r>
      <w:r w:rsidR="0074750E">
        <w:rPr>
          <w:rFonts w:ascii="Calibri" w:eastAsia="Calibri" w:hAnsi="Calibri" w:cs="Calibri"/>
          <w:b/>
          <w:bCs/>
          <w:color w:val="000000" w:themeColor="text1"/>
        </w:rPr>
        <w:t>-202</w:t>
      </w:r>
      <w:r w:rsidR="00AB0B5E">
        <w:rPr>
          <w:rFonts w:ascii="Calibri" w:eastAsia="Calibri" w:hAnsi="Calibri" w:cs="Calibri"/>
          <w:b/>
          <w:bCs/>
          <w:color w:val="000000" w:themeColor="text1"/>
        </w:rPr>
        <w:t>6</w:t>
      </w:r>
      <w:bookmarkStart w:id="0" w:name="_GoBack"/>
      <w:bookmarkEnd w:id="0"/>
      <w:r w:rsidR="0074750E">
        <w:rPr>
          <w:rFonts w:ascii="Calibri" w:eastAsia="Calibri" w:hAnsi="Calibri" w:cs="Calibri"/>
          <w:b/>
          <w:bCs/>
          <w:color w:val="000000" w:themeColor="text1"/>
        </w:rPr>
        <w:t xml:space="preserve"> </w:t>
      </w:r>
      <w:r w:rsidRPr="0074750E">
        <w:rPr>
          <w:rFonts w:ascii="Calibri" w:eastAsia="Calibri" w:hAnsi="Calibri" w:cs="Calibri"/>
          <w:b/>
          <w:bCs/>
          <w:color w:val="000000" w:themeColor="text1"/>
        </w:rPr>
        <w:t>Фахівець з інформаційних технологій та захисту інформації».</w:t>
      </w:r>
    </w:p>
    <w:p w14:paraId="4D48CFFF" w14:textId="737135F3" w:rsidR="7A2CED2B" w:rsidRPr="00BE5CD9" w:rsidRDefault="7A2CED2B" w:rsidP="6F04B4C4">
      <w:pPr>
        <w:spacing w:line="257" w:lineRule="auto"/>
        <w:jc w:val="both"/>
        <w:rPr>
          <w:rFonts w:ascii="Calibri" w:eastAsia="Calibri" w:hAnsi="Calibri" w:cs="Calibri"/>
          <w:color w:val="000000" w:themeColor="text1"/>
        </w:rPr>
      </w:pPr>
      <w:r w:rsidRPr="0074750E">
        <w:rPr>
          <w:rFonts w:ascii="Calibri" w:eastAsia="Calibri" w:hAnsi="Calibri" w:cs="Calibri"/>
          <w:b/>
          <w:bCs/>
          <w:color w:val="000000" w:themeColor="text1"/>
        </w:rPr>
        <w:t>Термін подання документів – до</w:t>
      </w:r>
      <w:r w:rsidR="0074750E">
        <w:rPr>
          <w:rFonts w:ascii="Calibri" w:eastAsia="Calibri" w:hAnsi="Calibri" w:cs="Calibri"/>
          <w:b/>
          <w:bCs/>
          <w:color w:val="000000" w:themeColor="text1"/>
        </w:rPr>
        <w:t xml:space="preserve"> </w:t>
      </w:r>
      <w:r w:rsidR="00AB0B5E">
        <w:rPr>
          <w:rFonts w:ascii="Calibri" w:eastAsia="Calibri" w:hAnsi="Calibri" w:cs="Calibri"/>
          <w:b/>
        </w:rPr>
        <w:t>02 лютого 2026</w:t>
      </w:r>
      <w:r w:rsidR="00AB0B5E">
        <w:rPr>
          <w:rFonts w:ascii="Calibri" w:eastAsia="Calibri" w:hAnsi="Calibri" w:cs="Calibri"/>
          <w:b/>
        </w:rPr>
        <w:t xml:space="preserve"> </w:t>
      </w:r>
      <w:r w:rsidRPr="0074750E">
        <w:rPr>
          <w:rFonts w:ascii="Calibri" w:eastAsia="Calibri" w:hAnsi="Calibri" w:cs="Calibri"/>
          <w:b/>
          <w:bCs/>
        </w:rPr>
        <w:t>року</w:t>
      </w:r>
      <w:r w:rsidRPr="0074750E">
        <w:rPr>
          <w:rFonts w:ascii="Calibri" w:eastAsia="Calibri" w:hAnsi="Calibri" w:cs="Calibri"/>
          <w:b/>
          <w:bCs/>
          <w:color w:val="000000" w:themeColor="text1"/>
        </w:rPr>
        <w:t xml:space="preserve">, </w:t>
      </w:r>
      <w:r w:rsidRPr="0074750E">
        <w:rPr>
          <w:rFonts w:ascii="Calibri" w:eastAsia="Calibri" w:hAnsi="Calibri" w:cs="Calibri"/>
          <w:color w:val="000000" w:themeColor="text1"/>
        </w:rPr>
        <w:t xml:space="preserve">реєстрація документів </w:t>
      </w:r>
      <w:r w:rsidRPr="0074750E">
        <w:rPr>
          <w:rFonts w:ascii="Calibri" w:hAnsi="Calibri" w:cs="Calibri"/>
        </w:rPr>
        <w:br/>
      </w:r>
      <w:r w:rsidRPr="0074750E">
        <w:rPr>
          <w:rFonts w:ascii="Calibri" w:eastAsia="Calibri" w:hAnsi="Calibri" w:cs="Calibri"/>
          <w:color w:val="000000" w:themeColor="text1"/>
        </w:rPr>
        <w:t xml:space="preserve">завершується о 18:00. </w:t>
      </w:r>
    </w:p>
    <w:p w14:paraId="6563DFC3" w14:textId="3723367F" w:rsidR="7A2CED2B" w:rsidRPr="0074750E" w:rsidRDefault="7A2CED2B" w:rsidP="6F04B4C4">
      <w:pPr>
        <w:spacing w:line="257" w:lineRule="auto"/>
        <w:jc w:val="both"/>
        <w:rPr>
          <w:rFonts w:ascii="Calibri" w:hAnsi="Calibri" w:cs="Calibri"/>
        </w:rPr>
      </w:pPr>
      <w:r w:rsidRPr="0074750E">
        <w:rPr>
          <w:rFonts w:ascii="Calibri" w:eastAsia="Calibri" w:hAnsi="Calibri" w:cs="Calibri"/>
          <w:color w:val="000000" w:themeColor="text1"/>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5FFD278B" w14:textId="0C4196F2" w:rsidR="7A2CED2B" w:rsidRPr="0074750E" w:rsidRDefault="7A2CED2B" w:rsidP="6F04B4C4">
      <w:pPr>
        <w:spacing w:line="257" w:lineRule="auto"/>
        <w:jc w:val="both"/>
        <w:rPr>
          <w:rFonts w:ascii="Calibri" w:hAnsi="Calibri" w:cs="Calibri"/>
        </w:rPr>
      </w:pPr>
    </w:p>
    <w:p w14:paraId="37BBA8F4" w14:textId="33911EBA" w:rsidR="6F04B4C4" w:rsidRPr="0074750E" w:rsidRDefault="7A2CED2B" w:rsidP="007E1927">
      <w:pPr>
        <w:spacing w:line="257" w:lineRule="auto"/>
        <w:jc w:val="both"/>
        <w:rPr>
          <w:rFonts w:ascii="Calibri" w:hAnsi="Calibri" w:cs="Calibri"/>
          <w:lang w:val="en-US"/>
        </w:rPr>
      </w:pPr>
      <w:r w:rsidRPr="0074750E">
        <w:rPr>
          <w:rFonts w:ascii="Calibri" w:eastAsia="Calibri" w:hAnsi="Calibri" w:cs="Calibri"/>
          <w:color w:val="000000" w:themeColor="text1"/>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sectPr w:rsidR="6F04B4C4" w:rsidRPr="0074750E">
      <w:pgSz w:w="11906" w:h="16838"/>
      <w:pgMar w:top="810" w:right="1440" w:bottom="548"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CB343" w14:textId="77777777" w:rsidR="004967F3" w:rsidRDefault="004967F3" w:rsidP="0059473A">
      <w:pPr>
        <w:spacing w:after="0" w:line="240" w:lineRule="auto"/>
      </w:pPr>
      <w:r>
        <w:separator/>
      </w:r>
    </w:p>
  </w:endnote>
  <w:endnote w:type="continuationSeparator" w:id="0">
    <w:p w14:paraId="1585F439" w14:textId="77777777" w:rsidR="004967F3" w:rsidRDefault="004967F3" w:rsidP="00594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F1154" w14:textId="77777777" w:rsidR="004967F3" w:rsidRDefault="004967F3" w:rsidP="0059473A">
      <w:pPr>
        <w:spacing w:after="0" w:line="240" w:lineRule="auto"/>
      </w:pPr>
      <w:r>
        <w:separator/>
      </w:r>
    </w:p>
  </w:footnote>
  <w:footnote w:type="continuationSeparator" w:id="0">
    <w:p w14:paraId="2BD2088A" w14:textId="77777777" w:rsidR="004967F3" w:rsidRDefault="004967F3" w:rsidP="005947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C88AA"/>
    <w:multiLevelType w:val="hybridMultilevel"/>
    <w:tmpl w:val="FFFFFFFF"/>
    <w:lvl w:ilvl="0" w:tplc="0156A606">
      <w:start w:val="1"/>
      <w:numFmt w:val="bullet"/>
      <w:lvlText w:val=""/>
      <w:lvlJc w:val="left"/>
      <w:pPr>
        <w:ind w:left="720" w:hanging="360"/>
      </w:pPr>
      <w:rPr>
        <w:rFonts w:ascii="Symbol" w:hAnsi="Symbol" w:hint="default"/>
      </w:rPr>
    </w:lvl>
    <w:lvl w:ilvl="1" w:tplc="D974AF68">
      <w:start w:val="1"/>
      <w:numFmt w:val="bullet"/>
      <w:lvlText w:val="o"/>
      <w:lvlJc w:val="left"/>
      <w:pPr>
        <w:ind w:left="1440" w:hanging="360"/>
      </w:pPr>
      <w:rPr>
        <w:rFonts w:ascii="Courier New" w:hAnsi="Courier New" w:hint="default"/>
      </w:rPr>
    </w:lvl>
    <w:lvl w:ilvl="2" w:tplc="C8D04ECA">
      <w:start w:val="1"/>
      <w:numFmt w:val="bullet"/>
      <w:lvlText w:val=""/>
      <w:lvlJc w:val="left"/>
      <w:pPr>
        <w:ind w:left="2160" w:hanging="360"/>
      </w:pPr>
      <w:rPr>
        <w:rFonts w:ascii="Wingdings" w:hAnsi="Wingdings" w:hint="default"/>
      </w:rPr>
    </w:lvl>
    <w:lvl w:ilvl="3" w:tplc="343E840C">
      <w:start w:val="1"/>
      <w:numFmt w:val="bullet"/>
      <w:lvlText w:val=""/>
      <w:lvlJc w:val="left"/>
      <w:pPr>
        <w:ind w:left="2880" w:hanging="360"/>
      </w:pPr>
      <w:rPr>
        <w:rFonts w:ascii="Symbol" w:hAnsi="Symbol" w:hint="default"/>
      </w:rPr>
    </w:lvl>
    <w:lvl w:ilvl="4" w:tplc="5DF612A8">
      <w:start w:val="1"/>
      <w:numFmt w:val="bullet"/>
      <w:lvlText w:val="o"/>
      <w:lvlJc w:val="left"/>
      <w:pPr>
        <w:ind w:left="3600" w:hanging="360"/>
      </w:pPr>
      <w:rPr>
        <w:rFonts w:ascii="Courier New" w:hAnsi="Courier New" w:hint="default"/>
      </w:rPr>
    </w:lvl>
    <w:lvl w:ilvl="5" w:tplc="32C88BF6">
      <w:start w:val="1"/>
      <w:numFmt w:val="bullet"/>
      <w:lvlText w:val=""/>
      <w:lvlJc w:val="left"/>
      <w:pPr>
        <w:ind w:left="4320" w:hanging="360"/>
      </w:pPr>
      <w:rPr>
        <w:rFonts w:ascii="Wingdings" w:hAnsi="Wingdings" w:hint="default"/>
      </w:rPr>
    </w:lvl>
    <w:lvl w:ilvl="6" w:tplc="02AE3FF0">
      <w:start w:val="1"/>
      <w:numFmt w:val="bullet"/>
      <w:lvlText w:val=""/>
      <w:lvlJc w:val="left"/>
      <w:pPr>
        <w:ind w:left="5040" w:hanging="360"/>
      </w:pPr>
      <w:rPr>
        <w:rFonts w:ascii="Symbol" w:hAnsi="Symbol" w:hint="default"/>
      </w:rPr>
    </w:lvl>
    <w:lvl w:ilvl="7" w:tplc="4BFEDF36">
      <w:start w:val="1"/>
      <w:numFmt w:val="bullet"/>
      <w:lvlText w:val="o"/>
      <w:lvlJc w:val="left"/>
      <w:pPr>
        <w:ind w:left="5760" w:hanging="360"/>
      </w:pPr>
      <w:rPr>
        <w:rFonts w:ascii="Courier New" w:hAnsi="Courier New" w:hint="default"/>
      </w:rPr>
    </w:lvl>
    <w:lvl w:ilvl="8" w:tplc="B6CC2258">
      <w:start w:val="1"/>
      <w:numFmt w:val="bullet"/>
      <w:lvlText w:val=""/>
      <w:lvlJc w:val="left"/>
      <w:pPr>
        <w:ind w:left="6480" w:hanging="360"/>
      </w:pPr>
      <w:rPr>
        <w:rFonts w:ascii="Wingdings" w:hAnsi="Wingdings" w:hint="default"/>
      </w:rPr>
    </w:lvl>
  </w:abstractNum>
  <w:abstractNum w:abstractNumId="1" w15:restartNumberingAfterBreak="0">
    <w:nsid w:val="16101A29"/>
    <w:multiLevelType w:val="hybridMultilevel"/>
    <w:tmpl w:val="88EC5D9C"/>
    <w:lvl w:ilvl="0" w:tplc="04220001">
      <w:start w:val="1"/>
      <w:numFmt w:val="bullet"/>
      <w:lvlText w:val=""/>
      <w:lvlJc w:val="left"/>
      <w:pPr>
        <w:ind w:left="1444" w:hanging="360"/>
      </w:pPr>
      <w:rPr>
        <w:rFonts w:ascii="Symbol" w:hAnsi="Symbol" w:hint="default"/>
      </w:rPr>
    </w:lvl>
    <w:lvl w:ilvl="1" w:tplc="04220003" w:tentative="1">
      <w:start w:val="1"/>
      <w:numFmt w:val="bullet"/>
      <w:lvlText w:val="o"/>
      <w:lvlJc w:val="left"/>
      <w:pPr>
        <w:ind w:left="2164" w:hanging="360"/>
      </w:pPr>
      <w:rPr>
        <w:rFonts w:ascii="Courier New" w:hAnsi="Courier New" w:cs="Courier New" w:hint="default"/>
      </w:rPr>
    </w:lvl>
    <w:lvl w:ilvl="2" w:tplc="04220005" w:tentative="1">
      <w:start w:val="1"/>
      <w:numFmt w:val="bullet"/>
      <w:lvlText w:val=""/>
      <w:lvlJc w:val="left"/>
      <w:pPr>
        <w:ind w:left="2884" w:hanging="360"/>
      </w:pPr>
      <w:rPr>
        <w:rFonts w:ascii="Wingdings" w:hAnsi="Wingdings" w:hint="default"/>
      </w:rPr>
    </w:lvl>
    <w:lvl w:ilvl="3" w:tplc="04220001" w:tentative="1">
      <w:start w:val="1"/>
      <w:numFmt w:val="bullet"/>
      <w:lvlText w:val=""/>
      <w:lvlJc w:val="left"/>
      <w:pPr>
        <w:ind w:left="3604" w:hanging="360"/>
      </w:pPr>
      <w:rPr>
        <w:rFonts w:ascii="Symbol" w:hAnsi="Symbol" w:hint="default"/>
      </w:rPr>
    </w:lvl>
    <w:lvl w:ilvl="4" w:tplc="04220003" w:tentative="1">
      <w:start w:val="1"/>
      <w:numFmt w:val="bullet"/>
      <w:lvlText w:val="o"/>
      <w:lvlJc w:val="left"/>
      <w:pPr>
        <w:ind w:left="4324" w:hanging="360"/>
      </w:pPr>
      <w:rPr>
        <w:rFonts w:ascii="Courier New" w:hAnsi="Courier New" w:cs="Courier New" w:hint="default"/>
      </w:rPr>
    </w:lvl>
    <w:lvl w:ilvl="5" w:tplc="04220005" w:tentative="1">
      <w:start w:val="1"/>
      <w:numFmt w:val="bullet"/>
      <w:lvlText w:val=""/>
      <w:lvlJc w:val="left"/>
      <w:pPr>
        <w:ind w:left="5044" w:hanging="360"/>
      </w:pPr>
      <w:rPr>
        <w:rFonts w:ascii="Wingdings" w:hAnsi="Wingdings" w:hint="default"/>
      </w:rPr>
    </w:lvl>
    <w:lvl w:ilvl="6" w:tplc="04220001" w:tentative="1">
      <w:start w:val="1"/>
      <w:numFmt w:val="bullet"/>
      <w:lvlText w:val=""/>
      <w:lvlJc w:val="left"/>
      <w:pPr>
        <w:ind w:left="5764" w:hanging="360"/>
      </w:pPr>
      <w:rPr>
        <w:rFonts w:ascii="Symbol" w:hAnsi="Symbol" w:hint="default"/>
      </w:rPr>
    </w:lvl>
    <w:lvl w:ilvl="7" w:tplc="04220003" w:tentative="1">
      <w:start w:val="1"/>
      <w:numFmt w:val="bullet"/>
      <w:lvlText w:val="o"/>
      <w:lvlJc w:val="left"/>
      <w:pPr>
        <w:ind w:left="6484" w:hanging="360"/>
      </w:pPr>
      <w:rPr>
        <w:rFonts w:ascii="Courier New" w:hAnsi="Courier New" w:cs="Courier New" w:hint="default"/>
      </w:rPr>
    </w:lvl>
    <w:lvl w:ilvl="8" w:tplc="04220005" w:tentative="1">
      <w:start w:val="1"/>
      <w:numFmt w:val="bullet"/>
      <w:lvlText w:val=""/>
      <w:lvlJc w:val="left"/>
      <w:pPr>
        <w:ind w:left="7204" w:hanging="360"/>
      </w:pPr>
      <w:rPr>
        <w:rFonts w:ascii="Wingdings" w:hAnsi="Wingdings" w:hint="default"/>
      </w:rPr>
    </w:lvl>
  </w:abstractNum>
  <w:abstractNum w:abstractNumId="2" w15:restartNumberingAfterBreak="0">
    <w:nsid w:val="1A792B1E"/>
    <w:multiLevelType w:val="hybridMultilevel"/>
    <w:tmpl w:val="FFFFFFFF"/>
    <w:lvl w:ilvl="0" w:tplc="6DA016FC">
      <w:start w:val="1"/>
      <w:numFmt w:val="bullet"/>
      <w:lvlText w:val=""/>
      <w:lvlJc w:val="left"/>
      <w:pPr>
        <w:ind w:left="720" w:hanging="360"/>
      </w:pPr>
      <w:rPr>
        <w:rFonts w:ascii="Symbol" w:hAnsi="Symbol" w:hint="default"/>
      </w:rPr>
    </w:lvl>
    <w:lvl w:ilvl="1" w:tplc="0794FC24">
      <w:start w:val="1"/>
      <w:numFmt w:val="bullet"/>
      <w:lvlText w:val="o"/>
      <w:lvlJc w:val="left"/>
      <w:pPr>
        <w:ind w:left="1440" w:hanging="360"/>
      </w:pPr>
      <w:rPr>
        <w:rFonts w:ascii="Courier New" w:hAnsi="Courier New" w:hint="default"/>
      </w:rPr>
    </w:lvl>
    <w:lvl w:ilvl="2" w:tplc="9168D952">
      <w:start w:val="1"/>
      <w:numFmt w:val="bullet"/>
      <w:lvlText w:val=""/>
      <w:lvlJc w:val="left"/>
      <w:pPr>
        <w:ind w:left="2160" w:hanging="360"/>
      </w:pPr>
      <w:rPr>
        <w:rFonts w:ascii="Wingdings" w:hAnsi="Wingdings" w:hint="default"/>
      </w:rPr>
    </w:lvl>
    <w:lvl w:ilvl="3" w:tplc="B1C4228C">
      <w:start w:val="1"/>
      <w:numFmt w:val="bullet"/>
      <w:lvlText w:val=""/>
      <w:lvlJc w:val="left"/>
      <w:pPr>
        <w:ind w:left="2880" w:hanging="360"/>
      </w:pPr>
      <w:rPr>
        <w:rFonts w:ascii="Symbol" w:hAnsi="Symbol" w:hint="default"/>
      </w:rPr>
    </w:lvl>
    <w:lvl w:ilvl="4" w:tplc="974E0C48">
      <w:start w:val="1"/>
      <w:numFmt w:val="bullet"/>
      <w:lvlText w:val="o"/>
      <w:lvlJc w:val="left"/>
      <w:pPr>
        <w:ind w:left="3600" w:hanging="360"/>
      </w:pPr>
      <w:rPr>
        <w:rFonts w:ascii="Courier New" w:hAnsi="Courier New" w:hint="default"/>
      </w:rPr>
    </w:lvl>
    <w:lvl w:ilvl="5" w:tplc="A78E7FAA">
      <w:start w:val="1"/>
      <w:numFmt w:val="bullet"/>
      <w:lvlText w:val=""/>
      <w:lvlJc w:val="left"/>
      <w:pPr>
        <w:ind w:left="4320" w:hanging="360"/>
      </w:pPr>
      <w:rPr>
        <w:rFonts w:ascii="Wingdings" w:hAnsi="Wingdings" w:hint="default"/>
      </w:rPr>
    </w:lvl>
    <w:lvl w:ilvl="6" w:tplc="3D5EABCA">
      <w:start w:val="1"/>
      <w:numFmt w:val="bullet"/>
      <w:lvlText w:val=""/>
      <w:lvlJc w:val="left"/>
      <w:pPr>
        <w:ind w:left="5040" w:hanging="360"/>
      </w:pPr>
      <w:rPr>
        <w:rFonts w:ascii="Symbol" w:hAnsi="Symbol" w:hint="default"/>
      </w:rPr>
    </w:lvl>
    <w:lvl w:ilvl="7" w:tplc="0ED8D672">
      <w:start w:val="1"/>
      <w:numFmt w:val="bullet"/>
      <w:lvlText w:val="o"/>
      <w:lvlJc w:val="left"/>
      <w:pPr>
        <w:ind w:left="5760" w:hanging="360"/>
      </w:pPr>
      <w:rPr>
        <w:rFonts w:ascii="Courier New" w:hAnsi="Courier New" w:hint="default"/>
      </w:rPr>
    </w:lvl>
    <w:lvl w:ilvl="8" w:tplc="5844B726">
      <w:start w:val="1"/>
      <w:numFmt w:val="bullet"/>
      <w:lvlText w:val=""/>
      <w:lvlJc w:val="left"/>
      <w:pPr>
        <w:ind w:left="6480" w:hanging="360"/>
      </w:pPr>
      <w:rPr>
        <w:rFonts w:ascii="Wingdings" w:hAnsi="Wingdings" w:hint="default"/>
      </w:rPr>
    </w:lvl>
  </w:abstractNum>
  <w:abstractNum w:abstractNumId="3" w15:restartNumberingAfterBreak="0">
    <w:nsid w:val="1CA92A4A"/>
    <w:multiLevelType w:val="hybridMultilevel"/>
    <w:tmpl w:val="82FC862E"/>
    <w:lvl w:ilvl="0" w:tplc="07800F4C">
      <w:start w:val="1"/>
      <w:numFmt w:val="decimal"/>
      <w:lvlText w:val="%1."/>
      <w:lvlJc w:val="left"/>
      <w:pPr>
        <w:ind w:left="720" w:hanging="360"/>
      </w:pPr>
    </w:lvl>
    <w:lvl w:ilvl="1" w:tplc="20EC40E4">
      <w:start w:val="1"/>
      <w:numFmt w:val="lowerLetter"/>
      <w:lvlText w:val="%2."/>
      <w:lvlJc w:val="left"/>
      <w:pPr>
        <w:ind w:left="1440" w:hanging="360"/>
      </w:pPr>
    </w:lvl>
    <w:lvl w:ilvl="2" w:tplc="D444D9A4">
      <w:start w:val="1"/>
      <w:numFmt w:val="lowerRoman"/>
      <w:lvlText w:val="%3."/>
      <w:lvlJc w:val="right"/>
      <w:pPr>
        <w:ind w:left="2160" w:hanging="180"/>
      </w:pPr>
    </w:lvl>
    <w:lvl w:ilvl="3" w:tplc="E03612D6">
      <w:start w:val="1"/>
      <w:numFmt w:val="decimal"/>
      <w:lvlText w:val="%4."/>
      <w:lvlJc w:val="left"/>
      <w:pPr>
        <w:ind w:left="2880" w:hanging="360"/>
      </w:pPr>
    </w:lvl>
    <w:lvl w:ilvl="4" w:tplc="06C2929C">
      <w:start w:val="1"/>
      <w:numFmt w:val="lowerLetter"/>
      <w:lvlText w:val="%5."/>
      <w:lvlJc w:val="left"/>
      <w:pPr>
        <w:ind w:left="3600" w:hanging="360"/>
      </w:pPr>
    </w:lvl>
    <w:lvl w:ilvl="5" w:tplc="DF5E98C8">
      <w:start w:val="1"/>
      <w:numFmt w:val="lowerRoman"/>
      <w:lvlText w:val="%6."/>
      <w:lvlJc w:val="right"/>
      <w:pPr>
        <w:ind w:left="4320" w:hanging="180"/>
      </w:pPr>
    </w:lvl>
    <w:lvl w:ilvl="6" w:tplc="B61843E8">
      <w:start w:val="1"/>
      <w:numFmt w:val="decimal"/>
      <w:lvlText w:val="%7."/>
      <w:lvlJc w:val="left"/>
      <w:pPr>
        <w:ind w:left="5040" w:hanging="360"/>
      </w:pPr>
    </w:lvl>
    <w:lvl w:ilvl="7" w:tplc="84E24DFA">
      <w:start w:val="1"/>
      <w:numFmt w:val="lowerLetter"/>
      <w:lvlText w:val="%8."/>
      <w:lvlJc w:val="left"/>
      <w:pPr>
        <w:ind w:left="5760" w:hanging="360"/>
      </w:pPr>
    </w:lvl>
    <w:lvl w:ilvl="8" w:tplc="CEBCBB3C">
      <w:start w:val="1"/>
      <w:numFmt w:val="lowerRoman"/>
      <w:lvlText w:val="%9."/>
      <w:lvlJc w:val="right"/>
      <w:pPr>
        <w:ind w:left="6480" w:hanging="180"/>
      </w:pPr>
    </w:lvl>
  </w:abstractNum>
  <w:abstractNum w:abstractNumId="4" w15:restartNumberingAfterBreak="0">
    <w:nsid w:val="44943880"/>
    <w:multiLevelType w:val="hybridMultilevel"/>
    <w:tmpl w:val="43DC9E7A"/>
    <w:lvl w:ilvl="0" w:tplc="5A165E26">
      <w:start w:val="1"/>
      <w:numFmt w:val="decimal"/>
      <w:lvlText w:val="%1."/>
      <w:lvlJc w:val="left"/>
      <w:pPr>
        <w:ind w:left="720" w:hanging="360"/>
      </w:pPr>
    </w:lvl>
    <w:lvl w:ilvl="1" w:tplc="30882832">
      <w:start w:val="1"/>
      <w:numFmt w:val="lowerLetter"/>
      <w:lvlText w:val="%2."/>
      <w:lvlJc w:val="left"/>
      <w:pPr>
        <w:ind w:left="1440" w:hanging="360"/>
      </w:pPr>
    </w:lvl>
    <w:lvl w:ilvl="2" w:tplc="8A3A3C8C">
      <w:start w:val="1"/>
      <w:numFmt w:val="lowerRoman"/>
      <w:lvlText w:val="%3."/>
      <w:lvlJc w:val="right"/>
      <w:pPr>
        <w:ind w:left="2160" w:hanging="180"/>
      </w:pPr>
    </w:lvl>
    <w:lvl w:ilvl="3" w:tplc="10222AD4">
      <w:start w:val="1"/>
      <w:numFmt w:val="decimal"/>
      <w:lvlText w:val="%4."/>
      <w:lvlJc w:val="left"/>
      <w:pPr>
        <w:ind w:left="2880" w:hanging="360"/>
      </w:pPr>
    </w:lvl>
    <w:lvl w:ilvl="4" w:tplc="8936500C">
      <w:start w:val="1"/>
      <w:numFmt w:val="lowerLetter"/>
      <w:lvlText w:val="%5."/>
      <w:lvlJc w:val="left"/>
      <w:pPr>
        <w:ind w:left="3600" w:hanging="360"/>
      </w:pPr>
    </w:lvl>
    <w:lvl w:ilvl="5" w:tplc="6226EBEA">
      <w:start w:val="1"/>
      <w:numFmt w:val="lowerRoman"/>
      <w:lvlText w:val="%6."/>
      <w:lvlJc w:val="right"/>
      <w:pPr>
        <w:ind w:left="4320" w:hanging="180"/>
      </w:pPr>
    </w:lvl>
    <w:lvl w:ilvl="6" w:tplc="322E82AC">
      <w:start w:val="1"/>
      <w:numFmt w:val="decimal"/>
      <w:lvlText w:val="%7."/>
      <w:lvlJc w:val="left"/>
      <w:pPr>
        <w:ind w:left="5040" w:hanging="360"/>
      </w:pPr>
    </w:lvl>
    <w:lvl w:ilvl="7" w:tplc="9E440DFC">
      <w:start w:val="1"/>
      <w:numFmt w:val="lowerLetter"/>
      <w:lvlText w:val="%8."/>
      <w:lvlJc w:val="left"/>
      <w:pPr>
        <w:ind w:left="5760" w:hanging="360"/>
      </w:pPr>
    </w:lvl>
    <w:lvl w:ilvl="8" w:tplc="B9602C88">
      <w:start w:val="1"/>
      <w:numFmt w:val="lowerRoman"/>
      <w:lvlText w:val="%9."/>
      <w:lvlJc w:val="right"/>
      <w:pPr>
        <w:ind w:left="6480" w:hanging="180"/>
      </w:pPr>
    </w:lvl>
  </w:abstractNum>
  <w:abstractNum w:abstractNumId="5" w15:restartNumberingAfterBreak="0">
    <w:nsid w:val="51778ADB"/>
    <w:multiLevelType w:val="hybridMultilevel"/>
    <w:tmpl w:val="FFFFFFFF"/>
    <w:lvl w:ilvl="0" w:tplc="6A1AEF48">
      <w:start w:val="1"/>
      <w:numFmt w:val="bullet"/>
      <w:lvlText w:val="·"/>
      <w:lvlJc w:val="left"/>
      <w:pPr>
        <w:ind w:left="720" w:hanging="360"/>
      </w:pPr>
      <w:rPr>
        <w:rFonts w:ascii="Symbol" w:hAnsi="Symbol" w:hint="default"/>
      </w:rPr>
    </w:lvl>
    <w:lvl w:ilvl="1" w:tplc="51AEFBCE">
      <w:start w:val="1"/>
      <w:numFmt w:val="bullet"/>
      <w:lvlText w:val="o"/>
      <w:lvlJc w:val="left"/>
      <w:pPr>
        <w:ind w:left="1440" w:hanging="360"/>
      </w:pPr>
      <w:rPr>
        <w:rFonts w:ascii="Courier New" w:hAnsi="Courier New" w:hint="default"/>
      </w:rPr>
    </w:lvl>
    <w:lvl w:ilvl="2" w:tplc="99C6C02E">
      <w:start w:val="1"/>
      <w:numFmt w:val="bullet"/>
      <w:lvlText w:val=""/>
      <w:lvlJc w:val="left"/>
      <w:pPr>
        <w:ind w:left="2160" w:hanging="360"/>
      </w:pPr>
      <w:rPr>
        <w:rFonts w:ascii="Wingdings" w:hAnsi="Wingdings" w:hint="default"/>
      </w:rPr>
    </w:lvl>
    <w:lvl w:ilvl="3" w:tplc="2DD8272C">
      <w:start w:val="1"/>
      <w:numFmt w:val="bullet"/>
      <w:lvlText w:val=""/>
      <w:lvlJc w:val="left"/>
      <w:pPr>
        <w:ind w:left="2880" w:hanging="360"/>
      </w:pPr>
      <w:rPr>
        <w:rFonts w:ascii="Symbol" w:hAnsi="Symbol" w:hint="default"/>
      </w:rPr>
    </w:lvl>
    <w:lvl w:ilvl="4" w:tplc="245683C0">
      <w:start w:val="1"/>
      <w:numFmt w:val="bullet"/>
      <w:lvlText w:val="o"/>
      <w:lvlJc w:val="left"/>
      <w:pPr>
        <w:ind w:left="3600" w:hanging="360"/>
      </w:pPr>
      <w:rPr>
        <w:rFonts w:ascii="Courier New" w:hAnsi="Courier New" w:hint="default"/>
      </w:rPr>
    </w:lvl>
    <w:lvl w:ilvl="5" w:tplc="00DC5E5A">
      <w:start w:val="1"/>
      <w:numFmt w:val="bullet"/>
      <w:lvlText w:val=""/>
      <w:lvlJc w:val="left"/>
      <w:pPr>
        <w:ind w:left="4320" w:hanging="360"/>
      </w:pPr>
      <w:rPr>
        <w:rFonts w:ascii="Wingdings" w:hAnsi="Wingdings" w:hint="default"/>
      </w:rPr>
    </w:lvl>
    <w:lvl w:ilvl="6" w:tplc="F84AE35A">
      <w:start w:val="1"/>
      <w:numFmt w:val="bullet"/>
      <w:lvlText w:val=""/>
      <w:lvlJc w:val="left"/>
      <w:pPr>
        <w:ind w:left="5040" w:hanging="360"/>
      </w:pPr>
      <w:rPr>
        <w:rFonts w:ascii="Symbol" w:hAnsi="Symbol" w:hint="default"/>
      </w:rPr>
    </w:lvl>
    <w:lvl w:ilvl="7" w:tplc="AC6EA21E">
      <w:start w:val="1"/>
      <w:numFmt w:val="bullet"/>
      <w:lvlText w:val="o"/>
      <w:lvlJc w:val="left"/>
      <w:pPr>
        <w:ind w:left="5760" w:hanging="360"/>
      </w:pPr>
      <w:rPr>
        <w:rFonts w:ascii="Courier New" w:hAnsi="Courier New" w:hint="default"/>
      </w:rPr>
    </w:lvl>
    <w:lvl w:ilvl="8" w:tplc="E60CDCBA">
      <w:start w:val="1"/>
      <w:numFmt w:val="bullet"/>
      <w:lvlText w:val=""/>
      <w:lvlJc w:val="left"/>
      <w:pPr>
        <w:ind w:left="6480" w:hanging="360"/>
      </w:pPr>
      <w:rPr>
        <w:rFonts w:ascii="Wingdings" w:hAnsi="Wingdings" w:hint="default"/>
      </w:rPr>
    </w:lvl>
  </w:abstractNum>
  <w:abstractNum w:abstractNumId="6" w15:restartNumberingAfterBreak="0">
    <w:nsid w:val="6E44079C"/>
    <w:multiLevelType w:val="hybridMultilevel"/>
    <w:tmpl w:val="EBA47F3E"/>
    <w:lvl w:ilvl="0" w:tplc="02469080">
      <w:start w:val="1"/>
      <w:numFmt w:val="bullet"/>
      <w:lvlText w:val=""/>
      <w:lvlJc w:val="left"/>
      <w:pPr>
        <w:ind w:left="720" w:hanging="360"/>
      </w:pPr>
      <w:rPr>
        <w:rFonts w:ascii="Symbol" w:hAnsi="Symbol" w:hint="default"/>
      </w:rPr>
    </w:lvl>
    <w:lvl w:ilvl="1" w:tplc="F918C1C8">
      <w:start w:val="1"/>
      <w:numFmt w:val="bullet"/>
      <w:lvlText w:val="o"/>
      <w:lvlJc w:val="left"/>
      <w:pPr>
        <w:ind w:left="1440" w:hanging="360"/>
      </w:pPr>
      <w:rPr>
        <w:rFonts w:ascii="Courier New" w:hAnsi="Courier New" w:hint="default"/>
      </w:rPr>
    </w:lvl>
    <w:lvl w:ilvl="2" w:tplc="AD6C86BA">
      <w:start w:val="1"/>
      <w:numFmt w:val="bullet"/>
      <w:lvlText w:val=""/>
      <w:lvlJc w:val="left"/>
      <w:pPr>
        <w:ind w:left="2160" w:hanging="360"/>
      </w:pPr>
      <w:rPr>
        <w:rFonts w:ascii="Wingdings" w:hAnsi="Wingdings" w:hint="default"/>
      </w:rPr>
    </w:lvl>
    <w:lvl w:ilvl="3" w:tplc="EF2875DE">
      <w:start w:val="1"/>
      <w:numFmt w:val="bullet"/>
      <w:lvlText w:val=""/>
      <w:lvlJc w:val="left"/>
      <w:pPr>
        <w:ind w:left="2880" w:hanging="360"/>
      </w:pPr>
      <w:rPr>
        <w:rFonts w:ascii="Symbol" w:hAnsi="Symbol" w:hint="default"/>
      </w:rPr>
    </w:lvl>
    <w:lvl w:ilvl="4" w:tplc="5B1CDAF2">
      <w:start w:val="1"/>
      <w:numFmt w:val="bullet"/>
      <w:lvlText w:val="o"/>
      <w:lvlJc w:val="left"/>
      <w:pPr>
        <w:ind w:left="3600" w:hanging="360"/>
      </w:pPr>
      <w:rPr>
        <w:rFonts w:ascii="Courier New" w:hAnsi="Courier New" w:hint="default"/>
      </w:rPr>
    </w:lvl>
    <w:lvl w:ilvl="5" w:tplc="1542C472">
      <w:start w:val="1"/>
      <w:numFmt w:val="bullet"/>
      <w:lvlText w:val=""/>
      <w:lvlJc w:val="left"/>
      <w:pPr>
        <w:ind w:left="4320" w:hanging="360"/>
      </w:pPr>
      <w:rPr>
        <w:rFonts w:ascii="Wingdings" w:hAnsi="Wingdings" w:hint="default"/>
      </w:rPr>
    </w:lvl>
    <w:lvl w:ilvl="6" w:tplc="BA8AEE6A">
      <w:start w:val="1"/>
      <w:numFmt w:val="bullet"/>
      <w:lvlText w:val=""/>
      <w:lvlJc w:val="left"/>
      <w:pPr>
        <w:ind w:left="5040" w:hanging="360"/>
      </w:pPr>
      <w:rPr>
        <w:rFonts w:ascii="Symbol" w:hAnsi="Symbol" w:hint="default"/>
      </w:rPr>
    </w:lvl>
    <w:lvl w:ilvl="7" w:tplc="F9364758">
      <w:start w:val="1"/>
      <w:numFmt w:val="bullet"/>
      <w:lvlText w:val="o"/>
      <w:lvlJc w:val="left"/>
      <w:pPr>
        <w:ind w:left="5760" w:hanging="360"/>
      </w:pPr>
      <w:rPr>
        <w:rFonts w:ascii="Courier New" w:hAnsi="Courier New" w:hint="default"/>
      </w:rPr>
    </w:lvl>
    <w:lvl w:ilvl="8" w:tplc="5B2C36CE">
      <w:start w:val="1"/>
      <w:numFmt w:val="bullet"/>
      <w:lvlText w:val=""/>
      <w:lvlJc w:val="left"/>
      <w:pPr>
        <w:ind w:left="6480" w:hanging="360"/>
      </w:pPr>
      <w:rPr>
        <w:rFonts w:ascii="Wingdings" w:hAnsi="Wingdings" w:hint="default"/>
      </w:rPr>
    </w:lvl>
  </w:abstractNum>
  <w:abstractNum w:abstractNumId="7" w15:restartNumberingAfterBreak="0">
    <w:nsid w:val="6F252349"/>
    <w:multiLevelType w:val="hybridMultilevel"/>
    <w:tmpl w:val="7D5A46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6"/>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A79F77"/>
    <w:rsid w:val="00030995"/>
    <w:rsid w:val="000B1E01"/>
    <w:rsid w:val="000D073E"/>
    <w:rsid w:val="00146D88"/>
    <w:rsid w:val="0021172E"/>
    <w:rsid w:val="002A1D0B"/>
    <w:rsid w:val="002B1EB5"/>
    <w:rsid w:val="002E6350"/>
    <w:rsid w:val="002F35D9"/>
    <w:rsid w:val="00322F5C"/>
    <w:rsid w:val="00364EEB"/>
    <w:rsid w:val="003851AA"/>
    <w:rsid w:val="00410BE8"/>
    <w:rsid w:val="004834F4"/>
    <w:rsid w:val="004967F3"/>
    <w:rsid w:val="004B0FCF"/>
    <w:rsid w:val="004D39A7"/>
    <w:rsid w:val="004E5C99"/>
    <w:rsid w:val="00525B26"/>
    <w:rsid w:val="00543B59"/>
    <w:rsid w:val="005738D6"/>
    <w:rsid w:val="0057570F"/>
    <w:rsid w:val="0059473A"/>
    <w:rsid w:val="005A4E35"/>
    <w:rsid w:val="005B7731"/>
    <w:rsid w:val="00613F8D"/>
    <w:rsid w:val="00633D01"/>
    <w:rsid w:val="006408E9"/>
    <w:rsid w:val="00657029"/>
    <w:rsid w:val="006D3105"/>
    <w:rsid w:val="006D477F"/>
    <w:rsid w:val="0074750E"/>
    <w:rsid w:val="007B07C0"/>
    <w:rsid w:val="007B087C"/>
    <w:rsid w:val="007E1927"/>
    <w:rsid w:val="007F43A3"/>
    <w:rsid w:val="008045D0"/>
    <w:rsid w:val="00805AAC"/>
    <w:rsid w:val="00830D4F"/>
    <w:rsid w:val="00873E56"/>
    <w:rsid w:val="00875936"/>
    <w:rsid w:val="008816D9"/>
    <w:rsid w:val="00893D9F"/>
    <w:rsid w:val="00894DE8"/>
    <w:rsid w:val="008B2248"/>
    <w:rsid w:val="008C0785"/>
    <w:rsid w:val="008C7A8B"/>
    <w:rsid w:val="00972EC1"/>
    <w:rsid w:val="009B3409"/>
    <w:rsid w:val="009D0995"/>
    <w:rsid w:val="009F001F"/>
    <w:rsid w:val="00A12EBF"/>
    <w:rsid w:val="00A439D2"/>
    <w:rsid w:val="00A51E7E"/>
    <w:rsid w:val="00AB0B5E"/>
    <w:rsid w:val="00AC2B98"/>
    <w:rsid w:val="00AF4F6E"/>
    <w:rsid w:val="00B12D64"/>
    <w:rsid w:val="00B302D2"/>
    <w:rsid w:val="00BE5CD9"/>
    <w:rsid w:val="00BF3F26"/>
    <w:rsid w:val="00BF6AE7"/>
    <w:rsid w:val="00C72351"/>
    <w:rsid w:val="00CF37BD"/>
    <w:rsid w:val="00D25D0D"/>
    <w:rsid w:val="00D40ECE"/>
    <w:rsid w:val="00EA0989"/>
    <w:rsid w:val="00F00777"/>
    <w:rsid w:val="00FF7111"/>
    <w:rsid w:val="03A3827A"/>
    <w:rsid w:val="074D3A55"/>
    <w:rsid w:val="081D4FEE"/>
    <w:rsid w:val="0B36344D"/>
    <w:rsid w:val="0CD6F3FA"/>
    <w:rsid w:val="101F48D0"/>
    <w:rsid w:val="12B69A6D"/>
    <w:rsid w:val="13F908AA"/>
    <w:rsid w:val="17149961"/>
    <w:rsid w:val="2152EEBE"/>
    <w:rsid w:val="26F5673B"/>
    <w:rsid w:val="2941D8F2"/>
    <w:rsid w:val="2DE3AE5B"/>
    <w:rsid w:val="377FA62C"/>
    <w:rsid w:val="3BB74BA0"/>
    <w:rsid w:val="402B1B26"/>
    <w:rsid w:val="43CB4E7F"/>
    <w:rsid w:val="4B3E581F"/>
    <w:rsid w:val="50B54505"/>
    <w:rsid w:val="5F47838B"/>
    <w:rsid w:val="6084C221"/>
    <w:rsid w:val="634560B5"/>
    <w:rsid w:val="6378309B"/>
    <w:rsid w:val="63C0FC52"/>
    <w:rsid w:val="66291D2A"/>
    <w:rsid w:val="6DA79F77"/>
    <w:rsid w:val="6E4F6158"/>
    <w:rsid w:val="6F04B4C4"/>
    <w:rsid w:val="7129CEBD"/>
    <w:rsid w:val="755A6D9B"/>
    <w:rsid w:val="7A2CED2B"/>
    <w:rsid w:val="7AE4DAB6"/>
    <w:rsid w:val="7C2891B4"/>
    <w:rsid w:val="7C728D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79F77"/>
  <w15:chartTrackingRefBased/>
  <w15:docId w15:val="{2E0F3A91-582F-4906-AA39-55664F06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uk-UA" w:eastAsia="en-US"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uiPriority w:val="9"/>
    <w:unhideWhenUsed/>
    <w:qFormat/>
    <w:rsid w:val="006570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a3">
    <w:name w:val="List Paragraph"/>
    <w:basedOn w:val="a"/>
    <w:uiPriority w:val="34"/>
    <w:qFormat/>
    <w:rsid w:val="6F04B4C4"/>
    <w:pPr>
      <w:ind w:left="720"/>
      <w:contextualSpacing/>
    </w:pPr>
  </w:style>
  <w:style w:type="character" w:styleId="a4">
    <w:name w:val="Hyperlink"/>
    <w:basedOn w:val="a0"/>
    <w:uiPriority w:val="99"/>
    <w:unhideWhenUsed/>
    <w:rsid w:val="6F04B4C4"/>
    <w:rPr>
      <w:color w:val="467886"/>
      <w:u w:val="single"/>
    </w:rPr>
  </w:style>
  <w:style w:type="paragraph" w:styleId="a5">
    <w:name w:val="header"/>
    <w:basedOn w:val="a"/>
    <w:link w:val="a6"/>
    <w:uiPriority w:val="99"/>
    <w:unhideWhenUsed/>
    <w:rsid w:val="0059473A"/>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59473A"/>
  </w:style>
  <w:style w:type="paragraph" w:styleId="a7">
    <w:name w:val="footer"/>
    <w:basedOn w:val="a"/>
    <w:link w:val="a8"/>
    <w:uiPriority w:val="99"/>
    <w:unhideWhenUsed/>
    <w:rsid w:val="0059473A"/>
    <w:pPr>
      <w:tabs>
        <w:tab w:val="center" w:pos="4677"/>
        <w:tab w:val="right" w:pos="9355"/>
      </w:tabs>
      <w:spacing w:after="0" w:line="240" w:lineRule="auto"/>
    </w:pPr>
  </w:style>
  <w:style w:type="character" w:customStyle="1" w:styleId="a8">
    <w:name w:val="Нижній колонтитул Знак"/>
    <w:basedOn w:val="a0"/>
    <w:link w:val="a7"/>
    <w:uiPriority w:val="99"/>
    <w:rsid w:val="00594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ies@phc.org.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2259</Words>
  <Characters>1288</Characters>
  <Application>Microsoft Office Word</Application>
  <DocSecurity>0</DocSecurity>
  <Lines>10</Lines>
  <Paragraphs>7</Paragraphs>
  <ScaleCrop>false</ScaleCrop>
  <Company/>
  <LinksUpToDate>false</LinksUpToDate>
  <CharactersWithSpaces>3540</CharactersWithSpaces>
  <SharedDoc>false</SharedDoc>
  <HLinks>
    <vt:vector size="6" baseType="variant">
      <vt:variant>
        <vt:i4>7143446</vt:i4>
      </vt:variant>
      <vt:variant>
        <vt:i4>0</vt:i4>
      </vt:variant>
      <vt:variant>
        <vt:i4>0</vt:i4>
      </vt:variant>
      <vt:variant>
        <vt:i4>5</vt:i4>
      </vt:variant>
      <vt:variant>
        <vt:lpwstr>mailto:vacancies@phc.org.ua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Віталій Утка</dc:creator>
  <cp:keywords/>
  <dc:description/>
  <cp:lastModifiedBy>Віта Ліфан</cp:lastModifiedBy>
  <cp:revision>26</cp:revision>
  <dcterms:created xsi:type="dcterms:W3CDTF">2025-12-01T10:19:00Z</dcterms:created>
  <dcterms:modified xsi:type="dcterms:W3CDTF">2026-01-06T10:48:00Z</dcterms:modified>
</cp:coreProperties>
</file>