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ACF67" w14:textId="77777777" w:rsidR="002F0FA8" w:rsidRPr="0078506D" w:rsidRDefault="002F0FA8">
      <w:pPr>
        <w:spacing w:line="360" w:lineRule="auto"/>
        <w:jc w:val="center"/>
        <w:rPr>
          <w:rFonts w:ascii="Calibri" w:hAnsi="Calibri" w:cs="Calibri"/>
          <w:b/>
          <w:color w:val="000000"/>
          <w:lang w:val="uk-UA"/>
        </w:rPr>
      </w:pPr>
      <w:r w:rsidRPr="0078506D">
        <w:rPr>
          <w:rFonts w:ascii="Calibri" w:hAnsi="Calibri" w:cs="Calibri"/>
          <w:color w:val="000000"/>
          <w:lang w:val="uk-UA" w:eastAsia="uk-UA"/>
        </w:rPr>
        <w:t xml:space="preserve">                                                                                                         </w:t>
      </w:r>
      <w:r w:rsidR="00E3180B" w:rsidRPr="0078506D">
        <w:rPr>
          <w:rFonts w:ascii="Calibri" w:hAnsi="Calibri" w:cs="Calibri"/>
          <w:noProof/>
          <w:color w:val="000000"/>
          <w:lang w:val="uk-UA" w:eastAsia="uk-UA"/>
        </w:rPr>
        <w:drawing>
          <wp:inline distT="0" distB="0" distL="0" distR="0" wp14:anchorId="2E8C03E9" wp14:editId="4C7EDB2F">
            <wp:extent cx="2019935" cy="701675"/>
            <wp:effectExtent l="0" t="0" r="0" b="0"/>
            <wp:docPr id="1" name="Рисунок 3" descr="C:\Users\Analitik\Downloads\PHC_ukr_nob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C:\Users\Analitik\Downloads\PHC_ukr_nobg.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935" cy="701675"/>
                    </a:xfrm>
                    <a:prstGeom prst="rect">
                      <a:avLst/>
                    </a:prstGeom>
                    <a:noFill/>
                    <a:ln>
                      <a:noFill/>
                    </a:ln>
                  </pic:spPr>
                </pic:pic>
              </a:graphicData>
            </a:graphic>
          </wp:inline>
        </w:drawing>
      </w:r>
    </w:p>
    <w:p w14:paraId="2413834D" w14:textId="77777777" w:rsidR="002F0FA8" w:rsidRPr="0078506D" w:rsidRDefault="002F0FA8">
      <w:pPr>
        <w:spacing w:line="360" w:lineRule="auto"/>
        <w:rPr>
          <w:rFonts w:ascii="Calibri" w:hAnsi="Calibri" w:cs="Calibri"/>
          <w:b/>
          <w:color w:val="000000"/>
          <w:lang w:val="uk-UA"/>
        </w:rPr>
      </w:pPr>
    </w:p>
    <w:p w14:paraId="1BA0F57F" w14:textId="77777777" w:rsidR="002F0FA8" w:rsidRPr="0078506D" w:rsidRDefault="002F0FA8" w:rsidP="00CB6F1E">
      <w:pPr>
        <w:jc w:val="center"/>
        <w:rPr>
          <w:rFonts w:ascii="Calibri" w:hAnsi="Calibri" w:cs="Calibri"/>
          <w:b/>
          <w:color w:val="000000"/>
          <w:lang w:val="uk-UA"/>
        </w:rPr>
      </w:pPr>
      <w:r w:rsidRPr="0078506D">
        <w:rPr>
          <w:rFonts w:ascii="Calibri" w:hAnsi="Calibri" w:cs="Calibri"/>
          <w:b/>
          <w:color w:val="000000"/>
          <w:lang w:val="uk-UA"/>
        </w:rPr>
        <w:t>Державна установа</w:t>
      </w:r>
      <w:r w:rsidRPr="0078506D">
        <w:rPr>
          <w:rFonts w:ascii="Calibri" w:hAnsi="Calibri" w:cs="Calibri"/>
          <w:b/>
          <w:color w:val="000000"/>
          <w:lang w:val="uk-UA"/>
        </w:rPr>
        <w:br/>
        <w:t xml:space="preserve">«Центр громадського здоров’я Міністерства охорони здоров’я України» оголошує конкурс </w:t>
      </w:r>
      <w:r w:rsidRPr="0078506D">
        <w:rPr>
          <w:rFonts w:ascii="Calibri" w:eastAsia="Calibri" w:hAnsi="Calibri" w:cs="Calibri"/>
          <w:b/>
          <w:color w:val="000000"/>
          <w:lang w:val="uk-UA" w:eastAsia="en-US"/>
        </w:rPr>
        <w:t xml:space="preserve">на відбір </w:t>
      </w:r>
      <w:r w:rsidRPr="0078506D">
        <w:rPr>
          <w:rFonts w:ascii="Calibri" w:hAnsi="Calibri" w:cs="Calibri"/>
          <w:b/>
          <w:color w:val="000000"/>
          <w:lang w:val="uk-UA"/>
        </w:rPr>
        <w:t xml:space="preserve">консультанта </w:t>
      </w:r>
      <w:r w:rsidR="00051C12" w:rsidRPr="0078506D">
        <w:rPr>
          <w:rFonts w:ascii="Calibri" w:hAnsi="Calibri" w:cs="Calibri"/>
          <w:b/>
          <w:color w:val="000000"/>
          <w:lang w:val="uk-UA"/>
        </w:rPr>
        <w:t xml:space="preserve">з </w:t>
      </w:r>
      <w:r w:rsidR="00CB6F1E" w:rsidRPr="0078506D">
        <w:rPr>
          <w:rFonts w:ascii="Calibri" w:hAnsi="Calibri" w:cs="Calibri"/>
          <w:b/>
          <w:color w:val="000000"/>
          <w:lang w:val="uk-UA"/>
        </w:rPr>
        <w:t>планування та аналізу національних досліджень</w:t>
      </w:r>
    </w:p>
    <w:p w14:paraId="08F6B86C" w14:textId="77777777" w:rsidR="002F0FA8" w:rsidRPr="0078506D" w:rsidRDefault="002F0FA8" w:rsidP="00CB6F1E">
      <w:pPr>
        <w:spacing w:after="160"/>
        <w:jc w:val="center"/>
        <w:rPr>
          <w:rFonts w:ascii="Calibri" w:hAnsi="Calibri" w:cs="Calibri"/>
          <w:b/>
          <w:color w:val="000000"/>
          <w:lang w:val="uk-UA"/>
        </w:rPr>
      </w:pPr>
      <w:r w:rsidRPr="0078506D">
        <w:rPr>
          <w:rFonts w:ascii="Calibri" w:eastAsia="Calibri" w:hAnsi="Calibri" w:cs="Calibri"/>
          <w:b/>
          <w:color w:val="000000"/>
          <w:lang w:val="uk-UA" w:eastAsia="en-US"/>
        </w:rPr>
        <w:t xml:space="preserve">в рамках проекту </w:t>
      </w:r>
      <w:r w:rsidRPr="0078506D">
        <w:rPr>
          <w:rFonts w:ascii="Calibri" w:hAnsi="Calibri" w:cs="Calibri"/>
          <w:b/>
          <w:color w:val="000000"/>
          <w:lang w:val="uk-UA"/>
        </w:rPr>
        <w:t xml:space="preserve"> JA_AMR  "Спільні дії щодо антимікробної резистентності та інфекції, пов’язані з охороною здоров’я-2" згідно угоди № 101127787 від 14.11.2023р. за фінансової підтримки Європейської Виконавчої Агенції з охорони здоров'я і цифрових технологій (HADEA) згідно з повноваженнями, делегованими Європейською Комісією</w:t>
      </w:r>
    </w:p>
    <w:p w14:paraId="7C0DABF2" w14:textId="77777777" w:rsidR="002F0FA8" w:rsidRPr="0078506D" w:rsidRDefault="002F0FA8">
      <w:pPr>
        <w:pStyle w:val="af0"/>
        <w:shd w:val="clear" w:color="auto" w:fill="FFFFFF"/>
        <w:spacing w:after="0" w:line="240" w:lineRule="auto"/>
        <w:ind w:left="0"/>
        <w:rPr>
          <w:rFonts w:eastAsia="Times New Roman" w:cs="Calibri"/>
          <w:b/>
          <w:bCs/>
          <w:color w:val="000000"/>
          <w:sz w:val="24"/>
          <w:szCs w:val="24"/>
          <w:lang w:val="uk-UA" w:eastAsia="ru-RU"/>
        </w:rPr>
      </w:pPr>
    </w:p>
    <w:p w14:paraId="338A6344" w14:textId="77777777" w:rsidR="002F0FA8" w:rsidRPr="0078506D" w:rsidRDefault="002F0FA8">
      <w:pPr>
        <w:jc w:val="both"/>
        <w:rPr>
          <w:rFonts w:ascii="Calibri" w:hAnsi="Calibri" w:cs="Calibri"/>
          <w:lang w:val="uk-UA"/>
        </w:rPr>
      </w:pPr>
      <w:r w:rsidRPr="0078506D">
        <w:rPr>
          <w:rFonts w:ascii="Calibri" w:eastAsia="Calibri" w:hAnsi="Calibri" w:cs="Calibri"/>
          <w:b/>
          <w:color w:val="000000"/>
          <w:lang w:val="uk-UA" w:eastAsia="en-US"/>
        </w:rPr>
        <w:t xml:space="preserve">Назва позиції: </w:t>
      </w:r>
      <w:bookmarkStart w:id="0" w:name="_GoBack"/>
      <w:r w:rsidR="008876FA" w:rsidRPr="0078506D">
        <w:rPr>
          <w:rFonts w:ascii="Calibri" w:hAnsi="Calibri" w:cs="Calibri"/>
        </w:rPr>
        <w:t>Консультант з</w:t>
      </w:r>
      <w:r w:rsidR="00CB6F1E" w:rsidRPr="0078506D">
        <w:rPr>
          <w:rFonts w:ascii="Calibri" w:hAnsi="Calibri" w:cs="Calibri"/>
          <w:lang w:val="uk-UA"/>
        </w:rPr>
        <w:t xml:space="preserve"> аналізу загальнонаціональних досліджень</w:t>
      </w:r>
      <w:bookmarkEnd w:id="0"/>
    </w:p>
    <w:p w14:paraId="5F0F0763" w14:textId="77777777" w:rsidR="008876FA" w:rsidRPr="0078506D" w:rsidRDefault="008876FA">
      <w:pPr>
        <w:jc w:val="both"/>
        <w:rPr>
          <w:rFonts w:ascii="Calibri" w:hAnsi="Calibri" w:cs="Calibri"/>
          <w:color w:val="000000"/>
          <w:lang w:val="uk-UA"/>
        </w:rPr>
      </w:pPr>
    </w:p>
    <w:p w14:paraId="5E9B3914" w14:textId="77777777" w:rsidR="002F0FA8" w:rsidRPr="0078506D" w:rsidRDefault="002F0FA8">
      <w:pPr>
        <w:shd w:val="clear" w:color="auto" w:fill="FFFFFF"/>
        <w:rPr>
          <w:rFonts w:ascii="Calibri" w:hAnsi="Calibri" w:cs="Calibri"/>
          <w:color w:val="000000"/>
          <w:lang w:val="uk-UA"/>
        </w:rPr>
      </w:pPr>
      <w:r w:rsidRPr="0078506D">
        <w:rPr>
          <w:rFonts w:ascii="Calibri" w:hAnsi="Calibri" w:cs="Calibri"/>
          <w:b/>
          <w:bCs/>
          <w:color w:val="000000"/>
          <w:lang w:val="uk-UA"/>
        </w:rPr>
        <w:t xml:space="preserve">Термін надання послуг: </w:t>
      </w:r>
      <w:r w:rsidR="00CB6F1E" w:rsidRPr="0078506D">
        <w:rPr>
          <w:rFonts w:ascii="Calibri" w:hAnsi="Calibri" w:cs="Calibri"/>
          <w:color w:val="000000"/>
          <w:lang w:val="uk-UA"/>
        </w:rPr>
        <w:t>0</w:t>
      </w:r>
      <w:r w:rsidR="003F2582" w:rsidRPr="0078506D">
        <w:rPr>
          <w:rFonts w:ascii="Calibri" w:hAnsi="Calibri" w:cs="Calibri"/>
          <w:color w:val="000000"/>
          <w:lang w:val="en-US"/>
        </w:rPr>
        <w:t>3</w:t>
      </w:r>
      <w:r w:rsidR="008876FA" w:rsidRPr="0078506D">
        <w:rPr>
          <w:rFonts w:ascii="Calibri" w:hAnsi="Calibri" w:cs="Calibri"/>
          <w:color w:val="000000"/>
          <w:lang w:val="uk-UA"/>
        </w:rPr>
        <w:t xml:space="preserve"> </w:t>
      </w:r>
      <w:r w:rsidR="003F2582" w:rsidRPr="0078506D">
        <w:rPr>
          <w:rFonts w:ascii="Calibri" w:hAnsi="Calibri" w:cs="Calibri"/>
          <w:color w:val="000000"/>
          <w:lang w:val="en-US"/>
        </w:rPr>
        <w:t>л</w:t>
      </w:r>
      <w:proofErr w:type="spellStart"/>
      <w:r w:rsidR="003F2582" w:rsidRPr="0078506D">
        <w:rPr>
          <w:rFonts w:ascii="Calibri" w:hAnsi="Calibri" w:cs="Calibri"/>
          <w:color w:val="000000"/>
          <w:lang w:val="uk-UA"/>
        </w:rPr>
        <w:t>истопада</w:t>
      </w:r>
      <w:proofErr w:type="spellEnd"/>
      <w:r w:rsidR="008876FA" w:rsidRPr="0078506D">
        <w:rPr>
          <w:rFonts w:ascii="Calibri" w:hAnsi="Calibri" w:cs="Calibri"/>
          <w:color w:val="000000"/>
          <w:lang w:val="uk-UA"/>
        </w:rPr>
        <w:t xml:space="preserve"> – </w:t>
      </w:r>
      <w:r w:rsidR="003F2582" w:rsidRPr="0078506D">
        <w:rPr>
          <w:rFonts w:ascii="Calibri" w:hAnsi="Calibri" w:cs="Calibri"/>
          <w:color w:val="000000"/>
          <w:lang w:val="uk-UA"/>
        </w:rPr>
        <w:t>3</w:t>
      </w:r>
      <w:r w:rsidR="008876FA" w:rsidRPr="0078506D">
        <w:rPr>
          <w:rFonts w:ascii="Calibri" w:hAnsi="Calibri" w:cs="Calibri"/>
          <w:color w:val="000000"/>
          <w:lang w:val="uk-UA"/>
        </w:rPr>
        <w:t xml:space="preserve">1 </w:t>
      </w:r>
      <w:r w:rsidR="003F2582" w:rsidRPr="0078506D">
        <w:rPr>
          <w:rFonts w:ascii="Calibri" w:hAnsi="Calibri" w:cs="Calibri"/>
          <w:color w:val="000000"/>
          <w:lang w:val="uk-UA"/>
        </w:rPr>
        <w:t>грудня</w:t>
      </w:r>
      <w:r w:rsidRPr="0078506D">
        <w:rPr>
          <w:rFonts w:ascii="Calibri" w:hAnsi="Calibri" w:cs="Calibri"/>
          <w:color w:val="000000"/>
          <w:lang w:val="uk-UA"/>
        </w:rPr>
        <w:t xml:space="preserve"> 2025 року</w:t>
      </w:r>
    </w:p>
    <w:p w14:paraId="03E9A57C" w14:textId="77777777" w:rsidR="002F0FA8" w:rsidRPr="0078506D" w:rsidRDefault="002F0FA8">
      <w:pPr>
        <w:jc w:val="both"/>
        <w:rPr>
          <w:rFonts w:ascii="Calibri" w:hAnsi="Calibri" w:cs="Calibri"/>
          <w:b/>
          <w:color w:val="000000"/>
          <w:lang w:val="uk-UA"/>
        </w:rPr>
      </w:pPr>
    </w:p>
    <w:p w14:paraId="357E4B22" w14:textId="77777777" w:rsidR="002F0FA8" w:rsidRPr="0078506D" w:rsidRDefault="002F0FA8">
      <w:pPr>
        <w:spacing w:after="160"/>
        <w:rPr>
          <w:rFonts w:ascii="Calibri" w:eastAsia="Calibri" w:hAnsi="Calibri" w:cs="Calibri"/>
          <w:b/>
          <w:color w:val="000000"/>
          <w:lang w:val="uk-UA" w:eastAsia="en-US"/>
        </w:rPr>
      </w:pPr>
      <w:r w:rsidRPr="0078506D">
        <w:rPr>
          <w:rFonts w:ascii="Calibri" w:eastAsia="Calibri" w:hAnsi="Calibri" w:cs="Calibri"/>
          <w:b/>
          <w:color w:val="000000"/>
          <w:lang w:val="uk-UA" w:eastAsia="en-US"/>
        </w:rPr>
        <w:t>Інформація щодо установи:</w:t>
      </w:r>
    </w:p>
    <w:p w14:paraId="49151CF6" w14:textId="77777777" w:rsidR="002F0FA8" w:rsidRPr="0078506D" w:rsidRDefault="002F0FA8">
      <w:pPr>
        <w:ind w:firstLine="708"/>
        <w:jc w:val="both"/>
        <w:rPr>
          <w:rFonts w:ascii="Calibri" w:hAnsi="Calibri" w:cs="Calibri"/>
          <w:lang w:val="uk-UA" w:eastAsia="en-US"/>
        </w:rPr>
      </w:pPr>
      <w:r w:rsidRPr="0078506D">
        <w:rPr>
          <w:rFonts w:ascii="Calibri" w:hAnsi="Calibri" w:cs="Calibr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4A04D964" w14:textId="77777777" w:rsidR="002F0FA8" w:rsidRPr="0078506D" w:rsidRDefault="002F0FA8">
      <w:pPr>
        <w:shd w:val="clear" w:color="auto" w:fill="FFFFFF"/>
        <w:rPr>
          <w:rFonts w:ascii="Calibri" w:hAnsi="Calibri" w:cs="Calibri"/>
          <w:b/>
          <w:bCs/>
          <w:color w:val="000000"/>
          <w:lang w:val="uk-UA"/>
        </w:rPr>
      </w:pPr>
    </w:p>
    <w:p w14:paraId="3714AADE" w14:textId="77777777" w:rsidR="002F0FA8" w:rsidRPr="0078506D" w:rsidRDefault="002F0FA8">
      <w:pPr>
        <w:shd w:val="clear" w:color="auto" w:fill="FFFFFF"/>
        <w:rPr>
          <w:rFonts w:ascii="Calibri" w:hAnsi="Calibri" w:cs="Calibri"/>
          <w:b/>
          <w:bCs/>
          <w:color w:val="000000"/>
          <w:lang w:val="uk-UA"/>
        </w:rPr>
      </w:pPr>
    </w:p>
    <w:p w14:paraId="2EEBE2D0" w14:textId="77777777" w:rsidR="002F0FA8" w:rsidRPr="0078506D" w:rsidRDefault="002F0FA8">
      <w:pPr>
        <w:shd w:val="clear" w:color="auto" w:fill="FFFFFF"/>
        <w:rPr>
          <w:rFonts w:ascii="Calibri" w:hAnsi="Calibri" w:cs="Calibri"/>
          <w:color w:val="000000"/>
          <w:lang w:val="uk-UA"/>
        </w:rPr>
      </w:pPr>
      <w:r w:rsidRPr="0078506D">
        <w:rPr>
          <w:rFonts w:ascii="Calibri" w:hAnsi="Calibri" w:cs="Calibri"/>
          <w:b/>
          <w:bCs/>
          <w:color w:val="000000"/>
          <w:lang w:val="uk-UA"/>
        </w:rPr>
        <w:t>Завдання</w:t>
      </w:r>
      <w:r w:rsidRPr="0078506D">
        <w:rPr>
          <w:rFonts w:ascii="Calibri" w:hAnsi="Calibri" w:cs="Calibri"/>
          <w:color w:val="000000"/>
          <w:lang w:val="uk-UA"/>
        </w:rPr>
        <w:t>:</w:t>
      </w:r>
    </w:p>
    <w:p w14:paraId="2A690913" w14:textId="77777777" w:rsidR="002F0FA8" w:rsidRPr="0078506D" w:rsidRDefault="002F0FA8">
      <w:pPr>
        <w:shd w:val="clear" w:color="auto" w:fill="FFFFFF"/>
        <w:rPr>
          <w:rFonts w:ascii="Calibri" w:hAnsi="Calibri" w:cs="Calibri"/>
          <w:color w:val="000000"/>
          <w:lang w:val="uk-UA"/>
        </w:rPr>
      </w:pPr>
    </w:p>
    <w:p w14:paraId="1A8DEAA2" w14:textId="77777777" w:rsidR="00CB6F1E" w:rsidRPr="0078506D" w:rsidRDefault="00CB6F1E" w:rsidP="00CB6F1E">
      <w:pPr>
        <w:shd w:val="clear" w:color="auto" w:fill="FFFFFF"/>
        <w:rPr>
          <w:rFonts w:ascii="Calibri" w:hAnsi="Calibri" w:cs="Calibri"/>
          <w:lang w:val="uk-UA" w:eastAsia="en-US"/>
        </w:rPr>
      </w:pPr>
      <w:r w:rsidRPr="0078506D">
        <w:rPr>
          <w:rFonts w:ascii="Calibri" w:hAnsi="Calibri" w:cs="Calibri"/>
          <w:lang w:val="uk-UA" w:eastAsia="en-US"/>
        </w:rPr>
        <w:t>1. Проведення організаційно-методичної, аналітично-інформаційної, профілактично-просвітницької та консультативної діяльності з питань профілактики інфекцій та інфекційного контролю.</w:t>
      </w:r>
    </w:p>
    <w:p w14:paraId="516EFC54" w14:textId="77777777" w:rsidR="00CB6F1E" w:rsidRPr="0078506D" w:rsidRDefault="00CB6F1E" w:rsidP="00CB6F1E">
      <w:pPr>
        <w:shd w:val="clear" w:color="auto" w:fill="FFFFFF"/>
        <w:rPr>
          <w:rFonts w:ascii="Calibri" w:hAnsi="Calibri" w:cs="Calibri"/>
          <w:lang w:val="uk-UA" w:eastAsia="en-US"/>
        </w:rPr>
      </w:pPr>
      <w:r w:rsidRPr="0078506D">
        <w:rPr>
          <w:rFonts w:ascii="Calibri" w:hAnsi="Calibri" w:cs="Calibri"/>
          <w:lang w:val="uk-UA" w:eastAsia="en-US"/>
        </w:rPr>
        <w:t>2. Проведення аналізу результатів дозорного епідеміологічного нагляду за інфекційними хворобами, пов’язаними з наданням медичної допомоги, в тому числі викликаними мікроорганізмами з антимікробною резистентністю.</w:t>
      </w:r>
    </w:p>
    <w:p w14:paraId="29D2F430" w14:textId="77777777" w:rsidR="00CB6F1E" w:rsidRPr="0078506D" w:rsidRDefault="00710A0B" w:rsidP="00CB6F1E">
      <w:pPr>
        <w:shd w:val="clear" w:color="auto" w:fill="FFFFFF"/>
        <w:rPr>
          <w:rFonts w:ascii="Calibri" w:hAnsi="Calibri" w:cs="Calibri"/>
          <w:lang w:val="uk-UA" w:eastAsia="en-US"/>
        </w:rPr>
      </w:pPr>
      <w:r w:rsidRPr="0078506D">
        <w:rPr>
          <w:rFonts w:ascii="Calibri" w:hAnsi="Calibri" w:cs="Calibri"/>
          <w:lang w:val="uk-UA" w:eastAsia="en-US"/>
        </w:rPr>
        <w:t>3</w:t>
      </w:r>
      <w:r w:rsidR="00CB6F1E" w:rsidRPr="0078506D">
        <w:rPr>
          <w:rFonts w:ascii="Calibri" w:hAnsi="Calibri" w:cs="Calibri"/>
          <w:lang w:val="uk-UA" w:eastAsia="en-US"/>
        </w:rPr>
        <w:t xml:space="preserve">. Оброблення та аналіз показників епідемічної ситуації щодо інфекційних </w:t>
      </w:r>
      <w:proofErr w:type="spellStart"/>
      <w:r w:rsidR="00CB6F1E" w:rsidRPr="0078506D">
        <w:rPr>
          <w:rFonts w:ascii="Calibri" w:hAnsi="Calibri" w:cs="Calibri"/>
          <w:lang w:val="uk-UA" w:eastAsia="en-US"/>
        </w:rPr>
        <w:t>хвороб</w:t>
      </w:r>
      <w:proofErr w:type="spellEnd"/>
      <w:r w:rsidR="00CB6F1E" w:rsidRPr="0078506D">
        <w:rPr>
          <w:rFonts w:ascii="Calibri" w:hAnsi="Calibri" w:cs="Calibri"/>
          <w:lang w:val="uk-UA" w:eastAsia="en-US"/>
        </w:rPr>
        <w:t>, пов’язаних з наданням медичної допомоги, в тому числі викликаних мікроорганізмами з антимікробною резистентністю.</w:t>
      </w:r>
    </w:p>
    <w:p w14:paraId="1CEEAED4" w14:textId="77777777" w:rsidR="00CB6F1E" w:rsidRPr="0078506D" w:rsidRDefault="00710A0B" w:rsidP="00CB6F1E">
      <w:pPr>
        <w:shd w:val="clear" w:color="auto" w:fill="FFFFFF"/>
        <w:rPr>
          <w:rFonts w:ascii="Calibri" w:hAnsi="Calibri" w:cs="Calibri"/>
          <w:lang w:val="uk-UA" w:eastAsia="en-US"/>
        </w:rPr>
      </w:pPr>
      <w:r w:rsidRPr="0078506D">
        <w:rPr>
          <w:rFonts w:ascii="Calibri" w:hAnsi="Calibri" w:cs="Calibri"/>
          <w:lang w:val="uk-UA" w:eastAsia="en-US"/>
        </w:rPr>
        <w:t>4</w:t>
      </w:r>
      <w:r w:rsidR="00CB6F1E" w:rsidRPr="0078506D">
        <w:rPr>
          <w:rFonts w:ascii="Calibri" w:hAnsi="Calibri" w:cs="Calibri"/>
          <w:lang w:val="uk-UA" w:eastAsia="en-US"/>
        </w:rPr>
        <w:t xml:space="preserve">. Участь у підготовці </w:t>
      </w:r>
      <w:proofErr w:type="spellStart"/>
      <w:r w:rsidR="00CB6F1E" w:rsidRPr="0078506D">
        <w:rPr>
          <w:rFonts w:ascii="Calibri" w:hAnsi="Calibri" w:cs="Calibri"/>
          <w:lang w:val="uk-UA" w:eastAsia="en-US"/>
        </w:rPr>
        <w:t>проєктів</w:t>
      </w:r>
      <w:proofErr w:type="spellEnd"/>
      <w:r w:rsidR="00CB6F1E" w:rsidRPr="0078506D">
        <w:rPr>
          <w:rFonts w:ascii="Calibri" w:hAnsi="Calibri" w:cs="Calibri"/>
          <w:lang w:val="uk-UA" w:eastAsia="en-US"/>
        </w:rPr>
        <w:t xml:space="preserve"> нормативно-правових, організаційно-методичних та розпорядчих документів з питань інфекційних </w:t>
      </w:r>
      <w:proofErr w:type="spellStart"/>
      <w:r w:rsidR="00CB6F1E" w:rsidRPr="0078506D">
        <w:rPr>
          <w:rFonts w:ascii="Calibri" w:hAnsi="Calibri" w:cs="Calibri"/>
          <w:lang w:val="uk-UA" w:eastAsia="en-US"/>
        </w:rPr>
        <w:t>хвороб</w:t>
      </w:r>
      <w:proofErr w:type="spellEnd"/>
      <w:r w:rsidR="00CB6F1E" w:rsidRPr="0078506D">
        <w:rPr>
          <w:rFonts w:ascii="Calibri" w:hAnsi="Calibri" w:cs="Calibri"/>
          <w:lang w:val="uk-UA" w:eastAsia="en-US"/>
        </w:rPr>
        <w:t>, пов’язаних з наданням медичної допомоги, в тому числі викликаних мікроорганізмами з антимікробною резистентністю</w:t>
      </w:r>
    </w:p>
    <w:p w14:paraId="0BB5C93F" w14:textId="77777777" w:rsidR="00CB6F1E" w:rsidRPr="0078506D" w:rsidRDefault="00710A0B" w:rsidP="00CB6F1E">
      <w:pPr>
        <w:shd w:val="clear" w:color="auto" w:fill="FFFFFF"/>
        <w:rPr>
          <w:rFonts w:ascii="Calibri" w:hAnsi="Calibri" w:cs="Calibri"/>
          <w:lang w:val="uk-UA" w:eastAsia="en-US"/>
        </w:rPr>
      </w:pPr>
      <w:r w:rsidRPr="0078506D">
        <w:rPr>
          <w:rFonts w:ascii="Calibri" w:hAnsi="Calibri" w:cs="Calibri"/>
          <w:lang w:val="uk-UA" w:eastAsia="en-US"/>
        </w:rPr>
        <w:t>5</w:t>
      </w:r>
      <w:r w:rsidR="00CB6F1E" w:rsidRPr="0078506D">
        <w:rPr>
          <w:rFonts w:ascii="Calibri" w:hAnsi="Calibri" w:cs="Calibri"/>
          <w:lang w:val="uk-UA" w:eastAsia="en-US"/>
        </w:rPr>
        <w:t xml:space="preserve">. Підготовка аналітично-інформаційних довідок, бюлетенів, оглядів щодо поширеності інфекційних </w:t>
      </w:r>
      <w:proofErr w:type="spellStart"/>
      <w:r w:rsidR="00CB6F1E" w:rsidRPr="0078506D">
        <w:rPr>
          <w:rFonts w:ascii="Calibri" w:hAnsi="Calibri" w:cs="Calibri"/>
          <w:lang w:val="uk-UA" w:eastAsia="en-US"/>
        </w:rPr>
        <w:t>хвороб</w:t>
      </w:r>
      <w:proofErr w:type="spellEnd"/>
      <w:r w:rsidR="00CB6F1E" w:rsidRPr="0078506D">
        <w:rPr>
          <w:rFonts w:ascii="Calibri" w:hAnsi="Calibri" w:cs="Calibri"/>
          <w:lang w:val="uk-UA" w:eastAsia="en-US"/>
        </w:rPr>
        <w:t>, пов’язаних з наданням медичної допомоги, в тому числі викликаних мікроорганізмами з антимікробною резистентністю в закладах охорони здоров’я.</w:t>
      </w:r>
    </w:p>
    <w:p w14:paraId="57F61B46" w14:textId="77777777" w:rsidR="008876FA" w:rsidRPr="0078506D" w:rsidRDefault="00710A0B">
      <w:pPr>
        <w:shd w:val="clear" w:color="auto" w:fill="FFFFFF"/>
        <w:rPr>
          <w:rFonts w:ascii="Calibri" w:hAnsi="Calibri" w:cs="Calibri"/>
          <w:bCs/>
          <w:lang w:val="uk-UA" w:eastAsia="en-US"/>
        </w:rPr>
      </w:pPr>
      <w:r w:rsidRPr="0078506D">
        <w:rPr>
          <w:rFonts w:ascii="Calibri" w:hAnsi="Calibri" w:cs="Calibri"/>
          <w:lang w:val="uk-UA" w:eastAsia="en-US"/>
        </w:rPr>
        <w:t>6</w:t>
      </w:r>
      <w:r w:rsidR="008876FA" w:rsidRPr="0078506D">
        <w:rPr>
          <w:rFonts w:ascii="Calibri" w:hAnsi="Calibri" w:cs="Calibri"/>
          <w:lang w:val="uk-UA" w:eastAsia="en-US"/>
        </w:rPr>
        <w:t xml:space="preserve">. </w:t>
      </w:r>
      <w:r w:rsidR="00CB6F1E" w:rsidRPr="0078506D">
        <w:rPr>
          <w:rFonts w:ascii="Calibri" w:hAnsi="Calibri" w:cs="Calibri"/>
          <w:bCs/>
          <w:lang w:val="uk-UA" w:eastAsia="en-US"/>
        </w:rPr>
        <w:t>Приймає участь у конференціях, семінарах, круглих столах, дискусійних панелях з епідеміологічного нагляду за інфекційними хворобами, що пов’язані з наданням медичної допомоги;</w:t>
      </w:r>
    </w:p>
    <w:p w14:paraId="17813EC6" w14:textId="77777777" w:rsidR="008876FA" w:rsidRPr="0078506D" w:rsidRDefault="008876FA">
      <w:pPr>
        <w:shd w:val="clear" w:color="auto" w:fill="FFFFFF"/>
        <w:rPr>
          <w:rFonts w:ascii="Calibri" w:hAnsi="Calibri" w:cs="Calibri"/>
          <w:lang w:val="uk-UA" w:eastAsia="en-US"/>
        </w:rPr>
      </w:pPr>
    </w:p>
    <w:p w14:paraId="5451EC73" w14:textId="77777777" w:rsidR="002F0FA8" w:rsidRPr="0078506D" w:rsidRDefault="002F0FA8">
      <w:pPr>
        <w:shd w:val="clear" w:color="auto" w:fill="FFFFFF"/>
        <w:rPr>
          <w:rFonts w:ascii="Calibri" w:hAnsi="Calibri" w:cs="Calibri"/>
          <w:b/>
          <w:bCs/>
          <w:color w:val="000000"/>
          <w:lang w:val="uk-UA"/>
        </w:rPr>
      </w:pPr>
      <w:r w:rsidRPr="0078506D">
        <w:rPr>
          <w:rFonts w:ascii="Calibri" w:hAnsi="Calibri" w:cs="Calibri"/>
          <w:b/>
          <w:bCs/>
          <w:color w:val="000000"/>
          <w:lang w:val="uk-UA"/>
        </w:rPr>
        <w:lastRenderedPageBreak/>
        <w:t>Вимоги до професійної компетентності:</w:t>
      </w:r>
    </w:p>
    <w:p w14:paraId="65E8CC4B" w14:textId="77777777" w:rsidR="002F0FA8" w:rsidRPr="0078506D" w:rsidRDefault="002F0FA8">
      <w:pPr>
        <w:shd w:val="clear" w:color="auto" w:fill="FFFFFF"/>
        <w:rPr>
          <w:rFonts w:ascii="Calibri" w:hAnsi="Calibri" w:cs="Calibri"/>
          <w:b/>
          <w:bCs/>
          <w:color w:val="000000"/>
          <w:lang w:val="uk-UA"/>
        </w:rPr>
      </w:pPr>
    </w:p>
    <w:p w14:paraId="2EF25541" w14:textId="77777777" w:rsidR="00CB6F1E" w:rsidRPr="0078506D" w:rsidRDefault="00CB6F1E" w:rsidP="00CB6F1E">
      <w:pPr>
        <w:numPr>
          <w:ilvl w:val="0"/>
          <w:numId w:val="2"/>
        </w:numPr>
        <w:rPr>
          <w:rFonts w:ascii="Calibri" w:hAnsi="Calibri" w:cs="Calibri"/>
          <w:lang/>
        </w:rPr>
      </w:pPr>
      <w:r w:rsidRPr="0078506D">
        <w:rPr>
          <w:rFonts w:ascii="Calibri" w:hAnsi="Calibri" w:cs="Calibri"/>
          <w:lang/>
        </w:rPr>
        <w:t xml:space="preserve">Повна вища освіта (спеціаліст, магістр) за напрямом підготовки "Медицина", спеціальністю "Медико-профілактична справа". Спеціалізація за фахом "Епідеміологія" (інтернатура, курси спеціалізації). </w:t>
      </w:r>
    </w:p>
    <w:p w14:paraId="21BD69B2" w14:textId="77777777" w:rsidR="00AF4E16" w:rsidRPr="0078506D" w:rsidRDefault="00AF4E16" w:rsidP="00AF4E16">
      <w:pPr>
        <w:pStyle w:val="1"/>
        <w:numPr>
          <w:ilvl w:val="0"/>
          <w:numId w:val="2"/>
        </w:numPr>
        <w:jc w:val="both"/>
        <w:rPr>
          <w:rFonts w:ascii="Calibri" w:hAnsi="Calibri" w:cs="Calibri"/>
          <w:bCs/>
        </w:rPr>
      </w:pPr>
      <w:r w:rsidRPr="0078506D">
        <w:rPr>
          <w:rFonts w:ascii="Calibri" w:hAnsi="Calibri" w:cs="Calibri"/>
          <w:bCs/>
        </w:rPr>
        <w:t>Досвід роботи за спеціальністю не менше 3 років.</w:t>
      </w:r>
    </w:p>
    <w:p w14:paraId="7A8C8549" w14:textId="77777777" w:rsidR="00AF4E16" w:rsidRPr="0078506D" w:rsidRDefault="00AF4E16" w:rsidP="00AF4E16">
      <w:pPr>
        <w:pStyle w:val="1"/>
        <w:numPr>
          <w:ilvl w:val="0"/>
          <w:numId w:val="2"/>
        </w:numPr>
        <w:jc w:val="both"/>
        <w:rPr>
          <w:rFonts w:ascii="Calibri" w:hAnsi="Calibri" w:cs="Calibri"/>
          <w:bCs/>
        </w:rPr>
      </w:pPr>
      <w:r w:rsidRPr="0078506D">
        <w:rPr>
          <w:rFonts w:ascii="Calibri" w:hAnsi="Calibri" w:cs="Calibri"/>
          <w:bCs/>
        </w:rPr>
        <w:t>Знання нормативно-правових актів в сфері профілактики інфекцій та інфекційного контролю.</w:t>
      </w:r>
    </w:p>
    <w:p w14:paraId="7BE2477D" w14:textId="77777777" w:rsidR="00AF4E16" w:rsidRPr="0078506D" w:rsidRDefault="00AF4E16" w:rsidP="00AF4E16">
      <w:pPr>
        <w:pStyle w:val="1"/>
        <w:numPr>
          <w:ilvl w:val="0"/>
          <w:numId w:val="2"/>
        </w:numPr>
        <w:jc w:val="both"/>
        <w:rPr>
          <w:rFonts w:ascii="Calibri" w:hAnsi="Calibri" w:cs="Calibri"/>
          <w:bCs/>
        </w:rPr>
      </w:pPr>
      <w:r w:rsidRPr="0078506D">
        <w:rPr>
          <w:rFonts w:ascii="Calibri" w:hAnsi="Calibri" w:cs="Calibri"/>
          <w:bCs/>
        </w:rPr>
        <w:t xml:space="preserve">Досвід </w:t>
      </w:r>
      <w:r w:rsidR="00CB6F1E" w:rsidRPr="0078506D">
        <w:rPr>
          <w:rFonts w:ascii="Calibri" w:hAnsi="Calibri" w:cs="Calibri"/>
          <w:bCs/>
          <w:lang w:val="uk-UA"/>
        </w:rPr>
        <w:t>підготовки нормативно- правових актів</w:t>
      </w:r>
      <w:r w:rsidRPr="0078506D">
        <w:rPr>
          <w:rFonts w:ascii="Calibri" w:hAnsi="Calibri" w:cs="Calibri"/>
          <w:bCs/>
        </w:rPr>
        <w:t>/протоколів буде перевагою.</w:t>
      </w:r>
    </w:p>
    <w:p w14:paraId="32DD7DEC" w14:textId="77777777" w:rsidR="00AF4E16" w:rsidRPr="0078506D" w:rsidRDefault="00AF4E16" w:rsidP="00AF4E16">
      <w:pPr>
        <w:pStyle w:val="1"/>
        <w:numPr>
          <w:ilvl w:val="0"/>
          <w:numId w:val="2"/>
        </w:numPr>
        <w:jc w:val="both"/>
        <w:rPr>
          <w:rFonts w:ascii="Calibri" w:hAnsi="Calibri" w:cs="Calibri"/>
          <w:bCs/>
        </w:rPr>
      </w:pPr>
      <w:r w:rsidRPr="0078506D">
        <w:rPr>
          <w:rFonts w:ascii="Calibri" w:hAnsi="Calibri" w:cs="Calibri"/>
          <w:bCs/>
        </w:rPr>
        <w:t>Досвід в підготовці та проведенні організаційно-методичних та навчальних заходів буде перевагою.</w:t>
      </w:r>
    </w:p>
    <w:p w14:paraId="763495C8" w14:textId="77777777" w:rsidR="00CB6F1E" w:rsidRPr="0078506D" w:rsidRDefault="00CB6F1E" w:rsidP="00CB6F1E">
      <w:pPr>
        <w:numPr>
          <w:ilvl w:val="0"/>
          <w:numId w:val="2"/>
        </w:numPr>
        <w:autoSpaceDE w:val="0"/>
        <w:jc w:val="both"/>
        <w:rPr>
          <w:rFonts w:ascii="Calibri" w:hAnsi="Calibri" w:cs="Calibri"/>
          <w:lang w:val="uk-UA"/>
        </w:rPr>
      </w:pPr>
      <w:r w:rsidRPr="0078506D">
        <w:rPr>
          <w:rFonts w:ascii="Calibri" w:hAnsi="Calibri" w:cs="Calibri"/>
          <w:lang w:val="uk-UA"/>
        </w:rPr>
        <w:t xml:space="preserve"> Підвищення кваліфікації (курси удосконалення, стажування, передатестаційні цикли тощо).</w:t>
      </w:r>
    </w:p>
    <w:p w14:paraId="5A630BB2" w14:textId="77777777" w:rsidR="00CB6F1E" w:rsidRPr="0078506D" w:rsidRDefault="00CB6F1E" w:rsidP="00CB6F1E">
      <w:pPr>
        <w:pStyle w:val="1"/>
        <w:ind w:left="720"/>
        <w:jc w:val="both"/>
        <w:rPr>
          <w:rFonts w:ascii="Calibri" w:hAnsi="Calibri" w:cs="Calibri"/>
          <w:bCs/>
        </w:rPr>
      </w:pPr>
    </w:p>
    <w:p w14:paraId="24C4970A" w14:textId="77777777" w:rsidR="002F0FA8" w:rsidRPr="0078506D" w:rsidRDefault="002F0FA8">
      <w:pPr>
        <w:jc w:val="both"/>
        <w:rPr>
          <w:rFonts w:ascii="Calibri" w:hAnsi="Calibri" w:cs="Calibri"/>
          <w:b/>
          <w:color w:val="000000"/>
          <w:lang/>
        </w:rPr>
      </w:pPr>
    </w:p>
    <w:p w14:paraId="24E31946" w14:textId="724CF92B" w:rsidR="002F0FA8" w:rsidRPr="0078506D" w:rsidRDefault="002F0FA8">
      <w:pPr>
        <w:jc w:val="both"/>
        <w:rPr>
          <w:rFonts w:ascii="Calibri" w:eastAsia="Calibri" w:hAnsi="Calibri" w:cs="Calibri"/>
          <w:color w:val="000000"/>
          <w:lang w:val="uk-UA" w:eastAsia="en-US"/>
        </w:rPr>
      </w:pPr>
      <w:r w:rsidRPr="0078506D">
        <w:rPr>
          <w:rFonts w:ascii="Calibri" w:hAnsi="Calibri" w:cs="Calibri"/>
          <w:b/>
          <w:color w:val="000000"/>
          <w:lang w:val="uk-UA"/>
        </w:rPr>
        <w:t>Резюме мають бути надіслані електронною поштою на електронну адресу: vacancies@phc.org.ua.</w:t>
      </w:r>
      <w:r w:rsidRPr="0078506D">
        <w:rPr>
          <w:rFonts w:ascii="Calibri" w:hAnsi="Calibri" w:cs="Calibri"/>
          <w:color w:val="000000"/>
          <w:lang w:val="uk-UA"/>
        </w:rPr>
        <w:t xml:space="preserve"> В темі листа, будь ласка, зазначте: </w:t>
      </w:r>
      <w:r w:rsidRPr="0078506D">
        <w:rPr>
          <w:rFonts w:ascii="Calibri" w:hAnsi="Calibri" w:cs="Calibri"/>
          <w:b/>
          <w:color w:val="000000"/>
          <w:lang w:val="uk-UA"/>
        </w:rPr>
        <w:t>«</w:t>
      </w:r>
      <w:r w:rsidR="0078506D">
        <w:rPr>
          <w:rFonts w:ascii="Calibri" w:hAnsi="Calibri" w:cs="Calibri"/>
          <w:b/>
          <w:color w:val="000000"/>
          <w:lang w:val="uk-UA"/>
        </w:rPr>
        <w:t xml:space="preserve">291-2025 </w:t>
      </w:r>
      <w:r w:rsidR="00CB6F1E" w:rsidRPr="0078506D">
        <w:rPr>
          <w:rFonts w:ascii="Calibri" w:hAnsi="Calibri" w:cs="Calibri"/>
          <w:b/>
          <w:color w:val="000000"/>
          <w:lang w:val="uk-UA"/>
        </w:rPr>
        <w:t>Консультант з планування та аналізу загальнонаціональних досліджень</w:t>
      </w:r>
      <w:r w:rsidRPr="0078506D">
        <w:rPr>
          <w:rFonts w:ascii="Calibri" w:hAnsi="Calibri" w:cs="Calibri"/>
          <w:b/>
          <w:color w:val="000000"/>
          <w:lang w:val="uk-UA"/>
        </w:rPr>
        <w:t>».</w:t>
      </w:r>
    </w:p>
    <w:p w14:paraId="374D6693" w14:textId="77777777" w:rsidR="002F0FA8" w:rsidRPr="0078506D" w:rsidRDefault="002F0FA8">
      <w:pPr>
        <w:jc w:val="both"/>
        <w:rPr>
          <w:rFonts w:ascii="Calibri" w:hAnsi="Calibri" w:cs="Calibri"/>
          <w:b/>
          <w:color w:val="000000"/>
          <w:lang w:val="uk-UA"/>
        </w:rPr>
      </w:pPr>
    </w:p>
    <w:p w14:paraId="2F64EE91" w14:textId="04B0993B" w:rsidR="002F0FA8" w:rsidRPr="0078506D" w:rsidRDefault="002F0FA8">
      <w:pPr>
        <w:jc w:val="both"/>
        <w:rPr>
          <w:rFonts w:ascii="Calibri" w:hAnsi="Calibri" w:cs="Calibri"/>
          <w:color w:val="000000"/>
          <w:lang w:val="uk-UA"/>
        </w:rPr>
      </w:pPr>
      <w:r w:rsidRPr="0078506D">
        <w:rPr>
          <w:rFonts w:ascii="Calibri" w:hAnsi="Calibri" w:cs="Calibri"/>
          <w:b/>
          <w:color w:val="000000"/>
          <w:lang w:val="uk-UA"/>
        </w:rPr>
        <w:t xml:space="preserve">Термін подання документів – до </w:t>
      </w:r>
      <w:r w:rsidR="0078506D">
        <w:rPr>
          <w:rFonts w:ascii="Calibri" w:hAnsi="Calibri" w:cs="Calibri"/>
          <w:b/>
          <w:color w:val="000000"/>
          <w:lang w:val="uk-UA"/>
        </w:rPr>
        <w:t xml:space="preserve">2 листопада </w:t>
      </w:r>
      <w:r w:rsidRPr="0078506D">
        <w:rPr>
          <w:rFonts w:ascii="Calibri" w:hAnsi="Calibri" w:cs="Calibri"/>
          <w:b/>
          <w:color w:val="000000"/>
          <w:lang w:val="uk-UA"/>
        </w:rPr>
        <w:t xml:space="preserve">2025 року, </w:t>
      </w:r>
      <w:r w:rsidRPr="0078506D">
        <w:rPr>
          <w:rFonts w:ascii="Calibri" w:hAnsi="Calibri" w:cs="Calibri"/>
          <w:color w:val="000000"/>
          <w:lang w:val="uk-UA"/>
        </w:rPr>
        <w:t xml:space="preserve">реєстрація документів </w:t>
      </w:r>
      <w:r w:rsidRPr="0078506D">
        <w:rPr>
          <w:rFonts w:ascii="Calibri" w:hAnsi="Calibri" w:cs="Calibri"/>
          <w:color w:val="000000"/>
          <w:lang w:val="uk-UA"/>
        </w:rPr>
        <w:br/>
        <w:t>завершується о 18:00.</w:t>
      </w:r>
    </w:p>
    <w:p w14:paraId="4E21105C" w14:textId="77777777" w:rsidR="002F0FA8" w:rsidRPr="0078506D" w:rsidRDefault="002F0FA8">
      <w:pPr>
        <w:jc w:val="both"/>
        <w:rPr>
          <w:rFonts w:ascii="Calibri" w:hAnsi="Calibri" w:cs="Calibri"/>
          <w:color w:val="000000"/>
          <w:lang w:val="uk-UA"/>
        </w:rPr>
      </w:pPr>
    </w:p>
    <w:p w14:paraId="657D7189" w14:textId="77777777" w:rsidR="002F0FA8" w:rsidRPr="0078506D" w:rsidRDefault="002F0FA8">
      <w:pPr>
        <w:jc w:val="both"/>
        <w:rPr>
          <w:rFonts w:ascii="Calibri" w:hAnsi="Calibri" w:cs="Calibri"/>
          <w:color w:val="000000"/>
          <w:lang w:val="uk-UA"/>
        </w:rPr>
      </w:pPr>
      <w:r w:rsidRPr="0078506D">
        <w:rPr>
          <w:rFonts w:ascii="Calibri" w:hAnsi="Calibri" w:cs="Calibri"/>
          <w:color w:val="000000"/>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187985FD" w14:textId="77777777" w:rsidR="002F0FA8" w:rsidRPr="0078506D" w:rsidRDefault="002F0FA8">
      <w:pPr>
        <w:jc w:val="both"/>
        <w:rPr>
          <w:rFonts w:ascii="Calibri" w:hAnsi="Calibri" w:cs="Calibri"/>
          <w:color w:val="000000"/>
        </w:rPr>
      </w:pPr>
    </w:p>
    <w:p w14:paraId="0915FFFF" w14:textId="77777777" w:rsidR="002F0FA8" w:rsidRPr="0078506D" w:rsidRDefault="002F0FA8">
      <w:pPr>
        <w:jc w:val="both"/>
        <w:rPr>
          <w:rFonts w:ascii="Calibri" w:hAnsi="Calibri" w:cs="Calibri"/>
          <w:color w:val="000000"/>
          <w:lang w:val="uk-UA"/>
        </w:rPr>
      </w:pPr>
      <w:r w:rsidRPr="0078506D">
        <w:rPr>
          <w:rFonts w:ascii="Calibri" w:hAnsi="Calibri" w:cs="Calibri"/>
          <w:color w:val="000000"/>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2C0A9F3F" w14:textId="77777777" w:rsidR="002F0FA8" w:rsidRPr="0078506D" w:rsidRDefault="002F0FA8">
      <w:pPr>
        <w:jc w:val="both"/>
        <w:rPr>
          <w:rFonts w:ascii="Calibri" w:hAnsi="Calibri" w:cs="Calibri"/>
          <w:color w:val="000000"/>
          <w:lang w:val="uk-UA"/>
        </w:rPr>
      </w:pPr>
    </w:p>
    <w:sectPr w:rsidR="002F0FA8" w:rsidRPr="0078506D">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1018F"/>
    <w:multiLevelType w:val="multilevel"/>
    <w:tmpl w:val="3D110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6AF4454"/>
    <w:multiLevelType w:val="multilevel"/>
    <w:tmpl w:val="16041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2MDYxMTewNLcwsjBU0lEKTi0uzszPAykwrAUAMRDmZSwAAAA="/>
  </w:docVars>
  <w:rsids>
    <w:rsidRoot w:val="00E45D44"/>
    <w:rsid w:val="A3ED8758"/>
    <w:rsid w:val="FFEDE2BF"/>
    <w:rsid w:val="000076D3"/>
    <w:rsid w:val="00016E9F"/>
    <w:rsid w:val="00026FA0"/>
    <w:rsid w:val="000348F4"/>
    <w:rsid w:val="00051C12"/>
    <w:rsid w:val="00070A9A"/>
    <w:rsid w:val="00074F54"/>
    <w:rsid w:val="00093C49"/>
    <w:rsid w:val="00096094"/>
    <w:rsid w:val="000E13CD"/>
    <w:rsid w:val="000F2CF3"/>
    <w:rsid w:val="00122708"/>
    <w:rsid w:val="00141133"/>
    <w:rsid w:val="0014234D"/>
    <w:rsid w:val="00146574"/>
    <w:rsid w:val="00146B16"/>
    <w:rsid w:val="00151D28"/>
    <w:rsid w:val="001545C8"/>
    <w:rsid w:val="00163EA1"/>
    <w:rsid w:val="00165940"/>
    <w:rsid w:val="00181515"/>
    <w:rsid w:val="001B10BF"/>
    <w:rsid w:val="001B69F6"/>
    <w:rsid w:val="001B744D"/>
    <w:rsid w:val="001C09EA"/>
    <w:rsid w:val="001C7B63"/>
    <w:rsid w:val="001D5072"/>
    <w:rsid w:val="00201820"/>
    <w:rsid w:val="00201EED"/>
    <w:rsid w:val="00245CDF"/>
    <w:rsid w:val="00252AA1"/>
    <w:rsid w:val="00260827"/>
    <w:rsid w:val="00260F9E"/>
    <w:rsid w:val="002615E7"/>
    <w:rsid w:val="002618C5"/>
    <w:rsid w:val="002626B3"/>
    <w:rsid w:val="002643CE"/>
    <w:rsid w:val="0029043A"/>
    <w:rsid w:val="002916AB"/>
    <w:rsid w:val="002B0A04"/>
    <w:rsid w:val="002C77E6"/>
    <w:rsid w:val="002D3AE2"/>
    <w:rsid w:val="002E702A"/>
    <w:rsid w:val="002F0FA8"/>
    <w:rsid w:val="0033608E"/>
    <w:rsid w:val="003451F2"/>
    <w:rsid w:val="00372D82"/>
    <w:rsid w:val="0037760D"/>
    <w:rsid w:val="00381FBF"/>
    <w:rsid w:val="003C1AB1"/>
    <w:rsid w:val="003E0074"/>
    <w:rsid w:val="003E0E1F"/>
    <w:rsid w:val="003F0C80"/>
    <w:rsid w:val="003F2582"/>
    <w:rsid w:val="00401AB7"/>
    <w:rsid w:val="00401BDF"/>
    <w:rsid w:val="00427745"/>
    <w:rsid w:val="0045499D"/>
    <w:rsid w:val="0047613C"/>
    <w:rsid w:val="004A01B4"/>
    <w:rsid w:val="004B5B10"/>
    <w:rsid w:val="004C5EC1"/>
    <w:rsid w:val="004D6214"/>
    <w:rsid w:val="004E5A2F"/>
    <w:rsid w:val="004F79D2"/>
    <w:rsid w:val="00505163"/>
    <w:rsid w:val="005057F6"/>
    <w:rsid w:val="005060D7"/>
    <w:rsid w:val="00516BDD"/>
    <w:rsid w:val="00546C9B"/>
    <w:rsid w:val="0055375E"/>
    <w:rsid w:val="00555CFA"/>
    <w:rsid w:val="00560210"/>
    <w:rsid w:val="00565075"/>
    <w:rsid w:val="00572EB1"/>
    <w:rsid w:val="005734AB"/>
    <w:rsid w:val="00586FD9"/>
    <w:rsid w:val="0059406F"/>
    <w:rsid w:val="00596803"/>
    <w:rsid w:val="005B6B25"/>
    <w:rsid w:val="005E1AEC"/>
    <w:rsid w:val="005E28CD"/>
    <w:rsid w:val="005F0FE8"/>
    <w:rsid w:val="005F636B"/>
    <w:rsid w:val="006A0C63"/>
    <w:rsid w:val="006A1712"/>
    <w:rsid w:val="006E257D"/>
    <w:rsid w:val="00710A0B"/>
    <w:rsid w:val="00714A87"/>
    <w:rsid w:val="00723120"/>
    <w:rsid w:val="007316EA"/>
    <w:rsid w:val="00750AF2"/>
    <w:rsid w:val="00751782"/>
    <w:rsid w:val="00772569"/>
    <w:rsid w:val="00776231"/>
    <w:rsid w:val="0078506D"/>
    <w:rsid w:val="007863A4"/>
    <w:rsid w:val="007D4903"/>
    <w:rsid w:val="007E1E23"/>
    <w:rsid w:val="007F7E9E"/>
    <w:rsid w:val="00803C7A"/>
    <w:rsid w:val="008265BA"/>
    <w:rsid w:val="008435DC"/>
    <w:rsid w:val="0085442B"/>
    <w:rsid w:val="00861BDD"/>
    <w:rsid w:val="00863F80"/>
    <w:rsid w:val="008650C4"/>
    <w:rsid w:val="008677B3"/>
    <w:rsid w:val="00885AF1"/>
    <w:rsid w:val="008876FA"/>
    <w:rsid w:val="00896E6B"/>
    <w:rsid w:val="008C03A4"/>
    <w:rsid w:val="008C6DD9"/>
    <w:rsid w:val="008D54E7"/>
    <w:rsid w:val="00955CA7"/>
    <w:rsid w:val="00957B89"/>
    <w:rsid w:val="009679BB"/>
    <w:rsid w:val="00970D04"/>
    <w:rsid w:val="009A61C4"/>
    <w:rsid w:val="009C32DC"/>
    <w:rsid w:val="00A04A59"/>
    <w:rsid w:val="00A10171"/>
    <w:rsid w:val="00A153EA"/>
    <w:rsid w:val="00A2215F"/>
    <w:rsid w:val="00A279F0"/>
    <w:rsid w:val="00A51240"/>
    <w:rsid w:val="00A6083A"/>
    <w:rsid w:val="00A67BB7"/>
    <w:rsid w:val="00AC2869"/>
    <w:rsid w:val="00AE4D66"/>
    <w:rsid w:val="00AF4E16"/>
    <w:rsid w:val="00B02CE0"/>
    <w:rsid w:val="00B0321E"/>
    <w:rsid w:val="00B07E18"/>
    <w:rsid w:val="00B1257C"/>
    <w:rsid w:val="00B17A4E"/>
    <w:rsid w:val="00B17E1D"/>
    <w:rsid w:val="00B23F6A"/>
    <w:rsid w:val="00B400FE"/>
    <w:rsid w:val="00B53CC6"/>
    <w:rsid w:val="00B57FDF"/>
    <w:rsid w:val="00B93A57"/>
    <w:rsid w:val="00BC7FE5"/>
    <w:rsid w:val="00BE5262"/>
    <w:rsid w:val="00BF0D10"/>
    <w:rsid w:val="00BF3DD0"/>
    <w:rsid w:val="00BF406E"/>
    <w:rsid w:val="00BF642E"/>
    <w:rsid w:val="00C04CC3"/>
    <w:rsid w:val="00C2706C"/>
    <w:rsid w:val="00C4366E"/>
    <w:rsid w:val="00C4771B"/>
    <w:rsid w:val="00C52B49"/>
    <w:rsid w:val="00C539BA"/>
    <w:rsid w:val="00C554DD"/>
    <w:rsid w:val="00C64D1C"/>
    <w:rsid w:val="00C65FA7"/>
    <w:rsid w:val="00C75B85"/>
    <w:rsid w:val="00C83212"/>
    <w:rsid w:val="00CA0EAD"/>
    <w:rsid w:val="00CB6F1E"/>
    <w:rsid w:val="00CB73F0"/>
    <w:rsid w:val="00CD3306"/>
    <w:rsid w:val="00CD486F"/>
    <w:rsid w:val="00D10EFE"/>
    <w:rsid w:val="00D162EA"/>
    <w:rsid w:val="00D200B3"/>
    <w:rsid w:val="00D2585E"/>
    <w:rsid w:val="00D25FB7"/>
    <w:rsid w:val="00D3384B"/>
    <w:rsid w:val="00D41514"/>
    <w:rsid w:val="00D42C92"/>
    <w:rsid w:val="00D530DA"/>
    <w:rsid w:val="00D545A5"/>
    <w:rsid w:val="00D64B8A"/>
    <w:rsid w:val="00D818DA"/>
    <w:rsid w:val="00D9532A"/>
    <w:rsid w:val="00DB1F9C"/>
    <w:rsid w:val="00DF3663"/>
    <w:rsid w:val="00DF78B7"/>
    <w:rsid w:val="00E05BB7"/>
    <w:rsid w:val="00E140CF"/>
    <w:rsid w:val="00E17BF9"/>
    <w:rsid w:val="00E23A7B"/>
    <w:rsid w:val="00E3180B"/>
    <w:rsid w:val="00E324ED"/>
    <w:rsid w:val="00E32EDC"/>
    <w:rsid w:val="00E354A3"/>
    <w:rsid w:val="00E35890"/>
    <w:rsid w:val="00E35CEC"/>
    <w:rsid w:val="00E434CE"/>
    <w:rsid w:val="00E45D44"/>
    <w:rsid w:val="00E4602B"/>
    <w:rsid w:val="00E47FC3"/>
    <w:rsid w:val="00E5659F"/>
    <w:rsid w:val="00E57B87"/>
    <w:rsid w:val="00E603D7"/>
    <w:rsid w:val="00E77A4F"/>
    <w:rsid w:val="00E87BBD"/>
    <w:rsid w:val="00EB60E5"/>
    <w:rsid w:val="00EC49E6"/>
    <w:rsid w:val="00EF03AD"/>
    <w:rsid w:val="00EF328F"/>
    <w:rsid w:val="00F256B4"/>
    <w:rsid w:val="00F27266"/>
    <w:rsid w:val="00F30FFA"/>
    <w:rsid w:val="00F45645"/>
    <w:rsid w:val="00F75CF0"/>
    <w:rsid w:val="00FA0517"/>
    <w:rsid w:val="00FB3E8D"/>
    <w:rsid w:val="00FB751F"/>
    <w:rsid w:val="00FC4B09"/>
    <w:rsid w:val="00FF1F1A"/>
    <w:rsid w:val="00FF529E"/>
    <w:rsid w:val="7F9BE2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310575"/>
  <w15:chartTrackingRefBased/>
  <w15:docId w15:val="{7FB2EB8D-C1B0-5240-BB59-9F255138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rFonts w:ascii="Tahoma" w:hAnsi="Tahoma" w:cs="Tahoma"/>
      <w:sz w:val="16"/>
      <w:szCs w:val="16"/>
    </w:rPr>
  </w:style>
  <w:style w:type="character" w:customStyle="1" w:styleId="a4">
    <w:name w:val="Текст у виносці Знак"/>
    <w:link w:val="a3"/>
    <w:uiPriority w:val="99"/>
    <w:semiHidden/>
    <w:rPr>
      <w:rFonts w:ascii="Tahoma" w:eastAsia="Times New Roman" w:hAnsi="Tahoma" w:cs="Tahoma"/>
      <w:sz w:val="16"/>
      <w:szCs w:val="16"/>
      <w:lang w:eastAsia="ru-RU"/>
    </w:rPr>
  </w:style>
  <w:style w:type="paragraph" w:styleId="a5">
    <w:name w:val="Body Text"/>
    <w:basedOn w:val="a"/>
    <w:link w:val="a6"/>
    <w:pPr>
      <w:spacing w:after="120"/>
    </w:pPr>
  </w:style>
  <w:style w:type="character" w:customStyle="1" w:styleId="a6">
    <w:name w:val="Основний текст Знак"/>
    <w:link w:val="a5"/>
    <w:rPr>
      <w:rFonts w:ascii="Times New Roman" w:eastAsia="Times New Roman" w:hAnsi="Times New Roman" w:cs="Times New Roman"/>
      <w:sz w:val="24"/>
      <w:szCs w:val="24"/>
      <w:lang w:eastAsia="ru-RU"/>
    </w:rPr>
  </w:style>
  <w:style w:type="character" w:styleId="a7">
    <w:name w:val="annotation reference"/>
    <w:uiPriority w:val="99"/>
    <w:unhideWhenUsed/>
    <w:rPr>
      <w:sz w:val="16"/>
      <w:szCs w:val="16"/>
    </w:rPr>
  </w:style>
  <w:style w:type="paragraph" w:styleId="a8">
    <w:name w:val="annotation text"/>
    <w:basedOn w:val="a"/>
    <w:link w:val="a9"/>
    <w:uiPriority w:val="99"/>
    <w:unhideWhenUsed/>
    <w:rPr>
      <w:sz w:val="20"/>
      <w:szCs w:val="20"/>
    </w:rPr>
  </w:style>
  <w:style w:type="character" w:customStyle="1" w:styleId="a9">
    <w:name w:val="Текст примітки Знак"/>
    <w:link w:val="a8"/>
    <w:uiPriority w:val="99"/>
    <w:semiHidden/>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unhideWhenUsed/>
    <w:rPr>
      <w:b/>
      <w:bCs/>
    </w:rPr>
  </w:style>
  <w:style w:type="character" w:customStyle="1" w:styleId="ab">
    <w:name w:val="Тема примітки Знак"/>
    <w:link w:val="aa"/>
    <w:uiPriority w:val="99"/>
    <w:semiHidden/>
    <w:rPr>
      <w:rFonts w:ascii="Times New Roman" w:eastAsia="Times New Roman" w:hAnsi="Times New Roman" w:cs="Times New Roman"/>
      <w:b/>
      <w:bCs/>
      <w:sz w:val="20"/>
      <w:szCs w:val="20"/>
      <w:lang w:eastAsia="ru-RU"/>
    </w:rPr>
  </w:style>
  <w:style w:type="paragraph" w:styleId="ac">
    <w:name w:val="footer"/>
    <w:basedOn w:val="a"/>
    <w:link w:val="ad"/>
    <w:pPr>
      <w:tabs>
        <w:tab w:val="center" w:pos="4153"/>
        <w:tab w:val="right" w:pos="8306"/>
      </w:tabs>
    </w:pPr>
    <w:rPr>
      <w:szCs w:val="20"/>
      <w:lang w:val="uk-UA"/>
    </w:rPr>
  </w:style>
  <w:style w:type="character" w:customStyle="1" w:styleId="ad">
    <w:name w:val="Нижній колонтитул Знак"/>
    <w:link w:val="ac"/>
    <w:rPr>
      <w:rFonts w:ascii="Times New Roman" w:eastAsia="Times New Roman" w:hAnsi="Times New Roman" w:cs="Times New Roman"/>
      <w:sz w:val="24"/>
      <w:szCs w:val="20"/>
      <w:lang w:val="uk-UA" w:eastAsia="ru-RU"/>
    </w:rPr>
  </w:style>
  <w:style w:type="character" w:styleId="ae">
    <w:name w:val="Hyperlink"/>
    <w:rPr>
      <w:color w:val="0000FF"/>
      <w:u w:val="single"/>
    </w:rPr>
  </w:style>
  <w:style w:type="paragraph" w:styleId="af">
    <w:name w:val="Normal (Web)"/>
    <w:basedOn w:val="a"/>
    <w:pPr>
      <w:spacing w:before="100" w:beforeAutospacing="1" w:after="100" w:afterAutospacing="1"/>
    </w:pPr>
  </w:style>
  <w:style w:type="paragraph" w:styleId="af0">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style>
  <w:style w:type="paragraph" w:customStyle="1" w:styleId="m8459998906293341261gmail-msolistparagraph">
    <w:name w:val="m_8459998906293341261gmail-msolistparagraph"/>
    <w:basedOn w:val="a"/>
    <w:pPr>
      <w:spacing w:before="100" w:beforeAutospacing="1" w:after="100" w:afterAutospacing="1"/>
    </w:pPr>
    <w:rPr>
      <w:lang w:val="uk-UA" w:eastAsia="uk-UA"/>
    </w:rPr>
  </w:style>
  <w:style w:type="paragraph" w:customStyle="1" w:styleId="rvps2">
    <w:name w:val="rvps2"/>
    <w:basedOn w:val="a"/>
    <w:pPr>
      <w:spacing w:before="100" w:beforeAutospacing="1" w:after="100" w:afterAutospacing="1"/>
    </w:pPr>
  </w:style>
  <w:style w:type="character" w:customStyle="1" w:styleId="highlight-result">
    <w:name w:val="highlight-result"/>
  </w:style>
  <w:style w:type="paragraph" w:customStyle="1" w:styleId="1">
    <w:name w:val="Звичайний1"/>
    <w:rsid w:val="00AF4E16"/>
    <w:rPr>
      <w:rFonts w:eastAsia="Times New Roman"/>
      <w:sz w:val="24"/>
      <w:szCs w:val="24"/>
    </w:rPr>
  </w:style>
  <w:style w:type="character" w:styleId="af1">
    <w:name w:val="Strong"/>
    <w:uiPriority w:val="22"/>
    <w:qFormat/>
    <w:rsid w:val="008876FA"/>
    <w:rPr>
      <w:b/>
      <w:bCs/>
    </w:rPr>
  </w:style>
  <w:style w:type="paragraph" w:styleId="af2">
    <w:name w:val="Revision"/>
    <w:hidden/>
    <w:uiPriority w:val="99"/>
    <w:unhideWhenUsed/>
    <w:rsid w:val="00E35890"/>
    <w:rPr>
      <w:rFonts w:eastAsia="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906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2842</Words>
  <Characters>1621</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cp:lastModifiedBy>i.dringova</cp:lastModifiedBy>
  <cp:revision>3</cp:revision>
  <cp:lastPrinted>2018-06-21T09:49:00Z</cp:lastPrinted>
  <dcterms:created xsi:type="dcterms:W3CDTF">2025-10-28T13:34:00Z</dcterms:created>
  <dcterms:modified xsi:type="dcterms:W3CDTF">2025-10-29T11:28:00Z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1033-6.12.2.8699</vt:lpwstr>
  </property>
  <property fmtid="{D5CDD505-2E9C-101B-9397-08002B2CF9AE}" pid="3" name="ICV">
    <vt:lpwstr>759671807B6EA001D6D3FC67B44266CD_42</vt:lpwstr>
  </property>
</Properties>
</file>