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269" w:rsidRPr="00AD36AB" w:rsidRDefault="00F43248">
      <w:pPr>
        <w:spacing w:after="160"/>
        <w:jc w:val="center"/>
        <w:rPr>
          <w:rFonts w:ascii="Calibri" w:eastAsia="Calibri" w:hAnsi="Calibri" w:cs="Calibri"/>
          <w:b/>
        </w:rPr>
      </w:pPr>
      <w:r w:rsidRPr="00AD36AB">
        <w:rPr>
          <w:rFonts w:ascii="Calibri" w:eastAsia="Calibri" w:hAnsi="Calibri" w:cs="Calibri"/>
          <w:b/>
        </w:rPr>
        <w:t xml:space="preserve">                                                                                                                                   </w:t>
      </w:r>
      <w:r w:rsidRPr="00AD36AB">
        <w:rPr>
          <w:rFonts w:ascii="Calibri" w:eastAsia="Calibri" w:hAnsi="Calibri" w:cs="Calibri"/>
          <w:noProof/>
          <w:sz w:val="16"/>
          <w:szCs w:val="16"/>
        </w:rPr>
        <w:drawing>
          <wp:inline distT="0" distB="0" distL="0" distR="0">
            <wp:extent cx="2028825" cy="695325"/>
            <wp:effectExtent l="0" t="0" r="0" b="0"/>
            <wp:docPr id="1"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8"/>
                    <a:srcRect/>
                    <a:stretch>
                      <a:fillRect/>
                    </a:stretch>
                  </pic:blipFill>
                  <pic:spPr>
                    <a:xfrm>
                      <a:off x="0" y="0"/>
                      <a:ext cx="2028825" cy="695325"/>
                    </a:xfrm>
                    <a:prstGeom prst="rect">
                      <a:avLst/>
                    </a:prstGeom>
                    <a:ln/>
                  </pic:spPr>
                </pic:pic>
              </a:graphicData>
            </a:graphic>
          </wp:inline>
        </w:drawing>
      </w:r>
    </w:p>
    <w:p w:rsidR="00A13269" w:rsidRPr="00AD36AB" w:rsidRDefault="00F43248">
      <w:pPr>
        <w:jc w:val="center"/>
        <w:rPr>
          <w:rFonts w:ascii="Calibri" w:eastAsia="Calibri" w:hAnsi="Calibri" w:cs="Calibri"/>
          <w:b/>
        </w:rPr>
      </w:pPr>
      <w:r w:rsidRPr="00AD36AB">
        <w:rPr>
          <w:rFonts w:ascii="Calibri" w:eastAsia="Calibri" w:hAnsi="Calibri" w:cs="Calibri"/>
          <w:b/>
        </w:rPr>
        <w:t xml:space="preserve">Державна установа </w:t>
      </w:r>
      <w:r w:rsidRPr="00AD36AB">
        <w:rPr>
          <w:rFonts w:ascii="Calibri" w:eastAsia="Calibri" w:hAnsi="Calibri" w:cs="Calibri"/>
          <w:b/>
        </w:rPr>
        <w:br/>
        <w:t>«Центр громадського здоров’я Міністерства охорони здоров’я України» оголошує конкурс на відбір консультанта з технічної підтримки платформи дистанційного навчання Центру</w:t>
      </w:r>
    </w:p>
    <w:p w:rsidR="00F43248" w:rsidRPr="00AD36AB" w:rsidRDefault="00F43248" w:rsidP="00F43248">
      <w:pPr>
        <w:jc w:val="center"/>
        <w:rPr>
          <w:rFonts w:ascii="Calibri" w:eastAsia="Calibri" w:hAnsi="Calibri" w:cs="Calibri"/>
          <w:b/>
          <w:lang w:eastAsia="en-US"/>
        </w:rPr>
      </w:pPr>
      <w:r w:rsidRPr="00AD36AB">
        <w:rPr>
          <w:rFonts w:ascii="Calibri" w:eastAsia="Calibri" w:hAnsi="Calibri" w:cs="Calibri"/>
          <w:b/>
          <w:lang w:eastAsia="en-US"/>
        </w:rPr>
        <w:t xml:space="preserve">в </w:t>
      </w:r>
      <w:r w:rsidRPr="00AD36AB">
        <w:rPr>
          <w:rFonts w:ascii="Calibri" w:eastAsia="Calibri" w:hAnsi="Calibri" w:cs="Calibri"/>
          <w:b/>
        </w:rPr>
        <w:t xml:space="preserve">рамках програми </w:t>
      </w:r>
      <w:r w:rsidRPr="00AD36AB">
        <w:rPr>
          <w:rFonts w:ascii="Calibri" w:hAnsi="Calibri" w:cs="Calibri"/>
          <w:b/>
          <w:color w:val="000000"/>
          <w:bdr w:val="none" w:sz="0" w:space="0" w:color="auto" w:frame="1"/>
          <w:lang w:eastAsia="uk-UA"/>
        </w:rPr>
        <w:t>Глобального фонду </w:t>
      </w:r>
      <w:r w:rsidRPr="00AD36AB">
        <w:rPr>
          <w:rFonts w:ascii="Calibri" w:hAnsi="Calibri" w:cs="Calibri"/>
          <w:b/>
          <w:color w:val="000000"/>
          <w:bdr w:val="none" w:sz="0" w:space="0" w:color="auto" w:frame="1"/>
          <w:shd w:val="clear" w:color="auto" w:fill="FFFFFF"/>
          <w:lang w:eastAsia="uk-UA"/>
        </w:rPr>
        <w:t>Стійка відповідь на епідемії ВІЛ і ТБ в умовах війни та відновлення України</w:t>
      </w:r>
      <w:r w:rsidRPr="00AD36AB">
        <w:rPr>
          <w:rFonts w:ascii="Calibri" w:eastAsia="Calibri" w:hAnsi="Calibri" w:cs="Calibri"/>
          <w:b/>
        </w:rPr>
        <w:t>».</w:t>
      </w:r>
    </w:p>
    <w:p w:rsidR="00A13269" w:rsidRPr="00AD36AB" w:rsidRDefault="00A13269">
      <w:pPr>
        <w:pBdr>
          <w:top w:val="nil"/>
          <w:left w:val="nil"/>
          <w:bottom w:val="nil"/>
          <w:right w:val="nil"/>
          <w:between w:val="nil"/>
        </w:pBdr>
        <w:shd w:val="clear" w:color="auto" w:fill="FFFFFF"/>
        <w:jc w:val="both"/>
        <w:rPr>
          <w:rFonts w:ascii="Calibri" w:eastAsia="Calibri" w:hAnsi="Calibri" w:cs="Calibri"/>
          <w:b/>
          <w:color w:val="000000"/>
        </w:rPr>
      </w:pPr>
    </w:p>
    <w:p w:rsidR="00A13269" w:rsidRPr="00AD36AB" w:rsidRDefault="00F43248">
      <w:pPr>
        <w:rPr>
          <w:rFonts w:ascii="Calibri" w:eastAsia="Helvetica Neue" w:hAnsi="Calibri" w:cs="Calibri"/>
          <w:color w:val="000000"/>
          <w:sz w:val="18"/>
          <w:szCs w:val="18"/>
        </w:rPr>
      </w:pPr>
      <w:bookmarkStart w:id="0" w:name="_gjdgxs" w:colFirst="0" w:colLast="0"/>
      <w:bookmarkEnd w:id="0"/>
      <w:r w:rsidRPr="00AD36AB">
        <w:rPr>
          <w:rFonts w:ascii="Calibri" w:eastAsia="Calibri" w:hAnsi="Calibri" w:cs="Calibri"/>
          <w:b/>
        </w:rPr>
        <w:t xml:space="preserve">Назва позиції: </w:t>
      </w:r>
      <w:r w:rsidRPr="00AD36AB">
        <w:rPr>
          <w:rFonts w:ascii="Calibri" w:eastAsia="Calibri" w:hAnsi="Calibri" w:cs="Calibri"/>
        </w:rPr>
        <w:t>Консультант з технічної підтримки платформи дистанційного навчання Центру.</w:t>
      </w:r>
    </w:p>
    <w:p w:rsidR="00A13269" w:rsidRPr="00AD36AB" w:rsidRDefault="00A13269">
      <w:pPr>
        <w:jc w:val="both"/>
        <w:rPr>
          <w:rFonts w:ascii="Calibri" w:eastAsia="Calibri" w:hAnsi="Calibri" w:cs="Calibri"/>
        </w:rPr>
      </w:pPr>
    </w:p>
    <w:p w:rsidR="00A13269" w:rsidRPr="00AD36AB" w:rsidRDefault="00F43248">
      <w:pPr>
        <w:jc w:val="both"/>
        <w:rPr>
          <w:rFonts w:ascii="Calibri" w:eastAsia="Calibri" w:hAnsi="Calibri" w:cs="Calibri"/>
          <w:b/>
        </w:rPr>
      </w:pPr>
      <w:r w:rsidRPr="00AD36AB">
        <w:rPr>
          <w:rFonts w:ascii="Calibri" w:eastAsia="Calibri" w:hAnsi="Calibri" w:cs="Calibri"/>
          <w:b/>
        </w:rPr>
        <w:t xml:space="preserve">Рівень зайнятості: </w:t>
      </w:r>
      <w:r w:rsidRPr="00AD36AB">
        <w:rPr>
          <w:rFonts w:ascii="Calibri" w:eastAsia="Calibri" w:hAnsi="Calibri" w:cs="Calibri"/>
        </w:rPr>
        <w:t>часткова</w:t>
      </w:r>
    </w:p>
    <w:p w:rsidR="00A13269" w:rsidRPr="00AD36AB" w:rsidRDefault="00A13269">
      <w:pPr>
        <w:jc w:val="both"/>
        <w:rPr>
          <w:rFonts w:ascii="Calibri" w:eastAsia="Calibri" w:hAnsi="Calibri" w:cs="Calibri"/>
          <w:b/>
        </w:rPr>
      </w:pPr>
    </w:p>
    <w:p w:rsidR="00F43248" w:rsidRPr="00AD36AB" w:rsidRDefault="00F43248" w:rsidP="00F43248">
      <w:pPr>
        <w:jc w:val="both"/>
        <w:rPr>
          <w:rFonts w:ascii="Calibri" w:hAnsi="Calibri" w:cs="Calibri"/>
          <w:b/>
          <w:lang w:eastAsia="en-US"/>
        </w:rPr>
      </w:pPr>
      <w:r w:rsidRPr="00AD36AB">
        <w:rPr>
          <w:rFonts w:ascii="Calibri" w:hAnsi="Calibri" w:cs="Calibri"/>
          <w:b/>
          <w:lang w:eastAsia="en-US"/>
        </w:rPr>
        <w:t>Інформація щодо установи:</w:t>
      </w:r>
    </w:p>
    <w:p w:rsidR="00F43248" w:rsidRPr="00AD36AB" w:rsidRDefault="00F43248" w:rsidP="00F43248">
      <w:pPr>
        <w:ind w:firstLine="708"/>
        <w:jc w:val="both"/>
        <w:rPr>
          <w:rFonts w:ascii="Calibri" w:hAnsi="Calibri" w:cs="Calibri"/>
          <w:lang w:eastAsia="en-US"/>
        </w:rPr>
      </w:pPr>
      <w:r w:rsidRPr="00AD36AB">
        <w:rPr>
          <w:rFonts w:ascii="Calibri" w:hAnsi="Calibri" w:cs="Calibri"/>
          <w:lang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rsidR="00F43248" w:rsidRPr="00AD36AB" w:rsidRDefault="00F43248">
      <w:pPr>
        <w:spacing w:after="160"/>
        <w:jc w:val="both"/>
        <w:rPr>
          <w:rFonts w:ascii="Calibri" w:eastAsia="Calibri" w:hAnsi="Calibri" w:cs="Calibri"/>
          <w:b/>
        </w:rPr>
      </w:pPr>
    </w:p>
    <w:p w:rsidR="00A13269" w:rsidRPr="00AD36AB" w:rsidRDefault="00F43248">
      <w:pPr>
        <w:shd w:val="clear" w:color="auto" w:fill="FFFFFF"/>
        <w:jc w:val="both"/>
        <w:rPr>
          <w:rFonts w:ascii="Calibri" w:eastAsia="Calibri" w:hAnsi="Calibri" w:cs="Calibri"/>
        </w:rPr>
      </w:pPr>
      <w:r w:rsidRPr="00AD36AB">
        <w:rPr>
          <w:rFonts w:ascii="Calibri" w:eastAsia="Calibri" w:hAnsi="Calibri" w:cs="Calibri"/>
          <w:b/>
        </w:rPr>
        <w:t>Завдання</w:t>
      </w:r>
      <w:r w:rsidRPr="00AD36AB">
        <w:rPr>
          <w:rFonts w:ascii="Calibri" w:eastAsia="Calibri" w:hAnsi="Calibri" w:cs="Calibri"/>
        </w:rPr>
        <w:t>:</w:t>
      </w:r>
    </w:p>
    <w:p w:rsidR="00A13269" w:rsidRPr="00AD36AB" w:rsidRDefault="00A13269">
      <w:pPr>
        <w:shd w:val="clear" w:color="auto" w:fill="FFFFFF"/>
        <w:jc w:val="both"/>
        <w:rPr>
          <w:rFonts w:ascii="Calibri" w:eastAsia="Calibri" w:hAnsi="Calibri" w:cs="Calibri"/>
        </w:rPr>
      </w:pPr>
    </w:p>
    <w:p w:rsidR="00C31CE2" w:rsidRPr="00AD36AB" w:rsidRDefault="00057AE5" w:rsidP="00736838">
      <w:pPr>
        <w:numPr>
          <w:ilvl w:val="0"/>
          <w:numId w:val="2"/>
        </w:numPr>
        <w:pBdr>
          <w:top w:val="nil"/>
          <w:left w:val="nil"/>
          <w:bottom w:val="nil"/>
          <w:right w:val="nil"/>
          <w:between w:val="nil"/>
        </w:pBdr>
        <w:shd w:val="clear" w:color="auto" w:fill="FFFFFF"/>
        <w:spacing w:after="200"/>
        <w:jc w:val="both"/>
        <w:rPr>
          <w:rFonts w:ascii="Calibri" w:hAnsi="Calibri" w:cs="Calibri"/>
          <w:color w:val="000000"/>
        </w:rPr>
      </w:pPr>
      <w:r w:rsidRPr="00AD36AB">
        <w:rPr>
          <w:rFonts w:ascii="Calibri" w:hAnsi="Calibri" w:cs="Calibri"/>
          <w:color w:val="000000"/>
        </w:rPr>
        <w:t>Усунення проблем з авторизацією користувачів платформи дистанційного навчання</w:t>
      </w:r>
      <w:r w:rsidR="00736838" w:rsidRPr="00AD36AB">
        <w:rPr>
          <w:rFonts w:ascii="Calibri" w:hAnsi="Calibri" w:cs="Calibri"/>
          <w:color w:val="000000"/>
        </w:rPr>
        <w:t>. Впровадження додаткового інформування у випадку відсутньої реєстрації на вказану користувачем електронної скриньки. Додати можливість оновлення/створення паролю для входу в особистий кабінет користувачів, які були зареєстровані через кнопки «</w:t>
      </w:r>
      <w:r w:rsidR="00736838" w:rsidRPr="00AD36AB">
        <w:rPr>
          <w:rFonts w:ascii="Calibri" w:hAnsi="Calibri" w:cs="Calibri"/>
          <w:color w:val="000000"/>
          <w:lang w:val="en-US"/>
        </w:rPr>
        <w:t>Google</w:t>
      </w:r>
      <w:r w:rsidR="00736838" w:rsidRPr="00AD36AB">
        <w:rPr>
          <w:rFonts w:ascii="Calibri" w:hAnsi="Calibri" w:cs="Calibri"/>
          <w:color w:val="000000"/>
        </w:rPr>
        <w:t>» та «</w:t>
      </w:r>
      <w:r w:rsidR="00736838" w:rsidRPr="00AD36AB">
        <w:rPr>
          <w:rFonts w:ascii="Calibri" w:hAnsi="Calibri" w:cs="Calibri"/>
          <w:color w:val="000000"/>
          <w:lang w:val="en-US"/>
        </w:rPr>
        <w:t>Facebook</w:t>
      </w:r>
      <w:r w:rsidR="00736838" w:rsidRPr="00AD36AB">
        <w:rPr>
          <w:rFonts w:ascii="Calibri" w:hAnsi="Calibri" w:cs="Calibri"/>
          <w:color w:val="000000"/>
        </w:rPr>
        <w:t xml:space="preserve">». Створення інформаційного повідомлення у разі введення неіснуючої електронної адреси. Налаштування обов’язкового підтвердження пошти при реєстрації нового користувача. </w:t>
      </w:r>
    </w:p>
    <w:p w:rsidR="00736838" w:rsidRPr="00AD36AB" w:rsidRDefault="00736838" w:rsidP="00736838">
      <w:pPr>
        <w:numPr>
          <w:ilvl w:val="0"/>
          <w:numId w:val="2"/>
        </w:numPr>
        <w:pBdr>
          <w:top w:val="nil"/>
          <w:left w:val="nil"/>
          <w:bottom w:val="nil"/>
          <w:right w:val="nil"/>
          <w:between w:val="nil"/>
        </w:pBdr>
        <w:shd w:val="clear" w:color="auto" w:fill="FFFFFF"/>
        <w:spacing w:after="200"/>
        <w:jc w:val="both"/>
        <w:rPr>
          <w:rFonts w:ascii="Calibri" w:hAnsi="Calibri" w:cs="Calibri"/>
          <w:color w:val="000000"/>
        </w:rPr>
      </w:pPr>
      <w:r w:rsidRPr="00AD36AB">
        <w:rPr>
          <w:rFonts w:ascii="Calibri" w:hAnsi="Calibri" w:cs="Calibri"/>
          <w:color w:val="000000"/>
        </w:rPr>
        <w:t>Створення підкатегорій в каталозі платформи, зокрема в категорії «Обов’язкові заходи БПР»</w:t>
      </w:r>
    </w:p>
    <w:p w:rsidR="00C31CE2" w:rsidRPr="00AD36AB" w:rsidRDefault="00736838" w:rsidP="00E952F6">
      <w:pPr>
        <w:numPr>
          <w:ilvl w:val="0"/>
          <w:numId w:val="2"/>
        </w:numPr>
        <w:pBdr>
          <w:top w:val="nil"/>
          <w:left w:val="nil"/>
          <w:bottom w:val="nil"/>
          <w:right w:val="nil"/>
          <w:between w:val="nil"/>
        </w:pBdr>
        <w:shd w:val="clear" w:color="auto" w:fill="FFFFFF"/>
        <w:spacing w:after="200"/>
        <w:jc w:val="both"/>
        <w:rPr>
          <w:rFonts w:ascii="Calibri" w:hAnsi="Calibri" w:cs="Calibri"/>
          <w:color w:val="000000"/>
        </w:rPr>
      </w:pPr>
      <w:r w:rsidRPr="00AD36AB">
        <w:rPr>
          <w:rFonts w:ascii="Calibri" w:hAnsi="Calibri" w:cs="Calibri"/>
          <w:color w:val="000000"/>
        </w:rPr>
        <w:t>Створення можливості</w:t>
      </w:r>
      <w:r w:rsidR="00C31CE2" w:rsidRPr="00AD36AB">
        <w:rPr>
          <w:rFonts w:ascii="Calibri" w:hAnsi="Calibri" w:cs="Calibri"/>
          <w:color w:val="000000"/>
        </w:rPr>
        <w:t xml:space="preserve"> передачі даних про сертифікати користувачів через API</w:t>
      </w:r>
      <w:r w:rsidRPr="00AD36AB">
        <w:rPr>
          <w:rFonts w:ascii="Calibri" w:hAnsi="Calibri" w:cs="Calibri"/>
          <w:color w:val="000000"/>
        </w:rPr>
        <w:t>.</w:t>
      </w:r>
    </w:p>
    <w:p w:rsidR="00C31CE2" w:rsidRPr="00AD36AB" w:rsidRDefault="00C31CE2" w:rsidP="00E952F6">
      <w:pPr>
        <w:numPr>
          <w:ilvl w:val="0"/>
          <w:numId w:val="2"/>
        </w:numPr>
        <w:pBdr>
          <w:top w:val="nil"/>
          <w:left w:val="nil"/>
          <w:bottom w:val="nil"/>
          <w:right w:val="nil"/>
          <w:between w:val="nil"/>
        </w:pBdr>
        <w:shd w:val="clear" w:color="auto" w:fill="FFFFFF"/>
        <w:spacing w:after="200"/>
        <w:jc w:val="both"/>
        <w:rPr>
          <w:rFonts w:ascii="Calibri" w:hAnsi="Calibri" w:cs="Calibri"/>
          <w:color w:val="000000"/>
        </w:rPr>
      </w:pPr>
      <w:r w:rsidRPr="00AD36AB">
        <w:rPr>
          <w:rFonts w:ascii="Calibri" w:hAnsi="Calibri" w:cs="Calibri"/>
          <w:color w:val="000000"/>
        </w:rPr>
        <w:t>Усунення помилок та внесення змін відповідно до запитів спеціалістів Центру та потреб дистанційного навчання</w:t>
      </w:r>
    </w:p>
    <w:p w:rsidR="00C31CE2" w:rsidRPr="00AD36AB" w:rsidRDefault="00C31CE2" w:rsidP="00E952F6">
      <w:pPr>
        <w:numPr>
          <w:ilvl w:val="0"/>
          <w:numId w:val="2"/>
        </w:numPr>
        <w:pBdr>
          <w:top w:val="nil"/>
          <w:left w:val="nil"/>
          <w:bottom w:val="nil"/>
          <w:right w:val="nil"/>
          <w:between w:val="nil"/>
        </w:pBdr>
        <w:shd w:val="clear" w:color="auto" w:fill="FFFFFF"/>
        <w:spacing w:after="200"/>
        <w:jc w:val="both"/>
        <w:rPr>
          <w:rFonts w:ascii="Calibri" w:hAnsi="Calibri" w:cs="Calibri"/>
          <w:color w:val="000000"/>
        </w:rPr>
      </w:pPr>
      <w:r w:rsidRPr="00AD36AB">
        <w:rPr>
          <w:rFonts w:ascii="Calibri" w:hAnsi="Calibri" w:cs="Calibri"/>
          <w:color w:val="000000"/>
        </w:rPr>
        <w:t>Технічна підтримка платформи дистанційного навчання.</w:t>
      </w:r>
    </w:p>
    <w:p w:rsidR="00C31CE2" w:rsidRPr="00AD36AB" w:rsidRDefault="00C31CE2" w:rsidP="00E952F6">
      <w:pPr>
        <w:numPr>
          <w:ilvl w:val="0"/>
          <w:numId w:val="2"/>
        </w:numPr>
        <w:pBdr>
          <w:top w:val="nil"/>
          <w:left w:val="nil"/>
          <w:bottom w:val="nil"/>
          <w:right w:val="nil"/>
          <w:between w:val="nil"/>
        </w:pBdr>
        <w:shd w:val="clear" w:color="auto" w:fill="FFFFFF"/>
        <w:spacing w:after="200"/>
        <w:jc w:val="both"/>
        <w:rPr>
          <w:rFonts w:ascii="Calibri" w:hAnsi="Calibri" w:cs="Calibri"/>
          <w:color w:val="000000"/>
        </w:rPr>
      </w:pPr>
      <w:r w:rsidRPr="00AD36AB">
        <w:rPr>
          <w:rFonts w:ascii="Tahoma" w:hAnsi="Tahoma" w:cs="Tahoma"/>
          <w:color w:val="000000"/>
        </w:rPr>
        <w:t>⁠</w:t>
      </w:r>
      <w:r w:rsidRPr="00AD36AB">
        <w:rPr>
          <w:rFonts w:ascii="Calibri" w:hAnsi="Calibri" w:cs="Calibri"/>
          <w:color w:val="000000"/>
        </w:rPr>
        <w:t>Підготовка звіту за результатами діяльності з описом наданих послуг.</w:t>
      </w:r>
    </w:p>
    <w:p w:rsidR="00A13269" w:rsidRPr="00AD36AB" w:rsidRDefault="00A13269">
      <w:pPr>
        <w:shd w:val="clear" w:color="auto" w:fill="FFFFFF"/>
        <w:jc w:val="both"/>
        <w:rPr>
          <w:rFonts w:ascii="Calibri" w:eastAsia="Calibri" w:hAnsi="Calibri" w:cs="Calibri"/>
        </w:rPr>
      </w:pPr>
    </w:p>
    <w:p w:rsidR="00A13269" w:rsidRPr="00AD36AB" w:rsidRDefault="00F43248">
      <w:pPr>
        <w:shd w:val="clear" w:color="auto" w:fill="FFFFFF"/>
        <w:jc w:val="both"/>
        <w:rPr>
          <w:rFonts w:ascii="Calibri" w:eastAsia="Calibri" w:hAnsi="Calibri" w:cs="Calibri"/>
          <w:b/>
        </w:rPr>
      </w:pPr>
      <w:r w:rsidRPr="00AD36AB">
        <w:rPr>
          <w:rFonts w:ascii="Calibri" w:eastAsia="Calibri" w:hAnsi="Calibri" w:cs="Calibri"/>
          <w:b/>
        </w:rPr>
        <w:t>Вимоги до професійної компетентності:</w:t>
      </w:r>
    </w:p>
    <w:p w:rsidR="00A13269" w:rsidRPr="00AD36AB" w:rsidRDefault="00A13269">
      <w:pPr>
        <w:pBdr>
          <w:top w:val="nil"/>
          <w:left w:val="nil"/>
          <w:bottom w:val="nil"/>
          <w:right w:val="nil"/>
          <w:between w:val="nil"/>
        </w:pBdr>
        <w:spacing w:line="276" w:lineRule="auto"/>
        <w:ind w:left="720"/>
        <w:jc w:val="both"/>
        <w:rPr>
          <w:rFonts w:ascii="Calibri" w:eastAsia="Calibri" w:hAnsi="Calibri" w:cs="Calibri"/>
          <w:b/>
          <w:color w:val="000000"/>
          <w:sz w:val="22"/>
          <w:szCs w:val="22"/>
        </w:rPr>
      </w:pPr>
    </w:p>
    <w:p w:rsidR="00A13269" w:rsidRPr="00AD36AB"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AD36AB">
        <w:rPr>
          <w:rFonts w:ascii="Calibri" w:eastAsia="Calibri" w:hAnsi="Calibri" w:cs="Calibri"/>
          <w:color w:val="000000"/>
        </w:rPr>
        <w:t>Вища освіта</w:t>
      </w:r>
    </w:p>
    <w:p w:rsidR="00A13269" w:rsidRPr="00AD36AB" w:rsidRDefault="00F43248" w:rsidP="00261890">
      <w:pPr>
        <w:numPr>
          <w:ilvl w:val="0"/>
          <w:numId w:val="1"/>
        </w:numPr>
        <w:pBdr>
          <w:top w:val="nil"/>
          <w:left w:val="nil"/>
          <w:bottom w:val="nil"/>
          <w:right w:val="nil"/>
          <w:between w:val="nil"/>
        </w:pBdr>
        <w:spacing w:line="276" w:lineRule="auto"/>
        <w:jc w:val="both"/>
        <w:rPr>
          <w:rFonts w:ascii="Calibri" w:hAnsi="Calibri" w:cs="Calibri"/>
          <w:color w:val="000000"/>
        </w:rPr>
      </w:pPr>
      <w:r w:rsidRPr="00AD36AB">
        <w:rPr>
          <w:rFonts w:ascii="Calibri" w:eastAsia="Calibri" w:hAnsi="Calibri" w:cs="Calibri"/>
          <w:color w:val="000000"/>
        </w:rPr>
        <w:t>Знання  інформаційних технологій</w:t>
      </w:r>
    </w:p>
    <w:p w:rsidR="00A13269" w:rsidRPr="00AD36AB"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AD36AB">
        <w:rPr>
          <w:rFonts w:ascii="Calibri" w:eastAsia="Calibri" w:hAnsi="Calibri" w:cs="Calibri"/>
          <w:color w:val="000000"/>
        </w:rPr>
        <w:t>Досвід розробки програмного забезпечення</w:t>
      </w:r>
    </w:p>
    <w:p w:rsidR="00A13269" w:rsidRPr="00AD36AB"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AD36AB">
        <w:rPr>
          <w:rFonts w:ascii="Calibri" w:eastAsia="Calibri" w:hAnsi="Calibri" w:cs="Calibri"/>
          <w:color w:val="000000"/>
        </w:rPr>
        <w:lastRenderedPageBreak/>
        <w:t>Досвід технічної підтримки онлайн платформ</w:t>
      </w:r>
    </w:p>
    <w:p w:rsidR="007E342C" w:rsidRPr="00AD36AB" w:rsidRDefault="007E342C">
      <w:pPr>
        <w:numPr>
          <w:ilvl w:val="0"/>
          <w:numId w:val="1"/>
        </w:numPr>
        <w:pBdr>
          <w:top w:val="nil"/>
          <w:left w:val="nil"/>
          <w:bottom w:val="nil"/>
          <w:right w:val="nil"/>
          <w:between w:val="nil"/>
        </w:pBdr>
        <w:spacing w:line="276" w:lineRule="auto"/>
        <w:jc w:val="both"/>
        <w:rPr>
          <w:rFonts w:ascii="Calibri" w:hAnsi="Calibri" w:cs="Calibri"/>
          <w:color w:val="000000"/>
        </w:rPr>
      </w:pPr>
      <w:r w:rsidRPr="00AD36AB">
        <w:rPr>
          <w:rFonts w:ascii="Calibri" w:hAnsi="Calibri" w:cs="Calibri"/>
        </w:rPr>
        <w:t>Досвід налаштування API-інтеграцій для обміну даними між платформами</w:t>
      </w:r>
    </w:p>
    <w:p w:rsidR="00A13269" w:rsidRPr="00AD36AB" w:rsidRDefault="00F43248">
      <w:pPr>
        <w:numPr>
          <w:ilvl w:val="0"/>
          <w:numId w:val="1"/>
        </w:numPr>
        <w:pBdr>
          <w:top w:val="nil"/>
          <w:left w:val="nil"/>
          <w:bottom w:val="nil"/>
          <w:right w:val="nil"/>
          <w:between w:val="nil"/>
        </w:pBdr>
        <w:spacing w:line="276" w:lineRule="auto"/>
        <w:jc w:val="both"/>
        <w:rPr>
          <w:rFonts w:ascii="Calibri" w:hAnsi="Calibri" w:cs="Calibri"/>
          <w:color w:val="000000"/>
        </w:rPr>
      </w:pPr>
      <w:r w:rsidRPr="00AD36AB">
        <w:rPr>
          <w:rFonts w:ascii="Calibri" w:eastAsia="Calibri" w:hAnsi="Calibri" w:cs="Calibri"/>
          <w:color w:val="000000"/>
        </w:rPr>
        <w:t xml:space="preserve">Відмінне знання української мови </w:t>
      </w:r>
    </w:p>
    <w:p w:rsidR="00A13269" w:rsidRPr="00AD36AB" w:rsidRDefault="00A13269">
      <w:pPr>
        <w:pBdr>
          <w:top w:val="nil"/>
          <w:left w:val="nil"/>
          <w:bottom w:val="nil"/>
          <w:right w:val="nil"/>
          <w:between w:val="nil"/>
        </w:pBdr>
        <w:spacing w:after="200" w:line="276" w:lineRule="auto"/>
        <w:ind w:left="720"/>
        <w:jc w:val="both"/>
        <w:rPr>
          <w:rFonts w:ascii="Calibri" w:eastAsia="Calibri" w:hAnsi="Calibri" w:cs="Calibri"/>
          <w:color w:val="000000"/>
        </w:rPr>
      </w:pPr>
    </w:p>
    <w:p w:rsidR="00A13269" w:rsidRPr="00AD36AB" w:rsidRDefault="00F43248">
      <w:pPr>
        <w:ind w:left="284"/>
        <w:jc w:val="both"/>
        <w:rPr>
          <w:rFonts w:ascii="Calibri" w:eastAsia="Calibri" w:hAnsi="Calibri" w:cs="Calibri"/>
          <w:b/>
        </w:rPr>
      </w:pPr>
      <w:r w:rsidRPr="00AD36AB">
        <w:rPr>
          <w:rFonts w:ascii="Calibri" w:eastAsia="Calibri" w:hAnsi="Calibri" w:cs="Calibri"/>
          <w:b/>
        </w:rPr>
        <w:t>Резюме мають бути надіслані електронною поштою на електронну адресу: vacancies@phc.org.ua.</w:t>
      </w:r>
      <w:r w:rsidRPr="00AD36AB">
        <w:rPr>
          <w:rFonts w:ascii="Calibri" w:eastAsia="Calibri" w:hAnsi="Calibri" w:cs="Calibri"/>
        </w:rPr>
        <w:t xml:space="preserve"> В темі листа, будь ласка, зазначте: </w:t>
      </w:r>
      <w:r w:rsidRPr="00AD36AB">
        <w:rPr>
          <w:rFonts w:ascii="Calibri" w:eastAsia="Calibri" w:hAnsi="Calibri" w:cs="Calibri"/>
          <w:b/>
        </w:rPr>
        <w:t>«</w:t>
      </w:r>
      <w:r w:rsidR="00AD36AB" w:rsidRPr="00AD36AB">
        <w:rPr>
          <w:rFonts w:ascii="Calibri" w:eastAsia="Calibri" w:hAnsi="Calibri" w:cs="Calibri"/>
          <w:b/>
        </w:rPr>
        <w:t xml:space="preserve">305-2025 </w:t>
      </w:r>
      <w:r w:rsidRPr="00AD36AB">
        <w:rPr>
          <w:rFonts w:ascii="Calibri" w:eastAsia="Calibri" w:hAnsi="Calibri" w:cs="Calibri"/>
          <w:b/>
        </w:rPr>
        <w:t xml:space="preserve">Консультант з технічної підтримки платформи дистанційних курсів Центру». </w:t>
      </w:r>
    </w:p>
    <w:p w:rsidR="00A13269" w:rsidRPr="00AD36AB" w:rsidRDefault="00F43248">
      <w:pPr>
        <w:ind w:left="284"/>
        <w:jc w:val="both"/>
        <w:rPr>
          <w:rFonts w:ascii="Calibri" w:eastAsia="Calibri" w:hAnsi="Calibri" w:cs="Calibri"/>
        </w:rPr>
      </w:pPr>
      <w:r w:rsidRPr="00AD36AB">
        <w:rPr>
          <w:rFonts w:ascii="Calibri" w:eastAsia="Calibri" w:hAnsi="Calibri" w:cs="Calibri"/>
          <w:b/>
        </w:rPr>
        <w:t xml:space="preserve">Термін подання документів – </w:t>
      </w:r>
      <w:r w:rsidR="00AD36AB" w:rsidRPr="00AD36AB">
        <w:rPr>
          <w:rFonts w:ascii="Calibri" w:eastAsia="Calibri" w:hAnsi="Calibri" w:cs="Calibri"/>
          <w:b/>
        </w:rPr>
        <w:t xml:space="preserve">до 13 </w:t>
      </w:r>
      <w:r w:rsidR="00780894" w:rsidRPr="00AD36AB">
        <w:rPr>
          <w:rFonts w:ascii="Calibri" w:eastAsia="Calibri" w:hAnsi="Calibri" w:cs="Calibri"/>
          <w:b/>
        </w:rPr>
        <w:t>листопада</w:t>
      </w:r>
      <w:r w:rsidRPr="00AD36AB">
        <w:rPr>
          <w:rFonts w:ascii="Calibri" w:eastAsia="Calibri" w:hAnsi="Calibri" w:cs="Calibri"/>
          <w:b/>
        </w:rPr>
        <w:t xml:space="preserve"> 202</w:t>
      </w:r>
      <w:r w:rsidR="00485E45" w:rsidRPr="00AD36AB">
        <w:rPr>
          <w:rFonts w:ascii="Calibri" w:eastAsia="Calibri" w:hAnsi="Calibri" w:cs="Calibri"/>
          <w:b/>
        </w:rPr>
        <w:t>5</w:t>
      </w:r>
      <w:r w:rsidRPr="00AD36AB">
        <w:rPr>
          <w:rFonts w:ascii="Calibri" w:eastAsia="Calibri" w:hAnsi="Calibri" w:cs="Calibri"/>
          <w:b/>
        </w:rPr>
        <w:t xml:space="preserve"> року,</w:t>
      </w:r>
      <w:r w:rsidRPr="00AD36AB">
        <w:rPr>
          <w:rFonts w:ascii="Calibri" w:eastAsia="Calibri" w:hAnsi="Calibri" w:cs="Calibri"/>
        </w:rPr>
        <w:t xml:space="preserve"> реєстрація документів </w:t>
      </w:r>
      <w:r w:rsidRPr="00AD36AB">
        <w:rPr>
          <w:rFonts w:ascii="Calibri" w:eastAsia="Calibri" w:hAnsi="Calibri" w:cs="Calibri"/>
        </w:rPr>
        <w:br/>
        <w:t>завершується о 18:00.</w:t>
      </w:r>
    </w:p>
    <w:p w:rsidR="00A13269" w:rsidRPr="00AD36AB" w:rsidRDefault="00A13269">
      <w:pPr>
        <w:ind w:left="284"/>
        <w:jc w:val="both"/>
        <w:rPr>
          <w:rFonts w:ascii="Calibri" w:eastAsia="Calibri" w:hAnsi="Calibri" w:cs="Calibri"/>
        </w:rPr>
      </w:pPr>
    </w:p>
    <w:p w:rsidR="00A13269" w:rsidRPr="00AD36AB" w:rsidRDefault="00F43248">
      <w:pPr>
        <w:jc w:val="both"/>
        <w:rPr>
          <w:rFonts w:ascii="Calibri" w:eastAsia="Calibri" w:hAnsi="Calibri" w:cs="Calibri"/>
        </w:rPr>
      </w:pPr>
      <w:r w:rsidRPr="00AD36AB">
        <w:rPr>
          <w:rFonts w:ascii="Calibri" w:eastAsia="Calibri" w:hAnsi="Calibri" w:cs="Calibri"/>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rsidR="00A13269" w:rsidRPr="00AD36AB" w:rsidRDefault="00A13269">
      <w:pPr>
        <w:jc w:val="both"/>
        <w:rPr>
          <w:rFonts w:ascii="Calibri" w:eastAsia="Calibri" w:hAnsi="Calibri" w:cs="Calibri"/>
        </w:rPr>
      </w:pPr>
    </w:p>
    <w:p w:rsidR="00A13269" w:rsidRPr="00AD36AB" w:rsidRDefault="00F43248">
      <w:pPr>
        <w:jc w:val="both"/>
        <w:rPr>
          <w:rFonts w:ascii="Calibri" w:eastAsia="Calibri" w:hAnsi="Calibri" w:cs="Calibri"/>
        </w:rPr>
      </w:pPr>
      <w:r w:rsidRPr="00AD36AB">
        <w:rPr>
          <w:rFonts w:ascii="Calibri" w:eastAsia="Calibri" w:hAnsi="Calibri" w:cs="Calibri"/>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w:t>
      </w:r>
      <w:bookmarkStart w:id="1" w:name="_GoBack"/>
      <w:bookmarkEnd w:id="1"/>
      <w:r w:rsidRPr="00AD36AB">
        <w:rPr>
          <w:rFonts w:ascii="Calibri" w:eastAsia="Calibri" w:hAnsi="Calibri" w:cs="Calibri"/>
        </w:rPr>
        <w:t>міненими обов’язками чи з іншою тривалістю контракту.</w:t>
      </w:r>
    </w:p>
    <w:sectPr w:rsidR="00A13269" w:rsidRPr="00AD36AB">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1E7" w:rsidRDefault="007C11E7" w:rsidP="00E039F0">
      <w:r>
        <w:separator/>
      </w:r>
    </w:p>
  </w:endnote>
  <w:endnote w:type="continuationSeparator" w:id="0">
    <w:p w:rsidR="007C11E7" w:rsidRDefault="007C11E7" w:rsidP="00E0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Helvetica Neue">
    <w:altName w:val="Arial"/>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1E7" w:rsidRDefault="007C11E7" w:rsidP="00E039F0">
      <w:r>
        <w:separator/>
      </w:r>
    </w:p>
  </w:footnote>
  <w:footnote w:type="continuationSeparator" w:id="0">
    <w:p w:rsidR="007C11E7" w:rsidRDefault="007C11E7" w:rsidP="00E0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4E602C"/>
    <w:multiLevelType w:val="multilevel"/>
    <w:tmpl w:val="9D520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6276DC"/>
    <w:multiLevelType w:val="multilevel"/>
    <w:tmpl w:val="46FA3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69"/>
    <w:rsid w:val="00010E20"/>
    <w:rsid w:val="00057AE5"/>
    <w:rsid w:val="00261890"/>
    <w:rsid w:val="002F206A"/>
    <w:rsid w:val="0033308A"/>
    <w:rsid w:val="00412DCF"/>
    <w:rsid w:val="00485E45"/>
    <w:rsid w:val="00736838"/>
    <w:rsid w:val="00780894"/>
    <w:rsid w:val="007B1C3E"/>
    <w:rsid w:val="007C11E7"/>
    <w:rsid w:val="007E342C"/>
    <w:rsid w:val="00920EA3"/>
    <w:rsid w:val="00954842"/>
    <w:rsid w:val="00A13269"/>
    <w:rsid w:val="00AD36AB"/>
    <w:rsid w:val="00C31CE2"/>
    <w:rsid w:val="00E039F0"/>
    <w:rsid w:val="00E952F6"/>
    <w:rsid w:val="00F432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714F"/>
  <w15:docId w15:val="{9080CC6C-1867-4D9F-A4C2-0CB84FB6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endnote text"/>
    <w:basedOn w:val="a"/>
    <w:link w:val="a6"/>
    <w:uiPriority w:val="99"/>
    <w:semiHidden/>
    <w:unhideWhenUsed/>
    <w:rsid w:val="00E039F0"/>
    <w:rPr>
      <w:sz w:val="20"/>
      <w:szCs w:val="20"/>
    </w:rPr>
  </w:style>
  <w:style w:type="character" w:customStyle="1" w:styleId="a6">
    <w:name w:val="Текст кінцевої виноски Знак"/>
    <w:basedOn w:val="a0"/>
    <w:link w:val="a5"/>
    <w:uiPriority w:val="99"/>
    <w:semiHidden/>
    <w:rsid w:val="00E039F0"/>
    <w:rPr>
      <w:sz w:val="20"/>
      <w:szCs w:val="20"/>
    </w:rPr>
  </w:style>
  <w:style w:type="character" w:styleId="a7">
    <w:name w:val="endnote reference"/>
    <w:basedOn w:val="a0"/>
    <w:uiPriority w:val="99"/>
    <w:semiHidden/>
    <w:unhideWhenUsed/>
    <w:rsid w:val="00E039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9816E-1FEA-445E-B045-A8282AF9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2314</Words>
  <Characters>1319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a.borishkevich</dc:creator>
  <cp:lastModifiedBy>i.dringova</cp:lastModifiedBy>
  <cp:revision>4</cp:revision>
  <dcterms:created xsi:type="dcterms:W3CDTF">2025-11-07T07:18:00Z</dcterms:created>
  <dcterms:modified xsi:type="dcterms:W3CDTF">2025-11-07T10:31:00Z</dcterms:modified>
</cp:coreProperties>
</file>