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6C163" w14:textId="239036E4" w:rsidR="005A0ECF" w:rsidRPr="001753A5" w:rsidRDefault="005A0ECF" w:rsidP="00D83F1C">
      <w:pPr>
        <w:spacing w:after="160"/>
        <w:jc w:val="center"/>
        <w:rPr>
          <w:rFonts w:asciiTheme="minorHAnsi" w:hAnsiTheme="minorHAnsi" w:cstheme="minorHAnsi"/>
          <w:b/>
          <w:lang w:val="uk-UA"/>
        </w:rPr>
      </w:pPr>
      <w:r w:rsidRPr="001753A5">
        <w:rPr>
          <w:rFonts w:asciiTheme="minorHAnsi" w:hAnsiTheme="minorHAnsi" w:cstheme="minorHAnsi"/>
          <w:b/>
          <w:lang w:val="uk-UA"/>
        </w:rPr>
        <w:t xml:space="preserve">                                                                                                                                 </w:t>
      </w:r>
      <w:r w:rsidRPr="001753A5">
        <w:rPr>
          <w:rFonts w:asciiTheme="minorHAnsi" w:hAnsiTheme="minorHAnsi" w:cstheme="minorHAnsi"/>
          <w:noProof/>
        </w:rPr>
        <w:drawing>
          <wp:inline distT="0" distB="0" distL="0" distR="0" wp14:anchorId="2D45FEC4" wp14:editId="714B6E8E">
            <wp:extent cx="2028825" cy="695325"/>
            <wp:effectExtent l="0" t="0" r="9525" b="9525"/>
            <wp:docPr id="3" name="Рисунок 3" descr="C:\Users\Analitik\Downloads\PHC_ukr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litik\Downloads\PHC_ukr_nob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8825" cy="695325"/>
                    </a:xfrm>
                    <a:prstGeom prst="rect">
                      <a:avLst/>
                    </a:prstGeom>
                    <a:noFill/>
                    <a:ln>
                      <a:noFill/>
                    </a:ln>
                  </pic:spPr>
                </pic:pic>
              </a:graphicData>
            </a:graphic>
          </wp:inline>
        </w:drawing>
      </w:r>
    </w:p>
    <w:p w14:paraId="0D15E037" w14:textId="77777777" w:rsidR="00D83F1C" w:rsidRPr="001753A5" w:rsidRDefault="00D83F1C" w:rsidP="00C91791">
      <w:pPr>
        <w:spacing w:after="160"/>
        <w:jc w:val="center"/>
        <w:rPr>
          <w:rFonts w:asciiTheme="minorHAnsi" w:hAnsiTheme="minorHAnsi" w:cstheme="minorHAnsi"/>
          <w:b/>
          <w:lang w:val="uk-UA"/>
        </w:rPr>
      </w:pPr>
    </w:p>
    <w:p w14:paraId="1B474B2A" w14:textId="77777777" w:rsidR="007E7F31" w:rsidRPr="001753A5" w:rsidRDefault="00EA1641" w:rsidP="00C91791">
      <w:pPr>
        <w:spacing w:after="160"/>
        <w:jc w:val="center"/>
        <w:rPr>
          <w:rFonts w:asciiTheme="minorHAnsi" w:hAnsiTheme="minorHAnsi" w:cstheme="minorHAnsi"/>
          <w:b/>
          <w:lang w:val="uk-UA"/>
        </w:rPr>
      </w:pPr>
      <w:r w:rsidRPr="001753A5">
        <w:rPr>
          <w:rFonts w:asciiTheme="minorHAnsi" w:hAnsiTheme="minorHAnsi" w:cstheme="minorHAnsi"/>
          <w:b/>
          <w:lang w:val="uk-UA"/>
        </w:rPr>
        <w:t>Державна </w:t>
      </w:r>
      <w:r w:rsidR="005A0ECF" w:rsidRPr="001753A5">
        <w:rPr>
          <w:rFonts w:asciiTheme="minorHAnsi" w:hAnsiTheme="minorHAnsi" w:cstheme="minorHAnsi"/>
          <w:b/>
          <w:lang w:val="uk-UA"/>
        </w:rPr>
        <w:t>установа</w:t>
      </w:r>
    </w:p>
    <w:p w14:paraId="191B520B" w14:textId="78974332" w:rsidR="005A0ECF" w:rsidRPr="001753A5" w:rsidRDefault="005A0ECF" w:rsidP="00C91791">
      <w:pPr>
        <w:spacing w:after="120"/>
        <w:jc w:val="center"/>
        <w:rPr>
          <w:rFonts w:asciiTheme="minorHAnsi" w:eastAsiaTheme="minorHAnsi" w:hAnsiTheme="minorHAnsi" w:cstheme="minorHAnsi"/>
          <w:b/>
          <w:lang w:val="uk-UA" w:eastAsia="en-US"/>
        </w:rPr>
      </w:pPr>
      <w:r w:rsidRPr="001753A5">
        <w:rPr>
          <w:rFonts w:asciiTheme="minorHAnsi" w:hAnsiTheme="minorHAnsi" w:cstheme="minorHAnsi"/>
          <w:b/>
          <w:lang w:val="uk-UA"/>
        </w:rPr>
        <w:t xml:space="preserve">«Центр громадського здоров’я Міністерства охорони здоров’я України» оголошує конкурс </w:t>
      </w:r>
      <w:r w:rsidRPr="001753A5">
        <w:rPr>
          <w:rFonts w:asciiTheme="minorHAnsi" w:eastAsiaTheme="minorHAnsi" w:hAnsiTheme="minorHAnsi" w:cstheme="minorHAnsi"/>
          <w:b/>
          <w:lang w:val="uk-UA" w:eastAsia="en-US"/>
        </w:rPr>
        <w:t xml:space="preserve">на відбір </w:t>
      </w:r>
      <w:r w:rsidR="00DD7A9D" w:rsidRPr="001753A5">
        <w:rPr>
          <w:rFonts w:asciiTheme="minorHAnsi" w:eastAsiaTheme="minorHAnsi" w:hAnsiTheme="minorHAnsi" w:cstheme="minorHAnsi"/>
          <w:b/>
          <w:lang w:val="uk-UA" w:eastAsia="en-US"/>
        </w:rPr>
        <w:t>консультант</w:t>
      </w:r>
      <w:r w:rsidR="005332CB" w:rsidRPr="001753A5">
        <w:rPr>
          <w:rFonts w:asciiTheme="minorHAnsi" w:eastAsiaTheme="minorHAnsi" w:hAnsiTheme="minorHAnsi" w:cstheme="minorHAnsi"/>
          <w:b/>
          <w:lang w:val="uk-UA" w:eastAsia="en-US"/>
        </w:rPr>
        <w:t>а</w:t>
      </w:r>
      <w:r w:rsidR="00DD7A9D" w:rsidRPr="001753A5">
        <w:rPr>
          <w:rFonts w:asciiTheme="minorHAnsi" w:eastAsiaTheme="minorHAnsi" w:hAnsiTheme="minorHAnsi" w:cstheme="minorHAnsi"/>
          <w:b/>
          <w:lang w:val="uk-UA" w:eastAsia="en-US"/>
        </w:rPr>
        <w:t xml:space="preserve"> </w:t>
      </w:r>
      <w:bookmarkStart w:id="0" w:name="_Hlk169860941"/>
      <w:bookmarkStart w:id="1" w:name="_Hlk213836470"/>
      <w:r w:rsidR="002C3978">
        <w:rPr>
          <w:rFonts w:asciiTheme="minorHAnsi" w:eastAsiaTheme="minorHAnsi" w:hAnsiTheme="minorHAnsi" w:cstheme="minorHAnsi"/>
          <w:b/>
          <w:lang w:val="uk-UA" w:eastAsia="en-US"/>
        </w:rPr>
        <w:t xml:space="preserve">з </w:t>
      </w:r>
      <w:bookmarkStart w:id="2" w:name="_Hlk191895518"/>
      <w:bookmarkEnd w:id="0"/>
      <w:r w:rsidR="00E543C1">
        <w:rPr>
          <w:rFonts w:asciiTheme="minorHAnsi" w:eastAsiaTheme="minorHAnsi" w:hAnsiTheme="minorHAnsi" w:cstheme="minorHAnsi"/>
          <w:b/>
          <w:lang w:val="uk-UA" w:eastAsia="en-US"/>
        </w:rPr>
        <w:t>рецензування підручника «Фтизіатрія»</w:t>
      </w:r>
      <w:r w:rsidR="00F07760" w:rsidRPr="001753A5">
        <w:rPr>
          <w:rFonts w:asciiTheme="minorHAnsi" w:eastAsiaTheme="minorHAnsi" w:hAnsiTheme="minorHAnsi" w:cstheme="minorHAnsi"/>
          <w:b/>
          <w:lang w:val="uk-UA" w:eastAsia="en-US"/>
        </w:rPr>
        <w:t xml:space="preserve"> </w:t>
      </w:r>
      <w:bookmarkEnd w:id="2"/>
      <w:bookmarkEnd w:id="1"/>
      <w:r w:rsidR="000A60E7" w:rsidRPr="001753A5">
        <w:rPr>
          <w:rFonts w:asciiTheme="minorHAnsi" w:hAnsiTheme="minorHAnsi" w:cstheme="minorHAnsi"/>
          <w:b/>
          <w:color w:val="000000"/>
          <w:lang w:val="uk-UA"/>
        </w:rPr>
        <w:t xml:space="preserve">в рамках програми Глобального фонду для боротьби зі СНІДом, туберкульозом та малярією </w:t>
      </w:r>
      <w:r w:rsidR="000A60E7" w:rsidRPr="001753A5">
        <w:rPr>
          <w:rFonts w:asciiTheme="minorHAnsi" w:hAnsiTheme="minorHAnsi" w:cstheme="minorHAnsi"/>
          <w:b/>
          <w:color w:val="000000"/>
        </w:rPr>
        <w:t>«</w:t>
      </w:r>
      <w:r w:rsidR="002C3978" w:rsidRPr="002C3978">
        <w:rPr>
          <w:rFonts w:asciiTheme="minorHAnsi" w:hAnsiTheme="minorHAnsi" w:cstheme="minorHAnsi"/>
          <w:b/>
          <w:color w:val="000000"/>
          <w:lang w:val="uk-UA"/>
        </w:rPr>
        <w:t>Стійка відповідь на епідемії ВІЛ і ТБ в умовах війни та відновлення України</w:t>
      </w:r>
      <w:r w:rsidR="000A60E7" w:rsidRPr="001753A5">
        <w:rPr>
          <w:rFonts w:asciiTheme="minorHAnsi" w:hAnsiTheme="minorHAnsi" w:cstheme="minorHAnsi"/>
          <w:b/>
          <w:color w:val="000000"/>
        </w:rPr>
        <w:t>».</w:t>
      </w:r>
    </w:p>
    <w:p w14:paraId="482723EC" w14:textId="77777777" w:rsidR="005A0ECF" w:rsidRPr="001753A5" w:rsidRDefault="005A0ECF" w:rsidP="00EA1641">
      <w:pPr>
        <w:pStyle w:val="a3"/>
        <w:shd w:val="clear" w:color="auto" w:fill="FFFFFF"/>
        <w:spacing w:after="0" w:line="240" w:lineRule="auto"/>
        <w:ind w:left="0"/>
        <w:contextualSpacing w:val="0"/>
        <w:jc w:val="both"/>
        <w:rPr>
          <w:rFonts w:asciiTheme="minorHAnsi" w:eastAsia="Times New Roman" w:hAnsiTheme="minorHAnsi" w:cstheme="minorHAnsi"/>
          <w:b/>
          <w:bCs/>
          <w:sz w:val="24"/>
          <w:szCs w:val="24"/>
          <w:lang w:val="uk-UA" w:eastAsia="ru-RU"/>
        </w:rPr>
      </w:pPr>
    </w:p>
    <w:p w14:paraId="2DC05247" w14:textId="1E8C18FB" w:rsidR="00242DC6" w:rsidRPr="00242DC6" w:rsidRDefault="005A0ECF" w:rsidP="00CF437D">
      <w:pPr>
        <w:spacing w:after="120"/>
        <w:jc w:val="both"/>
        <w:rPr>
          <w:rFonts w:asciiTheme="minorHAnsi" w:eastAsiaTheme="minorHAnsi" w:hAnsiTheme="minorHAnsi" w:cstheme="minorHAnsi"/>
          <w:lang w:val="uk-UA" w:eastAsia="en-US"/>
        </w:rPr>
      </w:pPr>
      <w:r w:rsidRPr="001753A5">
        <w:rPr>
          <w:rFonts w:asciiTheme="minorHAnsi" w:eastAsiaTheme="minorHAnsi" w:hAnsiTheme="minorHAnsi" w:cstheme="minorHAnsi"/>
          <w:b/>
          <w:lang w:val="uk-UA" w:eastAsia="en-US"/>
        </w:rPr>
        <w:t xml:space="preserve">Назва позиції: </w:t>
      </w:r>
      <w:bookmarkStart w:id="3" w:name="_Hlk137739262"/>
      <w:bookmarkStart w:id="4" w:name="_Hlk191896249"/>
      <w:r w:rsidR="00D03CE1" w:rsidRPr="00D03CE1">
        <w:rPr>
          <w:rFonts w:asciiTheme="minorHAnsi" w:eastAsiaTheme="minorHAnsi" w:hAnsiTheme="minorHAnsi" w:cstheme="minorHAnsi"/>
          <w:bCs/>
          <w:lang w:val="uk-UA" w:eastAsia="en-US"/>
        </w:rPr>
        <w:t>консультант</w:t>
      </w:r>
      <w:r w:rsidR="00242DC6">
        <w:rPr>
          <w:rFonts w:asciiTheme="minorHAnsi" w:eastAsiaTheme="minorHAnsi" w:hAnsiTheme="minorHAnsi" w:cstheme="minorHAnsi"/>
          <w:bCs/>
          <w:lang w:val="uk-UA" w:eastAsia="en-US"/>
        </w:rPr>
        <w:t xml:space="preserve"> </w:t>
      </w:r>
      <w:r w:rsidR="00242DC6" w:rsidRPr="00242DC6">
        <w:rPr>
          <w:rFonts w:asciiTheme="minorHAnsi" w:eastAsiaTheme="minorHAnsi" w:hAnsiTheme="minorHAnsi" w:cstheme="minorHAnsi"/>
          <w:bCs/>
          <w:lang w:val="uk-UA" w:eastAsia="en-US"/>
        </w:rPr>
        <w:t>з</w:t>
      </w:r>
      <w:r w:rsidR="00D03CE1" w:rsidRPr="00242DC6">
        <w:rPr>
          <w:rFonts w:asciiTheme="minorHAnsi" w:eastAsiaTheme="minorHAnsi" w:hAnsiTheme="minorHAnsi" w:cstheme="minorHAnsi"/>
          <w:bCs/>
          <w:lang w:val="uk-UA" w:eastAsia="en-US"/>
        </w:rPr>
        <w:t xml:space="preserve"> </w:t>
      </w:r>
      <w:bookmarkEnd w:id="3"/>
      <w:bookmarkEnd w:id="4"/>
      <w:r w:rsidR="00E87849" w:rsidRPr="00E87849">
        <w:rPr>
          <w:rFonts w:asciiTheme="minorHAnsi" w:eastAsiaTheme="minorHAnsi" w:hAnsiTheme="minorHAnsi" w:cstheme="minorHAnsi"/>
          <w:lang w:val="uk-UA" w:eastAsia="en-US"/>
        </w:rPr>
        <w:t xml:space="preserve"> рецензування підручника «Фтизіатрія» </w:t>
      </w:r>
    </w:p>
    <w:p w14:paraId="4BAD3739" w14:textId="50FA4F48" w:rsidR="005A0ECF" w:rsidRPr="001753A5" w:rsidRDefault="005A0ECF" w:rsidP="00CF437D">
      <w:pPr>
        <w:spacing w:after="120"/>
        <w:jc w:val="both"/>
        <w:rPr>
          <w:rFonts w:asciiTheme="minorHAnsi" w:eastAsiaTheme="minorHAnsi" w:hAnsiTheme="minorHAnsi" w:cstheme="minorHAnsi"/>
          <w:b/>
          <w:lang w:val="uk-UA" w:eastAsia="en-US"/>
        </w:rPr>
      </w:pPr>
      <w:r w:rsidRPr="001753A5">
        <w:rPr>
          <w:rFonts w:asciiTheme="minorHAnsi" w:eastAsiaTheme="minorHAnsi" w:hAnsiTheme="minorHAnsi" w:cstheme="minorHAnsi"/>
          <w:b/>
          <w:lang w:val="uk-UA" w:eastAsia="en-US"/>
        </w:rPr>
        <w:t>Рівень зайнятості:</w:t>
      </w:r>
      <w:r w:rsidRPr="001753A5">
        <w:rPr>
          <w:rFonts w:asciiTheme="minorHAnsi" w:eastAsiaTheme="minorHAnsi" w:hAnsiTheme="minorHAnsi" w:cstheme="minorHAnsi"/>
          <w:lang w:val="uk-UA" w:eastAsia="en-US"/>
        </w:rPr>
        <w:t xml:space="preserve"> часткова</w:t>
      </w:r>
    </w:p>
    <w:p w14:paraId="72F2FFB2" w14:textId="040AB821" w:rsidR="00490CAD" w:rsidRPr="00337FAB" w:rsidRDefault="00490CAD" w:rsidP="00490CAD">
      <w:pPr>
        <w:shd w:val="clear" w:color="auto" w:fill="FFFFFF"/>
        <w:rPr>
          <w:rFonts w:asciiTheme="minorHAnsi" w:eastAsiaTheme="minorHAnsi" w:hAnsiTheme="minorHAnsi" w:cstheme="minorHAnsi"/>
          <w:lang w:eastAsia="en-US"/>
        </w:rPr>
      </w:pPr>
      <w:r w:rsidRPr="001753A5">
        <w:rPr>
          <w:rFonts w:asciiTheme="minorHAnsi" w:eastAsiaTheme="minorHAnsi" w:hAnsiTheme="minorHAnsi" w:cstheme="minorHAnsi"/>
          <w:b/>
          <w:lang w:val="uk-UA" w:eastAsia="en-US"/>
        </w:rPr>
        <w:t>Регіон діяльності:</w:t>
      </w:r>
      <w:r w:rsidR="00D948DB" w:rsidRPr="001753A5">
        <w:rPr>
          <w:rFonts w:asciiTheme="minorHAnsi" w:eastAsiaTheme="minorHAnsi" w:hAnsiTheme="minorHAnsi" w:cstheme="minorHAnsi"/>
          <w:lang w:val="uk-UA" w:eastAsia="en-US"/>
        </w:rPr>
        <w:t xml:space="preserve"> </w:t>
      </w:r>
      <w:r w:rsidR="00242DC6">
        <w:rPr>
          <w:rFonts w:asciiTheme="minorHAnsi" w:eastAsiaTheme="minorHAnsi" w:hAnsiTheme="minorHAnsi" w:cstheme="minorHAnsi"/>
          <w:lang w:val="uk-UA" w:eastAsia="en-US"/>
        </w:rPr>
        <w:t>вся Україна</w:t>
      </w:r>
    </w:p>
    <w:p w14:paraId="5B4F3661" w14:textId="491DD551" w:rsidR="00357281" w:rsidRPr="00357281" w:rsidRDefault="00357281" w:rsidP="00490CAD">
      <w:pPr>
        <w:shd w:val="clear" w:color="auto" w:fill="FFFFFF"/>
        <w:rPr>
          <w:rFonts w:asciiTheme="minorHAnsi" w:eastAsiaTheme="minorHAnsi" w:hAnsiTheme="minorHAnsi" w:cstheme="minorHAnsi"/>
          <w:lang w:val="uk-UA" w:eastAsia="en-US"/>
        </w:rPr>
      </w:pPr>
      <w:r w:rsidRPr="00357281">
        <w:rPr>
          <w:rFonts w:asciiTheme="minorHAnsi" w:eastAsiaTheme="minorHAnsi" w:hAnsiTheme="minorHAnsi" w:cstheme="minorHAnsi"/>
          <w:b/>
          <w:lang w:val="uk-UA" w:eastAsia="en-US"/>
        </w:rPr>
        <w:t>Термін:</w:t>
      </w:r>
      <w:r>
        <w:rPr>
          <w:rFonts w:asciiTheme="minorHAnsi" w:eastAsiaTheme="minorHAnsi" w:hAnsiTheme="minorHAnsi" w:cstheme="minorHAnsi"/>
          <w:b/>
          <w:lang w:val="uk-UA" w:eastAsia="en-US"/>
        </w:rPr>
        <w:t xml:space="preserve"> </w:t>
      </w:r>
      <w:r w:rsidR="00E87849">
        <w:rPr>
          <w:rFonts w:asciiTheme="minorHAnsi" w:eastAsiaTheme="minorHAnsi" w:hAnsiTheme="minorHAnsi" w:cstheme="minorHAnsi"/>
          <w:lang w:val="uk-UA" w:eastAsia="en-US"/>
        </w:rPr>
        <w:t>листопад- грудень</w:t>
      </w:r>
      <w:r w:rsidR="00242DC6">
        <w:rPr>
          <w:rFonts w:asciiTheme="minorHAnsi" w:eastAsiaTheme="minorHAnsi" w:hAnsiTheme="minorHAnsi" w:cstheme="minorHAnsi"/>
          <w:lang w:val="uk-UA" w:eastAsia="en-US"/>
        </w:rPr>
        <w:t xml:space="preserve"> </w:t>
      </w:r>
      <w:r w:rsidR="00E04D5D">
        <w:rPr>
          <w:rFonts w:asciiTheme="minorHAnsi" w:eastAsiaTheme="minorHAnsi" w:hAnsiTheme="minorHAnsi" w:cstheme="minorHAnsi"/>
          <w:lang w:val="uk-UA" w:eastAsia="en-US"/>
        </w:rPr>
        <w:t xml:space="preserve"> 2025 року</w:t>
      </w:r>
    </w:p>
    <w:p w14:paraId="6B9266DC" w14:textId="77777777" w:rsidR="00D766FA" w:rsidRDefault="00D766FA" w:rsidP="00EA1641">
      <w:pPr>
        <w:spacing w:after="160"/>
        <w:jc w:val="both"/>
        <w:rPr>
          <w:rFonts w:asciiTheme="minorHAnsi" w:eastAsiaTheme="minorHAnsi" w:hAnsiTheme="minorHAnsi" w:cstheme="minorHAnsi"/>
          <w:b/>
          <w:lang w:val="uk-UA" w:eastAsia="en-US"/>
        </w:rPr>
      </w:pPr>
    </w:p>
    <w:p w14:paraId="6F483976" w14:textId="09390571" w:rsidR="00EF03AD" w:rsidRPr="001753A5" w:rsidRDefault="00EF03AD" w:rsidP="00EA1641">
      <w:pPr>
        <w:spacing w:after="160"/>
        <w:jc w:val="both"/>
        <w:rPr>
          <w:rFonts w:asciiTheme="minorHAnsi" w:eastAsiaTheme="minorHAnsi" w:hAnsiTheme="minorHAnsi" w:cstheme="minorHAnsi"/>
          <w:b/>
          <w:lang w:val="uk-UA" w:eastAsia="en-US"/>
        </w:rPr>
      </w:pPr>
      <w:r w:rsidRPr="001753A5">
        <w:rPr>
          <w:rFonts w:asciiTheme="minorHAnsi" w:eastAsiaTheme="minorHAnsi" w:hAnsiTheme="minorHAnsi" w:cstheme="minorHAnsi"/>
          <w:b/>
          <w:lang w:val="uk-UA" w:eastAsia="en-US"/>
        </w:rPr>
        <w:t>Інформація щодо установи:</w:t>
      </w:r>
    </w:p>
    <w:p w14:paraId="21AF60E9" w14:textId="5A74757B" w:rsidR="00F95552" w:rsidRDefault="00E04D5D" w:rsidP="00EA1641">
      <w:pPr>
        <w:jc w:val="both"/>
        <w:rPr>
          <w:rFonts w:asciiTheme="minorHAnsi" w:eastAsiaTheme="minorHAnsi" w:hAnsiTheme="minorHAnsi" w:cstheme="minorHAnsi"/>
          <w:lang w:val="uk-UA" w:eastAsia="en-US"/>
        </w:rPr>
      </w:pPr>
      <w:r w:rsidRPr="00E04D5D">
        <w:rPr>
          <w:rFonts w:asciiTheme="minorHAnsi" w:eastAsiaTheme="minorHAnsi" w:hAnsiTheme="minorHAnsi" w:cstheme="minorHAnsi"/>
          <w:lang w:val="uk-UA"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40CBE34C" w14:textId="77777777" w:rsidR="00E04D5D" w:rsidRPr="001753A5" w:rsidRDefault="00E04D5D" w:rsidP="00EA1641">
      <w:pPr>
        <w:jc w:val="both"/>
        <w:rPr>
          <w:rFonts w:asciiTheme="minorHAnsi" w:eastAsiaTheme="minorHAnsi" w:hAnsiTheme="minorHAnsi" w:cstheme="minorHAnsi"/>
          <w:lang w:val="uk-UA" w:eastAsia="en-US"/>
        </w:rPr>
      </w:pPr>
    </w:p>
    <w:p w14:paraId="62D76E2E" w14:textId="07EF3B14" w:rsidR="00E45D44" w:rsidRDefault="00E45D44" w:rsidP="00EA1641">
      <w:pPr>
        <w:shd w:val="clear" w:color="auto" w:fill="FFFFFF"/>
        <w:jc w:val="both"/>
        <w:rPr>
          <w:rFonts w:asciiTheme="minorHAnsi" w:hAnsiTheme="minorHAnsi" w:cstheme="minorHAnsi"/>
          <w:lang w:val="uk-UA"/>
        </w:rPr>
      </w:pPr>
      <w:r w:rsidRPr="001753A5">
        <w:rPr>
          <w:rFonts w:asciiTheme="minorHAnsi" w:hAnsiTheme="minorHAnsi" w:cstheme="minorHAnsi"/>
          <w:b/>
          <w:bCs/>
          <w:lang w:val="uk-UA"/>
        </w:rPr>
        <w:t>Основні</w:t>
      </w:r>
      <w:r w:rsidR="008E3EF8" w:rsidRPr="001753A5">
        <w:rPr>
          <w:rFonts w:asciiTheme="minorHAnsi" w:hAnsiTheme="minorHAnsi" w:cstheme="minorHAnsi"/>
          <w:b/>
          <w:bCs/>
          <w:lang w:val="uk-UA"/>
        </w:rPr>
        <w:t xml:space="preserve"> </w:t>
      </w:r>
      <w:r w:rsidRPr="001753A5">
        <w:rPr>
          <w:rFonts w:asciiTheme="minorHAnsi" w:hAnsiTheme="minorHAnsi" w:cstheme="minorHAnsi"/>
          <w:b/>
          <w:bCs/>
          <w:lang w:val="uk-UA"/>
        </w:rPr>
        <w:t>обов'язки</w:t>
      </w:r>
      <w:r w:rsidRPr="001753A5">
        <w:rPr>
          <w:rFonts w:asciiTheme="minorHAnsi" w:hAnsiTheme="minorHAnsi" w:cstheme="minorHAnsi"/>
          <w:lang w:val="uk-UA"/>
        </w:rPr>
        <w:t>:</w:t>
      </w:r>
    </w:p>
    <w:p w14:paraId="2560A15F" w14:textId="780FD35F" w:rsidR="005318A6" w:rsidRPr="00E87849" w:rsidRDefault="005318A6" w:rsidP="00E87849">
      <w:pPr>
        <w:jc w:val="both"/>
        <w:rPr>
          <w:rFonts w:asciiTheme="minorHAnsi" w:hAnsiTheme="minorHAnsi" w:cstheme="minorHAnsi"/>
          <w:bCs/>
          <w:lang w:val="uk-UA"/>
        </w:rPr>
      </w:pPr>
    </w:p>
    <w:p w14:paraId="7082830E" w14:textId="1C6B17E4" w:rsidR="005318A6" w:rsidRDefault="00E87849" w:rsidP="00EA1641">
      <w:pPr>
        <w:pStyle w:val="a3"/>
        <w:numPr>
          <w:ilvl w:val="0"/>
          <w:numId w:val="8"/>
        </w:numPr>
        <w:jc w:val="both"/>
        <w:rPr>
          <w:rFonts w:asciiTheme="minorHAnsi" w:hAnsiTheme="minorHAnsi" w:cstheme="minorHAnsi"/>
          <w:bCs/>
          <w:sz w:val="24"/>
          <w:szCs w:val="24"/>
          <w:lang w:val="uk-UA"/>
        </w:rPr>
      </w:pPr>
      <w:r>
        <w:rPr>
          <w:rFonts w:asciiTheme="minorHAnsi" w:hAnsiTheme="minorHAnsi" w:cstheme="minorHAnsi"/>
          <w:bCs/>
          <w:sz w:val="24"/>
          <w:szCs w:val="24"/>
          <w:lang w:val="uk-UA"/>
        </w:rPr>
        <w:t>Опрацювання розділів підручника «Фтизіатрія»</w:t>
      </w:r>
    </w:p>
    <w:p w14:paraId="53804691" w14:textId="41F7426E" w:rsidR="00E87849" w:rsidRDefault="00E87849" w:rsidP="00EA1641">
      <w:pPr>
        <w:pStyle w:val="a3"/>
        <w:numPr>
          <w:ilvl w:val="0"/>
          <w:numId w:val="8"/>
        </w:numPr>
        <w:jc w:val="both"/>
        <w:rPr>
          <w:rFonts w:asciiTheme="minorHAnsi" w:hAnsiTheme="minorHAnsi" w:cstheme="minorHAnsi"/>
          <w:bCs/>
          <w:sz w:val="24"/>
          <w:szCs w:val="24"/>
          <w:lang w:val="uk-UA"/>
        </w:rPr>
      </w:pPr>
      <w:r>
        <w:rPr>
          <w:rFonts w:asciiTheme="minorHAnsi" w:hAnsiTheme="minorHAnsi" w:cstheme="minorHAnsi"/>
          <w:bCs/>
          <w:sz w:val="24"/>
          <w:szCs w:val="24"/>
          <w:lang w:val="uk-UA"/>
        </w:rPr>
        <w:t>Комунікація з авторами розділів щодо коригування, внесення змін</w:t>
      </w:r>
    </w:p>
    <w:p w14:paraId="3BDBD179" w14:textId="3358B851" w:rsidR="00242DC6" w:rsidRDefault="00E87849" w:rsidP="00EA1641">
      <w:pPr>
        <w:pStyle w:val="a3"/>
        <w:numPr>
          <w:ilvl w:val="0"/>
          <w:numId w:val="8"/>
        </w:numPr>
        <w:jc w:val="both"/>
        <w:rPr>
          <w:rFonts w:asciiTheme="minorHAnsi" w:hAnsiTheme="minorHAnsi" w:cstheme="minorHAnsi"/>
          <w:bCs/>
          <w:sz w:val="24"/>
          <w:szCs w:val="24"/>
          <w:lang w:val="uk-UA"/>
        </w:rPr>
      </w:pPr>
      <w:r>
        <w:rPr>
          <w:rFonts w:asciiTheme="minorHAnsi" w:hAnsiTheme="minorHAnsi" w:cstheme="minorHAnsi"/>
          <w:bCs/>
          <w:sz w:val="24"/>
          <w:szCs w:val="24"/>
          <w:lang w:val="uk-UA"/>
        </w:rPr>
        <w:t xml:space="preserve">Загальне рецензування підручника на його відповідність сучасним підходам до туберкульозу, використання </w:t>
      </w:r>
      <w:proofErr w:type="spellStart"/>
      <w:r>
        <w:rPr>
          <w:rFonts w:asciiTheme="minorHAnsi" w:hAnsiTheme="minorHAnsi" w:cstheme="minorHAnsi"/>
          <w:bCs/>
          <w:sz w:val="24"/>
          <w:szCs w:val="24"/>
          <w:lang w:val="uk-UA"/>
        </w:rPr>
        <w:t>дестигматизуючої</w:t>
      </w:r>
      <w:proofErr w:type="spellEnd"/>
      <w:r>
        <w:rPr>
          <w:rFonts w:asciiTheme="minorHAnsi" w:hAnsiTheme="minorHAnsi" w:cstheme="minorHAnsi"/>
          <w:bCs/>
          <w:sz w:val="24"/>
          <w:szCs w:val="24"/>
          <w:lang w:val="uk-UA"/>
        </w:rPr>
        <w:t xml:space="preserve"> термінології</w:t>
      </w:r>
    </w:p>
    <w:p w14:paraId="1AAAA9CC" w14:textId="77777777" w:rsidR="00CD3306" w:rsidRPr="001753A5" w:rsidRDefault="00E77A4F" w:rsidP="00F07760">
      <w:pPr>
        <w:jc w:val="both"/>
        <w:rPr>
          <w:rFonts w:asciiTheme="minorHAnsi" w:hAnsiTheme="minorHAnsi" w:cstheme="minorHAnsi"/>
          <w:b/>
          <w:bCs/>
          <w:lang w:val="uk-UA"/>
        </w:rPr>
      </w:pPr>
      <w:r w:rsidRPr="001753A5">
        <w:rPr>
          <w:rFonts w:asciiTheme="minorHAnsi" w:hAnsiTheme="minorHAnsi" w:cstheme="minorHAnsi"/>
          <w:b/>
          <w:bCs/>
          <w:lang w:val="uk-UA"/>
        </w:rPr>
        <w:t>Вимоги до професійної компетентності:</w:t>
      </w:r>
    </w:p>
    <w:p w14:paraId="2040BE98" w14:textId="77777777" w:rsidR="00F07760" w:rsidRPr="001753A5" w:rsidRDefault="00F07760" w:rsidP="00F07760">
      <w:pPr>
        <w:jc w:val="both"/>
        <w:rPr>
          <w:rFonts w:asciiTheme="minorHAnsi" w:hAnsiTheme="minorHAnsi" w:cstheme="minorHAnsi"/>
          <w:b/>
          <w:bCs/>
          <w:lang w:val="uk-UA"/>
        </w:rPr>
      </w:pPr>
    </w:p>
    <w:p w14:paraId="37C81249" w14:textId="2BA93FF1" w:rsidR="005332CB" w:rsidRPr="001753A5" w:rsidRDefault="00895987" w:rsidP="005332CB">
      <w:pPr>
        <w:pStyle w:val="a3"/>
        <w:numPr>
          <w:ilvl w:val="0"/>
          <w:numId w:val="9"/>
        </w:numPr>
        <w:rPr>
          <w:rFonts w:asciiTheme="minorHAnsi" w:hAnsiTheme="minorHAnsi" w:cstheme="minorHAnsi"/>
          <w:bCs/>
          <w:sz w:val="24"/>
          <w:szCs w:val="24"/>
          <w:lang w:val="uk-UA"/>
        </w:rPr>
      </w:pPr>
      <w:r w:rsidRPr="001753A5">
        <w:rPr>
          <w:rFonts w:asciiTheme="minorHAnsi" w:hAnsiTheme="minorHAnsi" w:cstheme="minorHAnsi"/>
          <w:sz w:val="24"/>
          <w:szCs w:val="24"/>
          <w:lang w:val="uk-UA"/>
        </w:rPr>
        <w:t>Вища о</w:t>
      </w:r>
      <w:r w:rsidR="00952C09" w:rsidRPr="001753A5">
        <w:rPr>
          <w:rFonts w:asciiTheme="minorHAnsi" w:hAnsiTheme="minorHAnsi" w:cstheme="minorHAnsi"/>
          <w:sz w:val="24"/>
          <w:szCs w:val="24"/>
          <w:lang w:val="uk-UA"/>
        </w:rPr>
        <w:t>світ</w:t>
      </w:r>
      <w:r w:rsidR="00242DC6">
        <w:rPr>
          <w:rFonts w:asciiTheme="minorHAnsi" w:hAnsiTheme="minorHAnsi" w:cstheme="minorHAnsi"/>
          <w:sz w:val="24"/>
          <w:szCs w:val="24"/>
          <w:lang w:val="uk-UA"/>
        </w:rPr>
        <w:t>а</w:t>
      </w:r>
      <w:r w:rsidR="00E87849">
        <w:rPr>
          <w:rFonts w:asciiTheme="minorHAnsi" w:hAnsiTheme="minorHAnsi" w:cstheme="minorHAnsi"/>
          <w:sz w:val="24"/>
          <w:szCs w:val="24"/>
          <w:lang w:val="uk-UA"/>
        </w:rPr>
        <w:t xml:space="preserve"> у галузі знань «</w:t>
      </w:r>
      <w:proofErr w:type="spellStart"/>
      <w:r w:rsidR="00E87849">
        <w:rPr>
          <w:color w:val="333333"/>
          <w:shd w:val="clear" w:color="auto" w:fill="FFFFFF"/>
        </w:rPr>
        <w:t>Охорона</w:t>
      </w:r>
      <w:proofErr w:type="spellEnd"/>
      <w:r w:rsidR="00E87849">
        <w:rPr>
          <w:color w:val="333333"/>
          <w:shd w:val="clear" w:color="auto" w:fill="FFFFFF"/>
        </w:rPr>
        <w:t xml:space="preserve"> </w:t>
      </w:r>
      <w:proofErr w:type="spellStart"/>
      <w:r w:rsidR="00E87849">
        <w:rPr>
          <w:color w:val="333333"/>
          <w:shd w:val="clear" w:color="auto" w:fill="FFFFFF"/>
        </w:rPr>
        <w:t>здоров’я</w:t>
      </w:r>
      <w:proofErr w:type="spellEnd"/>
      <w:r w:rsidR="00E87849">
        <w:rPr>
          <w:color w:val="333333"/>
          <w:shd w:val="clear" w:color="auto" w:fill="FFFFFF"/>
        </w:rPr>
        <w:t xml:space="preserve"> та </w:t>
      </w:r>
      <w:proofErr w:type="spellStart"/>
      <w:r w:rsidR="00E87849">
        <w:rPr>
          <w:color w:val="333333"/>
          <w:shd w:val="clear" w:color="auto" w:fill="FFFFFF"/>
        </w:rPr>
        <w:t>соціальне</w:t>
      </w:r>
      <w:proofErr w:type="spellEnd"/>
      <w:r w:rsidR="00E87849">
        <w:rPr>
          <w:color w:val="333333"/>
          <w:shd w:val="clear" w:color="auto" w:fill="FFFFFF"/>
        </w:rPr>
        <w:t xml:space="preserve"> </w:t>
      </w:r>
      <w:proofErr w:type="spellStart"/>
      <w:r w:rsidR="00E87849">
        <w:rPr>
          <w:color w:val="333333"/>
          <w:shd w:val="clear" w:color="auto" w:fill="FFFFFF"/>
        </w:rPr>
        <w:t>забезпечення</w:t>
      </w:r>
      <w:proofErr w:type="spellEnd"/>
      <w:r w:rsidR="00E87849">
        <w:rPr>
          <w:color w:val="333333"/>
          <w:shd w:val="clear" w:color="auto" w:fill="FFFFFF"/>
          <w:lang w:val="uk-UA"/>
        </w:rPr>
        <w:t>»</w:t>
      </w:r>
      <w:r w:rsidR="005332CB" w:rsidRPr="001753A5">
        <w:rPr>
          <w:rFonts w:asciiTheme="minorHAnsi" w:hAnsiTheme="minorHAnsi" w:cstheme="minorHAnsi"/>
          <w:sz w:val="24"/>
          <w:szCs w:val="24"/>
          <w:lang w:val="uk-UA"/>
        </w:rPr>
        <w:t>;</w:t>
      </w:r>
    </w:p>
    <w:p w14:paraId="39C07001" w14:textId="4755D5F2" w:rsidR="005332CB" w:rsidRPr="001753A5" w:rsidRDefault="00E87849" w:rsidP="005332CB">
      <w:pPr>
        <w:pStyle w:val="a3"/>
        <w:numPr>
          <w:ilvl w:val="0"/>
          <w:numId w:val="9"/>
        </w:numPr>
        <w:rPr>
          <w:rFonts w:asciiTheme="minorHAnsi" w:hAnsiTheme="minorHAnsi" w:cstheme="minorHAnsi"/>
          <w:bCs/>
          <w:sz w:val="24"/>
          <w:szCs w:val="24"/>
          <w:lang w:val="uk-UA"/>
        </w:rPr>
      </w:pPr>
      <w:r>
        <w:rPr>
          <w:rFonts w:asciiTheme="minorHAnsi" w:hAnsiTheme="minorHAnsi" w:cstheme="minorHAnsi"/>
          <w:sz w:val="24"/>
          <w:szCs w:val="24"/>
          <w:lang w:val="uk-UA"/>
        </w:rPr>
        <w:t>Наявність наукового ступеню буде перевагою</w:t>
      </w:r>
    </w:p>
    <w:p w14:paraId="178F91F4" w14:textId="063A7AB5" w:rsidR="00766C7E" w:rsidRDefault="00E87849" w:rsidP="0075286E">
      <w:pPr>
        <w:pStyle w:val="a3"/>
        <w:numPr>
          <w:ilvl w:val="0"/>
          <w:numId w:val="7"/>
        </w:numPr>
        <w:jc w:val="both"/>
        <w:rPr>
          <w:rFonts w:asciiTheme="minorHAnsi" w:hAnsiTheme="minorHAnsi" w:cstheme="minorHAnsi"/>
          <w:bCs/>
          <w:sz w:val="24"/>
          <w:szCs w:val="24"/>
          <w:lang w:val="uk-UA"/>
        </w:rPr>
      </w:pPr>
      <w:r>
        <w:rPr>
          <w:rFonts w:asciiTheme="minorHAnsi" w:hAnsiTheme="minorHAnsi" w:cstheme="minorHAnsi"/>
          <w:bCs/>
          <w:sz w:val="24"/>
          <w:szCs w:val="24"/>
          <w:lang w:val="uk-UA"/>
        </w:rPr>
        <w:t>Досвід підготовки підручників</w:t>
      </w:r>
    </w:p>
    <w:p w14:paraId="5C6AD9DC" w14:textId="6F8ADC67" w:rsidR="005332CB" w:rsidRPr="00766C7E" w:rsidRDefault="00E87849" w:rsidP="0075286E">
      <w:pPr>
        <w:pStyle w:val="a3"/>
        <w:numPr>
          <w:ilvl w:val="0"/>
          <w:numId w:val="7"/>
        </w:numPr>
        <w:jc w:val="both"/>
        <w:rPr>
          <w:rFonts w:asciiTheme="minorHAnsi" w:hAnsiTheme="minorHAnsi" w:cstheme="minorHAnsi"/>
          <w:bCs/>
          <w:sz w:val="24"/>
          <w:szCs w:val="24"/>
          <w:lang w:val="uk-UA"/>
        </w:rPr>
      </w:pPr>
      <w:r>
        <w:rPr>
          <w:rFonts w:asciiTheme="minorHAnsi" w:hAnsiTheme="minorHAnsi" w:cstheme="minorHAnsi"/>
          <w:bCs/>
          <w:sz w:val="24"/>
          <w:szCs w:val="24"/>
          <w:lang w:val="uk-UA"/>
        </w:rPr>
        <w:t>Знання нормативно-правової бази у сфері ТБ та рекомендацій ВООЗ</w:t>
      </w:r>
    </w:p>
    <w:p w14:paraId="411BD1E4" w14:textId="768CD5AC" w:rsidR="009E794D" w:rsidRPr="00766C7E" w:rsidRDefault="009E794D" w:rsidP="00766C7E">
      <w:pPr>
        <w:jc w:val="both"/>
        <w:rPr>
          <w:rFonts w:asciiTheme="minorHAnsi" w:hAnsiTheme="minorHAnsi" w:cstheme="minorHAnsi"/>
          <w:lang w:val="uk-UA"/>
        </w:rPr>
      </w:pPr>
    </w:p>
    <w:p w14:paraId="634FFA22" w14:textId="77777777" w:rsidR="007925FB" w:rsidRPr="001753A5" w:rsidRDefault="00CD3306" w:rsidP="00EA1641">
      <w:pPr>
        <w:jc w:val="both"/>
        <w:rPr>
          <w:rFonts w:asciiTheme="minorHAnsi" w:hAnsiTheme="minorHAnsi" w:cstheme="minorHAnsi"/>
          <w:b/>
          <w:lang w:val="uk-UA"/>
        </w:rPr>
      </w:pPr>
      <w:r w:rsidRPr="001753A5">
        <w:rPr>
          <w:rFonts w:asciiTheme="minorHAnsi" w:hAnsiTheme="minorHAnsi" w:cstheme="minorHAnsi"/>
          <w:b/>
          <w:lang w:val="uk-UA"/>
        </w:rPr>
        <w:t xml:space="preserve">Резюме мають бути надіслані електронною поштою на електронну адресу: </w:t>
      </w:r>
      <w:hyperlink r:id="rId7" w:history="1">
        <w:r w:rsidR="007925FB" w:rsidRPr="001753A5">
          <w:rPr>
            <w:rStyle w:val="ad"/>
            <w:rFonts w:asciiTheme="minorHAnsi" w:hAnsiTheme="minorHAnsi" w:cstheme="minorHAnsi"/>
            <w:b/>
            <w:lang w:val="uk-UA"/>
          </w:rPr>
          <w:t>vacancies@phc.org.ua</w:t>
        </w:r>
      </w:hyperlink>
      <w:r w:rsidRPr="001753A5">
        <w:rPr>
          <w:rFonts w:asciiTheme="minorHAnsi" w:hAnsiTheme="minorHAnsi" w:cstheme="minorHAnsi"/>
          <w:b/>
          <w:lang w:val="uk-UA"/>
        </w:rPr>
        <w:t>.</w:t>
      </w:r>
    </w:p>
    <w:p w14:paraId="0E3BD02F" w14:textId="22FB9A51" w:rsidR="00CD3306" w:rsidRPr="00E87849" w:rsidRDefault="00CD3306" w:rsidP="007925FB">
      <w:pPr>
        <w:spacing w:after="120"/>
        <w:jc w:val="both"/>
        <w:rPr>
          <w:rFonts w:asciiTheme="minorHAnsi" w:eastAsiaTheme="minorHAnsi" w:hAnsiTheme="minorHAnsi" w:cstheme="minorHAnsi"/>
          <w:b/>
          <w:lang w:val="uk-UA" w:eastAsia="en-US"/>
        </w:rPr>
      </w:pPr>
      <w:r w:rsidRPr="001753A5">
        <w:rPr>
          <w:rFonts w:asciiTheme="minorHAnsi" w:hAnsiTheme="minorHAnsi" w:cstheme="minorHAnsi"/>
          <w:lang w:val="uk-UA"/>
        </w:rPr>
        <w:t xml:space="preserve"> В темі листа, будь ласка, зазначте: </w:t>
      </w:r>
      <w:r w:rsidRPr="001753A5">
        <w:rPr>
          <w:rFonts w:asciiTheme="minorHAnsi" w:hAnsiTheme="minorHAnsi" w:cstheme="minorHAnsi"/>
          <w:b/>
          <w:lang w:val="uk-UA"/>
        </w:rPr>
        <w:t>«</w:t>
      </w:r>
      <w:r w:rsidR="00241453">
        <w:rPr>
          <w:rFonts w:asciiTheme="minorHAnsi" w:hAnsiTheme="minorHAnsi" w:cstheme="minorHAnsi"/>
          <w:b/>
          <w:lang w:val="uk-UA"/>
        </w:rPr>
        <w:t xml:space="preserve">315-2025 </w:t>
      </w:r>
      <w:bookmarkStart w:id="5" w:name="_GoBack"/>
      <w:bookmarkEnd w:id="5"/>
      <w:r w:rsidR="00766C7E">
        <w:rPr>
          <w:rFonts w:asciiTheme="minorHAnsi" w:eastAsiaTheme="minorHAnsi" w:hAnsiTheme="minorHAnsi" w:cstheme="minorHAnsi"/>
          <w:b/>
          <w:lang w:val="uk-UA" w:eastAsia="en-US"/>
        </w:rPr>
        <w:t>К</w:t>
      </w:r>
      <w:r w:rsidR="00766C7E" w:rsidRPr="00766C7E">
        <w:rPr>
          <w:rFonts w:asciiTheme="minorHAnsi" w:eastAsiaTheme="minorHAnsi" w:hAnsiTheme="minorHAnsi" w:cstheme="minorHAnsi"/>
          <w:b/>
          <w:lang w:val="uk-UA" w:eastAsia="en-US"/>
        </w:rPr>
        <w:t>онсультант з</w:t>
      </w:r>
      <w:r w:rsidR="00E87849" w:rsidRPr="00E87849">
        <w:rPr>
          <w:rFonts w:asciiTheme="minorHAnsi" w:eastAsiaTheme="minorHAnsi" w:hAnsiTheme="minorHAnsi" w:cstheme="minorHAnsi"/>
          <w:b/>
          <w:lang w:val="uk-UA" w:eastAsia="en-US"/>
        </w:rPr>
        <w:t xml:space="preserve">  рецензування підручника «Фтизіатрія»</w:t>
      </w:r>
      <w:r w:rsidR="000A60E7" w:rsidRPr="002F1CC7">
        <w:rPr>
          <w:rFonts w:asciiTheme="minorHAnsi" w:eastAsiaTheme="minorHAnsi" w:hAnsiTheme="minorHAnsi" w:cstheme="minorHAnsi"/>
          <w:b/>
          <w:lang w:eastAsia="en-US"/>
        </w:rPr>
        <w:t>.</w:t>
      </w:r>
    </w:p>
    <w:p w14:paraId="27AE48C8" w14:textId="080FF3A6" w:rsidR="00CD3306" w:rsidRPr="001753A5" w:rsidRDefault="00CD3306" w:rsidP="00EA1641">
      <w:pPr>
        <w:jc w:val="both"/>
        <w:rPr>
          <w:rFonts w:asciiTheme="minorHAnsi" w:hAnsiTheme="minorHAnsi" w:cstheme="minorHAnsi"/>
        </w:rPr>
      </w:pPr>
      <w:r w:rsidRPr="001753A5">
        <w:rPr>
          <w:rFonts w:asciiTheme="minorHAnsi" w:hAnsiTheme="minorHAnsi" w:cstheme="minorHAnsi"/>
          <w:b/>
          <w:lang w:val="uk-UA"/>
        </w:rPr>
        <w:lastRenderedPageBreak/>
        <w:t xml:space="preserve">Термін подання документів – </w:t>
      </w:r>
      <w:r w:rsidR="00031C96" w:rsidRPr="001753A5">
        <w:rPr>
          <w:rFonts w:asciiTheme="minorHAnsi" w:hAnsiTheme="minorHAnsi" w:cstheme="minorHAnsi"/>
          <w:b/>
          <w:lang w:val="uk-UA"/>
        </w:rPr>
        <w:t xml:space="preserve">до </w:t>
      </w:r>
      <w:r w:rsidR="00E87849">
        <w:rPr>
          <w:rFonts w:asciiTheme="minorHAnsi" w:hAnsiTheme="minorHAnsi" w:cstheme="minorHAnsi"/>
          <w:b/>
          <w:lang w:val="uk-UA"/>
        </w:rPr>
        <w:t>19</w:t>
      </w:r>
      <w:r w:rsidR="00D33F3A">
        <w:rPr>
          <w:rFonts w:asciiTheme="minorHAnsi" w:hAnsiTheme="minorHAnsi" w:cstheme="minorHAnsi"/>
          <w:b/>
          <w:lang w:val="uk-UA"/>
        </w:rPr>
        <w:t xml:space="preserve"> </w:t>
      </w:r>
      <w:r w:rsidR="00E87849">
        <w:rPr>
          <w:rFonts w:asciiTheme="minorHAnsi" w:hAnsiTheme="minorHAnsi" w:cstheme="minorHAnsi"/>
          <w:b/>
          <w:lang w:val="uk-UA"/>
        </w:rPr>
        <w:t>листопада</w:t>
      </w:r>
      <w:r w:rsidR="00D33F3A">
        <w:rPr>
          <w:rFonts w:asciiTheme="minorHAnsi" w:hAnsiTheme="minorHAnsi" w:cstheme="minorHAnsi"/>
          <w:b/>
          <w:lang w:val="uk-UA"/>
        </w:rPr>
        <w:t xml:space="preserve"> </w:t>
      </w:r>
      <w:r w:rsidR="00031C96" w:rsidRPr="001753A5">
        <w:rPr>
          <w:rFonts w:asciiTheme="minorHAnsi" w:hAnsiTheme="minorHAnsi" w:cstheme="minorHAnsi"/>
          <w:b/>
          <w:lang w:val="uk-UA"/>
        </w:rPr>
        <w:t>20</w:t>
      </w:r>
      <w:r w:rsidR="00ED449E" w:rsidRPr="001753A5">
        <w:rPr>
          <w:rFonts w:asciiTheme="minorHAnsi" w:hAnsiTheme="minorHAnsi" w:cstheme="minorHAnsi"/>
          <w:b/>
          <w:lang w:val="uk-UA"/>
        </w:rPr>
        <w:t>2</w:t>
      </w:r>
      <w:r w:rsidR="00E04D5D">
        <w:rPr>
          <w:rFonts w:asciiTheme="minorHAnsi" w:hAnsiTheme="minorHAnsi" w:cstheme="minorHAnsi"/>
          <w:b/>
          <w:lang w:val="uk-UA"/>
        </w:rPr>
        <w:t>5</w:t>
      </w:r>
      <w:r w:rsidRPr="001753A5">
        <w:rPr>
          <w:rFonts w:asciiTheme="minorHAnsi" w:hAnsiTheme="minorHAnsi" w:cstheme="minorHAnsi"/>
          <w:b/>
          <w:lang w:val="uk-UA"/>
        </w:rPr>
        <w:t xml:space="preserve"> року,</w:t>
      </w:r>
      <w:r w:rsidRPr="001753A5">
        <w:rPr>
          <w:rFonts w:asciiTheme="minorHAnsi" w:hAnsiTheme="minorHAnsi" w:cstheme="minorHAnsi"/>
          <w:lang w:val="uk-UA"/>
        </w:rPr>
        <w:t xml:space="preserve"> реєстрація документів </w:t>
      </w:r>
      <w:r w:rsidRPr="001753A5">
        <w:rPr>
          <w:rFonts w:asciiTheme="minorHAnsi" w:hAnsiTheme="minorHAnsi" w:cstheme="minorHAnsi"/>
          <w:lang w:val="uk-UA"/>
        </w:rPr>
        <w:br/>
        <w:t>завершується о 18:00.</w:t>
      </w:r>
    </w:p>
    <w:p w14:paraId="642AF2DA" w14:textId="77777777" w:rsidR="00CD3306" w:rsidRPr="001753A5" w:rsidRDefault="00CD3306" w:rsidP="00EA1641">
      <w:pPr>
        <w:jc w:val="both"/>
        <w:rPr>
          <w:rFonts w:asciiTheme="minorHAnsi" w:hAnsiTheme="minorHAnsi" w:cstheme="minorHAnsi"/>
          <w:lang w:val="uk-UA"/>
        </w:rPr>
      </w:pPr>
    </w:p>
    <w:p w14:paraId="5EB37900" w14:textId="77777777" w:rsidR="00CD3306" w:rsidRPr="001753A5" w:rsidRDefault="00CD3306" w:rsidP="00EA1641">
      <w:pPr>
        <w:jc w:val="both"/>
        <w:rPr>
          <w:rFonts w:asciiTheme="minorHAnsi" w:hAnsiTheme="minorHAnsi" w:cstheme="minorHAnsi"/>
          <w:lang w:val="uk-UA"/>
        </w:rPr>
      </w:pPr>
      <w:r w:rsidRPr="001753A5">
        <w:rPr>
          <w:rFonts w:asciiTheme="minorHAnsi" w:hAnsiTheme="minorHAnsi" w:cstheme="minorHAnsi"/>
          <w:lang w:val="uk-UA"/>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2635CCBE" w14:textId="77777777" w:rsidR="00EF03AD" w:rsidRPr="001753A5" w:rsidRDefault="00EF03AD" w:rsidP="00EA1641">
      <w:pPr>
        <w:jc w:val="both"/>
        <w:rPr>
          <w:rFonts w:asciiTheme="minorHAnsi" w:hAnsiTheme="minorHAnsi" w:cstheme="minorHAnsi"/>
          <w:lang w:val="uk-UA"/>
        </w:rPr>
      </w:pPr>
    </w:p>
    <w:p w14:paraId="78FC6365" w14:textId="77777777" w:rsidR="00DF3663" w:rsidRPr="001753A5" w:rsidRDefault="00CD3306" w:rsidP="00EA1641">
      <w:pPr>
        <w:jc w:val="both"/>
        <w:rPr>
          <w:rFonts w:asciiTheme="minorHAnsi" w:hAnsiTheme="minorHAnsi" w:cstheme="minorHAnsi"/>
          <w:lang w:val="uk-UA"/>
        </w:rPr>
      </w:pPr>
      <w:r w:rsidRPr="001753A5">
        <w:rPr>
          <w:rFonts w:asciiTheme="minorHAnsi" w:hAnsiTheme="minorHAnsi" w:cstheme="minorHAnsi"/>
          <w:lang w:val="uk-UA"/>
        </w:rPr>
        <w:t>Державна установа «Центр громадського здоров’я Міністерства охорони здоров’я України»  залишає за собою право повторно розмістити оголошення про вакансію, скасувати конкурс на заміщення вакансії, запропонувати посаду зі зміненими обов’язками чи з іншою тривалістю контракту</w:t>
      </w:r>
      <w:r w:rsidR="00EF03AD" w:rsidRPr="001753A5">
        <w:rPr>
          <w:rFonts w:asciiTheme="minorHAnsi" w:hAnsiTheme="minorHAnsi" w:cstheme="minorHAnsi"/>
          <w:lang w:val="uk-UA"/>
        </w:rPr>
        <w:t>.</w:t>
      </w:r>
    </w:p>
    <w:p w14:paraId="057E19BF" w14:textId="77777777" w:rsidR="002B7DEC" w:rsidRPr="001753A5" w:rsidRDefault="002B7DEC" w:rsidP="00EA1641">
      <w:pPr>
        <w:jc w:val="both"/>
        <w:rPr>
          <w:rFonts w:asciiTheme="minorHAnsi" w:hAnsiTheme="minorHAnsi" w:cstheme="minorHAnsi"/>
          <w:lang w:val="uk-UA"/>
        </w:rPr>
      </w:pPr>
    </w:p>
    <w:p w14:paraId="51AE7832" w14:textId="77777777" w:rsidR="002B7DEC" w:rsidRPr="001753A5" w:rsidRDefault="002B7DEC" w:rsidP="00EA1641">
      <w:pPr>
        <w:jc w:val="both"/>
        <w:rPr>
          <w:rFonts w:asciiTheme="minorHAnsi" w:hAnsiTheme="minorHAnsi" w:cstheme="minorHAnsi"/>
          <w:lang w:val="uk-UA"/>
        </w:rPr>
      </w:pPr>
    </w:p>
    <w:sectPr w:rsidR="002B7DEC" w:rsidRPr="001753A5" w:rsidSect="00CD33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4378"/>
    <w:multiLevelType w:val="multilevel"/>
    <w:tmpl w:val="40B4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D19C8"/>
    <w:multiLevelType w:val="hybridMultilevel"/>
    <w:tmpl w:val="13B43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C665A09"/>
    <w:multiLevelType w:val="hybridMultilevel"/>
    <w:tmpl w:val="B512F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5AE62ED"/>
    <w:multiLevelType w:val="multilevel"/>
    <w:tmpl w:val="D328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AC7E00"/>
    <w:multiLevelType w:val="multilevel"/>
    <w:tmpl w:val="73B0B3DA"/>
    <w:lvl w:ilvl="0">
      <w:start w:val="1"/>
      <w:numFmt w:val="bullet"/>
      <w:lvlText w:val=""/>
      <w:lvlJc w:val="left"/>
      <w:pPr>
        <w:tabs>
          <w:tab w:val="num" w:pos="360"/>
        </w:tabs>
        <w:ind w:left="360" w:hanging="360"/>
      </w:pPr>
      <w:rPr>
        <w:rFonts w:ascii="Symbol" w:hAnsi="Symbol" w:hint="default"/>
        <w:sz w:val="20"/>
      </w:rPr>
    </w:lvl>
    <w:lvl w:ilvl="1">
      <w:start w:val="2"/>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29D265E"/>
    <w:multiLevelType w:val="hybridMultilevel"/>
    <w:tmpl w:val="C2B4E55C"/>
    <w:lvl w:ilvl="0" w:tplc="04190001">
      <w:start w:val="1"/>
      <w:numFmt w:val="bullet"/>
      <w:lvlText w:val=""/>
      <w:lvlJc w:val="left"/>
      <w:pPr>
        <w:ind w:left="720" w:hanging="360"/>
      </w:pPr>
      <w:rPr>
        <w:rFonts w:ascii="Symbol" w:hAnsi="Symbol" w:hint="default"/>
      </w:rPr>
    </w:lvl>
    <w:lvl w:ilvl="1" w:tplc="A3F8FDE4">
      <w:numFmt w:val="bullet"/>
      <w:lvlText w:val="-"/>
      <w:lvlJc w:val="left"/>
      <w:pPr>
        <w:ind w:left="1440" w:hanging="360"/>
      </w:pPr>
      <w:rPr>
        <w:rFonts w:ascii="Calibri" w:eastAsia="Times New Roman"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E7C7B5A"/>
    <w:multiLevelType w:val="multilevel"/>
    <w:tmpl w:val="E5BE3B0C"/>
    <w:lvl w:ilvl="0">
      <w:start w:val="1"/>
      <w:numFmt w:val="decimal"/>
      <w:lvlText w:val="%1."/>
      <w:lvlJc w:val="left"/>
      <w:pPr>
        <w:tabs>
          <w:tab w:val="num" w:pos="720"/>
        </w:tabs>
        <w:ind w:left="720" w:hanging="360"/>
      </w:pPr>
      <w:rPr>
        <w:rFonts w:cs="Times New Roman" w:hint="default"/>
        <w:b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090DA6"/>
    <w:multiLevelType w:val="multilevel"/>
    <w:tmpl w:val="756E7CB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DD0E26"/>
    <w:multiLevelType w:val="hybridMultilevel"/>
    <w:tmpl w:val="E65619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3"/>
  </w:num>
  <w:num w:numId="5">
    <w:abstractNumId w:val="6"/>
  </w:num>
  <w:num w:numId="6">
    <w:abstractNumId w:val="1"/>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44"/>
    <w:rsid w:val="00005813"/>
    <w:rsid w:val="000076D3"/>
    <w:rsid w:val="00031C96"/>
    <w:rsid w:val="00032D8B"/>
    <w:rsid w:val="000339FB"/>
    <w:rsid w:val="00044F58"/>
    <w:rsid w:val="0004661A"/>
    <w:rsid w:val="00070A9A"/>
    <w:rsid w:val="0007351A"/>
    <w:rsid w:val="00073C8A"/>
    <w:rsid w:val="000A081B"/>
    <w:rsid w:val="000A60E7"/>
    <w:rsid w:val="000B5DDD"/>
    <w:rsid w:val="000C3685"/>
    <w:rsid w:val="000D7FB4"/>
    <w:rsid w:val="000F2CF3"/>
    <w:rsid w:val="001245C8"/>
    <w:rsid w:val="0014234D"/>
    <w:rsid w:val="00146B16"/>
    <w:rsid w:val="001471A0"/>
    <w:rsid w:val="00151D28"/>
    <w:rsid w:val="001545C8"/>
    <w:rsid w:val="00155BEA"/>
    <w:rsid w:val="00163EA1"/>
    <w:rsid w:val="00165940"/>
    <w:rsid w:val="001753A5"/>
    <w:rsid w:val="00182E4B"/>
    <w:rsid w:val="00184B42"/>
    <w:rsid w:val="00186782"/>
    <w:rsid w:val="00190C85"/>
    <w:rsid w:val="001951FC"/>
    <w:rsid w:val="001A79B6"/>
    <w:rsid w:val="001B744D"/>
    <w:rsid w:val="001C68B8"/>
    <w:rsid w:val="00201820"/>
    <w:rsid w:val="00201EED"/>
    <w:rsid w:val="00205F5E"/>
    <w:rsid w:val="002273F3"/>
    <w:rsid w:val="00241453"/>
    <w:rsid w:val="00242DC6"/>
    <w:rsid w:val="00260F9E"/>
    <w:rsid w:val="002618C5"/>
    <w:rsid w:val="002626B3"/>
    <w:rsid w:val="0028543C"/>
    <w:rsid w:val="002916AB"/>
    <w:rsid w:val="00294277"/>
    <w:rsid w:val="002B0A04"/>
    <w:rsid w:val="002B7DEC"/>
    <w:rsid w:val="002C3978"/>
    <w:rsid w:val="002C5B7C"/>
    <w:rsid w:val="002C7C76"/>
    <w:rsid w:val="002E26D4"/>
    <w:rsid w:val="002E702A"/>
    <w:rsid w:val="002F1CC7"/>
    <w:rsid w:val="0033608E"/>
    <w:rsid w:val="00337FAB"/>
    <w:rsid w:val="00357281"/>
    <w:rsid w:val="003669E0"/>
    <w:rsid w:val="0037507B"/>
    <w:rsid w:val="0037760D"/>
    <w:rsid w:val="00385ADF"/>
    <w:rsid w:val="00391DB5"/>
    <w:rsid w:val="00393265"/>
    <w:rsid w:val="003A6661"/>
    <w:rsid w:val="003C6C0F"/>
    <w:rsid w:val="003E033B"/>
    <w:rsid w:val="003E0E1F"/>
    <w:rsid w:val="003F0C80"/>
    <w:rsid w:val="003F2E7C"/>
    <w:rsid w:val="00401AB7"/>
    <w:rsid w:val="00401BDF"/>
    <w:rsid w:val="0045499D"/>
    <w:rsid w:val="00466C0E"/>
    <w:rsid w:val="00490CAD"/>
    <w:rsid w:val="00494E4B"/>
    <w:rsid w:val="004A01B4"/>
    <w:rsid w:val="004B3B22"/>
    <w:rsid w:val="004C09DC"/>
    <w:rsid w:val="004C5EC1"/>
    <w:rsid w:val="004C64F9"/>
    <w:rsid w:val="004F79D2"/>
    <w:rsid w:val="005057F6"/>
    <w:rsid w:val="00505806"/>
    <w:rsid w:val="005107C5"/>
    <w:rsid w:val="005318A6"/>
    <w:rsid w:val="005332CB"/>
    <w:rsid w:val="00540E73"/>
    <w:rsid w:val="00546C9B"/>
    <w:rsid w:val="00550A0E"/>
    <w:rsid w:val="00565075"/>
    <w:rsid w:val="005846B5"/>
    <w:rsid w:val="005A0ECF"/>
    <w:rsid w:val="005D0560"/>
    <w:rsid w:val="005D5269"/>
    <w:rsid w:val="005E1AEC"/>
    <w:rsid w:val="00604ABA"/>
    <w:rsid w:val="00614CAC"/>
    <w:rsid w:val="006456BB"/>
    <w:rsid w:val="006540B5"/>
    <w:rsid w:val="006578EE"/>
    <w:rsid w:val="006A0240"/>
    <w:rsid w:val="006A1712"/>
    <w:rsid w:val="006B4502"/>
    <w:rsid w:val="006C6678"/>
    <w:rsid w:val="006E257D"/>
    <w:rsid w:val="00702669"/>
    <w:rsid w:val="00714A87"/>
    <w:rsid w:val="007316EA"/>
    <w:rsid w:val="007465A1"/>
    <w:rsid w:val="00750AF2"/>
    <w:rsid w:val="0075413D"/>
    <w:rsid w:val="00766C7E"/>
    <w:rsid w:val="00771E64"/>
    <w:rsid w:val="00772569"/>
    <w:rsid w:val="00776231"/>
    <w:rsid w:val="00787CC2"/>
    <w:rsid w:val="007925FB"/>
    <w:rsid w:val="007B5D77"/>
    <w:rsid w:val="007E7F31"/>
    <w:rsid w:val="007F7E9E"/>
    <w:rsid w:val="00812115"/>
    <w:rsid w:val="00816DC5"/>
    <w:rsid w:val="00830FE6"/>
    <w:rsid w:val="008435DC"/>
    <w:rsid w:val="00844797"/>
    <w:rsid w:val="0085442B"/>
    <w:rsid w:val="00861BDD"/>
    <w:rsid w:val="00863007"/>
    <w:rsid w:val="00863F80"/>
    <w:rsid w:val="008677B3"/>
    <w:rsid w:val="008813BC"/>
    <w:rsid w:val="00895987"/>
    <w:rsid w:val="00896E6B"/>
    <w:rsid w:val="008A7464"/>
    <w:rsid w:val="008C03A4"/>
    <w:rsid w:val="008C6DD9"/>
    <w:rsid w:val="008D5DED"/>
    <w:rsid w:val="008E1B8B"/>
    <w:rsid w:val="008E3EF8"/>
    <w:rsid w:val="009247FB"/>
    <w:rsid w:val="0094591F"/>
    <w:rsid w:val="00952C09"/>
    <w:rsid w:val="00957B89"/>
    <w:rsid w:val="0097799C"/>
    <w:rsid w:val="00994FD5"/>
    <w:rsid w:val="009C32DC"/>
    <w:rsid w:val="009D68F0"/>
    <w:rsid w:val="009E2CFB"/>
    <w:rsid w:val="009E794D"/>
    <w:rsid w:val="00A07134"/>
    <w:rsid w:val="00A3544B"/>
    <w:rsid w:val="00A51240"/>
    <w:rsid w:val="00A6057B"/>
    <w:rsid w:val="00A61280"/>
    <w:rsid w:val="00A65333"/>
    <w:rsid w:val="00A6782B"/>
    <w:rsid w:val="00A847AD"/>
    <w:rsid w:val="00A91A02"/>
    <w:rsid w:val="00AD2D59"/>
    <w:rsid w:val="00AD6614"/>
    <w:rsid w:val="00AF46B2"/>
    <w:rsid w:val="00AF60E6"/>
    <w:rsid w:val="00B02CE0"/>
    <w:rsid w:val="00B0321E"/>
    <w:rsid w:val="00B1378D"/>
    <w:rsid w:val="00B17E1D"/>
    <w:rsid w:val="00B2320B"/>
    <w:rsid w:val="00B444F8"/>
    <w:rsid w:val="00B45861"/>
    <w:rsid w:val="00B50AA8"/>
    <w:rsid w:val="00B50F04"/>
    <w:rsid w:val="00B53CC6"/>
    <w:rsid w:val="00B772C4"/>
    <w:rsid w:val="00B8130D"/>
    <w:rsid w:val="00B93A57"/>
    <w:rsid w:val="00BB45DF"/>
    <w:rsid w:val="00BD6AD5"/>
    <w:rsid w:val="00BF19E3"/>
    <w:rsid w:val="00BF3DD0"/>
    <w:rsid w:val="00BF642E"/>
    <w:rsid w:val="00C04CC3"/>
    <w:rsid w:val="00C23A4F"/>
    <w:rsid w:val="00C27589"/>
    <w:rsid w:val="00C34945"/>
    <w:rsid w:val="00C4771B"/>
    <w:rsid w:val="00C52B49"/>
    <w:rsid w:val="00C64D1C"/>
    <w:rsid w:val="00C65FA7"/>
    <w:rsid w:val="00C8230B"/>
    <w:rsid w:val="00C91791"/>
    <w:rsid w:val="00CA0EAD"/>
    <w:rsid w:val="00CA4C83"/>
    <w:rsid w:val="00CB7A5E"/>
    <w:rsid w:val="00CC4562"/>
    <w:rsid w:val="00CD3306"/>
    <w:rsid w:val="00CE6094"/>
    <w:rsid w:val="00CF212F"/>
    <w:rsid w:val="00CF2DA7"/>
    <w:rsid w:val="00CF437D"/>
    <w:rsid w:val="00D03CE1"/>
    <w:rsid w:val="00D2585E"/>
    <w:rsid w:val="00D25FB7"/>
    <w:rsid w:val="00D3384B"/>
    <w:rsid w:val="00D33F3A"/>
    <w:rsid w:val="00D41514"/>
    <w:rsid w:val="00D42C92"/>
    <w:rsid w:val="00D652DE"/>
    <w:rsid w:val="00D766FA"/>
    <w:rsid w:val="00D83F1C"/>
    <w:rsid w:val="00D85DA3"/>
    <w:rsid w:val="00D86202"/>
    <w:rsid w:val="00D948DB"/>
    <w:rsid w:val="00D9532A"/>
    <w:rsid w:val="00DB1ED2"/>
    <w:rsid w:val="00DB1F9C"/>
    <w:rsid w:val="00DB7EA8"/>
    <w:rsid w:val="00DD6392"/>
    <w:rsid w:val="00DD7A9D"/>
    <w:rsid w:val="00DE5AD2"/>
    <w:rsid w:val="00DE6605"/>
    <w:rsid w:val="00DF3663"/>
    <w:rsid w:val="00DF78B7"/>
    <w:rsid w:val="00DF7C75"/>
    <w:rsid w:val="00E04D5D"/>
    <w:rsid w:val="00E13CC3"/>
    <w:rsid w:val="00E23A7B"/>
    <w:rsid w:val="00E324ED"/>
    <w:rsid w:val="00E32EDC"/>
    <w:rsid w:val="00E3300B"/>
    <w:rsid w:val="00E354A3"/>
    <w:rsid w:val="00E434CE"/>
    <w:rsid w:val="00E45D44"/>
    <w:rsid w:val="00E47FC3"/>
    <w:rsid w:val="00E5306D"/>
    <w:rsid w:val="00E543C1"/>
    <w:rsid w:val="00E57B87"/>
    <w:rsid w:val="00E603D7"/>
    <w:rsid w:val="00E77A4F"/>
    <w:rsid w:val="00E87849"/>
    <w:rsid w:val="00E879ED"/>
    <w:rsid w:val="00EA1641"/>
    <w:rsid w:val="00EA78EF"/>
    <w:rsid w:val="00EB10BD"/>
    <w:rsid w:val="00EB455A"/>
    <w:rsid w:val="00EB60E5"/>
    <w:rsid w:val="00EB7DC4"/>
    <w:rsid w:val="00ED449E"/>
    <w:rsid w:val="00EF03AD"/>
    <w:rsid w:val="00EF328F"/>
    <w:rsid w:val="00F07760"/>
    <w:rsid w:val="00F22B12"/>
    <w:rsid w:val="00F24B0B"/>
    <w:rsid w:val="00F256B4"/>
    <w:rsid w:val="00F31CCF"/>
    <w:rsid w:val="00F32FCF"/>
    <w:rsid w:val="00F5183D"/>
    <w:rsid w:val="00F6174E"/>
    <w:rsid w:val="00F669D1"/>
    <w:rsid w:val="00F93D25"/>
    <w:rsid w:val="00F95552"/>
    <w:rsid w:val="00FA7004"/>
    <w:rsid w:val="00FA76E5"/>
    <w:rsid w:val="00FB5F1B"/>
    <w:rsid w:val="00FB751F"/>
    <w:rsid w:val="00FC1804"/>
    <w:rsid w:val="00FD6C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86BB7"/>
  <w15:docId w15:val="{DB374A84-BD43-46B6-AF3F-2BD4AB22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5D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D4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46C9B"/>
    <w:rPr>
      <w:rFonts w:ascii="Tahoma" w:hAnsi="Tahoma" w:cs="Tahoma"/>
      <w:sz w:val="16"/>
      <w:szCs w:val="16"/>
    </w:rPr>
  </w:style>
  <w:style w:type="character" w:customStyle="1" w:styleId="a5">
    <w:name w:val="Текст у виносці Знак"/>
    <w:basedOn w:val="a0"/>
    <w:link w:val="a4"/>
    <w:uiPriority w:val="99"/>
    <w:semiHidden/>
    <w:rsid w:val="00546C9B"/>
    <w:rPr>
      <w:rFonts w:ascii="Tahoma" w:eastAsia="Times New Roman" w:hAnsi="Tahoma" w:cs="Tahoma"/>
      <w:sz w:val="16"/>
      <w:szCs w:val="16"/>
      <w:lang w:eastAsia="ru-RU"/>
    </w:rPr>
  </w:style>
  <w:style w:type="character" w:styleId="a6">
    <w:name w:val="annotation reference"/>
    <w:basedOn w:val="a0"/>
    <w:uiPriority w:val="99"/>
    <w:semiHidden/>
    <w:unhideWhenUsed/>
    <w:rsid w:val="00401BDF"/>
    <w:rPr>
      <w:sz w:val="16"/>
      <w:szCs w:val="16"/>
    </w:rPr>
  </w:style>
  <w:style w:type="paragraph" w:styleId="a7">
    <w:name w:val="annotation text"/>
    <w:basedOn w:val="a"/>
    <w:link w:val="a8"/>
    <w:uiPriority w:val="99"/>
    <w:semiHidden/>
    <w:unhideWhenUsed/>
    <w:rsid w:val="00401BDF"/>
    <w:rPr>
      <w:sz w:val="20"/>
      <w:szCs w:val="20"/>
    </w:rPr>
  </w:style>
  <w:style w:type="character" w:customStyle="1" w:styleId="a8">
    <w:name w:val="Текст примітки Знак"/>
    <w:basedOn w:val="a0"/>
    <w:link w:val="a7"/>
    <w:uiPriority w:val="99"/>
    <w:semiHidden/>
    <w:rsid w:val="00401BDF"/>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401BDF"/>
    <w:rPr>
      <w:b/>
      <w:bCs/>
    </w:rPr>
  </w:style>
  <w:style w:type="character" w:customStyle="1" w:styleId="aa">
    <w:name w:val="Тема примітки Знак"/>
    <w:basedOn w:val="a8"/>
    <w:link w:val="a9"/>
    <w:uiPriority w:val="99"/>
    <w:semiHidden/>
    <w:rsid w:val="00401BDF"/>
    <w:rPr>
      <w:rFonts w:ascii="Times New Roman" w:eastAsia="Times New Roman" w:hAnsi="Times New Roman" w:cs="Times New Roman"/>
      <w:b/>
      <w:bCs/>
      <w:sz w:val="20"/>
      <w:szCs w:val="20"/>
      <w:lang w:eastAsia="ru-RU"/>
    </w:rPr>
  </w:style>
  <w:style w:type="paragraph" w:styleId="ab">
    <w:name w:val="Body Text"/>
    <w:basedOn w:val="a"/>
    <w:link w:val="ac"/>
    <w:rsid w:val="00DF3663"/>
    <w:pPr>
      <w:spacing w:after="120"/>
    </w:pPr>
  </w:style>
  <w:style w:type="character" w:customStyle="1" w:styleId="ac">
    <w:name w:val="Основний текст Знак"/>
    <w:basedOn w:val="a0"/>
    <w:link w:val="ab"/>
    <w:rsid w:val="00DF3663"/>
    <w:rPr>
      <w:rFonts w:ascii="Times New Roman" w:eastAsia="Times New Roman" w:hAnsi="Times New Roman" w:cs="Times New Roman"/>
      <w:sz w:val="24"/>
      <w:szCs w:val="24"/>
      <w:lang w:eastAsia="ru-RU"/>
    </w:rPr>
  </w:style>
  <w:style w:type="character" w:styleId="ad">
    <w:name w:val="Hyperlink"/>
    <w:rsid w:val="00DF3663"/>
    <w:rPr>
      <w:color w:val="0000FF"/>
      <w:u w:val="single"/>
    </w:rPr>
  </w:style>
  <w:style w:type="character" w:customStyle="1" w:styleId="apple-converted-space">
    <w:name w:val="apple-converted-space"/>
    <w:basedOn w:val="a0"/>
    <w:rsid w:val="00DF3663"/>
  </w:style>
  <w:style w:type="paragraph" w:styleId="ae">
    <w:name w:val="Normal (Web)"/>
    <w:basedOn w:val="a"/>
    <w:rsid w:val="00861BDD"/>
    <w:pPr>
      <w:spacing w:before="100" w:beforeAutospacing="1" w:after="100" w:afterAutospacing="1"/>
    </w:pPr>
  </w:style>
  <w:style w:type="paragraph" w:styleId="af">
    <w:name w:val="footer"/>
    <w:basedOn w:val="a"/>
    <w:link w:val="af0"/>
    <w:rsid w:val="00CD3306"/>
    <w:pPr>
      <w:tabs>
        <w:tab w:val="center" w:pos="4153"/>
        <w:tab w:val="right" w:pos="8306"/>
      </w:tabs>
    </w:pPr>
    <w:rPr>
      <w:szCs w:val="20"/>
      <w:lang w:val="uk-UA"/>
    </w:rPr>
  </w:style>
  <w:style w:type="character" w:customStyle="1" w:styleId="af0">
    <w:name w:val="Нижній колонтитул Знак"/>
    <w:basedOn w:val="a0"/>
    <w:link w:val="af"/>
    <w:rsid w:val="00CD3306"/>
    <w:rPr>
      <w:rFonts w:ascii="Times New Roman" w:eastAsia="Times New Roman" w:hAnsi="Times New Roman" w:cs="Times New Roman"/>
      <w:sz w:val="24"/>
      <w:szCs w:val="20"/>
      <w:lang w:val="uk-UA" w:eastAsia="ru-RU"/>
    </w:rPr>
  </w:style>
  <w:style w:type="paragraph" w:styleId="HTML">
    <w:name w:val="HTML Preformatted"/>
    <w:basedOn w:val="a"/>
    <w:link w:val="HTML0"/>
    <w:uiPriority w:val="99"/>
    <w:semiHidden/>
    <w:unhideWhenUsed/>
    <w:rsid w:val="00F51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ий HTML Знак"/>
    <w:basedOn w:val="a0"/>
    <w:link w:val="HTML"/>
    <w:uiPriority w:val="99"/>
    <w:semiHidden/>
    <w:rsid w:val="00F5183D"/>
    <w:rPr>
      <w:rFonts w:ascii="Courier New" w:eastAsia="Times New Roman" w:hAnsi="Courier New" w:cs="Courier New"/>
      <w:sz w:val="20"/>
      <w:szCs w:val="20"/>
      <w:lang w:val="uk-UA" w:eastAsia="uk-UA"/>
    </w:rPr>
  </w:style>
  <w:style w:type="character" w:customStyle="1" w:styleId="y2iqfc">
    <w:name w:val="y2iqfc"/>
    <w:basedOn w:val="a0"/>
    <w:rsid w:val="00F51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51434">
      <w:bodyDiv w:val="1"/>
      <w:marLeft w:val="0"/>
      <w:marRight w:val="0"/>
      <w:marTop w:val="0"/>
      <w:marBottom w:val="0"/>
      <w:divBdr>
        <w:top w:val="none" w:sz="0" w:space="0" w:color="auto"/>
        <w:left w:val="none" w:sz="0" w:space="0" w:color="auto"/>
        <w:bottom w:val="none" w:sz="0" w:space="0" w:color="auto"/>
        <w:right w:val="none" w:sz="0" w:space="0" w:color="auto"/>
      </w:divBdr>
    </w:div>
    <w:div w:id="861866997">
      <w:bodyDiv w:val="1"/>
      <w:marLeft w:val="0"/>
      <w:marRight w:val="0"/>
      <w:marTop w:val="0"/>
      <w:marBottom w:val="0"/>
      <w:divBdr>
        <w:top w:val="none" w:sz="0" w:space="0" w:color="auto"/>
        <w:left w:val="none" w:sz="0" w:space="0" w:color="auto"/>
        <w:bottom w:val="none" w:sz="0" w:space="0" w:color="auto"/>
        <w:right w:val="none" w:sz="0" w:space="0" w:color="auto"/>
      </w:divBdr>
    </w:div>
    <w:div w:id="1184709061">
      <w:bodyDiv w:val="1"/>
      <w:marLeft w:val="0"/>
      <w:marRight w:val="0"/>
      <w:marTop w:val="0"/>
      <w:marBottom w:val="0"/>
      <w:divBdr>
        <w:top w:val="none" w:sz="0" w:space="0" w:color="auto"/>
        <w:left w:val="none" w:sz="0" w:space="0" w:color="auto"/>
        <w:bottom w:val="none" w:sz="0" w:space="0" w:color="auto"/>
        <w:right w:val="none" w:sz="0" w:space="0" w:color="auto"/>
      </w:divBdr>
    </w:div>
    <w:div w:id="1324360329">
      <w:bodyDiv w:val="1"/>
      <w:marLeft w:val="0"/>
      <w:marRight w:val="0"/>
      <w:marTop w:val="0"/>
      <w:marBottom w:val="0"/>
      <w:divBdr>
        <w:top w:val="none" w:sz="0" w:space="0" w:color="auto"/>
        <w:left w:val="none" w:sz="0" w:space="0" w:color="auto"/>
        <w:bottom w:val="none" w:sz="0" w:space="0" w:color="auto"/>
        <w:right w:val="none" w:sz="0" w:space="0" w:color="auto"/>
      </w:divBdr>
    </w:div>
    <w:div w:id="1465465339">
      <w:bodyDiv w:val="1"/>
      <w:marLeft w:val="0"/>
      <w:marRight w:val="0"/>
      <w:marTop w:val="0"/>
      <w:marBottom w:val="0"/>
      <w:divBdr>
        <w:top w:val="none" w:sz="0" w:space="0" w:color="auto"/>
        <w:left w:val="none" w:sz="0" w:space="0" w:color="auto"/>
        <w:bottom w:val="none" w:sz="0" w:space="0" w:color="auto"/>
        <w:right w:val="none" w:sz="0" w:space="0" w:color="auto"/>
      </w:divBdr>
    </w:div>
    <w:div w:id="1583753087">
      <w:bodyDiv w:val="1"/>
      <w:marLeft w:val="0"/>
      <w:marRight w:val="0"/>
      <w:marTop w:val="0"/>
      <w:marBottom w:val="0"/>
      <w:divBdr>
        <w:top w:val="none" w:sz="0" w:space="0" w:color="auto"/>
        <w:left w:val="none" w:sz="0" w:space="0" w:color="auto"/>
        <w:bottom w:val="none" w:sz="0" w:space="0" w:color="auto"/>
        <w:right w:val="none" w:sz="0" w:space="0" w:color="auto"/>
      </w:divBdr>
    </w:div>
    <w:div w:id="1799109685">
      <w:bodyDiv w:val="1"/>
      <w:marLeft w:val="0"/>
      <w:marRight w:val="0"/>
      <w:marTop w:val="0"/>
      <w:marBottom w:val="0"/>
      <w:divBdr>
        <w:top w:val="none" w:sz="0" w:space="0" w:color="auto"/>
        <w:left w:val="none" w:sz="0" w:space="0" w:color="auto"/>
        <w:bottom w:val="none" w:sz="0" w:space="0" w:color="auto"/>
        <w:right w:val="none" w:sz="0" w:space="0" w:color="auto"/>
      </w:divBdr>
    </w:div>
    <w:div w:id="1986082614">
      <w:bodyDiv w:val="1"/>
      <w:marLeft w:val="0"/>
      <w:marRight w:val="0"/>
      <w:marTop w:val="0"/>
      <w:marBottom w:val="0"/>
      <w:divBdr>
        <w:top w:val="none" w:sz="0" w:space="0" w:color="auto"/>
        <w:left w:val="none" w:sz="0" w:space="0" w:color="auto"/>
        <w:bottom w:val="none" w:sz="0" w:space="0" w:color="auto"/>
        <w:right w:val="none" w:sz="0" w:space="0" w:color="auto"/>
      </w:divBdr>
    </w:div>
    <w:div w:id="2093505279">
      <w:bodyDiv w:val="1"/>
      <w:marLeft w:val="0"/>
      <w:marRight w:val="0"/>
      <w:marTop w:val="0"/>
      <w:marBottom w:val="0"/>
      <w:divBdr>
        <w:top w:val="none" w:sz="0" w:space="0" w:color="auto"/>
        <w:left w:val="none" w:sz="0" w:space="0" w:color="auto"/>
        <w:bottom w:val="none" w:sz="0" w:space="0" w:color="auto"/>
        <w:right w:val="none" w:sz="0" w:space="0" w:color="auto"/>
      </w:divBdr>
      <w:divsChild>
        <w:div w:id="333383506">
          <w:marLeft w:val="0"/>
          <w:marRight w:val="0"/>
          <w:marTop w:val="0"/>
          <w:marBottom w:val="0"/>
          <w:divBdr>
            <w:top w:val="none" w:sz="0" w:space="0" w:color="auto"/>
            <w:left w:val="none" w:sz="0" w:space="0" w:color="auto"/>
            <w:bottom w:val="none" w:sz="0" w:space="0" w:color="auto"/>
            <w:right w:val="none" w:sz="0" w:space="0" w:color="auto"/>
          </w:divBdr>
        </w:div>
        <w:div w:id="1737632011">
          <w:marLeft w:val="0"/>
          <w:marRight w:val="0"/>
          <w:marTop w:val="0"/>
          <w:marBottom w:val="0"/>
          <w:divBdr>
            <w:top w:val="none" w:sz="0" w:space="0" w:color="auto"/>
            <w:left w:val="none" w:sz="0" w:space="0" w:color="auto"/>
            <w:bottom w:val="none" w:sz="0" w:space="0" w:color="auto"/>
            <w:right w:val="none" w:sz="0" w:space="0" w:color="auto"/>
          </w:divBdr>
        </w:div>
        <w:div w:id="366562029">
          <w:marLeft w:val="0"/>
          <w:marRight w:val="0"/>
          <w:marTop w:val="0"/>
          <w:marBottom w:val="0"/>
          <w:divBdr>
            <w:top w:val="none" w:sz="0" w:space="0" w:color="auto"/>
            <w:left w:val="none" w:sz="0" w:space="0" w:color="auto"/>
            <w:bottom w:val="none" w:sz="0" w:space="0" w:color="auto"/>
            <w:right w:val="none" w:sz="0" w:space="0" w:color="auto"/>
          </w:divBdr>
        </w:div>
        <w:div w:id="1918050355">
          <w:marLeft w:val="0"/>
          <w:marRight w:val="0"/>
          <w:marTop w:val="0"/>
          <w:marBottom w:val="0"/>
          <w:divBdr>
            <w:top w:val="none" w:sz="0" w:space="0" w:color="auto"/>
            <w:left w:val="none" w:sz="0" w:space="0" w:color="auto"/>
            <w:bottom w:val="none" w:sz="0" w:space="0" w:color="auto"/>
            <w:right w:val="none" w:sz="0" w:space="0" w:color="auto"/>
          </w:divBdr>
        </w:div>
        <w:div w:id="1172794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acancies@phc.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D85D5-0D3E-49BC-9CDC-7E88C4A7A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2814</TotalTime>
  <Pages>2</Pages>
  <Words>332</Words>
  <Characters>2716</Characters>
  <Application>Microsoft Office Word</Application>
  <DocSecurity>0</DocSecurity>
  <Lines>22</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i.dringova</cp:lastModifiedBy>
  <cp:revision>71</cp:revision>
  <cp:lastPrinted>2023-06-15T12:35:00Z</cp:lastPrinted>
  <dcterms:created xsi:type="dcterms:W3CDTF">2023-01-17T14:30:00Z</dcterms:created>
  <dcterms:modified xsi:type="dcterms:W3CDTF">2025-11-13T06:28:00Z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1a4f75a843d3f722abd11d94d49663bfc79d266a238d906b69a58fb50f103128</vt:lpwstr>
  </property>
</Properties>
</file>