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18A2E" w14:textId="18DA06E3" w:rsidR="7A2CED2B" w:rsidRPr="00E419F5" w:rsidRDefault="7A2CED2B" w:rsidP="6F04B4C4">
      <w:pPr>
        <w:spacing w:line="360" w:lineRule="auto"/>
        <w:jc w:val="center"/>
        <w:rPr>
          <w:rFonts w:ascii="Calibri" w:eastAsia="Calibri" w:hAnsi="Calibri" w:cs="Calibri"/>
          <w:color w:val="000000" w:themeColor="text1"/>
        </w:rPr>
      </w:pPr>
      <w:r w:rsidRPr="00E419F5">
        <w:rPr>
          <w:rFonts w:ascii="Calibri" w:eastAsia="Calibri" w:hAnsi="Calibri" w:cs="Calibri"/>
          <w:color w:val="000000" w:themeColor="text1"/>
        </w:rPr>
        <w:t xml:space="preserve">                                                                                                         </w:t>
      </w:r>
      <w:r w:rsidRPr="00E419F5">
        <w:rPr>
          <w:rFonts w:ascii="Calibri" w:hAnsi="Calibri" w:cs="Calibri"/>
          <w:noProof/>
        </w:rPr>
        <w:drawing>
          <wp:inline distT="0" distB="0" distL="0" distR="0" wp14:anchorId="5847F25C" wp14:editId="598E80E9">
            <wp:extent cx="2028825" cy="704850"/>
            <wp:effectExtent l="0" t="0" r="0" b="0"/>
            <wp:docPr id="710204998" name="drawing">
              <a:extLst xmlns:a="http://schemas.openxmlformats.org/drawingml/2006/main">
                <a:ext uri="{FF2B5EF4-FFF2-40B4-BE49-F238E27FC236}">
                  <a16:creationId xmlns:a16="http://schemas.microsoft.com/office/drawing/2014/main" id="{3403FFE3-5016-4B89-966F-EE818D552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204998" name="Picture 710204998"/>
                    <pic:cNvPicPr/>
                  </pic:nvPicPr>
                  <pic:blipFill>
                    <a:blip r:embed="rId7">
                      <a:extLst>
                        <a:ext uri="{28A0092B-C50C-407E-A947-70E740481C1C}">
                          <a14:useLocalDpi xmlns:a14="http://schemas.microsoft.com/office/drawing/2010/main"/>
                        </a:ext>
                      </a:extLst>
                    </a:blip>
                    <a:stretch>
                      <a:fillRect/>
                    </a:stretch>
                  </pic:blipFill>
                  <pic:spPr>
                    <a:xfrm>
                      <a:off x="0" y="0"/>
                      <a:ext cx="2028825" cy="704850"/>
                    </a:xfrm>
                    <a:prstGeom prst="rect">
                      <a:avLst/>
                    </a:prstGeom>
                  </pic:spPr>
                </pic:pic>
              </a:graphicData>
            </a:graphic>
          </wp:inline>
        </w:drawing>
      </w:r>
    </w:p>
    <w:p w14:paraId="210D55C0" w14:textId="471DE014" w:rsidR="7A2CED2B" w:rsidRPr="00E419F5" w:rsidRDefault="7A2CED2B" w:rsidP="6F04B4C4">
      <w:pPr>
        <w:spacing w:line="257" w:lineRule="auto"/>
        <w:jc w:val="center"/>
        <w:rPr>
          <w:rFonts w:ascii="Calibri" w:hAnsi="Calibri" w:cs="Calibri"/>
        </w:rPr>
      </w:pPr>
      <w:r w:rsidRPr="00E419F5">
        <w:rPr>
          <w:rFonts w:ascii="Calibri" w:eastAsia="Calibri" w:hAnsi="Calibri" w:cs="Calibri"/>
          <w:b/>
          <w:bCs/>
          <w:color w:val="000000" w:themeColor="text1"/>
        </w:rPr>
        <w:t>Державна установа</w:t>
      </w:r>
      <w:r w:rsidRPr="00E419F5">
        <w:rPr>
          <w:rFonts w:ascii="Calibri" w:hAnsi="Calibri" w:cs="Calibri"/>
        </w:rPr>
        <w:br/>
      </w:r>
      <w:r w:rsidRPr="00E419F5">
        <w:rPr>
          <w:rFonts w:ascii="Calibri" w:eastAsia="Calibri" w:hAnsi="Calibri" w:cs="Calibri"/>
          <w:b/>
          <w:bCs/>
          <w:color w:val="000000" w:themeColor="text1"/>
        </w:rPr>
        <w:t xml:space="preserve"> «Центр громадського здоров’я Міністерства охорони здоров’я України» оголошує конкурс на відбір фахівця з інформаційних технологій та захисту інформації </w:t>
      </w:r>
      <w:r w:rsidRPr="00E419F5">
        <w:rPr>
          <w:rFonts w:ascii="Calibri" w:eastAsia="Calibri" w:hAnsi="Calibri" w:cs="Calibri"/>
          <w:b/>
          <w:bCs/>
        </w:rPr>
        <w:t xml:space="preserve">в рамках програми </w:t>
      </w:r>
      <w:r w:rsidRPr="00E419F5">
        <w:rPr>
          <w:rFonts w:ascii="Calibri" w:eastAsia="Calibri" w:hAnsi="Calibri" w:cs="Calibri"/>
          <w:b/>
          <w:bCs/>
          <w:color w:val="000000" w:themeColor="text1"/>
        </w:rPr>
        <w:t>Глобального фонду «Стійка відповідь на епідемії ВІЛ і ТБ в умовах війни та відновлення України</w:t>
      </w:r>
      <w:r w:rsidRPr="00E419F5">
        <w:rPr>
          <w:rFonts w:ascii="Calibri" w:eastAsia="Calibri" w:hAnsi="Calibri" w:cs="Calibri"/>
          <w:b/>
          <w:bCs/>
        </w:rPr>
        <w:t>».</w:t>
      </w:r>
    </w:p>
    <w:p w14:paraId="390A7EE1" w14:textId="4F636B7C" w:rsidR="7A2CED2B" w:rsidRPr="00E419F5" w:rsidRDefault="7A2CED2B" w:rsidP="6F04B4C4">
      <w:pPr>
        <w:spacing w:line="257" w:lineRule="auto"/>
        <w:jc w:val="both"/>
        <w:rPr>
          <w:rFonts w:ascii="Calibri" w:hAnsi="Calibri" w:cs="Calibri"/>
        </w:rPr>
      </w:pPr>
      <w:r w:rsidRPr="00E419F5">
        <w:rPr>
          <w:rFonts w:ascii="Calibri" w:eastAsia="Calibri" w:hAnsi="Calibri" w:cs="Calibri"/>
          <w:b/>
          <w:bCs/>
          <w:color w:val="000000" w:themeColor="text1"/>
        </w:rPr>
        <w:t xml:space="preserve">Назва позиції: </w:t>
      </w:r>
      <w:r w:rsidRPr="00E419F5">
        <w:rPr>
          <w:rFonts w:ascii="Calibri" w:eastAsia="Calibri" w:hAnsi="Calibri" w:cs="Calibri"/>
          <w:color w:val="000000" w:themeColor="text1"/>
        </w:rPr>
        <w:t>Фахівець з інформаційних технологій та захисту інформації</w:t>
      </w:r>
    </w:p>
    <w:p w14:paraId="655091BB" w14:textId="2FD28ACF" w:rsidR="7A2CED2B" w:rsidRPr="00E419F5" w:rsidRDefault="7A2CED2B" w:rsidP="6F04B4C4">
      <w:pPr>
        <w:spacing w:line="257" w:lineRule="auto"/>
        <w:jc w:val="both"/>
        <w:rPr>
          <w:rFonts w:ascii="Calibri" w:hAnsi="Calibri" w:cs="Calibri"/>
        </w:rPr>
      </w:pPr>
      <w:r w:rsidRPr="00E419F5">
        <w:rPr>
          <w:rFonts w:ascii="Calibri" w:eastAsia="Calibri" w:hAnsi="Calibri" w:cs="Calibri"/>
          <w:b/>
          <w:bCs/>
        </w:rPr>
        <w:t>Інформація щодо установи:</w:t>
      </w:r>
    </w:p>
    <w:p w14:paraId="28AEB807" w14:textId="61C4570D" w:rsidR="7A2CED2B" w:rsidRPr="00E419F5" w:rsidRDefault="7A2CED2B" w:rsidP="6F04B4C4">
      <w:pPr>
        <w:spacing w:line="257" w:lineRule="auto"/>
        <w:ind w:firstLine="708"/>
        <w:jc w:val="both"/>
        <w:rPr>
          <w:rFonts w:ascii="Calibri" w:hAnsi="Calibri" w:cs="Calibri"/>
        </w:rPr>
      </w:pPr>
      <w:r w:rsidRPr="00E419F5">
        <w:rPr>
          <w:rFonts w:ascii="Calibri" w:eastAsia="Calibri" w:hAnsi="Calibri" w:cs="Calibri"/>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5703BCA2" w14:textId="5D3B997F" w:rsidR="7A2CED2B" w:rsidRPr="00E419F5" w:rsidRDefault="7A2CED2B" w:rsidP="6F04B4C4">
      <w:pPr>
        <w:shd w:val="clear" w:color="auto" w:fill="FFFFFF" w:themeFill="background1"/>
        <w:spacing w:line="257" w:lineRule="auto"/>
        <w:jc w:val="center"/>
        <w:rPr>
          <w:rFonts w:ascii="Calibri" w:hAnsi="Calibri" w:cs="Calibri"/>
        </w:rPr>
      </w:pPr>
      <w:r w:rsidRPr="00E419F5">
        <w:rPr>
          <w:rFonts w:ascii="Calibri" w:eastAsia="Calibri" w:hAnsi="Calibri" w:cs="Calibri"/>
          <w:b/>
          <w:bCs/>
          <w:color w:val="000000" w:themeColor="text1"/>
        </w:rPr>
        <w:t xml:space="preserve"> </w:t>
      </w:r>
    </w:p>
    <w:p w14:paraId="4152439D" w14:textId="40D8A7BC" w:rsidR="7A2CED2B" w:rsidRPr="00E419F5" w:rsidRDefault="7A2CED2B" w:rsidP="008816D9">
      <w:pPr>
        <w:shd w:val="clear" w:color="auto" w:fill="FFFFFF" w:themeFill="background1"/>
        <w:spacing w:line="257" w:lineRule="auto"/>
        <w:rPr>
          <w:rFonts w:ascii="Calibri" w:hAnsi="Calibri" w:cs="Calibri"/>
        </w:rPr>
      </w:pPr>
      <w:r w:rsidRPr="00E419F5">
        <w:rPr>
          <w:rFonts w:ascii="Calibri" w:eastAsia="Calibri" w:hAnsi="Calibri" w:cs="Calibri"/>
          <w:b/>
          <w:bCs/>
          <w:color w:val="000000" w:themeColor="text1"/>
        </w:rPr>
        <w:t>Завдання</w:t>
      </w:r>
      <w:r w:rsidRPr="00E419F5">
        <w:rPr>
          <w:rFonts w:ascii="Calibri" w:eastAsia="Calibri" w:hAnsi="Calibri" w:cs="Calibri"/>
          <w:color w:val="000000" w:themeColor="text1"/>
        </w:rPr>
        <w:t>:</w:t>
      </w:r>
    </w:p>
    <w:p w14:paraId="1718FD12" w14:textId="12D1CF7C" w:rsidR="7A2CED2B" w:rsidRPr="00E419F5" w:rsidRDefault="7A2CED2B" w:rsidP="6F04B4C4">
      <w:pPr>
        <w:pStyle w:val="a3"/>
        <w:numPr>
          <w:ilvl w:val="0"/>
          <w:numId w:val="1"/>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Адміністрування систем віртуалізації та серверів в межах проекту.</w:t>
      </w:r>
    </w:p>
    <w:p w14:paraId="1E737D2E" w14:textId="7AA4AB89" w:rsidR="7A2CED2B" w:rsidRPr="00E419F5" w:rsidRDefault="7A2CED2B" w:rsidP="6F04B4C4">
      <w:pPr>
        <w:pStyle w:val="a3"/>
        <w:numPr>
          <w:ilvl w:val="0"/>
          <w:numId w:val="1"/>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 xml:space="preserve">Адміністрування </w:t>
      </w:r>
      <w:proofErr w:type="spellStart"/>
      <w:r w:rsidRPr="00E419F5">
        <w:rPr>
          <w:rFonts w:ascii="Calibri" w:eastAsia="Calibri" w:hAnsi="Calibri" w:cs="Calibri"/>
          <w:color w:val="000000" w:themeColor="text1"/>
        </w:rPr>
        <w:t>фаєрволу</w:t>
      </w:r>
      <w:proofErr w:type="spellEnd"/>
      <w:r w:rsidRPr="00E419F5">
        <w:rPr>
          <w:rFonts w:ascii="Calibri" w:eastAsia="Calibri" w:hAnsi="Calibri" w:cs="Calibri"/>
          <w:color w:val="000000" w:themeColor="text1"/>
        </w:rPr>
        <w:t xml:space="preserve"> наступного покоління та комутаторів рівня ядра </w:t>
      </w:r>
      <w:proofErr w:type="spellStart"/>
      <w:r w:rsidRPr="00E419F5">
        <w:rPr>
          <w:rFonts w:ascii="Calibri" w:eastAsia="Calibri" w:hAnsi="Calibri" w:cs="Calibri"/>
          <w:color w:val="000000" w:themeColor="text1"/>
        </w:rPr>
        <w:t>FortiNet</w:t>
      </w:r>
      <w:proofErr w:type="spellEnd"/>
      <w:r w:rsidRPr="00E419F5">
        <w:rPr>
          <w:rFonts w:ascii="Calibri" w:eastAsia="Calibri" w:hAnsi="Calibri" w:cs="Calibri"/>
          <w:color w:val="000000" w:themeColor="text1"/>
        </w:rPr>
        <w:t>.</w:t>
      </w:r>
    </w:p>
    <w:p w14:paraId="60144DB7" w14:textId="0CE7F6AC" w:rsidR="7A2CED2B" w:rsidRPr="00E419F5" w:rsidRDefault="7A2CED2B" w:rsidP="6F04B4C4">
      <w:pPr>
        <w:pStyle w:val="a3"/>
        <w:numPr>
          <w:ilvl w:val="0"/>
          <w:numId w:val="1"/>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 xml:space="preserve">Реагування на інциденти пов'язані із </w:t>
      </w:r>
      <w:proofErr w:type="spellStart"/>
      <w:r w:rsidRPr="00E419F5">
        <w:rPr>
          <w:rFonts w:ascii="Calibri" w:eastAsia="Calibri" w:hAnsi="Calibri" w:cs="Calibri"/>
          <w:color w:val="000000" w:themeColor="text1"/>
        </w:rPr>
        <w:t>кібербезпекою</w:t>
      </w:r>
      <w:proofErr w:type="spellEnd"/>
      <w:r w:rsidR="081D4FEE" w:rsidRPr="00E419F5">
        <w:rPr>
          <w:rFonts w:ascii="Calibri" w:eastAsia="Calibri" w:hAnsi="Calibri" w:cs="Calibri"/>
          <w:color w:val="000000" w:themeColor="text1"/>
        </w:rPr>
        <w:t>.</w:t>
      </w:r>
    </w:p>
    <w:p w14:paraId="537D71C2" w14:textId="2344647E" w:rsidR="7A2CED2B" w:rsidRPr="00E419F5" w:rsidRDefault="7A2CED2B" w:rsidP="6F04B4C4">
      <w:pPr>
        <w:pStyle w:val="a3"/>
        <w:numPr>
          <w:ilvl w:val="0"/>
          <w:numId w:val="1"/>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 xml:space="preserve">Забезпечення стабільної та безперебійної роботи </w:t>
      </w:r>
      <w:r w:rsidR="008B2248" w:rsidRPr="00E419F5">
        <w:rPr>
          <w:rFonts w:ascii="Calibri" w:eastAsia="Calibri" w:hAnsi="Calibri" w:cs="Calibri"/>
          <w:color w:val="000000" w:themeColor="text1"/>
        </w:rPr>
        <w:t>інформаційної мережі</w:t>
      </w:r>
      <w:r w:rsidRPr="00E419F5">
        <w:rPr>
          <w:rFonts w:ascii="Calibri" w:eastAsia="Calibri" w:hAnsi="Calibri" w:cs="Calibri"/>
          <w:color w:val="000000" w:themeColor="text1"/>
        </w:rPr>
        <w:t xml:space="preserve"> Центру</w:t>
      </w:r>
      <w:r w:rsidR="17149961" w:rsidRPr="00E419F5">
        <w:rPr>
          <w:rFonts w:ascii="Calibri" w:eastAsia="Calibri" w:hAnsi="Calibri" w:cs="Calibri"/>
          <w:color w:val="000000" w:themeColor="text1"/>
        </w:rPr>
        <w:t>.</w:t>
      </w:r>
    </w:p>
    <w:p w14:paraId="190C3BA0" w14:textId="40B0318F" w:rsidR="7A2CED2B" w:rsidRPr="00E419F5" w:rsidRDefault="7A2CED2B" w:rsidP="6F04B4C4">
      <w:pPr>
        <w:pStyle w:val="a3"/>
        <w:numPr>
          <w:ilvl w:val="0"/>
          <w:numId w:val="1"/>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 xml:space="preserve">Опрацювання заявок співробітників через систему </w:t>
      </w:r>
      <w:proofErr w:type="spellStart"/>
      <w:r w:rsidRPr="00E419F5">
        <w:rPr>
          <w:rFonts w:ascii="Calibri" w:eastAsia="Calibri" w:hAnsi="Calibri" w:cs="Calibri"/>
          <w:color w:val="000000" w:themeColor="text1"/>
        </w:rPr>
        <w:t>HelpDesk</w:t>
      </w:r>
      <w:proofErr w:type="spellEnd"/>
      <w:r w:rsidR="402B1B26" w:rsidRPr="00E419F5">
        <w:rPr>
          <w:rFonts w:ascii="Calibri" w:eastAsia="Calibri" w:hAnsi="Calibri" w:cs="Calibri"/>
          <w:color w:val="000000" w:themeColor="text1"/>
        </w:rPr>
        <w:t>.</w:t>
      </w:r>
    </w:p>
    <w:p w14:paraId="682F32FB" w14:textId="0657002D" w:rsidR="7A2CED2B" w:rsidRPr="00E419F5" w:rsidRDefault="7A2CED2B" w:rsidP="6F04B4C4">
      <w:pPr>
        <w:pStyle w:val="a3"/>
        <w:numPr>
          <w:ilvl w:val="0"/>
          <w:numId w:val="1"/>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Надання послуг технічної підтримки веб</w:t>
      </w:r>
      <w:r w:rsidR="13F908AA" w:rsidRPr="00E419F5">
        <w:rPr>
          <w:rFonts w:ascii="Calibri" w:eastAsia="Calibri" w:hAnsi="Calibri" w:cs="Calibri"/>
          <w:color w:val="000000" w:themeColor="text1"/>
        </w:rPr>
        <w:t>-</w:t>
      </w:r>
      <w:r w:rsidRPr="00E419F5">
        <w:rPr>
          <w:rFonts w:ascii="Calibri" w:eastAsia="Calibri" w:hAnsi="Calibri" w:cs="Calibri"/>
          <w:color w:val="000000" w:themeColor="text1"/>
        </w:rPr>
        <w:t>ресурсів Центру</w:t>
      </w:r>
      <w:r w:rsidR="402B1B26" w:rsidRPr="00E419F5">
        <w:rPr>
          <w:rFonts w:ascii="Calibri" w:eastAsia="Calibri" w:hAnsi="Calibri" w:cs="Calibri"/>
          <w:color w:val="000000" w:themeColor="text1"/>
        </w:rPr>
        <w:t>.</w:t>
      </w:r>
    </w:p>
    <w:p w14:paraId="4F6CAC1C" w14:textId="34318FE8" w:rsidR="7A2CED2B" w:rsidRPr="00E419F5" w:rsidRDefault="7A2CED2B" w:rsidP="6F04B4C4">
      <w:pPr>
        <w:spacing w:line="257" w:lineRule="auto"/>
        <w:ind w:left="724"/>
        <w:jc w:val="both"/>
        <w:rPr>
          <w:rFonts w:ascii="Calibri" w:hAnsi="Calibri" w:cs="Calibri"/>
        </w:rPr>
      </w:pPr>
      <w:r w:rsidRPr="00E419F5">
        <w:rPr>
          <w:rFonts w:ascii="Calibri" w:eastAsia="Calibri" w:hAnsi="Calibri" w:cs="Calibri"/>
          <w:color w:val="000000" w:themeColor="text1"/>
        </w:rPr>
        <w:t xml:space="preserve"> </w:t>
      </w:r>
    </w:p>
    <w:p w14:paraId="29A2263E" w14:textId="3FF97285" w:rsidR="7A2CED2B" w:rsidRPr="00E419F5" w:rsidRDefault="7A2CED2B" w:rsidP="00613F8D">
      <w:pPr>
        <w:shd w:val="clear" w:color="auto" w:fill="FFFFFF" w:themeFill="background1"/>
        <w:spacing w:line="257" w:lineRule="auto"/>
        <w:rPr>
          <w:rFonts w:ascii="Calibri" w:hAnsi="Calibri" w:cs="Calibri"/>
        </w:rPr>
      </w:pPr>
      <w:r w:rsidRPr="00E419F5">
        <w:rPr>
          <w:rFonts w:ascii="Calibri" w:eastAsia="Calibri" w:hAnsi="Calibri" w:cs="Calibri"/>
          <w:b/>
          <w:bCs/>
          <w:color w:val="000000" w:themeColor="text1"/>
        </w:rPr>
        <w:t>Вимоги до професійної компетентності:</w:t>
      </w:r>
    </w:p>
    <w:p w14:paraId="07E2D9D3" w14:textId="623B523C"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Вища освіта: Комп’ютерні науки.</w:t>
      </w:r>
    </w:p>
    <w:p w14:paraId="6C90B916" w14:textId="2971478C"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 xml:space="preserve">Досвід роботи в сфері інформаційних технологій - від </w:t>
      </w:r>
      <w:r w:rsidRPr="00E419F5">
        <w:rPr>
          <w:rFonts w:ascii="Calibri" w:eastAsia="Calibri" w:hAnsi="Calibri" w:cs="Calibri"/>
          <w:color w:val="000000" w:themeColor="text1"/>
          <w:lang w:val="ru-RU"/>
        </w:rPr>
        <w:t>1</w:t>
      </w:r>
      <w:r w:rsidRPr="00E419F5">
        <w:rPr>
          <w:rFonts w:ascii="Calibri" w:eastAsia="Calibri" w:hAnsi="Calibri" w:cs="Calibri"/>
          <w:color w:val="000000" w:themeColor="text1"/>
        </w:rPr>
        <w:t xml:space="preserve"> року;</w:t>
      </w:r>
    </w:p>
    <w:p w14:paraId="7C700D1B" w14:textId="6B577FDA"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Досвід роботи в сфері захисту інформації буде перевагою.</w:t>
      </w:r>
    </w:p>
    <w:p w14:paraId="0B8D658A" w14:textId="50FD1A80"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 xml:space="preserve">Досвід адміністрування </w:t>
      </w:r>
      <w:proofErr w:type="spellStart"/>
      <w:r w:rsidRPr="00E419F5">
        <w:rPr>
          <w:rFonts w:ascii="Calibri" w:eastAsia="Calibri" w:hAnsi="Calibri" w:cs="Calibri"/>
          <w:color w:val="000000" w:themeColor="text1"/>
        </w:rPr>
        <w:t>Fortinet</w:t>
      </w:r>
      <w:proofErr w:type="spellEnd"/>
      <w:r w:rsidRPr="00E419F5">
        <w:rPr>
          <w:rFonts w:ascii="Calibri" w:eastAsia="Calibri" w:hAnsi="Calibri" w:cs="Calibri"/>
          <w:color w:val="000000" w:themeColor="text1"/>
        </w:rPr>
        <w:t xml:space="preserve"> (NGFW, </w:t>
      </w:r>
      <w:proofErr w:type="spellStart"/>
      <w:r w:rsidRPr="00E419F5">
        <w:rPr>
          <w:rFonts w:ascii="Calibri" w:eastAsia="Calibri" w:hAnsi="Calibri" w:cs="Calibri"/>
          <w:color w:val="000000" w:themeColor="text1"/>
        </w:rPr>
        <w:t>Switches</w:t>
      </w:r>
      <w:proofErr w:type="spellEnd"/>
      <w:r w:rsidRPr="00E419F5">
        <w:rPr>
          <w:rFonts w:ascii="Calibri" w:eastAsia="Calibri" w:hAnsi="Calibri" w:cs="Calibri"/>
          <w:color w:val="000000" w:themeColor="text1"/>
        </w:rPr>
        <w:t xml:space="preserve">, </w:t>
      </w:r>
      <w:proofErr w:type="spellStart"/>
      <w:r w:rsidRPr="00E419F5">
        <w:rPr>
          <w:rFonts w:ascii="Calibri" w:eastAsia="Calibri" w:hAnsi="Calibri" w:cs="Calibri"/>
          <w:color w:val="000000" w:themeColor="text1"/>
        </w:rPr>
        <w:t>FortiAnalyzer</w:t>
      </w:r>
      <w:proofErr w:type="spellEnd"/>
      <w:r w:rsidRPr="00E419F5">
        <w:rPr>
          <w:rFonts w:ascii="Calibri" w:eastAsia="Calibri" w:hAnsi="Calibri" w:cs="Calibri"/>
          <w:color w:val="000000" w:themeColor="text1"/>
        </w:rPr>
        <w:t>).</w:t>
      </w:r>
    </w:p>
    <w:p w14:paraId="5233568C" w14:textId="1000D9D9"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Досвід адміністрування сервера резервного копіювання (</w:t>
      </w:r>
      <w:r w:rsidRPr="00E419F5">
        <w:rPr>
          <w:rFonts w:ascii="Calibri" w:eastAsia="Calibri" w:hAnsi="Calibri" w:cs="Calibri"/>
          <w:color w:val="000000" w:themeColor="text1"/>
          <w:lang w:val="en-US"/>
        </w:rPr>
        <w:t>Veeam</w:t>
      </w:r>
      <w:r w:rsidRPr="00E419F5">
        <w:rPr>
          <w:rFonts w:ascii="Calibri" w:eastAsia="Calibri" w:hAnsi="Calibri" w:cs="Calibri"/>
          <w:color w:val="000000" w:themeColor="text1"/>
        </w:rPr>
        <w:t>).</w:t>
      </w:r>
    </w:p>
    <w:p w14:paraId="62765149" w14:textId="6103E1E1"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Досвід роботи з Microsoft 365.</w:t>
      </w:r>
    </w:p>
    <w:p w14:paraId="76826944" w14:textId="7AEF66FC" w:rsidR="7A2CED2B" w:rsidRPr="00E419F5" w:rsidRDefault="7A2CED2B" w:rsidP="6F04B4C4">
      <w:pPr>
        <w:pStyle w:val="a3"/>
        <w:numPr>
          <w:ilvl w:val="0"/>
          <w:numId w:val="2"/>
        </w:numPr>
        <w:spacing w:after="0"/>
        <w:jc w:val="both"/>
        <w:rPr>
          <w:rFonts w:ascii="Calibri" w:eastAsia="Calibri" w:hAnsi="Calibri" w:cs="Calibri"/>
          <w:color w:val="000000" w:themeColor="text1"/>
        </w:rPr>
      </w:pPr>
      <w:r w:rsidRPr="00E419F5">
        <w:rPr>
          <w:rFonts w:ascii="Calibri" w:eastAsia="Calibri" w:hAnsi="Calibri" w:cs="Calibri"/>
          <w:color w:val="000000" w:themeColor="text1"/>
        </w:rPr>
        <w:t>Досвід роботи з інформаційними системами.</w:t>
      </w:r>
    </w:p>
    <w:p w14:paraId="3442FB8F" w14:textId="2D1E86CF" w:rsidR="7A2CED2B" w:rsidRPr="00E419F5" w:rsidRDefault="7A2CED2B" w:rsidP="6F04B4C4">
      <w:pPr>
        <w:pStyle w:val="a3"/>
        <w:numPr>
          <w:ilvl w:val="0"/>
          <w:numId w:val="3"/>
        </w:numPr>
        <w:spacing w:after="0" w:line="276" w:lineRule="auto"/>
        <w:jc w:val="both"/>
        <w:rPr>
          <w:rFonts w:ascii="Calibri" w:eastAsia="Calibri" w:hAnsi="Calibri" w:cs="Calibri"/>
        </w:rPr>
      </w:pPr>
      <w:r w:rsidRPr="00E419F5">
        <w:rPr>
          <w:rFonts w:ascii="Calibri" w:eastAsia="Calibri" w:hAnsi="Calibri" w:cs="Calibri"/>
        </w:rPr>
        <w:lastRenderedPageBreak/>
        <w:t>Вміння ефективно спілкуватися з командою та клієнтами, чітко представляти свої ідеї та аргументовано захищати рішення.</w:t>
      </w:r>
    </w:p>
    <w:p w14:paraId="66073D35" w14:textId="12165043" w:rsidR="7A2CED2B" w:rsidRPr="00E419F5" w:rsidRDefault="7A2CED2B" w:rsidP="6F04B4C4">
      <w:pPr>
        <w:pStyle w:val="a3"/>
        <w:numPr>
          <w:ilvl w:val="0"/>
          <w:numId w:val="3"/>
        </w:numPr>
        <w:spacing w:after="0" w:line="276" w:lineRule="auto"/>
        <w:jc w:val="both"/>
        <w:rPr>
          <w:rFonts w:ascii="Calibri" w:eastAsia="Calibri" w:hAnsi="Calibri" w:cs="Calibri"/>
        </w:rPr>
      </w:pPr>
      <w:r w:rsidRPr="00E419F5">
        <w:rPr>
          <w:rFonts w:ascii="Calibri" w:eastAsia="Calibri" w:hAnsi="Calibri" w:cs="Calibri"/>
        </w:rPr>
        <w:t>Знання ділової української мови.</w:t>
      </w:r>
    </w:p>
    <w:p w14:paraId="780B0D89" w14:textId="17C5121E" w:rsidR="7A2CED2B" w:rsidRPr="00E419F5" w:rsidRDefault="7A2CED2B" w:rsidP="6F04B4C4">
      <w:pPr>
        <w:pStyle w:val="a3"/>
        <w:numPr>
          <w:ilvl w:val="0"/>
          <w:numId w:val="3"/>
        </w:numPr>
        <w:spacing w:after="0" w:line="276" w:lineRule="auto"/>
        <w:jc w:val="both"/>
        <w:rPr>
          <w:rFonts w:ascii="Calibri" w:eastAsia="Calibri" w:hAnsi="Calibri" w:cs="Calibri"/>
        </w:rPr>
      </w:pPr>
      <w:r w:rsidRPr="00E419F5">
        <w:rPr>
          <w:rFonts w:ascii="Calibri" w:eastAsia="Calibri" w:hAnsi="Calibri" w:cs="Calibri"/>
        </w:rPr>
        <w:t>Англійська мова: B2</w:t>
      </w:r>
      <w:r w:rsidR="00E419F5">
        <w:rPr>
          <w:rFonts w:ascii="Calibri" w:eastAsia="Calibri" w:hAnsi="Calibri" w:cs="Calibri"/>
        </w:rPr>
        <w:t xml:space="preserve"> </w:t>
      </w:r>
    </w:p>
    <w:p w14:paraId="7A09EFB0" w14:textId="0B367630" w:rsidR="7A2CED2B" w:rsidRPr="00E419F5" w:rsidRDefault="7A2CED2B" w:rsidP="6F04B4C4">
      <w:pPr>
        <w:spacing w:after="200" w:line="276" w:lineRule="auto"/>
        <w:jc w:val="both"/>
        <w:rPr>
          <w:rFonts w:ascii="Calibri" w:hAnsi="Calibri" w:cs="Calibri"/>
        </w:rPr>
      </w:pPr>
      <w:r w:rsidRPr="00E419F5">
        <w:rPr>
          <w:rFonts w:ascii="Calibri" w:eastAsia="Calibri" w:hAnsi="Calibri" w:cs="Calibri"/>
        </w:rPr>
        <w:t xml:space="preserve"> </w:t>
      </w:r>
    </w:p>
    <w:p w14:paraId="54C02002" w14:textId="3857039C" w:rsidR="7A2CED2B" w:rsidRPr="00E419F5" w:rsidRDefault="7A2CED2B" w:rsidP="6F04B4C4">
      <w:pPr>
        <w:spacing w:line="257" w:lineRule="auto"/>
        <w:jc w:val="both"/>
        <w:rPr>
          <w:rFonts w:ascii="Calibri" w:hAnsi="Calibri" w:cs="Calibri"/>
        </w:rPr>
      </w:pPr>
      <w:r w:rsidRPr="00E419F5">
        <w:rPr>
          <w:rFonts w:ascii="Calibri" w:eastAsia="Calibri" w:hAnsi="Calibri" w:cs="Calibri"/>
          <w:b/>
          <w:bCs/>
          <w:color w:val="000000" w:themeColor="text1"/>
        </w:rPr>
        <w:t xml:space="preserve">Резюме мають бути надіслані електронною поштою на електронну адресу: </w:t>
      </w:r>
      <w:hyperlink r:id="rId8">
        <w:r w:rsidRPr="00E419F5">
          <w:rPr>
            <w:rStyle w:val="a4"/>
            <w:rFonts w:ascii="Calibri" w:eastAsia="Calibri" w:hAnsi="Calibri" w:cs="Calibri"/>
            <w:b/>
            <w:bCs/>
          </w:rPr>
          <w:t>vacancies@phc.org.ua</w:t>
        </w:r>
      </w:hyperlink>
      <w:r w:rsidRPr="00E419F5">
        <w:rPr>
          <w:rFonts w:ascii="Calibri" w:eastAsia="Calibri" w:hAnsi="Calibri" w:cs="Calibri"/>
          <w:b/>
          <w:bCs/>
          <w:color w:val="000000" w:themeColor="text1"/>
        </w:rPr>
        <w:t>.</w:t>
      </w:r>
      <w:r w:rsidRPr="00E419F5">
        <w:rPr>
          <w:rFonts w:ascii="Calibri" w:eastAsia="Calibri" w:hAnsi="Calibri" w:cs="Calibri"/>
          <w:color w:val="000000" w:themeColor="text1"/>
        </w:rPr>
        <w:t xml:space="preserve"> В темі листа, будь ласка, зазначте: </w:t>
      </w:r>
      <w:r w:rsidRPr="00E419F5">
        <w:rPr>
          <w:rFonts w:ascii="Calibri" w:eastAsia="Calibri" w:hAnsi="Calibri" w:cs="Calibri"/>
          <w:b/>
          <w:bCs/>
          <w:color w:val="000000" w:themeColor="text1"/>
        </w:rPr>
        <w:t>«</w:t>
      </w:r>
      <w:r w:rsidR="00E419F5">
        <w:rPr>
          <w:rFonts w:ascii="Calibri" w:eastAsia="Calibri" w:hAnsi="Calibri" w:cs="Calibri"/>
          <w:b/>
          <w:bCs/>
          <w:color w:val="000000" w:themeColor="text1"/>
        </w:rPr>
        <w:t xml:space="preserve">328-2025 </w:t>
      </w:r>
      <w:r w:rsidRPr="00E419F5">
        <w:rPr>
          <w:rFonts w:ascii="Calibri" w:eastAsia="Calibri" w:hAnsi="Calibri" w:cs="Calibri"/>
          <w:b/>
          <w:bCs/>
          <w:color w:val="000000" w:themeColor="text1"/>
        </w:rPr>
        <w:t>Фахівець з інформаційних технологій та захисту інформації».</w:t>
      </w:r>
    </w:p>
    <w:p w14:paraId="4D48CFFF" w14:textId="0CE411FC" w:rsidR="7A2CED2B" w:rsidRPr="005E5395" w:rsidRDefault="7A2CED2B" w:rsidP="6F04B4C4">
      <w:pPr>
        <w:spacing w:line="257" w:lineRule="auto"/>
        <w:jc w:val="both"/>
        <w:rPr>
          <w:rFonts w:ascii="Calibri" w:eastAsia="Calibri" w:hAnsi="Calibri" w:cs="Calibri"/>
          <w:color w:val="000000" w:themeColor="text1"/>
        </w:rPr>
      </w:pPr>
      <w:r w:rsidRPr="00E419F5">
        <w:rPr>
          <w:rFonts w:ascii="Calibri" w:eastAsia="Calibri" w:hAnsi="Calibri" w:cs="Calibri"/>
          <w:b/>
          <w:bCs/>
          <w:color w:val="000000" w:themeColor="text1"/>
        </w:rPr>
        <w:t xml:space="preserve">Термін подання документів – до </w:t>
      </w:r>
      <w:r w:rsidR="00E419F5" w:rsidRPr="00E419F5">
        <w:rPr>
          <w:rFonts w:ascii="Calibri" w:eastAsia="Calibri" w:hAnsi="Calibri" w:cs="Calibri"/>
          <w:b/>
          <w:bCs/>
        </w:rPr>
        <w:t>19</w:t>
      </w:r>
      <w:r w:rsidRPr="00E419F5">
        <w:rPr>
          <w:rFonts w:ascii="Calibri" w:eastAsia="Calibri" w:hAnsi="Calibri" w:cs="Calibri"/>
          <w:b/>
          <w:bCs/>
        </w:rPr>
        <w:t xml:space="preserve"> </w:t>
      </w:r>
      <w:r w:rsidR="00CF37BD" w:rsidRPr="00E419F5">
        <w:rPr>
          <w:rFonts w:ascii="Calibri" w:eastAsia="Calibri" w:hAnsi="Calibri" w:cs="Calibri"/>
          <w:b/>
          <w:bCs/>
        </w:rPr>
        <w:t>грудня</w:t>
      </w:r>
      <w:r w:rsidRPr="00E419F5">
        <w:rPr>
          <w:rFonts w:ascii="Calibri" w:eastAsia="Calibri" w:hAnsi="Calibri" w:cs="Calibri"/>
          <w:b/>
          <w:bCs/>
        </w:rPr>
        <w:t xml:space="preserve"> 202</w:t>
      </w:r>
      <w:r w:rsidR="0B36344D" w:rsidRPr="00E419F5">
        <w:rPr>
          <w:rFonts w:ascii="Calibri" w:eastAsia="Calibri" w:hAnsi="Calibri" w:cs="Calibri"/>
          <w:b/>
          <w:bCs/>
        </w:rPr>
        <w:t>5</w:t>
      </w:r>
      <w:r w:rsidRPr="00E419F5">
        <w:rPr>
          <w:rFonts w:ascii="Calibri" w:eastAsia="Calibri" w:hAnsi="Calibri" w:cs="Calibri"/>
          <w:b/>
          <w:bCs/>
        </w:rPr>
        <w:t xml:space="preserve"> року</w:t>
      </w:r>
      <w:r w:rsidRPr="00E419F5">
        <w:rPr>
          <w:rFonts w:ascii="Calibri" w:eastAsia="Calibri" w:hAnsi="Calibri" w:cs="Calibri"/>
          <w:b/>
          <w:bCs/>
          <w:color w:val="000000" w:themeColor="text1"/>
        </w:rPr>
        <w:t xml:space="preserve">, </w:t>
      </w:r>
      <w:r w:rsidRPr="00E419F5">
        <w:rPr>
          <w:rFonts w:ascii="Calibri" w:eastAsia="Calibri" w:hAnsi="Calibri" w:cs="Calibri"/>
          <w:color w:val="000000" w:themeColor="text1"/>
        </w:rPr>
        <w:t xml:space="preserve">реєстрація документів </w:t>
      </w:r>
      <w:r w:rsidRPr="00E419F5">
        <w:rPr>
          <w:rFonts w:ascii="Calibri" w:hAnsi="Calibri" w:cs="Calibri"/>
        </w:rPr>
        <w:br/>
      </w:r>
      <w:r w:rsidRPr="00E419F5">
        <w:rPr>
          <w:rFonts w:ascii="Calibri" w:eastAsia="Calibri" w:hAnsi="Calibri" w:cs="Calibri"/>
          <w:color w:val="000000" w:themeColor="text1"/>
        </w:rPr>
        <w:t>завершується о 18:00.</w:t>
      </w:r>
      <w:bookmarkStart w:id="0" w:name="_GoBack"/>
      <w:bookmarkEnd w:id="0"/>
    </w:p>
    <w:p w14:paraId="6563DFC3" w14:textId="3723367F" w:rsidR="7A2CED2B" w:rsidRPr="00E419F5" w:rsidRDefault="7A2CED2B" w:rsidP="6F04B4C4">
      <w:pPr>
        <w:spacing w:line="257" w:lineRule="auto"/>
        <w:jc w:val="both"/>
        <w:rPr>
          <w:rFonts w:ascii="Calibri" w:hAnsi="Calibri" w:cs="Calibri"/>
        </w:rPr>
      </w:pPr>
      <w:r w:rsidRPr="00E419F5">
        <w:rPr>
          <w:rFonts w:ascii="Calibri" w:eastAsia="Calibri" w:hAnsi="Calibri" w:cs="Calibri"/>
          <w:color w:val="000000" w:themeColor="text1"/>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5FFD278B" w14:textId="64CACA88" w:rsidR="7A2CED2B" w:rsidRPr="00E419F5" w:rsidRDefault="7A2CED2B" w:rsidP="6F04B4C4">
      <w:pPr>
        <w:spacing w:line="257" w:lineRule="auto"/>
        <w:jc w:val="both"/>
        <w:rPr>
          <w:rFonts w:ascii="Calibri" w:hAnsi="Calibri" w:cs="Calibri"/>
        </w:rPr>
      </w:pPr>
      <w:r w:rsidRPr="00E419F5">
        <w:rPr>
          <w:rFonts w:ascii="Calibri" w:eastAsia="Calibri" w:hAnsi="Calibri" w:cs="Calibri"/>
          <w:color w:val="000000" w:themeColor="text1"/>
        </w:rPr>
        <w:t xml:space="preserve"> </w:t>
      </w:r>
    </w:p>
    <w:p w14:paraId="37BBA8F4" w14:textId="2FD89D55" w:rsidR="6F04B4C4" w:rsidRPr="00E419F5" w:rsidRDefault="7A2CED2B" w:rsidP="0050131A">
      <w:pPr>
        <w:spacing w:line="257" w:lineRule="auto"/>
        <w:jc w:val="both"/>
        <w:rPr>
          <w:rFonts w:ascii="Calibri" w:hAnsi="Calibri" w:cs="Calibri"/>
          <w:lang w:val="en-US"/>
        </w:rPr>
      </w:pPr>
      <w:r w:rsidRPr="00E419F5">
        <w:rPr>
          <w:rFonts w:ascii="Calibri" w:eastAsia="Calibri" w:hAnsi="Calibri" w:cs="Calibri"/>
          <w:color w:val="000000" w:themeColor="text1"/>
        </w:rPr>
        <w:t>Державна установа «Центр громадського здоров’я Міністерства охорони здоров’я України» залишає за собою право повторно розмістити оголошення про конкурс, скасувати конкурс, запропонувати договір з іншою тривалістю.</w:t>
      </w:r>
    </w:p>
    <w:sectPr w:rsidR="6F04B4C4" w:rsidRPr="00E419F5">
      <w:pgSz w:w="11906" w:h="16838"/>
      <w:pgMar w:top="810" w:right="1440" w:bottom="548"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0558B" w14:textId="77777777" w:rsidR="00017133" w:rsidRDefault="00017133" w:rsidP="0059473A">
      <w:pPr>
        <w:spacing w:after="0" w:line="240" w:lineRule="auto"/>
      </w:pPr>
      <w:r>
        <w:separator/>
      </w:r>
    </w:p>
  </w:endnote>
  <w:endnote w:type="continuationSeparator" w:id="0">
    <w:p w14:paraId="1E3F88E1" w14:textId="77777777" w:rsidR="00017133" w:rsidRDefault="00017133" w:rsidP="0059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6E83E" w14:textId="77777777" w:rsidR="00017133" w:rsidRDefault="00017133" w:rsidP="0059473A">
      <w:pPr>
        <w:spacing w:after="0" w:line="240" w:lineRule="auto"/>
      </w:pPr>
      <w:r>
        <w:separator/>
      </w:r>
    </w:p>
  </w:footnote>
  <w:footnote w:type="continuationSeparator" w:id="0">
    <w:p w14:paraId="3908C242" w14:textId="77777777" w:rsidR="00017133" w:rsidRDefault="00017133" w:rsidP="005947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88AA"/>
    <w:multiLevelType w:val="hybridMultilevel"/>
    <w:tmpl w:val="FFFFFFFF"/>
    <w:lvl w:ilvl="0" w:tplc="0156A606">
      <w:start w:val="1"/>
      <w:numFmt w:val="bullet"/>
      <w:lvlText w:val=""/>
      <w:lvlJc w:val="left"/>
      <w:pPr>
        <w:ind w:left="720" w:hanging="360"/>
      </w:pPr>
      <w:rPr>
        <w:rFonts w:ascii="Symbol" w:hAnsi="Symbol" w:hint="default"/>
      </w:rPr>
    </w:lvl>
    <w:lvl w:ilvl="1" w:tplc="D974AF68">
      <w:start w:val="1"/>
      <w:numFmt w:val="bullet"/>
      <w:lvlText w:val="o"/>
      <w:lvlJc w:val="left"/>
      <w:pPr>
        <w:ind w:left="1440" w:hanging="360"/>
      </w:pPr>
      <w:rPr>
        <w:rFonts w:ascii="Courier New" w:hAnsi="Courier New" w:hint="default"/>
      </w:rPr>
    </w:lvl>
    <w:lvl w:ilvl="2" w:tplc="C8D04ECA">
      <w:start w:val="1"/>
      <w:numFmt w:val="bullet"/>
      <w:lvlText w:val=""/>
      <w:lvlJc w:val="left"/>
      <w:pPr>
        <w:ind w:left="2160" w:hanging="360"/>
      </w:pPr>
      <w:rPr>
        <w:rFonts w:ascii="Wingdings" w:hAnsi="Wingdings" w:hint="default"/>
      </w:rPr>
    </w:lvl>
    <w:lvl w:ilvl="3" w:tplc="343E840C">
      <w:start w:val="1"/>
      <w:numFmt w:val="bullet"/>
      <w:lvlText w:val=""/>
      <w:lvlJc w:val="left"/>
      <w:pPr>
        <w:ind w:left="2880" w:hanging="360"/>
      </w:pPr>
      <w:rPr>
        <w:rFonts w:ascii="Symbol" w:hAnsi="Symbol" w:hint="default"/>
      </w:rPr>
    </w:lvl>
    <w:lvl w:ilvl="4" w:tplc="5DF612A8">
      <w:start w:val="1"/>
      <w:numFmt w:val="bullet"/>
      <w:lvlText w:val="o"/>
      <w:lvlJc w:val="left"/>
      <w:pPr>
        <w:ind w:left="3600" w:hanging="360"/>
      </w:pPr>
      <w:rPr>
        <w:rFonts w:ascii="Courier New" w:hAnsi="Courier New" w:hint="default"/>
      </w:rPr>
    </w:lvl>
    <w:lvl w:ilvl="5" w:tplc="32C88BF6">
      <w:start w:val="1"/>
      <w:numFmt w:val="bullet"/>
      <w:lvlText w:val=""/>
      <w:lvlJc w:val="left"/>
      <w:pPr>
        <w:ind w:left="4320" w:hanging="360"/>
      </w:pPr>
      <w:rPr>
        <w:rFonts w:ascii="Wingdings" w:hAnsi="Wingdings" w:hint="default"/>
      </w:rPr>
    </w:lvl>
    <w:lvl w:ilvl="6" w:tplc="02AE3FF0">
      <w:start w:val="1"/>
      <w:numFmt w:val="bullet"/>
      <w:lvlText w:val=""/>
      <w:lvlJc w:val="left"/>
      <w:pPr>
        <w:ind w:left="5040" w:hanging="360"/>
      </w:pPr>
      <w:rPr>
        <w:rFonts w:ascii="Symbol" w:hAnsi="Symbol" w:hint="default"/>
      </w:rPr>
    </w:lvl>
    <w:lvl w:ilvl="7" w:tplc="4BFEDF36">
      <w:start w:val="1"/>
      <w:numFmt w:val="bullet"/>
      <w:lvlText w:val="o"/>
      <w:lvlJc w:val="left"/>
      <w:pPr>
        <w:ind w:left="5760" w:hanging="360"/>
      </w:pPr>
      <w:rPr>
        <w:rFonts w:ascii="Courier New" w:hAnsi="Courier New" w:hint="default"/>
      </w:rPr>
    </w:lvl>
    <w:lvl w:ilvl="8" w:tplc="B6CC2258">
      <w:start w:val="1"/>
      <w:numFmt w:val="bullet"/>
      <w:lvlText w:val=""/>
      <w:lvlJc w:val="left"/>
      <w:pPr>
        <w:ind w:left="6480" w:hanging="360"/>
      </w:pPr>
      <w:rPr>
        <w:rFonts w:ascii="Wingdings" w:hAnsi="Wingdings" w:hint="default"/>
      </w:rPr>
    </w:lvl>
  </w:abstractNum>
  <w:abstractNum w:abstractNumId="1" w15:restartNumberingAfterBreak="0">
    <w:nsid w:val="1A792B1E"/>
    <w:multiLevelType w:val="hybridMultilevel"/>
    <w:tmpl w:val="FFFFFFFF"/>
    <w:lvl w:ilvl="0" w:tplc="6DA016FC">
      <w:start w:val="1"/>
      <w:numFmt w:val="bullet"/>
      <w:lvlText w:val=""/>
      <w:lvlJc w:val="left"/>
      <w:pPr>
        <w:ind w:left="720" w:hanging="360"/>
      </w:pPr>
      <w:rPr>
        <w:rFonts w:ascii="Symbol" w:hAnsi="Symbol" w:hint="default"/>
      </w:rPr>
    </w:lvl>
    <w:lvl w:ilvl="1" w:tplc="0794FC24">
      <w:start w:val="1"/>
      <w:numFmt w:val="bullet"/>
      <w:lvlText w:val="o"/>
      <w:lvlJc w:val="left"/>
      <w:pPr>
        <w:ind w:left="1440" w:hanging="360"/>
      </w:pPr>
      <w:rPr>
        <w:rFonts w:ascii="Courier New" w:hAnsi="Courier New" w:hint="default"/>
      </w:rPr>
    </w:lvl>
    <w:lvl w:ilvl="2" w:tplc="9168D952">
      <w:start w:val="1"/>
      <w:numFmt w:val="bullet"/>
      <w:lvlText w:val=""/>
      <w:lvlJc w:val="left"/>
      <w:pPr>
        <w:ind w:left="2160" w:hanging="360"/>
      </w:pPr>
      <w:rPr>
        <w:rFonts w:ascii="Wingdings" w:hAnsi="Wingdings" w:hint="default"/>
      </w:rPr>
    </w:lvl>
    <w:lvl w:ilvl="3" w:tplc="B1C4228C">
      <w:start w:val="1"/>
      <w:numFmt w:val="bullet"/>
      <w:lvlText w:val=""/>
      <w:lvlJc w:val="left"/>
      <w:pPr>
        <w:ind w:left="2880" w:hanging="360"/>
      </w:pPr>
      <w:rPr>
        <w:rFonts w:ascii="Symbol" w:hAnsi="Symbol" w:hint="default"/>
      </w:rPr>
    </w:lvl>
    <w:lvl w:ilvl="4" w:tplc="974E0C48">
      <w:start w:val="1"/>
      <w:numFmt w:val="bullet"/>
      <w:lvlText w:val="o"/>
      <w:lvlJc w:val="left"/>
      <w:pPr>
        <w:ind w:left="3600" w:hanging="360"/>
      </w:pPr>
      <w:rPr>
        <w:rFonts w:ascii="Courier New" w:hAnsi="Courier New" w:hint="default"/>
      </w:rPr>
    </w:lvl>
    <w:lvl w:ilvl="5" w:tplc="A78E7FAA">
      <w:start w:val="1"/>
      <w:numFmt w:val="bullet"/>
      <w:lvlText w:val=""/>
      <w:lvlJc w:val="left"/>
      <w:pPr>
        <w:ind w:left="4320" w:hanging="360"/>
      </w:pPr>
      <w:rPr>
        <w:rFonts w:ascii="Wingdings" w:hAnsi="Wingdings" w:hint="default"/>
      </w:rPr>
    </w:lvl>
    <w:lvl w:ilvl="6" w:tplc="3D5EABCA">
      <w:start w:val="1"/>
      <w:numFmt w:val="bullet"/>
      <w:lvlText w:val=""/>
      <w:lvlJc w:val="left"/>
      <w:pPr>
        <w:ind w:left="5040" w:hanging="360"/>
      </w:pPr>
      <w:rPr>
        <w:rFonts w:ascii="Symbol" w:hAnsi="Symbol" w:hint="default"/>
      </w:rPr>
    </w:lvl>
    <w:lvl w:ilvl="7" w:tplc="0ED8D672">
      <w:start w:val="1"/>
      <w:numFmt w:val="bullet"/>
      <w:lvlText w:val="o"/>
      <w:lvlJc w:val="left"/>
      <w:pPr>
        <w:ind w:left="5760" w:hanging="360"/>
      </w:pPr>
      <w:rPr>
        <w:rFonts w:ascii="Courier New" w:hAnsi="Courier New" w:hint="default"/>
      </w:rPr>
    </w:lvl>
    <w:lvl w:ilvl="8" w:tplc="5844B726">
      <w:start w:val="1"/>
      <w:numFmt w:val="bullet"/>
      <w:lvlText w:val=""/>
      <w:lvlJc w:val="left"/>
      <w:pPr>
        <w:ind w:left="6480" w:hanging="360"/>
      </w:pPr>
      <w:rPr>
        <w:rFonts w:ascii="Wingdings" w:hAnsi="Wingdings" w:hint="default"/>
      </w:rPr>
    </w:lvl>
  </w:abstractNum>
  <w:abstractNum w:abstractNumId="2" w15:restartNumberingAfterBreak="0">
    <w:nsid w:val="1CA92A4A"/>
    <w:multiLevelType w:val="hybridMultilevel"/>
    <w:tmpl w:val="82FC862E"/>
    <w:lvl w:ilvl="0" w:tplc="07800F4C">
      <w:start w:val="1"/>
      <w:numFmt w:val="decimal"/>
      <w:lvlText w:val="%1."/>
      <w:lvlJc w:val="left"/>
      <w:pPr>
        <w:ind w:left="720" w:hanging="360"/>
      </w:pPr>
    </w:lvl>
    <w:lvl w:ilvl="1" w:tplc="20EC40E4">
      <w:start w:val="1"/>
      <w:numFmt w:val="lowerLetter"/>
      <w:lvlText w:val="%2."/>
      <w:lvlJc w:val="left"/>
      <w:pPr>
        <w:ind w:left="1440" w:hanging="360"/>
      </w:pPr>
    </w:lvl>
    <w:lvl w:ilvl="2" w:tplc="D444D9A4">
      <w:start w:val="1"/>
      <w:numFmt w:val="lowerRoman"/>
      <w:lvlText w:val="%3."/>
      <w:lvlJc w:val="right"/>
      <w:pPr>
        <w:ind w:left="2160" w:hanging="180"/>
      </w:pPr>
    </w:lvl>
    <w:lvl w:ilvl="3" w:tplc="E03612D6">
      <w:start w:val="1"/>
      <w:numFmt w:val="decimal"/>
      <w:lvlText w:val="%4."/>
      <w:lvlJc w:val="left"/>
      <w:pPr>
        <w:ind w:left="2880" w:hanging="360"/>
      </w:pPr>
    </w:lvl>
    <w:lvl w:ilvl="4" w:tplc="06C2929C">
      <w:start w:val="1"/>
      <w:numFmt w:val="lowerLetter"/>
      <w:lvlText w:val="%5."/>
      <w:lvlJc w:val="left"/>
      <w:pPr>
        <w:ind w:left="3600" w:hanging="360"/>
      </w:pPr>
    </w:lvl>
    <w:lvl w:ilvl="5" w:tplc="DF5E98C8">
      <w:start w:val="1"/>
      <w:numFmt w:val="lowerRoman"/>
      <w:lvlText w:val="%6."/>
      <w:lvlJc w:val="right"/>
      <w:pPr>
        <w:ind w:left="4320" w:hanging="180"/>
      </w:pPr>
    </w:lvl>
    <w:lvl w:ilvl="6" w:tplc="B61843E8">
      <w:start w:val="1"/>
      <w:numFmt w:val="decimal"/>
      <w:lvlText w:val="%7."/>
      <w:lvlJc w:val="left"/>
      <w:pPr>
        <w:ind w:left="5040" w:hanging="360"/>
      </w:pPr>
    </w:lvl>
    <w:lvl w:ilvl="7" w:tplc="84E24DFA">
      <w:start w:val="1"/>
      <w:numFmt w:val="lowerLetter"/>
      <w:lvlText w:val="%8."/>
      <w:lvlJc w:val="left"/>
      <w:pPr>
        <w:ind w:left="5760" w:hanging="360"/>
      </w:pPr>
    </w:lvl>
    <w:lvl w:ilvl="8" w:tplc="CEBCBB3C">
      <w:start w:val="1"/>
      <w:numFmt w:val="lowerRoman"/>
      <w:lvlText w:val="%9."/>
      <w:lvlJc w:val="right"/>
      <w:pPr>
        <w:ind w:left="6480" w:hanging="180"/>
      </w:pPr>
    </w:lvl>
  </w:abstractNum>
  <w:abstractNum w:abstractNumId="3" w15:restartNumberingAfterBreak="0">
    <w:nsid w:val="44943880"/>
    <w:multiLevelType w:val="hybridMultilevel"/>
    <w:tmpl w:val="43DC9E7A"/>
    <w:lvl w:ilvl="0" w:tplc="5A165E26">
      <w:start w:val="1"/>
      <w:numFmt w:val="decimal"/>
      <w:lvlText w:val="%1."/>
      <w:lvlJc w:val="left"/>
      <w:pPr>
        <w:ind w:left="720" w:hanging="360"/>
      </w:pPr>
    </w:lvl>
    <w:lvl w:ilvl="1" w:tplc="30882832">
      <w:start w:val="1"/>
      <w:numFmt w:val="lowerLetter"/>
      <w:lvlText w:val="%2."/>
      <w:lvlJc w:val="left"/>
      <w:pPr>
        <w:ind w:left="1440" w:hanging="360"/>
      </w:pPr>
    </w:lvl>
    <w:lvl w:ilvl="2" w:tplc="8A3A3C8C">
      <w:start w:val="1"/>
      <w:numFmt w:val="lowerRoman"/>
      <w:lvlText w:val="%3."/>
      <w:lvlJc w:val="right"/>
      <w:pPr>
        <w:ind w:left="2160" w:hanging="180"/>
      </w:pPr>
    </w:lvl>
    <w:lvl w:ilvl="3" w:tplc="10222AD4">
      <w:start w:val="1"/>
      <w:numFmt w:val="decimal"/>
      <w:lvlText w:val="%4."/>
      <w:lvlJc w:val="left"/>
      <w:pPr>
        <w:ind w:left="2880" w:hanging="360"/>
      </w:pPr>
    </w:lvl>
    <w:lvl w:ilvl="4" w:tplc="8936500C">
      <w:start w:val="1"/>
      <w:numFmt w:val="lowerLetter"/>
      <w:lvlText w:val="%5."/>
      <w:lvlJc w:val="left"/>
      <w:pPr>
        <w:ind w:left="3600" w:hanging="360"/>
      </w:pPr>
    </w:lvl>
    <w:lvl w:ilvl="5" w:tplc="6226EBEA">
      <w:start w:val="1"/>
      <w:numFmt w:val="lowerRoman"/>
      <w:lvlText w:val="%6."/>
      <w:lvlJc w:val="right"/>
      <w:pPr>
        <w:ind w:left="4320" w:hanging="180"/>
      </w:pPr>
    </w:lvl>
    <w:lvl w:ilvl="6" w:tplc="322E82AC">
      <w:start w:val="1"/>
      <w:numFmt w:val="decimal"/>
      <w:lvlText w:val="%7."/>
      <w:lvlJc w:val="left"/>
      <w:pPr>
        <w:ind w:left="5040" w:hanging="360"/>
      </w:pPr>
    </w:lvl>
    <w:lvl w:ilvl="7" w:tplc="9E440DFC">
      <w:start w:val="1"/>
      <w:numFmt w:val="lowerLetter"/>
      <w:lvlText w:val="%8."/>
      <w:lvlJc w:val="left"/>
      <w:pPr>
        <w:ind w:left="5760" w:hanging="360"/>
      </w:pPr>
    </w:lvl>
    <w:lvl w:ilvl="8" w:tplc="B9602C88">
      <w:start w:val="1"/>
      <w:numFmt w:val="lowerRoman"/>
      <w:lvlText w:val="%9."/>
      <w:lvlJc w:val="right"/>
      <w:pPr>
        <w:ind w:left="6480" w:hanging="180"/>
      </w:pPr>
    </w:lvl>
  </w:abstractNum>
  <w:abstractNum w:abstractNumId="4" w15:restartNumberingAfterBreak="0">
    <w:nsid w:val="51778ADB"/>
    <w:multiLevelType w:val="hybridMultilevel"/>
    <w:tmpl w:val="FFFFFFFF"/>
    <w:lvl w:ilvl="0" w:tplc="6A1AEF48">
      <w:start w:val="1"/>
      <w:numFmt w:val="bullet"/>
      <w:lvlText w:val="·"/>
      <w:lvlJc w:val="left"/>
      <w:pPr>
        <w:ind w:left="720" w:hanging="360"/>
      </w:pPr>
      <w:rPr>
        <w:rFonts w:ascii="Symbol" w:hAnsi="Symbol" w:hint="default"/>
      </w:rPr>
    </w:lvl>
    <w:lvl w:ilvl="1" w:tplc="51AEFBCE">
      <w:start w:val="1"/>
      <w:numFmt w:val="bullet"/>
      <w:lvlText w:val="o"/>
      <w:lvlJc w:val="left"/>
      <w:pPr>
        <w:ind w:left="1440" w:hanging="360"/>
      </w:pPr>
      <w:rPr>
        <w:rFonts w:ascii="Courier New" w:hAnsi="Courier New" w:hint="default"/>
      </w:rPr>
    </w:lvl>
    <w:lvl w:ilvl="2" w:tplc="99C6C02E">
      <w:start w:val="1"/>
      <w:numFmt w:val="bullet"/>
      <w:lvlText w:val=""/>
      <w:lvlJc w:val="left"/>
      <w:pPr>
        <w:ind w:left="2160" w:hanging="360"/>
      </w:pPr>
      <w:rPr>
        <w:rFonts w:ascii="Wingdings" w:hAnsi="Wingdings" w:hint="default"/>
      </w:rPr>
    </w:lvl>
    <w:lvl w:ilvl="3" w:tplc="2DD8272C">
      <w:start w:val="1"/>
      <w:numFmt w:val="bullet"/>
      <w:lvlText w:val=""/>
      <w:lvlJc w:val="left"/>
      <w:pPr>
        <w:ind w:left="2880" w:hanging="360"/>
      </w:pPr>
      <w:rPr>
        <w:rFonts w:ascii="Symbol" w:hAnsi="Symbol" w:hint="default"/>
      </w:rPr>
    </w:lvl>
    <w:lvl w:ilvl="4" w:tplc="245683C0">
      <w:start w:val="1"/>
      <w:numFmt w:val="bullet"/>
      <w:lvlText w:val="o"/>
      <w:lvlJc w:val="left"/>
      <w:pPr>
        <w:ind w:left="3600" w:hanging="360"/>
      </w:pPr>
      <w:rPr>
        <w:rFonts w:ascii="Courier New" w:hAnsi="Courier New" w:hint="default"/>
      </w:rPr>
    </w:lvl>
    <w:lvl w:ilvl="5" w:tplc="00DC5E5A">
      <w:start w:val="1"/>
      <w:numFmt w:val="bullet"/>
      <w:lvlText w:val=""/>
      <w:lvlJc w:val="left"/>
      <w:pPr>
        <w:ind w:left="4320" w:hanging="360"/>
      </w:pPr>
      <w:rPr>
        <w:rFonts w:ascii="Wingdings" w:hAnsi="Wingdings" w:hint="default"/>
      </w:rPr>
    </w:lvl>
    <w:lvl w:ilvl="6" w:tplc="F84AE35A">
      <w:start w:val="1"/>
      <w:numFmt w:val="bullet"/>
      <w:lvlText w:val=""/>
      <w:lvlJc w:val="left"/>
      <w:pPr>
        <w:ind w:left="5040" w:hanging="360"/>
      </w:pPr>
      <w:rPr>
        <w:rFonts w:ascii="Symbol" w:hAnsi="Symbol" w:hint="default"/>
      </w:rPr>
    </w:lvl>
    <w:lvl w:ilvl="7" w:tplc="AC6EA21E">
      <w:start w:val="1"/>
      <w:numFmt w:val="bullet"/>
      <w:lvlText w:val="o"/>
      <w:lvlJc w:val="left"/>
      <w:pPr>
        <w:ind w:left="5760" w:hanging="360"/>
      </w:pPr>
      <w:rPr>
        <w:rFonts w:ascii="Courier New" w:hAnsi="Courier New" w:hint="default"/>
      </w:rPr>
    </w:lvl>
    <w:lvl w:ilvl="8" w:tplc="E60CDCBA">
      <w:start w:val="1"/>
      <w:numFmt w:val="bullet"/>
      <w:lvlText w:val=""/>
      <w:lvlJc w:val="left"/>
      <w:pPr>
        <w:ind w:left="6480" w:hanging="360"/>
      </w:pPr>
      <w:rPr>
        <w:rFonts w:ascii="Wingdings" w:hAnsi="Wingdings" w:hint="default"/>
      </w:rPr>
    </w:lvl>
  </w:abstractNum>
  <w:abstractNum w:abstractNumId="5" w15:restartNumberingAfterBreak="0">
    <w:nsid w:val="6E44079C"/>
    <w:multiLevelType w:val="hybridMultilevel"/>
    <w:tmpl w:val="EBA47F3E"/>
    <w:lvl w:ilvl="0" w:tplc="02469080">
      <w:start w:val="1"/>
      <w:numFmt w:val="bullet"/>
      <w:lvlText w:val=""/>
      <w:lvlJc w:val="left"/>
      <w:pPr>
        <w:ind w:left="720" w:hanging="360"/>
      </w:pPr>
      <w:rPr>
        <w:rFonts w:ascii="Symbol" w:hAnsi="Symbol" w:hint="default"/>
      </w:rPr>
    </w:lvl>
    <w:lvl w:ilvl="1" w:tplc="F918C1C8">
      <w:start w:val="1"/>
      <w:numFmt w:val="bullet"/>
      <w:lvlText w:val="o"/>
      <w:lvlJc w:val="left"/>
      <w:pPr>
        <w:ind w:left="1440" w:hanging="360"/>
      </w:pPr>
      <w:rPr>
        <w:rFonts w:ascii="Courier New" w:hAnsi="Courier New" w:hint="default"/>
      </w:rPr>
    </w:lvl>
    <w:lvl w:ilvl="2" w:tplc="AD6C86BA">
      <w:start w:val="1"/>
      <w:numFmt w:val="bullet"/>
      <w:lvlText w:val=""/>
      <w:lvlJc w:val="left"/>
      <w:pPr>
        <w:ind w:left="2160" w:hanging="360"/>
      </w:pPr>
      <w:rPr>
        <w:rFonts w:ascii="Wingdings" w:hAnsi="Wingdings" w:hint="default"/>
      </w:rPr>
    </w:lvl>
    <w:lvl w:ilvl="3" w:tplc="EF2875DE">
      <w:start w:val="1"/>
      <w:numFmt w:val="bullet"/>
      <w:lvlText w:val=""/>
      <w:lvlJc w:val="left"/>
      <w:pPr>
        <w:ind w:left="2880" w:hanging="360"/>
      </w:pPr>
      <w:rPr>
        <w:rFonts w:ascii="Symbol" w:hAnsi="Symbol" w:hint="default"/>
      </w:rPr>
    </w:lvl>
    <w:lvl w:ilvl="4" w:tplc="5B1CDAF2">
      <w:start w:val="1"/>
      <w:numFmt w:val="bullet"/>
      <w:lvlText w:val="o"/>
      <w:lvlJc w:val="left"/>
      <w:pPr>
        <w:ind w:left="3600" w:hanging="360"/>
      </w:pPr>
      <w:rPr>
        <w:rFonts w:ascii="Courier New" w:hAnsi="Courier New" w:hint="default"/>
      </w:rPr>
    </w:lvl>
    <w:lvl w:ilvl="5" w:tplc="1542C472">
      <w:start w:val="1"/>
      <w:numFmt w:val="bullet"/>
      <w:lvlText w:val=""/>
      <w:lvlJc w:val="left"/>
      <w:pPr>
        <w:ind w:left="4320" w:hanging="360"/>
      </w:pPr>
      <w:rPr>
        <w:rFonts w:ascii="Wingdings" w:hAnsi="Wingdings" w:hint="default"/>
      </w:rPr>
    </w:lvl>
    <w:lvl w:ilvl="6" w:tplc="BA8AEE6A">
      <w:start w:val="1"/>
      <w:numFmt w:val="bullet"/>
      <w:lvlText w:val=""/>
      <w:lvlJc w:val="left"/>
      <w:pPr>
        <w:ind w:left="5040" w:hanging="360"/>
      </w:pPr>
      <w:rPr>
        <w:rFonts w:ascii="Symbol" w:hAnsi="Symbol" w:hint="default"/>
      </w:rPr>
    </w:lvl>
    <w:lvl w:ilvl="7" w:tplc="F9364758">
      <w:start w:val="1"/>
      <w:numFmt w:val="bullet"/>
      <w:lvlText w:val="o"/>
      <w:lvlJc w:val="left"/>
      <w:pPr>
        <w:ind w:left="5760" w:hanging="360"/>
      </w:pPr>
      <w:rPr>
        <w:rFonts w:ascii="Courier New" w:hAnsi="Courier New" w:hint="default"/>
      </w:rPr>
    </w:lvl>
    <w:lvl w:ilvl="8" w:tplc="5B2C36CE">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A79F77"/>
    <w:rsid w:val="00017133"/>
    <w:rsid w:val="00030995"/>
    <w:rsid w:val="000D073E"/>
    <w:rsid w:val="00117A99"/>
    <w:rsid w:val="002E6350"/>
    <w:rsid w:val="002F35D9"/>
    <w:rsid w:val="00322F5C"/>
    <w:rsid w:val="00364EEB"/>
    <w:rsid w:val="003851AA"/>
    <w:rsid w:val="00410BE8"/>
    <w:rsid w:val="004834F4"/>
    <w:rsid w:val="004D39A7"/>
    <w:rsid w:val="0050131A"/>
    <w:rsid w:val="00543B59"/>
    <w:rsid w:val="005738D6"/>
    <w:rsid w:val="0057570F"/>
    <w:rsid w:val="0059473A"/>
    <w:rsid w:val="005A4E35"/>
    <w:rsid w:val="005E5395"/>
    <w:rsid w:val="00613F8D"/>
    <w:rsid w:val="006408E9"/>
    <w:rsid w:val="00657029"/>
    <w:rsid w:val="006D3105"/>
    <w:rsid w:val="006D477F"/>
    <w:rsid w:val="007F43A3"/>
    <w:rsid w:val="00830D4F"/>
    <w:rsid w:val="008816D9"/>
    <w:rsid w:val="00893D9F"/>
    <w:rsid w:val="00894DE8"/>
    <w:rsid w:val="008B2248"/>
    <w:rsid w:val="008C0785"/>
    <w:rsid w:val="008C7A8B"/>
    <w:rsid w:val="00972EC1"/>
    <w:rsid w:val="009B3409"/>
    <w:rsid w:val="009F001F"/>
    <w:rsid w:val="00A439D2"/>
    <w:rsid w:val="00A51E7E"/>
    <w:rsid w:val="00AC2B98"/>
    <w:rsid w:val="00AF4F6E"/>
    <w:rsid w:val="00B302D2"/>
    <w:rsid w:val="00BF3F26"/>
    <w:rsid w:val="00C72351"/>
    <w:rsid w:val="00CF37BD"/>
    <w:rsid w:val="00D25D0D"/>
    <w:rsid w:val="00D35542"/>
    <w:rsid w:val="00D40ECE"/>
    <w:rsid w:val="00E419F5"/>
    <w:rsid w:val="00FF7111"/>
    <w:rsid w:val="03A3827A"/>
    <w:rsid w:val="074D3A55"/>
    <w:rsid w:val="081D4FEE"/>
    <w:rsid w:val="0B36344D"/>
    <w:rsid w:val="0CD6F3FA"/>
    <w:rsid w:val="101F48D0"/>
    <w:rsid w:val="12B69A6D"/>
    <w:rsid w:val="13F908AA"/>
    <w:rsid w:val="17149961"/>
    <w:rsid w:val="2152EEBE"/>
    <w:rsid w:val="26F5673B"/>
    <w:rsid w:val="2941D8F2"/>
    <w:rsid w:val="2DE3AE5B"/>
    <w:rsid w:val="377FA62C"/>
    <w:rsid w:val="3BB74BA0"/>
    <w:rsid w:val="402B1B26"/>
    <w:rsid w:val="43CB4E7F"/>
    <w:rsid w:val="4B3E581F"/>
    <w:rsid w:val="50B54505"/>
    <w:rsid w:val="5F47838B"/>
    <w:rsid w:val="6084C221"/>
    <w:rsid w:val="634560B5"/>
    <w:rsid w:val="6378309B"/>
    <w:rsid w:val="63C0FC52"/>
    <w:rsid w:val="66291D2A"/>
    <w:rsid w:val="6DA79F77"/>
    <w:rsid w:val="6E4F6158"/>
    <w:rsid w:val="6F04B4C4"/>
    <w:rsid w:val="7129CEBD"/>
    <w:rsid w:val="755A6D9B"/>
    <w:rsid w:val="7A2CED2B"/>
    <w:rsid w:val="7AE4DAB6"/>
    <w:rsid w:val="7C2891B4"/>
    <w:rsid w:val="7C728D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79F77"/>
  <w15:chartTrackingRefBased/>
  <w15:docId w15:val="{2E0F3A91-582F-4906-AA39-55664F06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uk-UA"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uiPriority w:val="9"/>
    <w:unhideWhenUsed/>
    <w:qFormat/>
    <w:rsid w:val="00657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a3">
    <w:name w:val="List Paragraph"/>
    <w:basedOn w:val="a"/>
    <w:uiPriority w:val="34"/>
    <w:qFormat/>
    <w:rsid w:val="6F04B4C4"/>
    <w:pPr>
      <w:ind w:left="720"/>
      <w:contextualSpacing/>
    </w:pPr>
  </w:style>
  <w:style w:type="character" w:styleId="a4">
    <w:name w:val="Hyperlink"/>
    <w:basedOn w:val="a0"/>
    <w:uiPriority w:val="99"/>
    <w:unhideWhenUsed/>
    <w:rsid w:val="6F04B4C4"/>
    <w:rPr>
      <w:color w:val="467886"/>
      <w:u w:val="single"/>
    </w:rPr>
  </w:style>
  <w:style w:type="paragraph" w:styleId="a5">
    <w:name w:val="header"/>
    <w:basedOn w:val="a"/>
    <w:link w:val="a6"/>
    <w:uiPriority w:val="99"/>
    <w:unhideWhenUsed/>
    <w:rsid w:val="0059473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59473A"/>
  </w:style>
  <w:style w:type="paragraph" w:styleId="a7">
    <w:name w:val="footer"/>
    <w:basedOn w:val="a"/>
    <w:link w:val="a8"/>
    <w:uiPriority w:val="99"/>
    <w:unhideWhenUsed/>
    <w:rsid w:val="0059473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594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phc.org.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2091</Words>
  <Characters>1193</Characters>
  <Application>Microsoft Office Word</Application>
  <DocSecurity>0</DocSecurity>
  <Lines>9</Lines>
  <Paragraphs>6</Paragraphs>
  <ScaleCrop>false</ScaleCrop>
  <Company/>
  <LinksUpToDate>false</LinksUpToDate>
  <CharactersWithSpaces>3278</CharactersWithSpaces>
  <SharedDoc>false</SharedDoc>
  <HLinks>
    <vt:vector size="6" baseType="variant">
      <vt:variant>
        <vt:i4>7143446</vt:i4>
      </vt:variant>
      <vt:variant>
        <vt:i4>0</vt:i4>
      </vt:variant>
      <vt:variant>
        <vt:i4>0</vt:i4>
      </vt:variant>
      <vt:variant>
        <vt:i4>5</vt:i4>
      </vt:variant>
      <vt:variant>
        <vt:lpwstr>mailto:vacancies@phc.org.ua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Віталій Утка</dc:creator>
  <cp:keywords/>
  <dc:description/>
  <cp:lastModifiedBy>i.dringova</cp:lastModifiedBy>
  <cp:revision>6</cp:revision>
  <dcterms:created xsi:type="dcterms:W3CDTF">2025-12-01T10:19:00Z</dcterms:created>
  <dcterms:modified xsi:type="dcterms:W3CDTF">2025-12-02T13:33:00Z</dcterms:modified>
</cp:coreProperties>
</file>