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6C81F347" w:rsidR="002B72AC" w:rsidRDefault="00ED6C9F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ED6C9F">
        <w:rPr>
          <w:rFonts w:ascii="Times New Roman" w:hAnsi="Times New Roman"/>
          <w:b/>
          <w:bCs/>
          <w:sz w:val="24"/>
          <w:szCs w:val="24"/>
        </w:rPr>
        <w:t xml:space="preserve">ДК 021:2015:33690000-3 - Лікарські засоби різні (Набори реагентів, сумісних з приладом </w:t>
      </w:r>
      <w:proofErr w:type="spellStart"/>
      <w:r w:rsidRPr="00ED6C9F">
        <w:rPr>
          <w:rFonts w:ascii="Times New Roman" w:hAnsi="Times New Roman"/>
          <w:b/>
          <w:bCs/>
          <w:sz w:val="24"/>
          <w:szCs w:val="24"/>
        </w:rPr>
        <w:t>Abbott</w:t>
      </w:r>
      <w:proofErr w:type="spellEnd"/>
      <w:r w:rsidRPr="00ED6C9F">
        <w:rPr>
          <w:rFonts w:ascii="Times New Roman" w:hAnsi="Times New Roman"/>
          <w:b/>
          <w:bCs/>
          <w:sz w:val="24"/>
          <w:szCs w:val="24"/>
        </w:rPr>
        <w:t xml:space="preserve"> m2000sp та </w:t>
      </w:r>
      <w:proofErr w:type="spellStart"/>
      <w:r w:rsidRPr="00ED6C9F">
        <w:rPr>
          <w:rFonts w:ascii="Times New Roman" w:hAnsi="Times New Roman"/>
          <w:b/>
          <w:bCs/>
          <w:sz w:val="24"/>
          <w:szCs w:val="24"/>
        </w:rPr>
        <w:t>ампліфікатором</w:t>
      </w:r>
      <w:proofErr w:type="spellEnd"/>
      <w:r w:rsidRPr="00ED6C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6C9F">
        <w:rPr>
          <w:rFonts w:ascii="Times New Roman" w:hAnsi="Times New Roman"/>
          <w:b/>
          <w:bCs/>
          <w:sz w:val="24"/>
          <w:szCs w:val="24"/>
        </w:rPr>
        <w:t>Abbott</w:t>
      </w:r>
      <w:proofErr w:type="spellEnd"/>
      <w:r w:rsidRPr="00ED6C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6C9F">
        <w:rPr>
          <w:rFonts w:ascii="Times New Roman" w:hAnsi="Times New Roman"/>
          <w:b/>
          <w:bCs/>
          <w:sz w:val="24"/>
          <w:szCs w:val="24"/>
        </w:rPr>
        <w:t>Real-time</w:t>
      </w:r>
      <w:proofErr w:type="spellEnd"/>
      <w:r w:rsidRPr="00ED6C9F">
        <w:rPr>
          <w:rFonts w:ascii="Times New Roman" w:hAnsi="Times New Roman"/>
          <w:b/>
          <w:bCs/>
          <w:sz w:val="24"/>
          <w:szCs w:val="24"/>
        </w:rPr>
        <w:t xml:space="preserve"> m2000rt та витратні матеріали)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574B89D4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ED6C9F" w:rsidRPr="00ED6C9F">
        <w:rPr>
          <w:rFonts w:ascii="Times New Roman" w:hAnsi="Times New Roman"/>
          <w:bCs/>
          <w:sz w:val="24"/>
          <w:szCs w:val="24"/>
        </w:rPr>
        <w:t xml:space="preserve">ДК 021:2015:33690000-3 - Лікарські засоби різні (Набори реагентів, сумісних з приладом </w:t>
      </w:r>
      <w:proofErr w:type="spellStart"/>
      <w:r w:rsidR="00ED6C9F" w:rsidRPr="00ED6C9F">
        <w:rPr>
          <w:rFonts w:ascii="Times New Roman" w:hAnsi="Times New Roman"/>
          <w:bCs/>
          <w:sz w:val="24"/>
          <w:szCs w:val="24"/>
        </w:rPr>
        <w:t>Abbott</w:t>
      </w:r>
      <w:proofErr w:type="spellEnd"/>
      <w:r w:rsidR="00ED6C9F" w:rsidRPr="00ED6C9F">
        <w:rPr>
          <w:rFonts w:ascii="Times New Roman" w:hAnsi="Times New Roman"/>
          <w:bCs/>
          <w:sz w:val="24"/>
          <w:szCs w:val="24"/>
        </w:rPr>
        <w:t xml:space="preserve"> m2000sp та </w:t>
      </w:r>
      <w:proofErr w:type="spellStart"/>
      <w:r w:rsidR="00ED6C9F" w:rsidRPr="00ED6C9F">
        <w:rPr>
          <w:rFonts w:ascii="Times New Roman" w:hAnsi="Times New Roman"/>
          <w:bCs/>
          <w:sz w:val="24"/>
          <w:szCs w:val="24"/>
        </w:rPr>
        <w:t>ампліфікатором</w:t>
      </w:r>
      <w:proofErr w:type="spellEnd"/>
      <w:r w:rsidR="00ED6C9F" w:rsidRPr="00ED6C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6C9F" w:rsidRPr="00ED6C9F">
        <w:rPr>
          <w:rFonts w:ascii="Times New Roman" w:hAnsi="Times New Roman"/>
          <w:bCs/>
          <w:sz w:val="24"/>
          <w:szCs w:val="24"/>
        </w:rPr>
        <w:t>Abbott</w:t>
      </w:r>
      <w:proofErr w:type="spellEnd"/>
      <w:r w:rsidR="00ED6C9F" w:rsidRPr="00ED6C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6C9F" w:rsidRPr="00ED6C9F">
        <w:rPr>
          <w:rFonts w:ascii="Times New Roman" w:hAnsi="Times New Roman"/>
          <w:bCs/>
          <w:sz w:val="24"/>
          <w:szCs w:val="24"/>
        </w:rPr>
        <w:t>Real-time</w:t>
      </w:r>
      <w:proofErr w:type="spellEnd"/>
      <w:r w:rsidR="00ED6C9F" w:rsidRPr="00ED6C9F">
        <w:rPr>
          <w:rFonts w:ascii="Times New Roman" w:hAnsi="Times New Roman"/>
          <w:bCs/>
          <w:sz w:val="24"/>
          <w:szCs w:val="24"/>
        </w:rPr>
        <w:t xml:space="preserve"> m2000rt та витратні матеріали)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706AA7A7" w14:textId="11070FD9" w:rsidR="008254C4" w:rsidRDefault="00ED6C9F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C9F">
        <w:rPr>
          <w:rFonts w:ascii="Times New Roman" w:hAnsi="Times New Roman"/>
          <w:sz w:val="24"/>
          <w:szCs w:val="24"/>
        </w:rPr>
        <w:t>UA-2025-06-13-008668-a</w:t>
      </w:r>
    </w:p>
    <w:p w14:paraId="733BCDE1" w14:textId="77777777" w:rsidR="00D030DE" w:rsidRPr="0024553B" w:rsidRDefault="00D030DE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1FB5F115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ED6C9F" w:rsidRPr="00ED6C9F">
        <w:rPr>
          <w:rFonts w:ascii="Times New Roman" w:hAnsi="Times New Roman"/>
          <w:sz w:val="24"/>
          <w:szCs w:val="24"/>
        </w:rPr>
        <w:t>116 002,28</w:t>
      </w:r>
      <w:r w:rsidR="002A3EB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76D39986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ED6C9F" w:rsidRPr="00ED6C9F">
        <w:rPr>
          <w:rFonts w:ascii="Times New Roman" w:hAnsi="Times New Roman"/>
          <w:sz w:val="24"/>
          <w:szCs w:val="24"/>
        </w:rPr>
        <w:t>116 002,28</w:t>
      </w:r>
      <w:r w:rsidR="00256D0E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767CD33C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8254C4" w:rsidRPr="008254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7B6FE98F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ED6C9F" w:rsidRPr="00ED6C9F">
        <w:rPr>
          <w:rFonts w:ascii="Times New Roman" w:hAnsi="Times New Roman"/>
          <w:sz w:val="24"/>
          <w:szCs w:val="24"/>
        </w:rPr>
        <w:t xml:space="preserve">до 15 вересня </w:t>
      </w:r>
      <w:r w:rsidR="00D030DE" w:rsidRPr="00D030DE">
        <w:rPr>
          <w:rFonts w:ascii="Times New Roman" w:hAnsi="Times New Roman"/>
          <w:sz w:val="24"/>
          <w:szCs w:val="24"/>
        </w:rPr>
        <w:t>2025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52DE8A8F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71EB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3ABCA3A" w14:textId="77777777" w:rsidR="00ED6C9F" w:rsidRPr="00ED6C9F" w:rsidRDefault="00ED6C9F" w:rsidP="00ED6C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ED6C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ІНФОРМАЦІ</w:t>
      </w:r>
      <w:r w:rsidRPr="00ED6C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ED6C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ПРО НЕОБХІДНІ ТЕХНІЧНІ, ЯКІСНІ ТА КІЛЬКІСНІ ХАРАКТЕРИСТИКИ ПРЕДМЕТА ЗАКУПІВЛІ</w:t>
      </w:r>
    </w:p>
    <w:p w14:paraId="207A1A2B" w14:textId="77777777" w:rsidR="00ED6C9F" w:rsidRPr="00ED6C9F" w:rsidRDefault="00ED6C9F" w:rsidP="00ED6C9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6C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</w:t>
      </w:r>
    </w:p>
    <w:p w14:paraId="074AAA48" w14:textId="77777777" w:rsidR="00ED6C9F" w:rsidRPr="00ED6C9F" w:rsidRDefault="00ED6C9F" w:rsidP="00ED6C9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110507656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021:2015:33690000-3 Лікарські засоби різні (Набори реагентів, сумісних з приладом </w:t>
      </w:r>
      <w:proofErr w:type="spellStart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Abbott</w:t>
      </w:r>
      <w:proofErr w:type="spellEnd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m2000sp та </w:t>
      </w:r>
      <w:proofErr w:type="spellStart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ампліфікатором</w:t>
      </w:r>
      <w:proofErr w:type="spellEnd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Abbott</w:t>
      </w:r>
      <w:proofErr w:type="spellEnd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Real-time</w:t>
      </w:r>
      <w:proofErr w:type="spellEnd"/>
      <w:r w:rsidRPr="00ED6C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m2000rt та витратні матеріали)</w:t>
      </w:r>
    </w:p>
    <w:bookmarkEnd w:id="0"/>
    <w:p w14:paraId="56734AA5" w14:textId="77777777" w:rsidR="00ED6C9F" w:rsidRPr="00ED6C9F" w:rsidRDefault="00ED6C9F" w:rsidP="00ED6C9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0038884" w14:textId="77777777" w:rsidR="00ED6C9F" w:rsidRPr="00ED6C9F" w:rsidRDefault="00ED6C9F" w:rsidP="00ED6C9F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</w:pPr>
      <w:r w:rsidRPr="00ED6C9F"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4298EAFF" w14:textId="77777777" w:rsidR="00ED6C9F" w:rsidRPr="00ED6C9F" w:rsidRDefault="00ED6C9F" w:rsidP="00ED6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Закупівля медичних виробів здійснюється з метою забезпечення реалізації лабораторного компоненту Інтегрованого </w:t>
      </w:r>
      <w:proofErr w:type="spellStart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біоповедінкового</w:t>
      </w:r>
      <w:proofErr w:type="spellEnd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дослідження серед чоловіків, які мають секс з чоловіками. Зібрані у межах дослідження зразки будуть досліджені методом ПЛР. Оскільки </w:t>
      </w:r>
      <w:proofErr w:type="spellStart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Референс</w:t>
      </w:r>
      <w:proofErr w:type="spellEnd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-лабораторія з діагностики ВІЛ/СНІДу, вірусних та особливо небезпечних патогенів Центру громадського здоров’я МОЗ України оснащена приладом </w:t>
      </w:r>
      <w:proofErr w:type="spellStart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Abbott</w:t>
      </w:r>
      <w:proofErr w:type="spellEnd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m2000sp та </w:t>
      </w:r>
      <w:proofErr w:type="spellStart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ампліфікатором</w:t>
      </w:r>
      <w:proofErr w:type="spellEnd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AbbottReal-time</w:t>
      </w:r>
      <w:proofErr w:type="spellEnd"/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m2000rt, медичні вироби та витратні матеріали, які плануються до закупівлі для здійснення досліджень методом ПЛР з визначення рівня вірусного навантаження ВІЛ-1, мають бути сумісними із зазначеним обладнанням.</w:t>
      </w:r>
    </w:p>
    <w:p w14:paraId="7F7C1791" w14:textId="77777777" w:rsidR="00ED6C9F" w:rsidRPr="00ED6C9F" w:rsidRDefault="00ED6C9F" w:rsidP="00ED6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D6C9F">
        <w:rPr>
          <w:rFonts w:ascii="Times New Roman" w:eastAsia="Calibri" w:hAnsi="Times New Roman" w:cs="Times New Roman"/>
          <w:sz w:val="24"/>
          <w:szCs w:val="24"/>
          <w:lang w:eastAsia="uk-UA"/>
        </w:rPr>
        <w:t>Тому, для дотримання принципів Закону, а саме максимальної економії та ефективності, замовником було прийнято рішення  провести закупівлю даних реагентів або їх еквіваленту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8642"/>
        <w:gridCol w:w="1706"/>
        <w:gridCol w:w="1418"/>
      </w:tblGrid>
      <w:tr w:rsidR="00ED6C9F" w:rsidRPr="00ED6C9F" w14:paraId="7D9D4160" w14:textId="77777777" w:rsidTr="00F7784D">
        <w:trPr>
          <w:trHeight w:val="70"/>
          <w:tblHeader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11B32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МЕДИКО-ТЕХНІЧНІ ВИМОГИ</w:t>
            </w:r>
          </w:p>
        </w:tc>
      </w:tr>
      <w:tr w:rsidR="00ED6C9F" w:rsidRPr="00ED6C9F" w14:paraId="2B079D59" w14:textId="77777777" w:rsidTr="00F7784D">
        <w:trPr>
          <w:trHeight w:val="8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1F584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48353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ECDBC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Опис предмета закупівлі</w:t>
            </w:r>
          </w:p>
          <w:p w14:paraId="5AA7832E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06C67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792B8C72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7FA3C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ED6C9F" w:rsidRPr="00ED6C9F" w14:paraId="4CB0E5A5" w14:textId="77777777" w:rsidTr="00F7784D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3918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3EC9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mSample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preparation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System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Набір реагентів для підготовки зразків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mSample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Preparation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System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(4x24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Preps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), каталожний номер 04J70-24</w:t>
            </w:r>
          </w:p>
          <w:p w14:paraId="02508289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6941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1. Реагенти повинні бути призначені для діагностики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vitro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виконання особливої функції в аналізуванні, які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використовують для кількісного визначення</w:t>
            </w:r>
          </w:p>
          <w:p w14:paraId="224ED841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нуклеїнової кислоти, виділеної з вірусу імунодефіциту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людини 1 (ВІЛ-1), у клінічному зразку.</w:t>
            </w:r>
          </w:p>
          <w:p w14:paraId="45CB06D6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2.Термін придатності медичних виробів на момент поставки замовнику повинен становити не менше 75% від загального терміну придатності.</w:t>
            </w:r>
          </w:p>
          <w:p w14:paraId="18D215B0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3. Аналітична чутливість наборів реагентів має бути достатньою для виявлення 40 копій РНК ВІЛ-1 в 1 мл плазми крові та 839 копій РНК ВІЛ-1 у зразку сухої краплини крові.</w:t>
            </w:r>
          </w:p>
          <w:p w14:paraId="4E96C186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4. Лінійний діапазон наборів реагентів повинен становити від 40 до 10 000 000 копій РНК ВІЛ-1 в 1 мл плазми крові та 839 до 10 000 000 копій РНК ВІЛ-1 у зразку сухої краплини крові.</w:t>
            </w:r>
          </w:p>
          <w:p w14:paraId="088B218D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5. Реагенти повинні бути сумісними з обладнанням для проведення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ланцюгової реакції у режимі «реального часу» - приладом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m2000sp та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ампліфікатором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Real-Time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m2000rt, якими устаткована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Референс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лабораторія з діагностики ВІЛ/СНІДу, вірусних та особливо небезпечних патогенів ДУ «Центр громадського здоров’я МОЗ України».</w:t>
            </w:r>
          </w:p>
          <w:p w14:paraId="5C92D8F7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6. У кожній упаковці наборів реагентів для підготовки зразків та ампліфікації повинна бути достатня кількість реагентів для проведення не менше ніж 96 досліджень з визначення рівня вірусного навантаження ВІЛ-1.</w:t>
            </w:r>
          </w:p>
          <w:p w14:paraId="089A6529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7. Наконечники з фільтрами повинні бути вільними від РНК-аз та ДНК-аз,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апирогенними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нараховувати не менше 96 штук в штативі. </w:t>
            </w:r>
          </w:p>
          <w:p w14:paraId="262778D0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8. Наконечники повинні бути універсальними (підходити для роботи дозаторами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піпетковими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одноканальними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будь-якого виробника).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FC4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паковання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21A1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ED6C9F" w:rsidRPr="00ED6C9F" w14:paraId="216A8279" w14:textId="77777777" w:rsidTr="00F7784D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6C1B6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23A2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HIV-1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Amplification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Reagent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Kit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6BDC063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реагентів для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ампліфікаціі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̈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HIV-1, каталожний номер 02G31-010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Amplification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Reagent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Kit</w:t>
            </w:r>
            <w:proofErr w:type="spellEnd"/>
          </w:p>
          <w:p w14:paraId="488A7B31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EFDB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Реагенти повинні бути призначені для діагностики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для виконання особливої функції в аналізуванні, які використовують для кількісного визначення</w:t>
            </w:r>
          </w:p>
          <w:p w14:paraId="69924AFF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нуклеїнової кислоти, виділеної з вірусу імунодефіциту людини 1 (ВІЛ-1), у клінічному зразку.</w:t>
            </w:r>
          </w:p>
          <w:p w14:paraId="2C53F972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2.Термін придатності медичних виробів на момент поставки замовнику повинен становити не менше 75% від загального терміну придатності.</w:t>
            </w:r>
          </w:p>
          <w:p w14:paraId="2C9557F7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3. Аналітична чутливість наборів реагентів має бути достатньою для виявлення 40 копій РНК ВІЛ-1 в 1 мл плазми крові та 839 копій РНК ВІЛ-1 у зразку сухої краплини крові.</w:t>
            </w:r>
          </w:p>
          <w:p w14:paraId="785C787E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4. Лінійний діапазон наборів реагентів повинен становити від 40 до 10 000 000 копій РНК ВІЛ-1 в 1 мл плазми крові та 839 до 10 000 000 копій РНК ВІЛ-1 у зразку сухої краплини крові.</w:t>
            </w:r>
          </w:p>
          <w:p w14:paraId="0E876AD8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5. Реагенти повинні бути сумісними з обладнанням для проведення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ланцюгової реакції у режимі «реального часу» - приладом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m2000sp та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ампліфікатором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Real-Time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m2000rt, якими устаткована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Референс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-лабораторія з діагностики ВІЛ/СНІДу, вірусних та особливо небезпечних патогенів ДУ «Центр громадського здоров’я МОЗ України».</w:t>
            </w:r>
          </w:p>
          <w:p w14:paraId="7C1A97B0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6. У кожній упаковці наборів реагентів для підготовки зразків та ампліфікації повинна бути достатня кількість реагентів для проведення не менше ніж 96 досліджень з визначення рівня вірусного навантаження ВІЛ-1.</w:t>
            </w:r>
          </w:p>
          <w:p w14:paraId="233A361F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7. Наконечники з фільтрами повинні бути вільними від РНК-аз та ДНК-аз,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апирогенними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нараховувати не менше 96 штук в штативі. </w:t>
            </w:r>
          </w:p>
          <w:p w14:paraId="0B3B0E6B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8. Наконечники повинні бути універсальними (підходити для роботи дозаторами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піпетковими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одноканальними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будь-якого виробника).</w:t>
            </w:r>
          </w:p>
          <w:p w14:paraId="73A4D976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5B9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паковання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B570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D6C9F" w:rsidRPr="00ED6C9F" w14:paraId="5FD165FD" w14:textId="77777777" w:rsidTr="00F7784D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2E4E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31B6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HIV-1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Control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Kit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Набір контролів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HIV-1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Control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Kit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виробництва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Molecular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Inc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., каталожний номер 2G31-80</w:t>
            </w:r>
          </w:p>
          <w:p w14:paraId="496508FB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544F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1. Реагенти повинні бути призначені 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підтвердження якості аналізування, під час кількісного визначення нуклеїнової кислоти, виділеної з вірусу імунодефіциту людини 1 (ВІЛ-1), в клінічному зразку.</w:t>
            </w:r>
          </w:p>
          <w:p w14:paraId="27AD2D59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2.Термін придатності медичних виробів на момент поставки замовнику повинен становити не менше 75% від загального терміну придатності.</w:t>
            </w:r>
          </w:p>
          <w:p w14:paraId="39B17038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3. Аналітична чутливість наборів реагентів має бути достатньою для виявлення 40 копій РНК ВІЛ-1 в 1 мл плазми крові та 839 копій РНК ВІЛ-1 у зразку сухої краплини крові.</w:t>
            </w:r>
          </w:p>
          <w:p w14:paraId="672AF9B8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4. Лінійний діапазон наборів реагентів повинен становити від 40 до 10 000 000 копій РНК ВІЛ-1 в 1 мл плазми крові та 839 до 10 000 000 копій РНК ВІЛ-1 у зразку сухої краплини крові.</w:t>
            </w:r>
          </w:p>
          <w:p w14:paraId="76BAFED4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5. Реагенти повинні бути сумісними з обладнанням для проведення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ланцюгової реакції у режимі «реального часу» - приладом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m2000sp та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ампліфікатором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Real-Time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m2000rt, якими устаткована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Референс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-лабораторія з діагностики ВІЛ/СНІДу, вірусних та особливо небезпечних патогенів ДУ «Центр громадського здоров’я МОЗ України».</w:t>
            </w:r>
          </w:p>
          <w:p w14:paraId="7ECEF5EF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6. У кожній упаковці наборів реагентів для підготовки зразків та ампліфікації повинна бути достатня кількість реагентів для проведення не менше ніж 96 досліджень з визначення рівня вірусного навантаження ВІЛ-1.</w:t>
            </w:r>
          </w:p>
          <w:p w14:paraId="64BDD9D1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7. Наконечники з фільтрами повинні бути вільними від РНК-аз та ДНК-аз,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апирогенними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нараховувати не менше 96 штук в штативі. </w:t>
            </w:r>
          </w:p>
          <w:p w14:paraId="625A1AD7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8. Наконечники повинні бути універсальними (підходити для роботи дозаторами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піпетковими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одноканальними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будь-якого виробника).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3DF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паковання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CCB7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D6C9F" w:rsidRPr="00ED6C9F" w14:paraId="568D93EF" w14:textId="77777777" w:rsidTr="00F7784D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28F1F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8DE6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Master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Mix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Tubes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Пробірки для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мастер-міксу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виробництва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Molecular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Inc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., каталожний номер 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4J71-80</w:t>
            </w:r>
          </w:p>
          <w:p w14:paraId="4D459149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8A78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1. Реагенти повинні бути призначені 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для використання спільно з вихідним виробом для IVD (діагностика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) для виконання особливої функції в аналізуванні, які використовують для кількісного визначення нуклеїнової кислоти, виділеної з вірусу імунодефіциту людини 1 (ВІЛ-1), у клінічному зразку.</w:t>
            </w:r>
          </w:p>
          <w:p w14:paraId="3443D51E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2.Термін придатності медичних виробів на момент поставки замовнику повинен становити не менше 75% від загального терміну придатності.</w:t>
            </w:r>
          </w:p>
          <w:p w14:paraId="2953AA3B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3. Аналітична чутливість наборів реагентів має бути достатньою для виявлення 40 копій РНК ВІЛ-1 в 1 мл плазми крові та 839 копій РНК ВІЛ-1 у зразку сухої краплини крові.</w:t>
            </w:r>
          </w:p>
          <w:p w14:paraId="09B65F9C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4. Лінійний діапазон наборів реагентів повинен становити від 40 до 10 000 000 копій РНК ВІЛ-1 в 1 мл плазми крові та 839 до 10 000 000 копій РНК ВІЛ-1 у зразку сухої краплини крові.</w:t>
            </w:r>
          </w:p>
          <w:p w14:paraId="347E880D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5. Реагенти повинні бути сумісними з обладнанням для проведення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ланцюгової реакції у режимі «реального часу» - приладом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m2000sp та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ампліфікатором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Real-Time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m2000rt, якими устаткована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Референс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-лабораторія з діагностики ВІЛ/СНІДу, вірусних та особливо небезпечних патогенів ДУ «Центр громадського здоров’я МОЗ України».</w:t>
            </w:r>
          </w:p>
          <w:p w14:paraId="75362888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6. У кожній упаковці наборів реагентів для підготовки зразків та ампліфікації повинна бути достатня кількість реагентів для проведення не менше ніж 96 досліджень з визначення рівня вірусного навантаження ВІЛ-1.</w:t>
            </w:r>
          </w:p>
          <w:p w14:paraId="39BDEEBE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7. Наконечники з фільтрами повинні бути вільними від РНК-аз та ДНК-аз,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апирогенними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нараховувати не менше 96 штук в штативі. </w:t>
            </w:r>
          </w:p>
          <w:p w14:paraId="467CBE86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8. Наконечники повинні бути універсальними (підходити для роботи дозаторами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піпетковими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одноканальними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будь-якого виробника).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9CE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паковання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7567C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D6C9F" w:rsidRPr="00ED6C9F" w14:paraId="54B064F1" w14:textId="77777777" w:rsidTr="00F7784D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1D35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2483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Filter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Tips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1000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μl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виробництва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Sarstedt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 каталожний номер 70.762.211</w:t>
            </w:r>
          </w:p>
          <w:p w14:paraId="0ED7A084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або еквівалент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A327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Реагенти повинні бути призначені для використання спільно з вихідним виробом для IVD (діагностика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vitro</w:t>
            </w:r>
            <w:proofErr w:type="spellEnd"/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) для виконання особливої функції в аналізуванні, які використовують для кількісного визначення нуклеїнової кислоти, виділеної з вірусу імунодефіциту людини 1 (ВІЛ-1), у клінічному зразку.</w:t>
            </w:r>
          </w:p>
          <w:p w14:paraId="01C0AF51" w14:textId="77777777" w:rsidR="00ED6C9F" w:rsidRPr="00ED6C9F" w:rsidRDefault="00ED6C9F" w:rsidP="00ED6C9F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2.Термін придатності медичних виробів на момент поставки замовнику повинен становити не менше 75% від загального терміну придатності.</w:t>
            </w:r>
          </w:p>
          <w:p w14:paraId="581266FB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3. Аналітична чутливість наборів реагентів має бути достатньою для виявлення 40 копій РНК ВІЛ-1 в 1 мл плазми крові та 839 копій РНК ВІЛ-1 у зразку сухої краплини крові.</w:t>
            </w:r>
          </w:p>
          <w:p w14:paraId="55058522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4. Лінійний діапазон наборів реагентів повинен становити від 40 до 10 000 000 копій РНК ВІЛ-1 в 1 мл плазми крові та 839 до 10 000 000 копій РНК ВІЛ-1 у зразку сухої краплини крові.</w:t>
            </w:r>
          </w:p>
          <w:p w14:paraId="4FD141B1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5. Реагенти повинні бути сумісними з обладнанням для проведення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ланцюгової реакції у режимі «реального часу» - приладом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m2000sp та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ампліфікатором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Real-Time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m2000rt, якими устаткована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Референс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-лабораторія з діагностики ВІЛ/СНІДу, вірусних та особливо небезпечних патогенів ДУ «Центр громадського здоров’я МОЗ України».</w:t>
            </w:r>
          </w:p>
          <w:p w14:paraId="29D20310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6. У кожній упаковці наборів реагентів для підготовки зразків та ампліфікації повинна бути достатня кількість реагентів для проведення не менше ніж 96 досліджень з визначення рівня вірусного навантаження ВІЛ-1.</w:t>
            </w:r>
          </w:p>
          <w:p w14:paraId="78CC3588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7. Наконечники з фільтрами повинні бути вільними від РНК-аз та ДНК-аз,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апирогенними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нараховувати не менше 96 штук в штативі. </w:t>
            </w:r>
          </w:p>
          <w:p w14:paraId="4D2E8F80" w14:textId="77777777" w:rsidR="00ED6C9F" w:rsidRPr="00ED6C9F" w:rsidRDefault="00ED6C9F" w:rsidP="00ED6C9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8. Наконечники повинні бути універсальними (підходити для роботи дозаторами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піпетковими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одноканальними</w:t>
            </w:r>
            <w:proofErr w:type="spellEnd"/>
            <w:r w:rsidRPr="00ED6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будь-якого виробника).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D53" w14:textId="77777777" w:rsidR="00ED6C9F" w:rsidRPr="00ED6C9F" w:rsidRDefault="00ED6C9F" w:rsidP="00ED6C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D6C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EB3D" w14:textId="77777777" w:rsidR="00ED6C9F" w:rsidRPr="00ED6C9F" w:rsidRDefault="00ED6C9F" w:rsidP="00ED6C9F">
            <w:pP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6C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7F9A69BE" w14:textId="0024384F" w:rsidR="00A52318" w:rsidRPr="0024553B" w:rsidRDefault="00A52318" w:rsidP="00ED6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8254C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D056" w14:textId="77777777" w:rsidR="0083653E" w:rsidRDefault="0083653E" w:rsidP="0024553B">
      <w:pPr>
        <w:spacing w:after="0" w:line="240" w:lineRule="auto"/>
      </w:pPr>
      <w:r>
        <w:separator/>
      </w:r>
    </w:p>
  </w:endnote>
  <w:endnote w:type="continuationSeparator" w:id="0">
    <w:p w14:paraId="4AD3129D" w14:textId="77777777" w:rsidR="0083653E" w:rsidRDefault="0083653E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AD2D" w14:textId="77777777" w:rsidR="0083653E" w:rsidRDefault="0083653E" w:rsidP="0024553B">
      <w:pPr>
        <w:spacing w:after="0" w:line="240" w:lineRule="auto"/>
      </w:pPr>
      <w:r>
        <w:separator/>
      </w:r>
    </w:p>
  </w:footnote>
  <w:footnote w:type="continuationSeparator" w:id="0">
    <w:p w14:paraId="301AE6AB" w14:textId="77777777" w:rsidR="0083653E" w:rsidRDefault="0083653E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56D0E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62E3A"/>
    <w:rsid w:val="00BE1FF8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C67B9"/>
    <w:rsid w:val="00DD693C"/>
    <w:rsid w:val="00E0223E"/>
    <w:rsid w:val="00E44481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20</cp:revision>
  <dcterms:created xsi:type="dcterms:W3CDTF">2023-07-07T13:56:00Z</dcterms:created>
  <dcterms:modified xsi:type="dcterms:W3CDTF">2025-11-05T12:54:00Z</dcterms:modified>
</cp:coreProperties>
</file>