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9918" w:type="dxa"/>
        <w:tblLook w:val="04A0" w:firstRow="1" w:lastRow="0" w:firstColumn="1" w:lastColumn="0" w:noHBand="0" w:noVBand="1"/>
      </w:tblPr>
      <w:tblGrid>
        <w:gridCol w:w="3681"/>
        <w:gridCol w:w="6237"/>
      </w:tblGrid>
      <w:tr w:rsidR="002E523A" w:rsidRPr="002E523A" w14:paraId="28A13189" w14:textId="77777777" w:rsidTr="00A64DCA">
        <w:tc>
          <w:tcPr>
            <w:tcW w:w="9918" w:type="dxa"/>
            <w:gridSpan w:val="2"/>
          </w:tcPr>
          <w:p w14:paraId="2CBB4DB7" w14:textId="44D743D0" w:rsidR="002E523A" w:rsidRPr="002E523A" w:rsidRDefault="00DB4A5F" w:rsidP="00515EEA">
            <w:pPr>
              <w:jc w:val="both"/>
              <w:rPr>
                <w:rFonts w:ascii="Times New Roman" w:hAnsi="Times New Roman" w:cs="Times New Roman"/>
                <w:sz w:val="24"/>
                <w:szCs w:val="24"/>
              </w:rPr>
            </w:pPr>
            <w:r>
              <w:rPr>
                <w:rFonts w:ascii="Times New Roman" w:hAnsi="Times New Roman" w:cs="Times New Roman"/>
                <w:sz w:val="24"/>
                <w:szCs w:val="24"/>
              </w:rPr>
              <w:t xml:space="preserve"> </w:t>
            </w:r>
            <w:r w:rsidR="00672002" w:rsidRPr="00672002">
              <w:rPr>
                <w:rFonts w:ascii="Times New Roman" w:hAnsi="Times New Roman" w:cs="Times New Roman"/>
                <w:sz w:val="24"/>
                <w:szCs w:val="24"/>
              </w:rPr>
              <w:t>Обґрунтування технічних та якісних характеристик закупівлі, розміру бюджетного призначення, очікуваної вартості предмета закупівлі</w:t>
            </w:r>
            <w:r w:rsidR="00CA65CA">
              <w:rPr>
                <w:rFonts w:ascii="Times New Roman" w:hAnsi="Times New Roman" w:cs="Times New Roman"/>
                <w:sz w:val="24"/>
                <w:szCs w:val="24"/>
              </w:rPr>
              <w:t xml:space="preserve"> </w:t>
            </w:r>
            <w:r w:rsidR="00672002" w:rsidRPr="00672002">
              <w:rPr>
                <w:rFonts w:ascii="Times New Roman" w:hAnsi="Times New Roman" w:cs="Times New Roman"/>
                <w:sz w:val="24"/>
                <w:szCs w:val="24"/>
              </w:rPr>
              <w:t>(оприлюднюється на виконання постанови КМУ № 710 від 11.10.2016 «Про ефективне використання державних коштів» (зі змінами)</w:t>
            </w:r>
          </w:p>
        </w:tc>
      </w:tr>
      <w:tr w:rsidR="002E523A" w:rsidRPr="000C7625" w14:paraId="4487E2E5" w14:textId="77777777" w:rsidTr="00A64DCA">
        <w:tc>
          <w:tcPr>
            <w:tcW w:w="3681" w:type="dxa"/>
          </w:tcPr>
          <w:p w14:paraId="4AF61642" w14:textId="46227814"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 xml:space="preserve">Назва предмета закупівлі </w:t>
            </w:r>
            <w:r w:rsidR="00B353AC" w:rsidRPr="00B353AC">
              <w:rPr>
                <w:rFonts w:ascii="Times New Roman" w:hAnsi="Times New Roman" w:cs="Times New Roman"/>
                <w:sz w:val="24"/>
                <w:szCs w:val="24"/>
              </w:rPr>
              <w:t>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p>
        </w:tc>
        <w:tc>
          <w:tcPr>
            <w:tcW w:w="6237" w:type="dxa"/>
          </w:tcPr>
          <w:p w14:paraId="5C2BDD57" w14:textId="3C9BDFCD" w:rsidR="00DB4A5F" w:rsidRPr="00DB4A5F" w:rsidRDefault="00DB4A5F" w:rsidP="00DB4A5F">
            <w:pPr>
              <w:widowControl w:val="0"/>
              <w:ind w:firstLine="317"/>
              <w:jc w:val="both"/>
              <w:rPr>
                <w:rFonts w:ascii="Times New Roman" w:hAnsi="Times New Roman" w:cs="Times New Roman"/>
                <w:sz w:val="24"/>
                <w:szCs w:val="24"/>
              </w:rPr>
            </w:pPr>
            <w:r w:rsidRPr="00DB4A5F">
              <w:rPr>
                <w:rFonts w:ascii="Times New Roman" w:hAnsi="Times New Roman" w:cs="Times New Roman"/>
                <w:sz w:val="24"/>
                <w:szCs w:val="24"/>
              </w:rPr>
              <w:t xml:space="preserve">ДК 021:2015: 22450000-9 Друкована продукція з елементами захисту (Стандарт медичної допомоги «Розлади психіки та поведінки внаслідок вживання </w:t>
            </w:r>
            <w:proofErr w:type="spellStart"/>
            <w:r w:rsidRPr="00DB4A5F">
              <w:rPr>
                <w:rFonts w:ascii="Times New Roman" w:hAnsi="Times New Roman" w:cs="Times New Roman"/>
                <w:sz w:val="24"/>
                <w:szCs w:val="24"/>
              </w:rPr>
              <w:t>опіоїдів</w:t>
            </w:r>
            <w:proofErr w:type="spellEnd"/>
            <w:r w:rsidRPr="00DB4A5F">
              <w:rPr>
                <w:rFonts w:ascii="Times New Roman" w:hAnsi="Times New Roman" w:cs="Times New Roman"/>
                <w:sz w:val="24"/>
                <w:szCs w:val="24"/>
              </w:rPr>
              <w:t>»)</w:t>
            </w:r>
          </w:p>
          <w:p w14:paraId="5DC0B260" w14:textId="3A4E8102" w:rsidR="002E523A" w:rsidRPr="008655C8" w:rsidRDefault="002E523A" w:rsidP="008655C8">
            <w:pPr>
              <w:tabs>
                <w:tab w:val="left" w:pos="993"/>
              </w:tabs>
              <w:ind w:firstLine="317"/>
              <w:jc w:val="both"/>
              <w:rPr>
                <w:rFonts w:ascii="Times New Roman" w:hAnsi="Times New Roman" w:cs="Times New Roman"/>
                <w:sz w:val="24"/>
                <w:szCs w:val="24"/>
              </w:rPr>
            </w:pPr>
          </w:p>
        </w:tc>
      </w:tr>
      <w:tr w:rsidR="00B353AC" w:rsidRPr="002E523A" w14:paraId="607D8A39" w14:textId="77777777" w:rsidTr="00A64DCA">
        <w:tc>
          <w:tcPr>
            <w:tcW w:w="3681" w:type="dxa"/>
          </w:tcPr>
          <w:p w14:paraId="5A047401" w14:textId="4B285364" w:rsidR="00B353AC" w:rsidRPr="002E523A" w:rsidRDefault="00B353AC">
            <w:pPr>
              <w:rPr>
                <w:rFonts w:ascii="Times New Roman" w:hAnsi="Times New Roman" w:cs="Times New Roman"/>
                <w:sz w:val="24"/>
                <w:szCs w:val="24"/>
              </w:rPr>
            </w:pPr>
            <w:r w:rsidRPr="00B353AC">
              <w:rPr>
                <w:rFonts w:ascii="Times New Roman" w:hAnsi="Times New Roman" w:cs="Times New Roman"/>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6237" w:type="dxa"/>
          </w:tcPr>
          <w:p w14:paraId="748DEE0E" w14:textId="77777777" w:rsidR="00B353AC" w:rsidRPr="004436EC" w:rsidRDefault="00B353AC" w:rsidP="00880405">
            <w:pPr>
              <w:ind w:firstLine="317"/>
              <w:rPr>
                <w:rFonts w:ascii="Times New Roman" w:hAnsi="Times New Roman" w:cs="Times New Roman"/>
                <w:sz w:val="24"/>
                <w:szCs w:val="24"/>
              </w:rPr>
            </w:pPr>
            <w:r w:rsidRPr="004436EC">
              <w:rPr>
                <w:rFonts w:ascii="Times New Roman" w:hAnsi="Times New Roman" w:cs="Times New Roman"/>
                <w:sz w:val="24"/>
                <w:szCs w:val="24"/>
              </w:rPr>
              <w:t>Державна установа "Центр громадського здоров'я Міністерства охорони здоров'я України"</w:t>
            </w:r>
          </w:p>
          <w:p w14:paraId="236AC74C" w14:textId="77777777" w:rsidR="00B353AC" w:rsidRPr="004436EC" w:rsidRDefault="00B353AC" w:rsidP="00880405">
            <w:pPr>
              <w:ind w:firstLine="317"/>
              <w:rPr>
                <w:rFonts w:ascii="Times New Roman" w:hAnsi="Times New Roman" w:cs="Times New Roman"/>
                <w:sz w:val="24"/>
                <w:szCs w:val="24"/>
              </w:rPr>
            </w:pPr>
            <w:r w:rsidRPr="004436EC">
              <w:rPr>
                <w:rFonts w:ascii="Times New Roman" w:hAnsi="Times New Roman" w:cs="Times New Roman"/>
                <w:sz w:val="24"/>
                <w:szCs w:val="24"/>
              </w:rPr>
              <w:t>ЄДРПОУ: 40524109</w:t>
            </w:r>
          </w:p>
          <w:p w14:paraId="107ADC61" w14:textId="77777777" w:rsidR="00B353AC" w:rsidRPr="004436EC" w:rsidRDefault="00B353AC" w:rsidP="00880405">
            <w:pPr>
              <w:ind w:firstLine="317"/>
              <w:rPr>
                <w:rFonts w:ascii="Times New Roman" w:hAnsi="Times New Roman" w:cs="Times New Roman"/>
                <w:sz w:val="24"/>
                <w:szCs w:val="24"/>
              </w:rPr>
            </w:pPr>
            <w:r w:rsidRPr="004436EC">
              <w:rPr>
                <w:rFonts w:ascii="Times New Roman" w:hAnsi="Times New Roman" w:cs="Times New Roman"/>
                <w:sz w:val="24"/>
                <w:szCs w:val="24"/>
              </w:rPr>
              <w:t>Тип замовника: Юридична особа, яка забезпечує потреби держави або територіальної громади</w:t>
            </w:r>
          </w:p>
          <w:p w14:paraId="77E327DF" w14:textId="6542B392" w:rsidR="00B353AC" w:rsidRPr="004739B2" w:rsidRDefault="00B353AC" w:rsidP="00880405">
            <w:pPr>
              <w:ind w:firstLine="317"/>
              <w:rPr>
                <w:rFonts w:ascii="Times New Roman" w:hAnsi="Times New Roman" w:cs="Times New Roman"/>
                <w:sz w:val="24"/>
                <w:szCs w:val="24"/>
              </w:rPr>
            </w:pPr>
            <w:r w:rsidRPr="004436EC">
              <w:rPr>
                <w:rFonts w:ascii="Times New Roman" w:hAnsi="Times New Roman" w:cs="Times New Roman"/>
                <w:sz w:val="24"/>
                <w:szCs w:val="24"/>
              </w:rPr>
              <w:t>Місцезнаходження: 04071, м. Київ, вул. Ярославська, 41</w:t>
            </w:r>
            <w:r w:rsidR="006A2A85" w:rsidRPr="004436EC">
              <w:rPr>
                <w:rFonts w:ascii="Times New Roman" w:hAnsi="Times New Roman" w:cs="Times New Roman"/>
                <w:sz w:val="24"/>
                <w:szCs w:val="24"/>
              </w:rPr>
              <w:t xml:space="preserve"> </w:t>
            </w:r>
          </w:p>
        </w:tc>
      </w:tr>
      <w:tr w:rsidR="00672002" w:rsidRPr="002E523A" w14:paraId="12F68391" w14:textId="77777777" w:rsidTr="00A64DCA">
        <w:tc>
          <w:tcPr>
            <w:tcW w:w="3681" w:type="dxa"/>
          </w:tcPr>
          <w:p w14:paraId="7258A3DA" w14:textId="5CB7BCB0" w:rsidR="00672002" w:rsidRPr="002E523A" w:rsidRDefault="00672002">
            <w:pPr>
              <w:rPr>
                <w:rFonts w:ascii="Times New Roman" w:hAnsi="Times New Roman" w:cs="Times New Roman"/>
                <w:sz w:val="24"/>
                <w:szCs w:val="24"/>
              </w:rPr>
            </w:pPr>
            <w:r>
              <w:rPr>
                <w:rFonts w:ascii="Times New Roman" w:hAnsi="Times New Roman" w:cs="Times New Roman"/>
                <w:sz w:val="24"/>
                <w:szCs w:val="24"/>
              </w:rPr>
              <w:t>Ідентифікатор закупівлі</w:t>
            </w:r>
          </w:p>
        </w:tc>
        <w:tc>
          <w:tcPr>
            <w:tcW w:w="6237" w:type="dxa"/>
          </w:tcPr>
          <w:p w14:paraId="4D92C759" w14:textId="7AF48215" w:rsidR="00672002" w:rsidRPr="00454324" w:rsidRDefault="009E0841" w:rsidP="00772B19">
            <w:pPr>
              <w:ind w:firstLine="317"/>
              <w:rPr>
                <w:rFonts w:ascii="Times New Roman" w:hAnsi="Times New Roman" w:cs="Times New Roman"/>
                <w:sz w:val="24"/>
                <w:szCs w:val="24"/>
                <w:highlight w:val="yellow"/>
              </w:rPr>
            </w:pPr>
            <w:bookmarkStart w:id="0" w:name="_GoBack"/>
            <w:r w:rsidRPr="009E0841">
              <w:rPr>
                <w:rFonts w:ascii="Times New Roman" w:hAnsi="Times New Roman" w:cs="Times New Roman"/>
                <w:sz w:val="24"/>
                <w:szCs w:val="24"/>
              </w:rPr>
              <w:t>UA-2025-09-02-009571-a</w:t>
            </w:r>
            <w:bookmarkEnd w:id="0"/>
          </w:p>
        </w:tc>
      </w:tr>
      <w:tr w:rsidR="00B55857" w:rsidRPr="002E523A" w14:paraId="2A361A1B" w14:textId="77777777" w:rsidTr="00A64DCA">
        <w:tc>
          <w:tcPr>
            <w:tcW w:w="3681" w:type="dxa"/>
          </w:tcPr>
          <w:p w14:paraId="682F3053" w14:textId="1A8DEFEE" w:rsidR="00B55857" w:rsidRPr="002E523A" w:rsidRDefault="00B55857" w:rsidP="00B55857">
            <w:pPr>
              <w:rPr>
                <w:rFonts w:ascii="Times New Roman" w:hAnsi="Times New Roman" w:cs="Times New Roman"/>
                <w:sz w:val="24"/>
                <w:szCs w:val="24"/>
              </w:rPr>
            </w:pPr>
            <w:r>
              <w:rPr>
                <w:rFonts w:ascii="Times New Roman" w:hAnsi="Times New Roman" w:cs="Times New Roman"/>
                <w:sz w:val="24"/>
                <w:szCs w:val="24"/>
              </w:rPr>
              <w:t>Вид процедури</w:t>
            </w:r>
            <w:r w:rsidR="00B353AC">
              <w:rPr>
                <w:rFonts w:ascii="Times New Roman" w:hAnsi="Times New Roman" w:cs="Times New Roman"/>
                <w:sz w:val="24"/>
                <w:szCs w:val="24"/>
              </w:rPr>
              <w:t xml:space="preserve"> закупівлі</w:t>
            </w:r>
          </w:p>
        </w:tc>
        <w:tc>
          <w:tcPr>
            <w:tcW w:w="6237" w:type="dxa"/>
          </w:tcPr>
          <w:p w14:paraId="755DCAB3" w14:textId="0BBFDB88" w:rsidR="00B55857" w:rsidRPr="00B91B88" w:rsidRDefault="00B55857" w:rsidP="00880405">
            <w:pPr>
              <w:ind w:firstLine="317"/>
              <w:rPr>
                <w:rFonts w:ascii="Times New Roman" w:hAnsi="Times New Roman" w:cs="Times New Roman"/>
                <w:color w:val="000000" w:themeColor="text1"/>
                <w:sz w:val="24"/>
                <w:szCs w:val="24"/>
              </w:rPr>
            </w:pPr>
            <w:r w:rsidRPr="00B91B88">
              <w:rPr>
                <w:rFonts w:ascii="Times New Roman" w:hAnsi="Times New Roman" w:cs="Times New Roman"/>
                <w:color w:val="000000" w:themeColor="text1"/>
                <w:sz w:val="24"/>
                <w:szCs w:val="24"/>
              </w:rPr>
              <w:t>Відкриті торги</w:t>
            </w:r>
            <w:r w:rsidR="00FB46D1" w:rsidRPr="00B91B88">
              <w:rPr>
                <w:rFonts w:ascii="Times New Roman" w:hAnsi="Times New Roman" w:cs="Times New Roman"/>
                <w:color w:val="000000" w:themeColor="text1"/>
                <w:sz w:val="24"/>
                <w:szCs w:val="24"/>
              </w:rPr>
              <w:t xml:space="preserve"> з особливостями</w:t>
            </w:r>
          </w:p>
        </w:tc>
      </w:tr>
      <w:tr w:rsidR="00B55857" w:rsidRPr="002E523A" w14:paraId="373667A0" w14:textId="77777777" w:rsidTr="00817DDF">
        <w:trPr>
          <w:trHeight w:val="671"/>
        </w:trPr>
        <w:tc>
          <w:tcPr>
            <w:tcW w:w="3681" w:type="dxa"/>
          </w:tcPr>
          <w:p w14:paraId="26CD7B14" w14:textId="1A146FA8" w:rsidR="00B55857" w:rsidRPr="00BE0FC1" w:rsidRDefault="00B55857">
            <w:pPr>
              <w:rPr>
                <w:rFonts w:ascii="Times New Roman" w:hAnsi="Times New Roman" w:cs="Times New Roman"/>
                <w:color w:val="000000" w:themeColor="text1"/>
                <w:sz w:val="24"/>
                <w:szCs w:val="24"/>
                <w:shd w:val="clear" w:color="auto" w:fill="FFFFFF"/>
              </w:rPr>
            </w:pPr>
            <w:r w:rsidRPr="00BE0FC1">
              <w:rPr>
                <w:rFonts w:ascii="Times New Roman" w:hAnsi="Times New Roman" w:cs="Times New Roman"/>
                <w:color w:val="000000" w:themeColor="text1"/>
                <w:sz w:val="24"/>
                <w:szCs w:val="24"/>
                <w:shd w:val="clear" w:color="auto" w:fill="FFFFFF"/>
              </w:rPr>
              <w:t>Очікувана вартість предмета закупівлі</w:t>
            </w:r>
          </w:p>
        </w:tc>
        <w:tc>
          <w:tcPr>
            <w:tcW w:w="6237" w:type="dxa"/>
          </w:tcPr>
          <w:p w14:paraId="33F77453" w14:textId="7B7EEE3C" w:rsidR="00B55857" w:rsidRPr="00BE0FC1" w:rsidRDefault="00067DAF" w:rsidP="006A2258">
            <w:pPr>
              <w:spacing w:before="75"/>
              <w:ind w:firstLine="317"/>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220 000</w:t>
            </w:r>
            <w:r w:rsidR="00772B19">
              <w:rPr>
                <w:rFonts w:ascii="Times New Roman" w:hAnsi="Times New Roman" w:cs="Times New Roman"/>
                <w:color w:val="000000" w:themeColor="text1"/>
                <w:sz w:val="24"/>
                <w:szCs w:val="24"/>
                <w:shd w:val="clear" w:color="auto" w:fill="FFFFFF"/>
              </w:rPr>
              <w:t>,00</w:t>
            </w:r>
            <w:r w:rsidR="00180C45">
              <w:rPr>
                <w:rFonts w:ascii="Times New Roman" w:hAnsi="Times New Roman" w:cs="Times New Roman"/>
                <w:color w:val="000000" w:themeColor="text1"/>
                <w:sz w:val="24"/>
                <w:szCs w:val="24"/>
                <w:shd w:val="clear" w:color="auto" w:fill="FFFFFF"/>
              </w:rPr>
              <w:t xml:space="preserve"> </w:t>
            </w:r>
            <w:r w:rsidR="00FB46D1" w:rsidRPr="00BE0FC1">
              <w:rPr>
                <w:rFonts w:ascii="Times New Roman" w:hAnsi="Times New Roman" w:cs="Times New Roman"/>
                <w:color w:val="000000" w:themeColor="text1"/>
                <w:sz w:val="24"/>
                <w:szCs w:val="24"/>
                <w:shd w:val="clear" w:color="auto" w:fill="FFFFFF"/>
              </w:rPr>
              <w:t>грн</w:t>
            </w:r>
            <w:r w:rsidR="00880405" w:rsidRPr="00BE0FC1">
              <w:rPr>
                <w:rFonts w:ascii="Times New Roman" w:hAnsi="Times New Roman" w:cs="Times New Roman"/>
                <w:color w:val="000000" w:themeColor="text1"/>
                <w:sz w:val="24"/>
                <w:szCs w:val="24"/>
                <w:shd w:val="clear" w:color="auto" w:fill="FFFFFF"/>
              </w:rPr>
              <w:t xml:space="preserve"> </w:t>
            </w:r>
            <w:r w:rsidR="006A2258" w:rsidRPr="00BE0FC1">
              <w:rPr>
                <w:rFonts w:ascii="Times New Roman" w:hAnsi="Times New Roman" w:cs="Times New Roman"/>
                <w:color w:val="000000" w:themeColor="text1"/>
                <w:sz w:val="24"/>
                <w:szCs w:val="24"/>
                <w:shd w:val="clear" w:color="auto" w:fill="FFFFFF"/>
              </w:rPr>
              <w:t>бе</w:t>
            </w:r>
            <w:r w:rsidR="00880405" w:rsidRPr="00BE0FC1">
              <w:rPr>
                <w:rFonts w:ascii="Times New Roman" w:hAnsi="Times New Roman" w:cs="Times New Roman"/>
                <w:color w:val="000000" w:themeColor="text1"/>
                <w:sz w:val="24"/>
                <w:szCs w:val="24"/>
                <w:shd w:val="clear" w:color="auto" w:fill="FFFFFF"/>
              </w:rPr>
              <w:t>з</w:t>
            </w:r>
            <w:r w:rsidR="00FB46D1" w:rsidRPr="00BE0FC1">
              <w:rPr>
                <w:rFonts w:ascii="Times New Roman" w:hAnsi="Times New Roman" w:cs="Times New Roman"/>
                <w:color w:val="000000" w:themeColor="text1"/>
                <w:sz w:val="24"/>
                <w:szCs w:val="24"/>
                <w:shd w:val="clear" w:color="auto" w:fill="FFFFFF"/>
              </w:rPr>
              <w:t xml:space="preserve"> ПДВ</w:t>
            </w:r>
          </w:p>
        </w:tc>
      </w:tr>
      <w:tr w:rsidR="002E523A" w:rsidRPr="002E523A" w14:paraId="6DB4BAD5" w14:textId="77777777" w:rsidTr="00A64DCA">
        <w:tc>
          <w:tcPr>
            <w:tcW w:w="3681" w:type="dxa"/>
          </w:tcPr>
          <w:p w14:paraId="2C1832C0" w14:textId="44CE772D"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технічних та якісних характеристик предмета закупівлі</w:t>
            </w:r>
          </w:p>
        </w:tc>
        <w:tc>
          <w:tcPr>
            <w:tcW w:w="6237" w:type="dxa"/>
          </w:tcPr>
          <w:p w14:paraId="375FB522" w14:textId="4678125A" w:rsidR="002E523A" w:rsidRPr="002E523A" w:rsidRDefault="005378EA" w:rsidP="00880405">
            <w:pPr>
              <w:ind w:firstLine="317"/>
              <w:jc w:val="both"/>
              <w:rPr>
                <w:rFonts w:ascii="Times New Roman" w:hAnsi="Times New Roman" w:cs="Times New Roman"/>
                <w:sz w:val="24"/>
                <w:szCs w:val="24"/>
              </w:rPr>
            </w:pPr>
            <w:r>
              <w:rPr>
                <w:rFonts w:ascii="Times New Roman" w:hAnsi="Times New Roman" w:cs="Times New Roman"/>
                <w:sz w:val="24"/>
                <w:szCs w:val="24"/>
              </w:rPr>
              <w:t xml:space="preserve">Технічні та якісні характеристики предмета закупівлі визначено з урахуванням діючих державних стандартів якості, яким повинен відповідати відповідний вид товару. </w:t>
            </w:r>
          </w:p>
        </w:tc>
      </w:tr>
      <w:tr w:rsidR="002E523A" w:rsidRPr="002E523A" w14:paraId="747DF83D" w14:textId="77777777" w:rsidTr="00A64DCA">
        <w:tc>
          <w:tcPr>
            <w:tcW w:w="3681" w:type="dxa"/>
          </w:tcPr>
          <w:p w14:paraId="49706348" w14:textId="36F45A5E" w:rsidR="002E523A" w:rsidRPr="002E523A" w:rsidRDefault="002E523A">
            <w:pPr>
              <w:rPr>
                <w:rFonts w:ascii="Times New Roman" w:hAnsi="Times New Roman" w:cs="Times New Roman"/>
                <w:sz w:val="24"/>
                <w:szCs w:val="24"/>
              </w:rPr>
            </w:pPr>
            <w:r w:rsidRPr="002E523A">
              <w:rPr>
                <w:rFonts w:ascii="Times New Roman" w:hAnsi="Times New Roman" w:cs="Times New Roman"/>
                <w:sz w:val="24"/>
                <w:szCs w:val="24"/>
              </w:rPr>
              <w:t>Обґрунтування очікуваної вартості предмета закупівлі</w:t>
            </w:r>
          </w:p>
        </w:tc>
        <w:tc>
          <w:tcPr>
            <w:tcW w:w="6237" w:type="dxa"/>
          </w:tcPr>
          <w:p w14:paraId="779D9C31" w14:textId="546DFE00" w:rsidR="00220BA2" w:rsidRPr="00F12E51" w:rsidRDefault="00A64DCA" w:rsidP="00880405">
            <w:pPr>
              <w:ind w:firstLine="317"/>
              <w:jc w:val="both"/>
              <w:rPr>
                <w:rFonts w:ascii="Times New Roman" w:hAnsi="Times New Roman" w:cs="Times New Roman"/>
                <w:sz w:val="24"/>
                <w:szCs w:val="24"/>
              </w:rPr>
            </w:pPr>
            <w:r w:rsidRPr="00A64DCA">
              <w:rPr>
                <w:rFonts w:ascii="Times New Roman" w:hAnsi="Times New Roman" w:cs="Times New Roman"/>
                <w:sz w:val="24"/>
                <w:szCs w:val="24"/>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w:t>
            </w:r>
            <w:proofErr w:type="spellStart"/>
            <w:r w:rsidRPr="00A64DCA">
              <w:rPr>
                <w:rFonts w:ascii="Times New Roman" w:hAnsi="Times New Roman" w:cs="Times New Roman"/>
                <w:sz w:val="24"/>
                <w:szCs w:val="24"/>
              </w:rPr>
              <w:t>закупівель</w:t>
            </w:r>
            <w:proofErr w:type="spellEnd"/>
            <w:r w:rsidRPr="00A64DCA">
              <w:rPr>
                <w:rFonts w:ascii="Times New Roman" w:hAnsi="Times New Roman" w:cs="Times New Roman"/>
                <w:sz w:val="24"/>
                <w:szCs w:val="24"/>
              </w:rPr>
              <w:t xml:space="preserve">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один із методів формування очікуваної вартості предмету закупівлі та проведення моніторингу цін для подальшого укладення договорів. Визначення очікуваної вартості предмета закупівлі </w:t>
            </w:r>
            <w:r w:rsidRPr="00A64DCA">
              <w:rPr>
                <w:rFonts w:ascii="Times New Roman" w:hAnsi="Times New Roman" w:cs="Times New Roman"/>
                <w:sz w:val="24"/>
                <w:szCs w:val="24"/>
              </w:rPr>
              <w:lastRenderedPageBreak/>
              <w:t>здійснювалося із застосуванням одного з методів вищевказаного порядку, а саме</w:t>
            </w:r>
            <w:r w:rsidR="004739B2" w:rsidRPr="004739B2">
              <w:rPr>
                <w:rFonts w:ascii="Times New Roman" w:hAnsi="Times New Roman" w:cs="Times New Roman"/>
                <w:sz w:val="24"/>
                <w:szCs w:val="24"/>
              </w:rPr>
              <w:t xml:space="preserve">: проведений моніторинг цін, шляхом здійснення пошуку, збору та аналізу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004739B2" w:rsidRPr="004739B2">
              <w:rPr>
                <w:rFonts w:ascii="Times New Roman" w:hAnsi="Times New Roman" w:cs="Times New Roman"/>
                <w:sz w:val="24"/>
                <w:szCs w:val="24"/>
              </w:rPr>
              <w:t>закупівель</w:t>
            </w:r>
            <w:proofErr w:type="spellEnd"/>
            <w:r w:rsidR="004739B2" w:rsidRPr="004739B2">
              <w:rPr>
                <w:rFonts w:ascii="Times New Roman" w:hAnsi="Times New Roman" w:cs="Times New Roman"/>
                <w:sz w:val="24"/>
                <w:szCs w:val="24"/>
              </w:rPr>
              <w:t xml:space="preserve"> «Прозоро», в тому числ</w:t>
            </w:r>
            <w:r w:rsidR="004739B2">
              <w:rPr>
                <w:rFonts w:ascii="Times New Roman" w:hAnsi="Times New Roman" w:cs="Times New Roman"/>
                <w:sz w:val="24"/>
                <w:szCs w:val="24"/>
              </w:rPr>
              <w:t>і минулих тендерів проведених ДУ «Центром громадського здоров’я МОЗ України»</w:t>
            </w:r>
            <w:r w:rsidR="00F12E51">
              <w:rPr>
                <w:rFonts w:ascii="Times New Roman" w:hAnsi="Times New Roman" w:cs="Times New Roman"/>
                <w:sz w:val="24"/>
                <w:szCs w:val="24"/>
              </w:rPr>
              <w:t>.</w:t>
            </w:r>
            <w:r w:rsidR="00220BA2" w:rsidRPr="00486355">
              <w:rPr>
                <w:rFonts w:ascii="Times New Roman" w:hAnsi="Times New Roman" w:cs="Times New Roman"/>
                <w:sz w:val="24"/>
                <w:szCs w:val="24"/>
              </w:rPr>
              <w:t xml:space="preserve"> </w:t>
            </w:r>
          </w:p>
        </w:tc>
      </w:tr>
      <w:tr w:rsidR="007606DD" w:rsidRPr="00B91B88" w14:paraId="799FCBAE" w14:textId="77777777" w:rsidTr="00A64DCA">
        <w:tc>
          <w:tcPr>
            <w:tcW w:w="3681" w:type="dxa"/>
          </w:tcPr>
          <w:p w14:paraId="7737E581" w14:textId="45668AFE" w:rsidR="007606DD" w:rsidRPr="002E523A" w:rsidRDefault="002E02C7">
            <w:pPr>
              <w:rPr>
                <w:rFonts w:ascii="Times New Roman" w:hAnsi="Times New Roman" w:cs="Times New Roman"/>
                <w:sz w:val="24"/>
                <w:szCs w:val="24"/>
              </w:rPr>
            </w:pPr>
            <w:r>
              <w:rPr>
                <w:rFonts w:ascii="Times New Roman" w:hAnsi="Times New Roman" w:cs="Times New Roman"/>
                <w:sz w:val="24"/>
                <w:szCs w:val="24"/>
              </w:rPr>
              <w:lastRenderedPageBreak/>
              <w:t>Обґрунтування розміру бюджетного призначення</w:t>
            </w:r>
          </w:p>
        </w:tc>
        <w:tc>
          <w:tcPr>
            <w:tcW w:w="6237" w:type="dxa"/>
          </w:tcPr>
          <w:p w14:paraId="366C73B6" w14:textId="60435CED" w:rsidR="007606DD" w:rsidRPr="00100F33" w:rsidRDefault="00E511CA" w:rsidP="00880405">
            <w:pPr>
              <w:tabs>
                <w:tab w:val="left" w:pos="0"/>
              </w:tabs>
              <w:spacing w:line="228" w:lineRule="auto"/>
              <w:ind w:firstLine="317"/>
              <w:jc w:val="both"/>
              <w:rPr>
                <w:rFonts w:ascii="Times New Roman" w:hAnsi="Times New Roman" w:cs="Times New Roman"/>
                <w:sz w:val="24"/>
                <w:szCs w:val="24"/>
              </w:rPr>
            </w:pPr>
            <w:r w:rsidRPr="00B91B88">
              <w:rPr>
                <w:rFonts w:ascii="Times New Roman" w:hAnsi="Times New Roman" w:cs="Times New Roman"/>
                <w:sz w:val="24"/>
                <w:szCs w:val="24"/>
              </w:rPr>
              <w:t>Відповідно до</w:t>
            </w:r>
            <w:r w:rsidR="00B04286" w:rsidRPr="00B91B88">
              <w:rPr>
                <w:rFonts w:ascii="Times New Roman" w:hAnsi="Times New Roman" w:cs="Times New Roman"/>
                <w:sz w:val="24"/>
                <w:szCs w:val="24"/>
              </w:rPr>
              <w:t xml:space="preserve"> кошторису </w:t>
            </w:r>
            <w:r w:rsidR="008A201B" w:rsidRPr="007461EC">
              <w:rPr>
                <w:rFonts w:ascii="Times New Roman" w:hAnsi="Times New Roman" w:cs="Times New Roman"/>
                <w:sz w:val="24"/>
                <w:szCs w:val="24"/>
              </w:rPr>
              <w:t xml:space="preserve">проекту </w:t>
            </w:r>
            <w:r w:rsidR="00DA78E2" w:rsidRPr="00B91B88">
              <w:rPr>
                <w:rFonts w:ascii="Times New Roman" w:hAnsi="Times New Roman" w:cs="Times New Roman"/>
                <w:sz w:val="24"/>
                <w:szCs w:val="24"/>
              </w:rPr>
              <w:t xml:space="preserve">міжнародної технічної допомоги </w:t>
            </w:r>
            <w:r w:rsidR="00CA45E3" w:rsidRPr="00602712">
              <w:rPr>
                <w:rFonts w:ascii="Times New Roman" w:hAnsi="Times New Roman" w:cs="Times New Roman"/>
                <w:bCs/>
                <w:sz w:val="24"/>
                <w:szCs w:val="24"/>
              </w:rPr>
              <w:t>SILTP: «Посилення лікування ВІЛ-інфекції, спроможності лабораторної мережі,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ВІЛ/СНІД (PEPFAR)», який реалізується Замовником в рамках Угоди між Урядом України і Урядом Сполучених Штатів Америки про гуманітарне і техніко-економічне співробітництво від 07 травня 1992 року та у відповідності до постанови Кабінету Міністрів України від 15 лютого 2002 року № 153 «Про створення єдиної системи залучення, використання та моніторингу міжнародної технічної допомоги». Партнер з розвитку: Уряд США через Департамент охорони здоров’я та соціального забезпечення США (DHHS)/Центри контролю та профілактики захворювань США (CDC)</w:t>
            </w:r>
            <w:r w:rsidR="00B91B88">
              <w:rPr>
                <w:rFonts w:ascii="Times New Roman" w:hAnsi="Times New Roman" w:cs="Times New Roman"/>
                <w:sz w:val="24"/>
                <w:szCs w:val="24"/>
              </w:rPr>
              <w:t>.</w:t>
            </w:r>
          </w:p>
        </w:tc>
      </w:tr>
    </w:tbl>
    <w:p w14:paraId="03CD3BB2" w14:textId="159524CA" w:rsidR="00E624FB" w:rsidRDefault="00F13316">
      <w:pPr>
        <w:rPr>
          <w:rFonts w:ascii="Times New Roman" w:hAnsi="Times New Roman" w:cs="Times New Roman"/>
          <w:sz w:val="24"/>
          <w:szCs w:val="24"/>
        </w:rPr>
      </w:pPr>
    </w:p>
    <w:p w14:paraId="15B11BD9" w14:textId="46860BBA" w:rsidR="00A94EB9" w:rsidRDefault="00A94EB9">
      <w:pPr>
        <w:rPr>
          <w:rFonts w:ascii="Times New Roman" w:hAnsi="Times New Roman" w:cs="Times New Roman"/>
          <w:sz w:val="24"/>
          <w:szCs w:val="24"/>
        </w:rPr>
      </w:pPr>
    </w:p>
    <w:p w14:paraId="1F7CCBBE" w14:textId="11A10474" w:rsidR="00A94EB9" w:rsidRDefault="00A94EB9">
      <w:pPr>
        <w:rPr>
          <w:rFonts w:ascii="Times New Roman" w:hAnsi="Times New Roman" w:cs="Times New Roman"/>
          <w:sz w:val="24"/>
          <w:szCs w:val="24"/>
        </w:rPr>
      </w:pPr>
    </w:p>
    <w:p w14:paraId="6934941B" w14:textId="2122B1F8" w:rsidR="00A94EB9" w:rsidRDefault="00A94EB9">
      <w:pPr>
        <w:rPr>
          <w:rFonts w:ascii="Times New Roman" w:hAnsi="Times New Roman" w:cs="Times New Roman"/>
          <w:sz w:val="24"/>
          <w:szCs w:val="24"/>
        </w:rPr>
      </w:pPr>
    </w:p>
    <w:p w14:paraId="4B12289F" w14:textId="12AD3814" w:rsidR="00A94EB9" w:rsidRDefault="00A94EB9">
      <w:pPr>
        <w:rPr>
          <w:rFonts w:ascii="Times New Roman" w:hAnsi="Times New Roman" w:cs="Times New Roman"/>
          <w:sz w:val="24"/>
          <w:szCs w:val="24"/>
        </w:rPr>
      </w:pPr>
    </w:p>
    <w:p w14:paraId="1A4D025A" w14:textId="175FFB2F" w:rsidR="00A94EB9" w:rsidRDefault="00A94EB9">
      <w:pPr>
        <w:rPr>
          <w:rFonts w:ascii="Times New Roman" w:hAnsi="Times New Roman" w:cs="Times New Roman"/>
          <w:sz w:val="24"/>
          <w:szCs w:val="24"/>
        </w:rPr>
      </w:pPr>
    </w:p>
    <w:p w14:paraId="5833EE4C" w14:textId="5B49CA9A" w:rsidR="00A94EB9" w:rsidRDefault="00A94EB9">
      <w:pPr>
        <w:rPr>
          <w:rFonts w:ascii="Times New Roman" w:hAnsi="Times New Roman" w:cs="Times New Roman"/>
          <w:sz w:val="24"/>
          <w:szCs w:val="24"/>
        </w:rPr>
      </w:pPr>
    </w:p>
    <w:p w14:paraId="38EE4C7D" w14:textId="28F92962" w:rsidR="00A94EB9" w:rsidRDefault="00A94EB9">
      <w:pPr>
        <w:rPr>
          <w:rFonts w:ascii="Times New Roman" w:hAnsi="Times New Roman" w:cs="Times New Roman"/>
          <w:sz w:val="24"/>
          <w:szCs w:val="24"/>
        </w:rPr>
      </w:pPr>
    </w:p>
    <w:p w14:paraId="79B5637F" w14:textId="3EB7099B" w:rsidR="00A94EB9" w:rsidRDefault="00A94EB9">
      <w:pPr>
        <w:rPr>
          <w:rFonts w:ascii="Times New Roman" w:hAnsi="Times New Roman" w:cs="Times New Roman"/>
          <w:sz w:val="24"/>
          <w:szCs w:val="24"/>
        </w:rPr>
      </w:pPr>
    </w:p>
    <w:p w14:paraId="0EF84C90" w14:textId="669DEE34" w:rsidR="00A94EB9" w:rsidRDefault="00A94EB9">
      <w:pPr>
        <w:rPr>
          <w:rFonts w:ascii="Times New Roman" w:hAnsi="Times New Roman" w:cs="Times New Roman"/>
          <w:sz w:val="24"/>
          <w:szCs w:val="24"/>
        </w:rPr>
      </w:pPr>
    </w:p>
    <w:p w14:paraId="53C81C14" w14:textId="3EEA0747" w:rsidR="00A94EB9" w:rsidRDefault="00A94EB9">
      <w:pPr>
        <w:rPr>
          <w:rFonts w:ascii="Times New Roman" w:hAnsi="Times New Roman" w:cs="Times New Roman"/>
          <w:sz w:val="24"/>
          <w:szCs w:val="24"/>
        </w:rPr>
      </w:pPr>
    </w:p>
    <w:p w14:paraId="33260ABB" w14:textId="55767CE7" w:rsidR="00A94EB9" w:rsidRDefault="00A94EB9">
      <w:pPr>
        <w:rPr>
          <w:rFonts w:ascii="Times New Roman" w:hAnsi="Times New Roman" w:cs="Times New Roman"/>
          <w:sz w:val="24"/>
          <w:szCs w:val="24"/>
        </w:rPr>
      </w:pPr>
    </w:p>
    <w:p w14:paraId="3DA28302" w14:textId="1E88BC72" w:rsidR="00A94EB9" w:rsidRDefault="00A94EB9">
      <w:pPr>
        <w:rPr>
          <w:rFonts w:ascii="Times New Roman" w:hAnsi="Times New Roman" w:cs="Times New Roman"/>
          <w:sz w:val="24"/>
          <w:szCs w:val="24"/>
        </w:rPr>
      </w:pPr>
    </w:p>
    <w:p w14:paraId="7EB21749" w14:textId="11343C5D" w:rsidR="00A94EB9" w:rsidRDefault="00A94EB9">
      <w:pPr>
        <w:rPr>
          <w:rFonts w:ascii="Times New Roman" w:hAnsi="Times New Roman" w:cs="Times New Roman"/>
          <w:sz w:val="24"/>
          <w:szCs w:val="24"/>
        </w:rPr>
      </w:pPr>
    </w:p>
    <w:p w14:paraId="3EB481A8" w14:textId="02C53427" w:rsidR="00A94EB9" w:rsidRDefault="00A94EB9">
      <w:pPr>
        <w:rPr>
          <w:rFonts w:ascii="Times New Roman" w:hAnsi="Times New Roman" w:cs="Times New Roman"/>
          <w:sz w:val="24"/>
          <w:szCs w:val="24"/>
        </w:rPr>
      </w:pPr>
    </w:p>
    <w:p w14:paraId="27A3DC45" w14:textId="36D41224" w:rsidR="002D50FC" w:rsidRPr="00C359C7" w:rsidRDefault="002D50FC" w:rsidP="002D50FC">
      <w:pPr>
        <w:spacing w:after="0"/>
        <w:rPr>
          <w:rFonts w:ascii="Times New Roman" w:hAnsi="Times New Roman" w:cs="Times New Roman"/>
          <w:sz w:val="24"/>
          <w:szCs w:val="24"/>
        </w:rPr>
      </w:pPr>
    </w:p>
    <w:p w14:paraId="54461869" w14:textId="77777777" w:rsidR="002D50FC" w:rsidRPr="00C359C7" w:rsidRDefault="002D50FC" w:rsidP="002D50FC">
      <w:pPr>
        <w:spacing w:after="0"/>
        <w:jc w:val="center"/>
        <w:rPr>
          <w:rFonts w:ascii="Times New Roman" w:hAnsi="Times New Roman" w:cs="Times New Roman"/>
          <w:b/>
          <w:sz w:val="28"/>
          <w:szCs w:val="28"/>
        </w:rPr>
      </w:pPr>
      <w:r w:rsidRPr="00C359C7">
        <w:rPr>
          <w:rFonts w:ascii="Times New Roman" w:hAnsi="Times New Roman" w:cs="Times New Roman"/>
          <w:b/>
          <w:sz w:val="28"/>
          <w:szCs w:val="28"/>
        </w:rPr>
        <w:lastRenderedPageBreak/>
        <w:t>ТЕХНІЧНА СПЕЦИФІКАЦІЯ</w:t>
      </w:r>
    </w:p>
    <w:p w14:paraId="202349B7" w14:textId="77777777" w:rsidR="002D50FC" w:rsidRDefault="002D50FC" w:rsidP="002D50FC">
      <w:pPr>
        <w:tabs>
          <w:tab w:val="left" w:pos="426"/>
          <w:tab w:val="left" w:pos="1985"/>
        </w:tabs>
        <w:spacing w:after="0"/>
        <w:jc w:val="center"/>
        <w:rPr>
          <w:rFonts w:ascii="Times New Roman" w:hAnsi="Times New Roman" w:cs="Times New Roman"/>
          <w:color w:val="000000"/>
          <w:sz w:val="18"/>
          <w:szCs w:val="18"/>
        </w:rPr>
      </w:pPr>
      <w:r w:rsidRPr="00C359C7">
        <w:rPr>
          <w:rFonts w:ascii="Times New Roman" w:hAnsi="Times New Roman" w:cs="Times New Roman"/>
          <w:color w:val="000000"/>
          <w:sz w:val="18"/>
          <w:szCs w:val="18"/>
        </w:rPr>
        <w:t>(Інформація про необхідні технічні, якісні та кількісні характеристики товару)</w:t>
      </w:r>
    </w:p>
    <w:p w14:paraId="04CFB598" w14:textId="77777777" w:rsidR="002D50FC" w:rsidRPr="00C359C7" w:rsidRDefault="002D50FC" w:rsidP="002D50FC">
      <w:pPr>
        <w:tabs>
          <w:tab w:val="left" w:pos="426"/>
          <w:tab w:val="left" w:pos="1985"/>
        </w:tabs>
        <w:spacing w:after="0"/>
        <w:jc w:val="center"/>
        <w:rPr>
          <w:rFonts w:ascii="Times New Roman" w:hAnsi="Times New Roman" w:cs="Times New Roman"/>
          <w:color w:val="000000"/>
          <w:sz w:val="18"/>
          <w:szCs w:val="18"/>
        </w:rPr>
      </w:pPr>
    </w:p>
    <w:p w14:paraId="2F763FF7" w14:textId="77777777" w:rsidR="002D50FC" w:rsidRDefault="002D50FC" w:rsidP="002D50FC">
      <w:pPr>
        <w:widowControl w:val="0"/>
        <w:spacing w:after="0" w:line="240" w:lineRule="auto"/>
        <w:jc w:val="center"/>
        <w:rPr>
          <w:rFonts w:ascii="Times New Roman" w:eastAsia="Times New Roman" w:hAnsi="Times New Roman" w:cs="Times New Roman"/>
          <w:b/>
          <w:color w:val="000000"/>
          <w:sz w:val="24"/>
          <w:szCs w:val="24"/>
        </w:rPr>
      </w:pPr>
      <w:r w:rsidRPr="008B36B8">
        <w:rPr>
          <w:rFonts w:ascii="Times New Roman" w:eastAsia="Times New Roman" w:hAnsi="Times New Roman"/>
          <w:b/>
          <w:sz w:val="24"/>
          <w:szCs w:val="24"/>
        </w:rPr>
        <w:t>ДК 021:2015: 22450000-9 Друкована продукція з елементами захисту</w:t>
      </w:r>
    </w:p>
    <w:p w14:paraId="6680C5F6" w14:textId="77777777" w:rsidR="002D50FC" w:rsidRDefault="002D50FC" w:rsidP="002D50FC">
      <w:pPr>
        <w:widowControl w:val="0"/>
        <w:spacing w:after="0" w:line="240" w:lineRule="auto"/>
        <w:jc w:val="center"/>
        <w:rPr>
          <w:rFonts w:ascii="Times New Roman" w:eastAsia="Times New Roman" w:hAnsi="Times New Roman" w:cs="Times New Roman"/>
          <w:b/>
          <w:color w:val="000000"/>
          <w:sz w:val="24"/>
          <w:szCs w:val="24"/>
        </w:rPr>
      </w:pPr>
      <w:r w:rsidRPr="00444E11">
        <w:rPr>
          <w:rFonts w:ascii="Times New Roman" w:eastAsia="Times New Roman" w:hAnsi="Times New Roman" w:cs="Times New Roman"/>
          <w:b/>
          <w:color w:val="000000"/>
          <w:sz w:val="24"/>
          <w:szCs w:val="24"/>
        </w:rPr>
        <w:t>(</w:t>
      </w:r>
      <w:r>
        <w:rPr>
          <w:rFonts w:ascii="Times New Roman" w:eastAsia="Times New Roman" w:hAnsi="Times New Roman"/>
          <w:b/>
          <w:bCs/>
          <w:color w:val="000000"/>
          <w:sz w:val="24"/>
          <w:szCs w:val="24"/>
        </w:rPr>
        <w:t>Стандарт медичної допомоги «</w:t>
      </w:r>
      <w:r w:rsidRPr="00587A3B">
        <w:rPr>
          <w:rFonts w:ascii="Times New Roman" w:eastAsia="Times New Roman" w:hAnsi="Times New Roman"/>
          <w:b/>
          <w:bCs/>
          <w:color w:val="000000"/>
          <w:sz w:val="24"/>
          <w:szCs w:val="24"/>
        </w:rPr>
        <w:t xml:space="preserve">Розлади психіки та поведінки внаслідок вживання </w:t>
      </w:r>
      <w:proofErr w:type="spellStart"/>
      <w:r w:rsidRPr="00587A3B">
        <w:rPr>
          <w:rFonts w:ascii="Times New Roman" w:eastAsia="Times New Roman" w:hAnsi="Times New Roman"/>
          <w:b/>
          <w:bCs/>
          <w:color w:val="000000"/>
          <w:sz w:val="24"/>
          <w:szCs w:val="24"/>
        </w:rPr>
        <w:t>опіоїдів</w:t>
      </w:r>
      <w:proofErr w:type="spellEnd"/>
      <w:r w:rsidRPr="00587A3B">
        <w:rPr>
          <w:rFonts w:ascii="Times New Roman" w:eastAsia="Times New Roman" w:hAnsi="Times New Roman"/>
          <w:b/>
          <w:bCs/>
          <w:color w:val="000000"/>
          <w:sz w:val="24"/>
          <w:szCs w:val="24"/>
        </w:rPr>
        <w:t>»</w:t>
      </w:r>
      <w:r>
        <w:rPr>
          <w:rFonts w:ascii="Times New Roman" w:eastAsia="Times New Roman" w:hAnsi="Times New Roman"/>
          <w:b/>
          <w:bCs/>
          <w:color w:val="000000"/>
          <w:sz w:val="24"/>
          <w:szCs w:val="24"/>
        </w:rPr>
        <w:t>)</w:t>
      </w:r>
    </w:p>
    <w:p w14:paraId="75376966" w14:textId="77777777" w:rsidR="002D50FC" w:rsidRPr="005C4F03" w:rsidRDefault="002D50FC" w:rsidP="002D50FC">
      <w:pPr>
        <w:widowControl w:val="0"/>
        <w:spacing w:after="0" w:line="240" w:lineRule="auto"/>
        <w:jc w:val="center"/>
        <w:rPr>
          <w:rFonts w:ascii="Times New Roman" w:eastAsia="Times New Roman" w:hAnsi="Times New Roman" w:cs="Times New Roman"/>
          <w:b/>
          <w:color w:val="000000"/>
          <w:sz w:val="24"/>
          <w:szCs w:val="24"/>
        </w:rPr>
      </w:pPr>
    </w:p>
    <w:tbl>
      <w:tblPr>
        <w:tblW w:w="100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95"/>
        <w:gridCol w:w="2330"/>
        <w:gridCol w:w="5387"/>
        <w:gridCol w:w="1843"/>
      </w:tblGrid>
      <w:tr w:rsidR="002D50FC" w:rsidRPr="00D57565" w14:paraId="4FD8D1D4" w14:textId="77777777" w:rsidTr="00876C8D">
        <w:tc>
          <w:tcPr>
            <w:tcW w:w="495" w:type="dxa"/>
            <w:vAlign w:val="center"/>
          </w:tcPr>
          <w:p w14:paraId="69D351A2" w14:textId="77777777" w:rsidR="002D50FC" w:rsidRPr="00D57565" w:rsidRDefault="002D50FC" w:rsidP="00876C8D">
            <w:pPr>
              <w:spacing w:line="240" w:lineRule="auto"/>
              <w:ind w:left="-142" w:right="-108"/>
              <w:jc w:val="center"/>
              <w:rPr>
                <w:rFonts w:ascii="Times New Roman" w:eastAsia="Times New Roman" w:hAnsi="Times New Roman" w:cs="Times New Roman"/>
              </w:rPr>
            </w:pPr>
            <w:r w:rsidRPr="00D57565">
              <w:rPr>
                <w:rFonts w:ascii="Times New Roman" w:eastAsia="Times New Roman" w:hAnsi="Times New Roman" w:cs="Times New Roman"/>
                <w:b/>
              </w:rPr>
              <w:t>№ п/п</w:t>
            </w:r>
          </w:p>
        </w:tc>
        <w:tc>
          <w:tcPr>
            <w:tcW w:w="2330" w:type="dxa"/>
            <w:vAlign w:val="center"/>
          </w:tcPr>
          <w:p w14:paraId="6AEF9D20" w14:textId="77777777" w:rsidR="002D50FC" w:rsidRPr="00D57565" w:rsidRDefault="002D50FC" w:rsidP="00876C8D">
            <w:pPr>
              <w:spacing w:line="240" w:lineRule="auto"/>
              <w:ind w:left="-108" w:right="-110"/>
              <w:jc w:val="center"/>
              <w:rPr>
                <w:rFonts w:ascii="Times New Roman" w:eastAsia="Times New Roman" w:hAnsi="Times New Roman" w:cs="Times New Roman"/>
              </w:rPr>
            </w:pPr>
            <w:r w:rsidRPr="00D57565">
              <w:rPr>
                <w:rFonts w:ascii="Times New Roman" w:eastAsia="Times New Roman" w:hAnsi="Times New Roman" w:cs="Times New Roman"/>
                <w:b/>
              </w:rPr>
              <w:t xml:space="preserve">Найменування </w:t>
            </w:r>
            <w:r>
              <w:rPr>
                <w:rFonts w:ascii="Times New Roman" w:eastAsia="Times New Roman" w:hAnsi="Times New Roman" w:cs="Times New Roman"/>
                <w:b/>
              </w:rPr>
              <w:t>Т</w:t>
            </w:r>
            <w:r w:rsidRPr="00D57565">
              <w:rPr>
                <w:rFonts w:ascii="Times New Roman" w:eastAsia="Times New Roman" w:hAnsi="Times New Roman" w:cs="Times New Roman"/>
                <w:b/>
              </w:rPr>
              <w:t>овару</w:t>
            </w:r>
          </w:p>
        </w:tc>
        <w:tc>
          <w:tcPr>
            <w:tcW w:w="5387" w:type="dxa"/>
            <w:vAlign w:val="center"/>
          </w:tcPr>
          <w:p w14:paraId="056BB656" w14:textId="77777777" w:rsidR="002D50FC" w:rsidRPr="00D57565" w:rsidRDefault="002D50FC" w:rsidP="00876C8D">
            <w:pPr>
              <w:spacing w:line="240" w:lineRule="auto"/>
              <w:jc w:val="center"/>
              <w:rPr>
                <w:rFonts w:ascii="Times New Roman" w:eastAsia="Times New Roman" w:hAnsi="Times New Roman" w:cs="Times New Roman"/>
              </w:rPr>
            </w:pPr>
            <w:r w:rsidRPr="00D57565">
              <w:rPr>
                <w:rFonts w:ascii="Times New Roman" w:eastAsia="Times New Roman" w:hAnsi="Times New Roman" w:cs="Times New Roman"/>
                <w:b/>
              </w:rPr>
              <w:t xml:space="preserve">Характеристика </w:t>
            </w:r>
            <w:r>
              <w:rPr>
                <w:rFonts w:ascii="Times New Roman" w:eastAsia="Times New Roman" w:hAnsi="Times New Roman" w:cs="Times New Roman"/>
                <w:b/>
              </w:rPr>
              <w:t>Т</w:t>
            </w:r>
            <w:r w:rsidRPr="00D57565">
              <w:rPr>
                <w:rFonts w:ascii="Times New Roman" w:eastAsia="Times New Roman" w:hAnsi="Times New Roman" w:cs="Times New Roman"/>
                <w:b/>
              </w:rPr>
              <w:t>овару та вимоги</w:t>
            </w:r>
          </w:p>
        </w:tc>
        <w:tc>
          <w:tcPr>
            <w:tcW w:w="1843" w:type="dxa"/>
            <w:vAlign w:val="center"/>
          </w:tcPr>
          <w:p w14:paraId="103EAF54" w14:textId="77777777" w:rsidR="002D50FC" w:rsidRPr="00D57565" w:rsidRDefault="002D50FC" w:rsidP="00876C8D">
            <w:pPr>
              <w:spacing w:after="0" w:line="240" w:lineRule="auto"/>
              <w:ind w:left="-36" w:right="-108"/>
              <w:jc w:val="center"/>
              <w:rPr>
                <w:rFonts w:ascii="Times New Roman" w:eastAsia="Times New Roman" w:hAnsi="Times New Roman" w:cs="Times New Roman"/>
              </w:rPr>
            </w:pPr>
            <w:r w:rsidRPr="00D57565">
              <w:rPr>
                <w:rFonts w:ascii="Times New Roman" w:eastAsia="Times New Roman" w:hAnsi="Times New Roman" w:cs="Times New Roman"/>
                <w:b/>
              </w:rPr>
              <w:t>Кількість,</w:t>
            </w:r>
            <w:r>
              <w:rPr>
                <w:rFonts w:ascii="Times New Roman" w:eastAsia="Times New Roman" w:hAnsi="Times New Roman" w:cs="Times New Roman"/>
                <w:b/>
              </w:rPr>
              <w:t xml:space="preserve"> </w:t>
            </w:r>
            <w:r w:rsidRPr="00D57565">
              <w:rPr>
                <w:rFonts w:ascii="Times New Roman" w:eastAsia="Times New Roman" w:hAnsi="Times New Roman" w:cs="Times New Roman"/>
                <w:b/>
              </w:rPr>
              <w:t>шт.</w:t>
            </w:r>
          </w:p>
        </w:tc>
      </w:tr>
      <w:tr w:rsidR="002D50FC" w:rsidRPr="00D57565" w14:paraId="2956B65B" w14:textId="77777777" w:rsidTr="00876C8D">
        <w:tc>
          <w:tcPr>
            <w:tcW w:w="495" w:type="dxa"/>
            <w:tcMar>
              <w:top w:w="100" w:type="dxa"/>
              <w:left w:w="100" w:type="dxa"/>
              <w:bottom w:w="100" w:type="dxa"/>
              <w:right w:w="100" w:type="dxa"/>
            </w:tcMar>
            <w:vAlign w:val="center"/>
          </w:tcPr>
          <w:p w14:paraId="4BF68137" w14:textId="77777777" w:rsidR="002D50FC" w:rsidRPr="00D57565" w:rsidRDefault="002D50FC" w:rsidP="00876C8D">
            <w:pPr>
              <w:widowControl w:val="0"/>
              <w:spacing w:line="240" w:lineRule="auto"/>
              <w:rPr>
                <w:rFonts w:ascii="Times New Roman" w:eastAsia="Times New Roman" w:hAnsi="Times New Roman" w:cs="Times New Roman"/>
              </w:rPr>
            </w:pPr>
            <w:r w:rsidRPr="00D57565">
              <w:rPr>
                <w:rFonts w:ascii="Times New Roman" w:eastAsia="Times New Roman" w:hAnsi="Times New Roman" w:cs="Times New Roman"/>
              </w:rPr>
              <w:t>1</w:t>
            </w:r>
          </w:p>
        </w:tc>
        <w:tc>
          <w:tcPr>
            <w:tcW w:w="2330" w:type="dxa"/>
            <w:tcMar>
              <w:top w:w="100" w:type="dxa"/>
              <w:left w:w="100" w:type="dxa"/>
              <w:bottom w:w="100" w:type="dxa"/>
              <w:right w:w="100" w:type="dxa"/>
            </w:tcMar>
            <w:vAlign w:val="center"/>
          </w:tcPr>
          <w:p w14:paraId="4AC7F498" w14:textId="77777777" w:rsidR="002D50FC" w:rsidRDefault="002D50FC" w:rsidP="00876C8D">
            <w:pPr>
              <w:widowControl w:val="0"/>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Стандарт медичної допомоги </w:t>
            </w:r>
          </w:p>
          <w:p w14:paraId="73FF4E59" w14:textId="77777777" w:rsidR="002D50FC" w:rsidRPr="00294CFD" w:rsidRDefault="002D50FC" w:rsidP="00876C8D">
            <w:pPr>
              <w:widowControl w:val="0"/>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sz w:val="24"/>
                <w:szCs w:val="24"/>
              </w:rPr>
              <w:t>«</w:t>
            </w:r>
            <w:r w:rsidRPr="00587A3B">
              <w:rPr>
                <w:rFonts w:ascii="Times New Roman" w:eastAsia="Times New Roman" w:hAnsi="Times New Roman"/>
                <w:b/>
                <w:bCs/>
                <w:color w:val="000000"/>
                <w:sz w:val="24"/>
                <w:szCs w:val="24"/>
              </w:rPr>
              <w:t xml:space="preserve">Розлади психіки та поведінки внаслідок вживання </w:t>
            </w:r>
            <w:proofErr w:type="spellStart"/>
            <w:r w:rsidRPr="00587A3B">
              <w:rPr>
                <w:rFonts w:ascii="Times New Roman" w:eastAsia="Times New Roman" w:hAnsi="Times New Roman"/>
                <w:b/>
                <w:bCs/>
                <w:color w:val="000000"/>
                <w:sz w:val="24"/>
                <w:szCs w:val="24"/>
              </w:rPr>
              <w:t>опіоїдів</w:t>
            </w:r>
            <w:proofErr w:type="spellEnd"/>
            <w:r w:rsidRPr="00587A3B">
              <w:rPr>
                <w:rFonts w:ascii="Times New Roman" w:eastAsia="Times New Roman" w:hAnsi="Times New Roman"/>
                <w:b/>
                <w:bCs/>
                <w:color w:val="000000"/>
                <w:sz w:val="24"/>
                <w:szCs w:val="24"/>
              </w:rPr>
              <w:t>»</w:t>
            </w:r>
          </w:p>
        </w:tc>
        <w:tc>
          <w:tcPr>
            <w:tcW w:w="5387" w:type="dxa"/>
            <w:tcMar>
              <w:top w:w="100" w:type="dxa"/>
              <w:left w:w="100" w:type="dxa"/>
              <w:bottom w:w="100" w:type="dxa"/>
              <w:right w:w="100" w:type="dxa"/>
            </w:tcMar>
            <w:vAlign w:val="center"/>
          </w:tcPr>
          <w:p w14:paraId="246D9216" w14:textId="77777777" w:rsidR="002D50FC" w:rsidRPr="00587A3B" w:rsidRDefault="002D50FC" w:rsidP="00876C8D">
            <w:pPr>
              <w:tabs>
                <w:tab w:val="left" w:pos="851"/>
                <w:tab w:val="left" w:pos="1134"/>
              </w:tabs>
              <w:spacing w:after="0" w:line="240" w:lineRule="auto"/>
              <w:jc w:val="both"/>
              <w:rPr>
                <w:rFonts w:ascii="Times New Roman" w:eastAsia="Times New Roman" w:hAnsi="Times New Roman"/>
                <w:bCs/>
                <w:color w:val="000000"/>
                <w:sz w:val="24"/>
                <w:szCs w:val="24"/>
              </w:rPr>
            </w:pPr>
            <w:r w:rsidRPr="00587A3B">
              <w:rPr>
                <w:rFonts w:ascii="Times New Roman" w:eastAsia="Times New Roman" w:hAnsi="Times New Roman"/>
                <w:bCs/>
                <w:color w:val="000000"/>
                <w:sz w:val="24"/>
                <w:szCs w:val="24"/>
              </w:rPr>
              <w:t xml:space="preserve">Друк Товару здійснюється </w:t>
            </w:r>
            <w:r>
              <w:rPr>
                <w:rFonts w:ascii="Times New Roman" w:eastAsia="Times New Roman" w:hAnsi="Times New Roman"/>
                <w:bCs/>
                <w:color w:val="000000"/>
                <w:sz w:val="24"/>
                <w:szCs w:val="24"/>
              </w:rPr>
              <w:t xml:space="preserve">Виконавцем </w:t>
            </w:r>
            <w:r w:rsidRPr="00587A3B">
              <w:rPr>
                <w:rFonts w:ascii="Times New Roman" w:eastAsia="Times New Roman" w:hAnsi="Times New Roman"/>
                <w:bCs/>
                <w:color w:val="000000"/>
                <w:sz w:val="24"/>
                <w:szCs w:val="24"/>
              </w:rPr>
              <w:t xml:space="preserve">відповідно до макету, який розробляється ним (відповідно до наданої Покупцем текстової інформації, розміщеної за посиланням: </w:t>
            </w:r>
            <w:hyperlink r:id="rId7" w:history="1">
              <w:r w:rsidRPr="00587A3B">
                <w:rPr>
                  <w:rStyle w:val="a8"/>
                  <w:rFonts w:ascii="Times New Roman" w:eastAsia="Times New Roman" w:hAnsi="Times New Roman"/>
                  <w:bCs/>
                  <w:sz w:val="24"/>
                  <w:szCs w:val="24"/>
                </w:rPr>
                <w:t>https://bit.ly/41mQtZi</w:t>
              </w:r>
            </w:hyperlink>
            <w:r w:rsidRPr="00587A3B">
              <w:rPr>
                <w:rFonts w:ascii="Times New Roman" w:eastAsia="Times New Roman" w:hAnsi="Times New Roman"/>
                <w:bCs/>
                <w:color w:val="000000"/>
                <w:sz w:val="24"/>
                <w:szCs w:val="24"/>
              </w:rPr>
              <w:t xml:space="preserve"> та з використанням наданого Покупцем брендингу, що розміщений за посиланням: </w:t>
            </w:r>
            <w:hyperlink r:id="rId8" w:history="1">
              <w:r w:rsidRPr="00CB6623">
                <w:rPr>
                  <w:rStyle w:val="a8"/>
                  <w:rFonts w:ascii="Times New Roman" w:eastAsia="Times New Roman" w:hAnsi="Times New Roman"/>
                  <w:bCs/>
                  <w:sz w:val="24"/>
                  <w:szCs w:val="24"/>
                </w:rPr>
                <w:t>https://bit.ly/4lhWXk5</w:t>
              </w:r>
            </w:hyperlink>
            <w:r w:rsidRPr="00587A3B">
              <w:rPr>
                <w:rFonts w:ascii="Times New Roman" w:eastAsia="Times New Roman" w:hAnsi="Times New Roman"/>
                <w:bCs/>
                <w:color w:val="000000"/>
                <w:sz w:val="24"/>
                <w:szCs w:val="24"/>
              </w:rPr>
              <w:t>) та погоджується</w:t>
            </w:r>
            <w:r>
              <w:rPr>
                <w:rFonts w:ascii="Times New Roman" w:eastAsia="Times New Roman" w:hAnsi="Times New Roman"/>
                <w:bCs/>
                <w:color w:val="000000"/>
                <w:sz w:val="24"/>
                <w:szCs w:val="24"/>
              </w:rPr>
              <w:t xml:space="preserve"> Замовником</w:t>
            </w:r>
            <w:r w:rsidRPr="00587A3B">
              <w:rPr>
                <w:rFonts w:ascii="Times New Roman" w:eastAsia="Times New Roman" w:hAnsi="Times New Roman"/>
                <w:bCs/>
                <w:color w:val="000000"/>
                <w:sz w:val="24"/>
                <w:szCs w:val="24"/>
              </w:rPr>
              <w:t>.</w:t>
            </w:r>
          </w:p>
          <w:p w14:paraId="1A8A233F" w14:textId="77777777" w:rsidR="002D50FC" w:rsidRPr="00587A3B" w:rsidRDefault="002D50FC" w:rsidP="00876C8D">
            <w:pPr>
              <w:spacing w:line="240" w:lineRule="auto"/>
              <w:jc w:val="both"/>
              <w:rPr>
                <w:rFonts w:ascii="Times New Roman" w:eastAsia="Times New Roman" w:hAnsi="Times New Roman" w:cs="Times New Roman"/>
                <w:b/>
                <w:color w:val="000000"/>
                <w:sz w:val="24"/>
                <w:szCs w:val="24"/>
              </w:rPr>
            </w:pPr>
          </w:p>
          <w:p w14:paraId="4076E5C7" w14:textId="77777777" w:rsidR="002D50FC" w:rsidRPr="00587A3B" w:rsidRDefault="002D50FC" w:rsidP="00876C8D">
            <w:pPr>
              <w:spacing w:after="0" w:line="240" w:lineRule="auto"/>
              <w:jc w:val="both"/>
              <w:rPr>
                <w:rFonts w:ascii="Times New Roman" w:eastAsia="Times New Roman" w:hAnsi="Times New Roman" w:cs="Times New Roman"/>
                <w:b/>
                <w:color w:val="000000"/>
                <w:sz w:val="24"/>
                <w:szCs w:val="24"/>
              </w:rPr>
            </w:pPr>
            <w:r w:rsidRPr="00587A3B">
              <w:rPr>
                <w:rFonts w:ascii="Times New Roman" w:eastAsia="Times New Roman" w:hAnsi="Times New Roman" w:cs="Times New Roman"/>
                <w:b/>
                <w:color w:val="000000"/>
                <w:sz w:val="24"/>
                <w:szCs w:val="24"/>
              </w:rPr>
              <w:t xml:space="preserve">Формат А5 в готовому вигляді. </w:t>
            </w:r>
          </w:p>
          <w:p w14:paraId="2C59DE7B" w14:textId="77777777" w:rsidR="002D50FC" w:rsidRPr="00587A3B" w:rsidRDefault="002D50FC" w:rsidP="00876C8D">
            <w:pPr>
              <w:widowControl w:val="0"/>
              <w:spacing w:after="0" w:line="240" w:lineRule="auto"/>
              <w:jc w:val="both"/>
              <w:rPr>
                <w:rFonts w:ascii="Times New Roman" w:eastAsia="Times New Roman" w:hAnsi="Times New Roman" w:cs="Times New Roman"/>
                <w:b/>
                <w:color w:val="000000"/>
                <w:sz w:val="24"/>
                <w:szCs w:val="24"/>
              </w:rPr>
            </w:pPr>
            <w:r w:rsidRPr="00587A3B">
              <w:rPr>
                <w:rFonts w:ascii="Times New Roman" w:eastAsia="Times New Roman" w:hAnsi="Times New Roman" w:cs="Times New Roman"/>
                <w:b/>
                <w:color w:val="000000"/>
                <w:sz w:val="24"/>
                <w:szCs w:val="24"/>
              </w:rPr>
              <w:t xml:space="preserve">Кількість сторінок із обкладинкою: </w:t>
            </w:r>
            <w:r w:rsidRPr="00587A3B">
              <w:rPr>
                <w:rFonts w:ascii="Times New Roman" w:eastAsia="Times New Roman" w:hAnsi="Times New Roman" w:cs="Times New Roman"/>
                <w:color w:val="000000"/>
                <w:sz w:val="24"/>
                <w:szCs w:val="24"/>
              </w:rPr>
              <w:t xml:space="preserve">94 (в </w:t>
            </w:r>
            <w:r w:rsidRPr="00187EAD">
              <w:rPr>
                <w:rFonts w:ascii="Times New Roman" w:eastAsia="Times New Roman" w:hAnsi="Times New Roman" w:cs="Times New Roman"/>
                <w:color w:val="000000"/>
                <w:sz w:val="24"/>
                <w:szCs w:val="24"/>
              </w:rPr>
              <w:t>форматі А4)</w:t>
            </w:r>
          </w:p>
          <w:p w14:paraId="0EB8F0B3" w14:textId="77777777" w:rsidR="002D50FC" w:rsidRPr="00587A3B" w:rsidRDefault="002D50FC" w:rsidP="00876C8D">
            <w:pPr>
              <w:widowControl w:val="0"/>
              <w:spacing w:after="0" w:line="240" w:lineRule="auto"/>
              <w:jc w:val="both"/>
              <w:rPr>
                <w:rFonts w:ascii="Times New Roman" w:eastAsia="Times New Roman" w:hAnsi="Times New Roman" w:cs="Times New Roman"/>
                <w:b/>
                <w:color w:val="000000"/>
                <w:sz w:val="24"/>
                <w:szCs w:val="24"/>
              </w:rPr>
            </w:pPr>
            <w:r w:rsidRPr="00587A3B">
              <w:rPr>
                <w:rFonts w:ascii="Times New Roman" w:hAnsi="Times New Roman"/>
                <w:b/>
                <w:color w:val="000000" w:themeColor="text1"/>
                <w:sz w:val="24"/>
                <w:szCs w:val="24"/>
              </w:rPr>
              <w:t xml:space="preserve">Кольорова палітра </w:t>
            </w:r>
            <w:r w:rsidRPr="00587A3B">
              <w:rPr>
                <w:rFonts w:ascii="Times New Roman" w:hAnsi="Times New Roman"/>
                <w:b/>
                <w:color w:val="000000" w:themeColor="text1"/>
                <w:sz w:val="24"/>
                <w:szCs w:val="24"/>
                <w:lang w:val="ru-RU"/>
              </w:rPr>
              <w:t xml:space="preserve">для </w:t>
            </w:r>
            <w:r w:rsidRPr="00587A3B">
              <w:rPr>
                <w:rFonts w:ascii="Times New Roman" w:hAnsi="Times New Roman"/>
                <w:b/>
                <w:color w:val="000000" w:themeColor="text1"/>
                <w:sz w:val="24"/>
                <w:szCs w:val="24"/>
              </w:rPr>
              <w:t>друкованої версії:</w:t>
            </w:r>
            <w:r w:rsidRPr="00587A3B">
              <w:rPr>
                <w:rFonts w:ascii="Times New Roman" w:hAnsi="Times New Roman"/>
                <w:color w:val="000000" w:themeColor="text1"/>
                <w:sz w:val="24"/>
                <w:szCs w:val="24"/>
              </w:rPr>
              <w:t xml:space="preserve"> </w:t>
            </w:r>
            <w:r w:rsidRPr="00587A3B">
              <w:rPr>
                <w:rFonts w:ascii="Times New Roman" w:hAnsi="Times New Roman"/>
                <w:color w:val="000000" w:themeColor="text1"/>
                <w:sz w:val="24"/>
                <w:szCs w:val="24"/>
                <w:lang w:val="en-US"/>
              </w:rPr>
              <w:t>CMYK</w:t>
            </w:r>
            <w:r w:rsidRPr="00587A3B">
              <w:rPr>
                <w:rFonts w:ascii="Times New Roman" w:hAnsi="Times New Roman"/>
                <w:color w:val="000000" w:themeColor="text1"/>
                <w:sz w:val="24"/>
                <w:szCs w:val="24"/>
              </w:rPr>
              <w:t>.</w:t>
            </w:r>
          </w:p>
          <w:p w14:paraId="67F6B899" w14:textId="77777777" w:rsidR="002D50FC" w:rsidRPr="00587A3B" w:rsidRDefault="002D50FC" w:rsidP="00876C8D">
            <w:pPr>
              <w:widowControl w:val="0"/>
              <w:spacing w:after="0" w:line="240" w:lineRule="auto"/>
              <w:jc w:val="both"/>
              <w:rPr>
                <w:rFonts w:ascii="Times New Roman" w:hAnsi="Times New Roman"/>
                <w:color w:val="000000" w:themeColor="text1"/>
                <w:sz w:val="24"/>
                <w:szCs w:val="24"/>
              </w:rPr>
            </w:pPr>
            <w:r w:rsidRPr="00587A3B">
              <w:rPr>
                <w:rFonts w:ascii="Times New Roman" w:hAnsi="Times New Roman"/>
                <w:b/>
                <w:color w:val="000000" w:themeColor="text1"/>
                <w:sz w:val="24"/>
                <w:szCs w:val="24"/>
              </w:rPr>
              <w:t>Формат сторінки:</w:t>
            </w:r>
            <w:r w:rsidRPr="00587A3B">
              <w:rPr>
                <w:rFonts w:ascii="Times New Roman" w:hAnsi="Times New Roman"/>
                <w:color w:val="000000" w:themeColor="text1"/>
                <w:sz w:val="24"/>
                <w:szCs w:val="24"/>
              </w:rPr>
              <w:t xml:space="preserve"> А5  (розмір 148 * 210 мм).</w:t>
            </w:r>
          </w:p>
          <w:p w14:paraId="7F14C0E9" w14:textId="77777777" w:rsidR="002D50FC" w:rsidRPr="00587A3B" w:rsidRDefault="002D50FC" w:rsidP="00876C8D">
            <w:pPr>
              <w:widowControl w:val="0"/>
              <w:spacing w:after="0" w:line="240" w:lineRule="auto"/>
              <w:jc w:val="both"/>
              <w:rPr>
                <w:rFonts w:ascii="Times New Roman" w:hAnsi="Times New Roman"/>
                <w:color w:val="000000" w:themeColor="text1"/>
                <w:sz w:val="24"/>
                <w:szCs w:val="24"/>
              </w:rPr>
            </w:pPr>
            <w:r w:rsidRPr="00587A3B">
              <w:rPr>
                <w:rFonts w:ascii="Times New Roman" w:hAnsi="Times New Roman"/>
                <w:b/>
                <w:color w:val="000000" w:themeColor="text1"/>
                <w:sz w:val="24"/>
                <w:szCs w:val="24"/>
              </w:rPr>
              <w:t>Формат у розгорнутому вигляді:</w:t>
            </w:r>
            <w:r w:rsidRPr="00587A3B">
              <w:rPr>
                <w:rFonts w:ascii="Times New Roman" w:hAnsi="Times New Roman"/>
                <w:color w:val="000000" w:themeColor="text1"/>
                <w:sz w:val="24"/>
                <w:szCs w:val="24"/>
              </w:rPr>
              <w:t xml:space="preserve"> А4 (розмір 297 * 210 мм).</w:t>
            </w:r>
          </w:p>
          <w:p w14:paraId="5A39AA19" w14:textId="77777777" w:rsidR="002D50FC" w:rsidRPr="00587A3B" w:rsidRDefault="002D50FC" w:rsidP="00876C8D">
            <w:pPr>
              <w:pStyle w:val="p1"/>
              <w:spacing w:before="0" w:beforeAutospacing="0" w:after="0" w:afterAutospacing="0"/>
              <w:rPr>
                <w:rStyle w:val="s1"/>
              </w:rPr>
            </w:pPr>
            <w:r w:rsidRPr="00587A3B">
              <w:rPr>
                <w:b/>
                <w:bCs/>
                <w:color w:val="000000" w:themeColor="text1"/>
              </w:rPr>
              <w:t>Щільність паперу:</w:t>
            </w:r>
            <w:r w:rsidRPr="00587A3B">
              <w:rPr>
                <w:color w:val="000000" w:themeColor="text1"/>
              </w:rPr>
              <w:t xml:space="preserve"> не менше </w:t>
            </w:r>
            <w:r w:rsidRPr="00587A3B">
              <w:t>80 г/м²</w:t>
            </w:r>
            <w:r w:rsidRPr="00587A3B">
              <w:rPr>
                <w:rStyle w:val="s1"/>
              </w:rPr>
              <w:t>.</w:t>
            </w:r>
          </w:p>
          <w:p w14:paraId="713F59DF" w14:textId="77777777" w:rsidR="002D50FC" w:rsidRPr="00587A3B" w:rsidRDefault="002D50FC" w:rsidP="00876C8D">
            <w:pPr>
              <w:pStyle w:val="p1"/>
              <w:spacing w:before="0" w:beforeAutospacing="0" w:after="0" w:afterAutospacing="0"/>
              <w:rPr>
                <w:rStyle w:val="s1"/>
              </w:rPr>
            </w:pPr>
            <w:r w:rsidRPr="00587A3B">
              <w:rPr>
                <w:rStyle w:val="s1"/>
                <w:b/>
                <w:bCs/>
              </w:rPr>
              <w:t xml:space="preserve">Орієнтація: </w:t>
            </w:r>
            <w:r w:rsidRPr="00587A3B">
              <w:rPr>
                <w:rStyle w:val="s1"/>
              </w:rPr>
              <w:t>вертикальна</w:t>
            </w:r>
          </w:p>
          <w:p w14:paraId="2667A338" w14:textId="77777777" w:rsidR="002D50FC" w:rsidRPr="00587A3B" w:rsidRDefault="002D50FC" w:rsidP="00876C8D">
            <w:pPr>
              <w:pStyle w:val="p1"/>
              <w:spacing w:before="0" w:beforeAutospacing="0" w:after="0" w:afterAutospacing="0"/>
              <w:rPr>
                <w:rStyle w:val="s1"/>
              </w:rPr>
            </w:pPr>
            <w:r w:rsidRPr="00587A3B">
              <w:rPr>
                <w:rStyle w:val="s1"/>
                <w:b/>
                <w:bCs/>
              </w:rPr>
              <w:t>Тип друку:</w:t>
            </w:r>
            <w:r w:rsidRPr="00587A3B">
              <w:rPr>
                <w:rStyle w:val="s1"/>
              </w:rPr>
              <w:t xml:space="preserve"> лазерний або офсетний на обох сторінках</w:t>
            </w:r>
            <w:r>
              <w:rPr>
                <w:rStyle w:val="s1"/>
              </w:rPr>
              <w:t xml:space="preserve"> аркуша.</w:t>
            </w:r>
          </w:p>
          <w:p w14:paraId="70ED61B3" w14:textId="77777777" w:rsidR="002D50FC" w:rsidRPr="00D57565" w:rsidRDefault="002D50FC" w:rsidP="00876C8D">
            <w:pPr>
              <w:pStyle w:val="p1"/>
              <w:spacing w:before="0" w:beforeAutospacing="0" w:after="0" w:afterAutospacing="0"/>
              <w:rPr>
                <w:color w:val="000000" w:themeColor="text1"/>
              </w:rPr>
            </w:pPr>
            <w:r w:rsidRPr="00587A3B">
              <w:rPr>
                <w:rStyle w:val="s1"/>
              </w:rPr>
              <w:t>Сторінки Стандарту кріпляться на двох скобах або фіксуються іншим чином за погодженням з Покупцем.</w:t>
            </w:r>
          </w:p>
        </w:tc>
        <w:tc>
          <w:tcPr>
            <w:tcW w:w="1843" w:type="dxa"/>
            <w:tcMar>
              <w:top w:w="100" w:type="dxa"/>
              <w:left w:w="100" w:type="dxa"/>
              <w:bottom w:w="100" w:type="dxa"/>
              <w:right w:w="100" w:type="dxa"/>
            </w:tcMar>
            <w:vAlign w:val="center"/>
          </w:tcPr>
          <w:p w14:paraId="5DC9FF5F" w14:textId="77777777" w:rsidR="002D50FC" w:rsidRPr="00D57565" w:rsidRDefault="002D50FC" w:rsidP="00876C8D">
            <w:pPr>
              <w:widowControl w:val="0"/>
              <w:spacing w:line="240" w:lineRule="auto"/>
              <w:jc w:val="center"/>
              <w:rPr>
                <w:rFonts w:ascii="Times New Roman" w:eastAsia="Times New Roman" w:hAnsi="Times New Roman" w:cs="Times New Roman"/>
              </w:rPr>
            </w:pPr>
            <w:r w:rsidRPr="00D57565">
              <w:rPr>
                <w:rFonts w:ascii="Times New Roman" w:eastAsia="Times New Roman" w:hAnsi="Times New Roman" w:cs="Times New Roman"/>
              </w:rPr>
              <w:t>2</w:t>
            </w:r>
            <w:r>
              <w:rPr>
                <w:rFonts w:ascii="Times New Roman" w:eastAsia="Times New Roman" w:hAnsi="Times New Roman" w:cs="Times New Roman"/>
              </w:rPr>
              <w:t>0</w:t>
            </w:r>
            <w:r w:rsidRPr="00D57565">
              <w:rPr>
                <w:rFonts w:ascii="Times New Roman" w:eastAsia="Times New Roman" w:hAnsi="Times New Roman" w:cs="Times New Roman"/>
              </w:rPr>
              <w:t>00</w:t>
            </w:r>
          </w:p>
        </w:tc>
      </w:tr>
    </w:tbl>
    <w:p w14:paraId="7E9E8889" w14:textId="77777777" w:rsidR="002D50FC" w:rsidRDefault="002D50FC" w:rsidP="002D50FC">
      <w:pPr>
        <w:spacing w:after="0" w:line="240" w:lineRule="auto"/>
        <w:jc w:val="center"/>
        <w:rPr>
          <w:rFonts w:ascii="Times New Roman" w:hAnsi="Times New Roman" w:cs="Times New Roman"/>
          <w:b/>
          <w:bCs/>
          <w:sz w:val="24"/>
          <w:szCs w:val="24"/>
        </w:rPr>
      </w:pPr>
    </w:p>
    <w:p w14:paraId="22E8FAEA" w14:textId="77777777" w:rsidR="002D50FC" w:rsidRDefault="002D50FC" w:rsidP="002D50FC">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Строк поставки Товару: </w:t>
      </w:r>
    </w:p>
    <w:p w14:paraId="5EEEA252" w14:textId="77777777" w:rsidR="002D50FC" w:rsidRPr="000D61EE" w:rsidRDefault="002D50FC" w:rsidP="002D50FC">
      <w:pPr>
        <w:pStyle w:val="a6"/>
        <w:numPr>
          <w:ilvl w:val="0"/>
          <w:numId w:val="8"/>
        </w:numPr>
        <w:ind w:hanging="436"/>
        <w:jc w:val="both"/>
        <w:rPr>
          <w:rFonts w:ascii="Times New Roman" w:hAnsi="Times New Roman"/>
          <w:sz w:val="24"/>
          <w:szCs w:val="24"/>
          <w:lang w:val="ru-RU"/>
        </w:rPr>
      </w:pPr>
      <w:r w:rsidRPr="0027089B">
        <w:rPr>
          <w:rFonts w:ascii="Times New Roman" w:hAnsi="Times New Roman"/>
          <w:sz w:val="24"/>
          <w:szCs w:val="24"/>
        </w:rPr>
        <w:t xml:space="preserve">Розробка та погодження </w:t>
      </w:r>
      <w:proofErr w:type="spellStart"/>
      <w:r w:rsidRPr="0027089B">
        <w:rPr>
          <w:rFonts w:ascii="Times New Roman" w:hAnsi="Times New Roman"/>
          <w:sz w:val="24"/>
          <w:szCs w:val="24"/>
        </w:rPr>
        <w:t>про</w:t>
      </w:r>
      <w:r>
        <w:rPr>
          <w:rFonts w:ascii="Times New Roman" w:hAnsi="Times New Roman"/>
          <w:sz w:val="24"/>
          <w:szCs w:val="24"/>
        </w:rPr>
        <w:t>є</w:t>
      </w:r>
      <w:r w:rsidRPr="0027089B">
        <w:rPr>
          <w:rFonts w:ascii="Times New Roman" w:hAnsi="Times New Roman"/>
          <w:sz w:val="24"/>
          <w:szCs w:val="24"/>
        </w:rPr>
        <w:t>кту</w:t>
      </w:r>
      <w:proofErr w:type="spellEnd"/>
      <w:r w:rsidRPr="0027089B">
        <w:rPr>
          <w:rFonts w:ascii="Times New Roman" w:hAnsi="Times New Roman"/>
          <w:sz w:val="24"/>
          <w:szCs w:val="24"/>
        </w:rPr>
        <w:t xml:space="preserve"> макету повинні бути здійснені протягом 14 календарних днів з дати укладання Договору.</w:t>
      </w:r>
    </w:p>
    <w:p w14:paraId="03D6104A" w14:textId="77777777" w:rsidR="002D50FC" w:rsidRPr="002A1813" w:rsidRDefault="002D50FC" w:rsidP="002D50FC">
      <w:pPr>
        <w:pStyle w:val="a6"/>
        <w:numPr>
          <w:ilvl w:val="0"/>
          <w:numId w:val="8"/>
        </w:numPr>
        <w:ind w:hanging="436"/>
        <w:jc w:val="both"/>
        <w:rPr>
          <w:rFonts w:ascii="Times New Roman" w:hAnsi="Times New Roman"/>
          <w:sz w:val="24"/>
          <w:szCs w:val="24"/>
          <w:lang w:val="ru-RU"/>
        </w:rPr>
      </w:pPr>
      <w:r w:rsidRPr="0027089B">
        <w:rPr>
          <w:rFonts w:ascii="Times New Roman" w:hAnsi="Times New Roman"/>
          <w:sz w:val="24"/>
          <w:szCs w:val="24"/>
        </w:rPr>
        <w:t xml:space="preserve">Друк Товару повинен бути здійснений протягом 14 календарних днів з дати </w:t>
      </w:r>
      <w:r w:rsidRPr="002A1813">
        <w:rPr>
          <w:rFonts w:ascii="Times New Roman" w:hAnsi="Times New Roman"/>
          <w:sz w:val="24"/>
          <w:szCs w:val="24"/>
        </w:rPr>
        <w:t xml:space="preserve">погодження макету Замовником. </w:t>
      </w:r>
    </w:p>
    <w:p w14:paraId="463B9AF5" w14:textId="77777777" w:rsidR="002D50FC" w:rsidRPr="002A1813" w:rsidRDefault="002D50FC" w:rsidP="002D50FC">
      <w:pPr>
        <w:pStyle w:val="a6"/>
        <w:numPr>
          <w:ilvl w:val="0"/>
          <w:numId w:val="8"/>
        </w:numPr>
        <w:ind w:hanging="436"/>
        <w:jc w:val="both"/>
        <w:rPr>
          <w:rFonts w:ascii="Times New Roman" w:hAnsi="Times New Roman"/>
          <w:sz w:val="24"/>
          <w:szCs w:val="24"/>
          <w:lang w:val="ru-RU"/>
        </w:rPr>
      </w:pPr>
      <w:r w:rsidRPr="002A1813">
        <w:rPr>
          <w:rFonts w:ascii="Times New Roman" w:hAnsi="Times New Roman"/>
          <w:sz w:val="24"/>
          <w:szCs w:val="24"/>
        </w:rPr>
        <w:t>Дата поставки Товару отримувачам за адресами зазначеним у Додатку 1.1 здійснюється не пізніше 25 вересня 2025 року.</w:t>
      </w:r>
    </w:p>
    <w:p w14:paraId="77B48C0E" w14:textId="77777777" w:rsidR="002D50FC" w:rsidRPr="000D61EE" w:rsidRDefault="002D50FC" w:rsidP="002D50FC">
      <w:pPr>
        <w:spacing w:after="0" w:line="240" w:lineRule="auto"/>
        <w:jc w:val="center"/>
        <w:rPr>
          <w:rFonts w:ascii="Times New Roman" w:hAnsi="Times New Roman" w:cs="Times New Roman"/>
          <w:b/>
          <w:bCs/>
          <w:sz w:val="24"/>
          <w:szCs w:val="24"/>
          <w:lang w:val="ru-RU"/>
        </w:rPr>
      </w:pPr>
    </w:p>
    <w:p w14:paraId="646DFA3B" w14:textId="77777777" w:rsidR="002D50FC" w:rsidRPr="00303786" w:rsidRDefault="002D50FC" w:rsidP="002D50FC">
      <w:pPr>
        <w:spacing w:after="0" w:line="240" w:lineRule="auto"/>
        <w:jc w:val="center"/>
        <w:rPr>
          <w:rFonts w:ascii="Times New Roman" w:hAnsi="Times New Roman" w:cs="Times New Roman"/>
          <w:b/>
          <w:bCs/>
          <w:sz w:val="24"/>
          <w:szCs w:val="24"/>
        </w:rPr>
      </w:pPr>
      <w:r w:rsidRPr="00303786">
        <w:rPr>
          <w:rFonts w:ascii="Times New Roman" w:hAnsi="Times New Roman" w:cs="Times New Roman"/>
          <w:b/>
          <w:bCs/>
          <w:sz w:val="24"/>
          <w:szCs w:val="24"/>
        </w:rPr>
        <w:t>Вимоги до Товару та його пакування:</w:t>
      </w:r>
    </w:p>
    <w:p w14:paraId="6A25A118" w14:textId="77777777" w:rsidR="002D50FC" w:rsidRPr="00C17081" w:rsidRDefault="002D50FC" w:rsidP="002D50FC">
      <w:pPr>
        <w:pStyle w:val="a6"/>
        <w:numPr>
          <w:ilvl w:val="0"/>
          <w:numId w:val="9"/>
        </w:numPr>
        <w:ind w:hanging="436"/>
        <w:jc w:val="both"/>
        <w:rPr>
          <w:rFonts w:ascii="Times New Roman" w:hAnsi="Times New Roman"/>
          <w:sz w:val="24"/>
          <w:szCs w:val="24"/>
        </w:rPr>
      </w:pPr>
      <w:bookmarkStart w:id="1" w:name="_Hlk207370763"/>
      <w:r w:rsidRPr="00C17081">
        <w:rPr>
          <w:rFonts w:ascii="Times New Roman" w:hAnsi="Times New Roman"/>
          <w:sz w:val="24"/>
          <w:szCs w:val="24"/>
        </w:rPr>
        <w:t xml:space="preserve">У разі необхідності Виконавець гарантує проведення адаптації макету до вимог обладнання для друку за свій рахунок.  </w:t>
      </w:r>
    </w:p>
    <w:p w14:paraId="40A1F2A1" w14:textId="77777777" w:rsidR="002D50FC" w:rsidRPr="00C17081" w:rsidRDefault="002D50FC" w:rsidP="002D50FC">
      <w:pPr>
        <w:pStyle w:val="a6"/>
        <w:numPr>
          <w:ilvl w:val="0"/>
          <w:numId w:val="9"/>
        </w:numPr>
        <w:ind w:hanging="436"/>
        <w:jc w:val="both"/>
        <w:rPr>
          <w:rFonts w:ascii="Times New Roman" w:hAnsi="Times New Roman"/>
          <w:b/>
          <w:bCs/>
          <w:sz w:val="24"/>
          <w:szCs w:val="24"/>
        </w:rPr>
      </w:pPr>
      <w:r>
        <w:rPr>
          <w:rFonts w:ascii="Times New Roman" w:hAnsi="Times New Roman"/>
          <w:sz w:val="24"/>
          <w:szCs w:val="24"/>
        </w:rPr>
        <w:t xml:space="preserve">Виконавець </w:t>
      </w:r>
      <w:r w:rsidRPr="00392E51">
        <w:rPr>
          <w:rFonts w:ascii="Times New Roman" w:hAnsi="Times New Roman"/>
          <w:sz w:val="24"/>
          <w:szCs w:val="24"/>
        </w:rPr>
        <w:t xml:space="preserve">надає </w:t>
      </w:r>
      <w:r>
        <w:rPr>
          <w:rFonts w:ascii="Times New Roman" w:hAnsi="Times New Roman"/>
          <w:sz w:val="24"/>
          <w:szCs w:val="24"/>
        </w:rPr>
        <w:t xml:space="preserve">Замовнику </w:t>
      </w:r>
      <w:r w:rsidRPr="00392E51">
        <w:rPr>
          <w:rFonts w:ascii="Times New Roman" w:hAnsi="Times New Roman"/>
          <w:sz w:val="24"/>
          <w:szCs w:val="24"/>
        </w:rPr>
        <w:t xml:space="preserve">тестовий примірник Товару на погодження перед друком </w:t>
      </w:r>
      <w:r w:rsidRPr="00C17081">
        <w:rPr>
          <w:rFonts w:ascii="Times New Roman" w:hAnsi="Times New Roman"/>
          <w:sz w:val="24"/>
          <w:szCs w:val="24"/>
        </w:rPr>
        <w:t>всього тиражу.</w:t>
      </w:r>
    </w:p>
    <w:p w14:paraId="1FE5ED52" w14:textId="77777777" w:rsidR="002D50FC" w:rsidRPr="00C17081" w:rsidRDefault="002D50FC" w:rsidP="002D50FC">
      <w:pPr>
        <w:pStyle w:val="a6"/>
        <w:numPr>
          <w:ilvl w:val="0"/>
          <w:numId w:val="9"/>
        </w:numPr>
        <w:ind w:hanging="436"/>
        <w:jc w:val="both"/>
        <w:rPr>
          <w:rFonts w:ascii="Times New Roman" w:hAnsi="Times New Roman"/>
          <w:sz w:val="24"/>
          <w:szCs w:val="24"/>
        </w:rPr>
      </w:pPr>
      <w:r w:rsidRPr="00C17081">
        <w:rPr>
          <w:rFonts w:ascii="Times New Roman" w:hAnsi="Times New Roman"/>
          <w:sz w:val="24"/>
          <w:szCs w:val="24"/>
        </w:rPr>
        <w:t>До отримання погодження від Замовника тестового примірника Товару, друк Товару Виконавцем не здійснюється.</w:t>
      </w:r>
    </w:p>
    <w:bookmarkEnd w:id="1"/>
    <w:p w14:paraId="52CE2CAB" w14:textId="77777777" w:rsidR="002D50FC" w:rsidRPr="00C17081" w:rsidRDefault="002D50FC" w:rsidP="002D50FC">
      <w:pPr>
        <w:pStyle w:val="a6"/>
        <w:numPr>
          <w:ilvl w:val="0"/>
          <w:numId w:val="9"/>
        </w:numPr>
        <w:ind w:hanging="436"/>
        <w:jc w:val="both"/>
        <w:rPr>
          <w:rFonts w:ascii="Times New Roman" w:hAnsi="Times New Roman"/>
          <w:sz w:val="24"/>
          <w:szCs w:val="24"/>
        </w:rPr>
      </w:pPr>
      <w:r w:rsidRPr="00C17081">
        <w:rPr>
          <w:rFonts w:ascii="Times New Roman" w:hAnsi="Times New Roman"/>
          <w:sz w:val="24"/>
          <w:szCs w:val="24"/>
        </w:rPr>
        <w:lastRenderedPageBreak/>
        <w:t xml:space="preserve">Продукція має бути упакована в крафт-папір або інший </w:t>
      </w:r>
      <w:r w:rsidRPr="007F20E2">
        <w:rPr>
          <w:rFonts w:ascii="Times New Roman" w:hAnsi="Times New Roman"/>
          <w:sz w:val="24"/>
          <w:szCs w:val="24"/>
        </w:rPr>
        <w:t xml:space="preserve"> рівноцінний за властивостями</w:t>
      </w:r>
      <w:r w:rsidRPr="00C17081">
        <w:rPr>
          <w:rFonts w:ascii="Times New Roman" w:hAnsi="Times New Roman"/>
          <w:sz w:val="24"/>
          <w:szCs w:val="24"/>
        </w:rPr>
        <w:t xml:space="preserve"> пакувальний матеріал. Пакування продукції має забезпечити її цілісність і неушкодженість під час транспортування.</w:t>
      </w:r>
    </w:p>
    <w:p w14:paraId="4A9479B5" w14:textId="77777777" w:rsidR="002D50FC" w:rsidRPr="00C17081" w:rsidRDefault="002D50FC" w:rsidP="002D50FC">
      <w:pPr>
        <w:pStyle w:val="a6"/>
        <w:numPr>
          <w:ilvl w:val="0"/>
          <w:numId w:val="9"/>
        </w:numPr>
        <w:ind w:hanging="436"/>
        <w:jc w:val="both"/>
        <w:rPr>
          <w:rFonts w:ascii="Times New Roman" w:hAnsi="Times New Roman"/>
          <w:sz w:val="24"/>
          <w:szCs w:val="24"/>
        </w:rPr>
      </w:pPr>
      <w:r w:rsidRPr="00C17081">
        <w:rPr>
          <w:rFonts w:ascii="Times New Roman" w:hAnsi="Times New Roman"/>
          <w:sz w:val="24"/>
          <w:szCs w:val="24"/>
        </w:rPr>
        <w:t xml:space="preserve">Товар має бути упакований по 100 стандартів в упаковці — всього 20 упаковок. </w:t>
      </w:r>
    </w:p>
    <w:p w14:paraId="3D0DE993" w14:textId="77777777" w:rsidR="002D50FC" w:rsidRPr="00C17081" w:rsidRDefault="002D50FC" w:rsidP="002D50FC">
      <w:pPr>
        <w:pStyle w:val="a6"/>
        <w:numPr>
          <w:ilvl w:val="0"/>
          <w:numId w:val="9"/>
        </w:numPr>
        <w:ind w:hanging="436"/>
        <w:jc w:val="both"/>
        <w:rPr>
          <w:rFonts w:ascii="Times New Roman" w:hAnsi="Times New Roman"/>
          <w:sz w:val="24"/>
          <w:szCs w:val="24"/>
        </w:rPr>
      </w:pPr>
      <w:r w:rsidRPr="00C17081">
        <w:rPr>
          <w:rFonts w:ascii="Times New Roman" w:hAnsi="Times New Roman"/>
          <w:sz w:val="24"/>
          <w:szCs w:val="24"/>
        </w:rPr>
        <w:t>Товар має бути додатково запакований окремо для кожного отримувача Товару.</w:t>
      </w:r>
    </w:p>
    <w:p w14:paraId="59C6778E" w14:textId="77777777" w:rsidR="002D50FC" w:rsidRPr="00C17081" w:rsidRDefault="002D50FC" w:rsidP="002D50FC">
      <w:pPr>
        <w:pStyle w:val="a6"/>
        <w:numPr>
          <w:ilvl w:val="0"/>
          <w:numId w:val="9"/>
        </w:numPr>
        <w:ind w:hanging="436"/>
        <w:jc w:val="both"/>
        <w:rPr>
          <w:rFonts w:ascii="Times New Roman" w:hAnsi="Times New Roman"/>
          <w:sz w:val="24"/>
          <w:szCs w:val="24"/>
        </w:rPr>
      </w:pPr>
      <w:r w:rsidRPr="00C17081">
        <w:rPr>
          <w:rFonts w:ascii="Times New Roman" w:hAnsi="Times New Roman"/>
          <w:sz w:val="24"/>
          <w:szCs w:val="24"/>
        </w:rPr>
        <w:t>Пакування повинно забезпечувати збереження цілісності, неушкодженість та товарний вигляд продукції протягом усього процесу транспортування, включаючи завантаження, розвантаження. Пакування має бути виконане з матеріалів, які захищають Товар від механічних пошкоджень, вологи, пилу та інших негативних факторів навколишнього середовища.</w:t>
      </w:r>
    </w:p>
    <w:p w14:paraId="2DE5638B" w14:textId="77777777" w:rsidR="002D50FC" w:rsidRPr="00C17081" w:rsidRDefault="002D50FC" w:rsidP="002D50FC">
      <w:pPr>
        <w:pStyle w:val="a6"/>
        <w:numPr>
          <w:ilvl w:val="0"/>
          <w:numId w:val="9"/>
        </w:numPr>
        <w:ind w:hanging="436"/>
        <w:jc w:val="both"/>
        <w:rPr>
          <w:rFonts w:ascii="Times New Roman" w:hAnsi="Times New Roman"/>
          <w:sz w:val="24"/>
          <w:szCs w:val="24"/>
        </w:rPr>
      </w:pPr>
      <w:r w:rsidRPr="00C17081">
        <w:rPr>
          <w:rFonts w:ascii="Times New Roman" w:hAnsi="Times New Roman"/>
          <w:sz w:val="24"/>
          <w:szCs w:val="24"/>
        </w:rPr>
        <w:t xml:space="preserve">Виконавець зобов’язаний зробити доставку Товару, в комплекті для кожного отримувача Товару, Товар має бути запакований згідно з вказаною кількістю, зазначеною в таблиці «Перелік отримувачів та адрес доставки Товару» Додатку 1.1. На одному з боків пакувальної одиниці наклеюється паперовий ярлик з назвою Товару, кількістю та назвою отримувача Товару. </w:t>
      </w:r>
    </w:p>
    <w:p w14:paraId="5428A6FC" w14:textId="77777777" w:rsidR="002D50FC" w:rsidRPr="00C17081" w:rsidRDefault="002D50FC" w:rsidP="002D50FC">
      <w:pPr>
        <w:pStyle w:val="a6"/>
        <w:numPr>
          <w:ilvl w:val="0"/>
          <w:numId w:val="9"/>
        </w:numPr>
        <w:ind w:hanging="436"/>
        <w:jc w:val="both"/>
        <w:rPr>
          <w:rFonts w:ascii="Times New Roman" w:eastAsia="Times New Roman" w:hAnsi="Times New Roman"/>
          <w:color w:val="000000"/>
          <w:sz w:val="24"/>
          <w:szCs w:val="24"/>
        </w:rPr>
      </w:pPr>
      <w:r w:rsidRPr="00C17081">
        <w:rPr>
          <w:rFonts w:ascii="Times New Roman" w:hAnsi="Times New Roman"/>
          <w:sz w:val="24"/>
          <w:szCs w:val="24"/>
        </w:rPr>
        <w:t>Доставка товару здійснюється транспортом Виконавця за його рахунок</w:t>
      </w:r>
      <w:r w:rsidRPr="00C17081">
        <w:rPr>
          <w:rFonts w:ascii="Times New Roman" w:eastAsia="Times New Roman" w:hAnsi="Times New Roman"/>
          <w:color w:val="000000"/>
          <w:sz w:val="24"/>
          <w:szCs w:val="24"/>
        </w:rPr>
        <w:t xml:space="preserve"> до місця, зазначеного Замовником. </w:t>
      </w:r>
      <w:proofErr w:type="spellStart"/>
      <w:r w:rsidRPr="00C17081">
        <w:rPr>
          <w:rFonts w:ascii="Times New Roman" w:eastAsia="Times New Roman" w:hAnsi="Times New Roman"/>
          <w:color w:val="000000"/>
          <w:sz w:val="24"/>
          <w:szCs w:val="24"/>
        </w:rPr>
        <w:t>Завантажувально</w:t>
      </w:r>
      <w:proofErr w:type="spellEnd"/>
      <w:r w:rsidRPr="00C17081">
        <w:rPr>
          <w:rFonts w:ascii="Times New Roman" w:eastAsia="Times New Roman" w:hAnsi="Times New Roman"/>
          <w:color w:val="000000"/>
          <w:sz w:val="24"/>
          <w:szCs w:val="24"/>
        </w:rPr>
        <w:t>-розвантажувальні роботи також здійснюються силами та за кошт Виконавця. Виконавець зобов’язується попередньо узгодити дату та час доставки з отримувачами Товару для забезпечення своєчасного його приймання. Разом із Товаром Виконавець зобов’язаний надати супровідну документацію у вигляді видаткових накладних.</w:t>
      </w:r>
    </w:p>
    <w:p w14:paraId="369AE312" w14:textId="77777777" w:rsidR="002D50FC" w:rsidRPr="00C17081" w:rsidRDefault="002D50FC" w:rsidP="002D50FC">
      <w:pPr>
        <w:pStyle w:val="a6"/>
        <w:numPr>
          <w:ilvl w:val="0"/>
          <w:numId w:val="9"/>
        </w:numPr>
        <w:ind w:hanging="436"/>
        <w:jc w:val="both"/>
        <w:rPr>
          <w:rFonts w:ascii="Times New Roman" w:eastAsia="Times New Roman" w:hAnsi="Times New Roman"/>
          <w:color w:val="000000"/>
          <w:sz w:val="24"/>
          <w:szCs w:val="24"/>
        </w:rPr>
      </w:pPr>
      <w:r w:rsidRPr="00C17081">
        <w:rPr>
          <w:rFonts w:ascii="Times New Roman" w:eastAsia="Times New Roman" w:hAnsi="Times New Roman"/>
          <w:color w:val="000000"/>
          <w:sz w:val="24"/>
          <w:szCs w:val="24"/>
        </w:rPr>
        <w:t>Виконавець повинен забезпечити належний контроль якості Товару на всіх етапах виробництва та постачання.  Усі матеріали та барвники, використані для друку та пакування, мають бути екологічно безпечними та відповідати чинним стандартам якості.</w:t>
      </w:r>
    </w:p>
    <w:p w14:paraId="6F05F4FD" w14:textId="77777777" w:rsidR="002D50FC" w:rsidRPr="00C17081" w:rsidRDefault="002D50FC" w:rsidP="002D50FC">
      <w:pPr>
        <w:tabs>
          <w:tab w:val="num" w:pos="360"/>
        </w:tabs>
        <w:jc w:val="both"/>
        <w:rPr>
          <w:color w:val="000000"/>
          <w:sz w:val="24"/>
          <w:szCs w:val="24"/>
        </w:rPr>
      </w:pPr>
    </w:p>
    <w:p w14:paraId="52948ABD" w14:textId="77777777" w:rsidR="002D50FC" w:rsidRPr="00C17081" w:rsidRDefault="002D50FC" w:rsidP="002D50FC">
      <w:pPr>
        <w:spacing w:after="0"/>
        <w:rPr>
          <w:rFonts w:ascii="Times New Roman" w:hAnsi="Times New Roman" w:cs="Times New Roman"/>
          <w:sz w:val="20"/>
        </w:rPr>
      </w:pPr>
    </w:p>
    <w:tbl>
      <w:tblPr>
        <w:tblW w:w="10197" w:type="dxa"/>
        <w:tblInd w:w="-115" w:type="dxa"/>
        <w:tblBorders>
          <w:insideH w:val="nil"/>
          <w:insideV w:val="nil"/>
        </w:tblBorders>
        <w:tblLayout w:type="fixed"/>
        <w:tblLook w:val="0400" w:firstRow="0" w:lastRow="0" w:firstColumn="0" w:lastColumn="0" w:noHBand="0" w:noVBand="1"/>
      </w:tblPr>
      <w:tblGrid>
        <w:gridCol w:w="3517"/>
        <w:gridCol w:w="3340"/>
        <w:gridCol w:w="3340"/>
      </w:tblGrid>
      <w:tr w:rsidR="002D50FC" w:rsidRPr="00C17081" w14:paraId="373CC42D" w14:textId="77777777" w:rsidTr="00876C8D">
        <w:tc>
          <w:tcPr>
            <w:tcW w:w="3517" w:type="dxa"/>
          </w:tcPr>
          <w:p w14:paraId="279B662E" w14:textId="77777777" w:rsidR="002D50FC" w:rsidRPr="00C17081" w:rsidRDefault="002D50FC" w:rsidP="00876C8D">
            <w:pPr>
              <w:shd w:val="clear" w:color="auto" w:fill="FFFFFF"/>
              <w:spacing w:after="0" w:line="276" w:lineRule="auto"/>
              <w:jc w:val="center"/>
              <w:rPr>
                <w:rFonts w:ascii="Times New Roman" w:hAnsi="Times New Roman" w:cs="Times New Roman"/>
                <w:color w:val="000000"/>
              </w:rPr>
            </w:pPr>
            <w:r w:rsidRPr="00C17081">
              <w:rPr>
                <w:rFonts w:ascii="Times New Roman" w:hAnsi="Times New Roman" w:cs="Times New Roman"/>
                <w:color w:val="000000"/>
              </w:rPr>
              <w:t>________________________</w:t>
            </w:r>
          </w:p>
        </w:tc>
        <w:tc>
          <w:tcPr>
            <w:tcW w:w="3340" w:type="dxa"/>
          </w:tcPr>
          <w:p w14:paraId="0FABAD4F" w14:textId="77777777" w:rsidR="002D50FC" w:rsidRPr="00C17081" w:rsidRDefault="002D50FC" w:rsidP="00876C8D">
            <w:pPr>
              <w:shd w:val="clear" w:color="auto" w:fill="FFFFFF"/>
              <w:spacing w:after="0" w:line="276" w:lineRule="auto"/>
              <w:jc w:val="center"/>
              <w:rPr>
                <w:rFonts w:ascii="Times New Roman" w:hAnsi="Times New Roman" w:cs="Times New Roman"/>
                <w:color w:val="000000"/>
              </w:rPr>
            </w:pPr>
            <w:r w:rsidRPr="00C17081">
              <w:rPr>
                <w:rFonts w:ascii="Times New Roman" w:hAnsi="Times New Roman" w:cs="Times New Roman"/>
                <w:color w:val="000000"/>
              </w:rPr>
              <w:t>________________________</w:t>
            </w:r>
          </w:p>
        </w:tc>
        <w:tc>
          <w:tcPr>
            <w:tcW w:w="3340" w:type="dxa"/>
          </w:tcPr>
          <w:p w14:paraId="482464D3" w14:textId="77777777" w:rsidR="002D50FC" w:rsidRPr="00C17081" w:rsidRDefault="002D50FC" w:rsidP="00876C8D">
            <w:pPr>
              <w:shd w:val="clear" w:color="auto" w:fill="FFFFFF"/>
              <w:spacing w:after="0" w:line="276" w:lineRule="auto"/>
              <w:jc w:val="center"/>
              <w:rPr>
                <w:rFonts w:ascii="Times New Roman" w:hAnsi="Times New Roman" w:cs="Times New Roman"/>
                <w:color w:val="000000"/>
              </w:rPr>
            </w:pPr>
            <w:r w:rsidRPr="00C17081">
              <w:rPr>
                <w:rFonts w:ascii="Times New Roman" w:hAnsi="Times New Roman" w:cs="Times New Roman"/>
                <w:color w:val="000000"/>
              </w:rPr>
              <w:t>________________________</w:t>
            </w:r>
          </w:p>
        </w:tc>
      </w:tr>
      <w:tr w:rsidR="002D50FC" w:rsidRPr="00C17081" w14:paraId="3E1ECB0A" w14:textId="77777777" w:rsidTr="00876C8D">
        <w:tc>
          <w:tcPr>
            <w:tcW w:w="3517" w:type="dxa"/>
          </w:tcPr>
          <w:p w14:paraId="313EBDCD" w14:textId="77777777" w:rsidR="002D50FC" w:rsidRPr="00C17081" w:rsidRDefault="002D50FC" w:rsidP="00876C8D">
            <w:pPr>
              <w:shd w:val="clear" w:color="auto" w:fill="FFFFFF"/>
              <w:spacing w:after="0" w:line="276" w:lineRule="auto"/>
              <w:jc w:val="center"/>
              <w:rPr>
                <w:rFonts w:ascii="Times New Roman" w:hAnsi="Times New Roman" w:cs="Times New Roman"/>
                <w:color w:val="000000"/>
              </w:rPr>
            </w:pPr>
            <w:r w:rsidRPr="00C17081">
              <w:rPr>
                <w:rFonts w:ascii="Times New Roman" w:hAnsi="Times New Roman" w:cs="Times New Roman"/>
                <w:i/>
                <w:color w:val="000000"/>
              </w:rPr>
              <w:t>посада уповноваженої особи Учасника</w:t>
            </w:r>
          </w:p>
        </w:tc>
        <w:tc>
          <w:tcPr>
            <w:tcW w:w="3340" w:type="dxa"/>
          </w:tcPr>
          <w:p w14:paraId="4F0437F0" w14:textId="77777777" w:rsidR="002D50FC" w:rsidRPr="00C17081" w:rsidRDefault="002D50FC" w:rsidP="00876C8D">
            <w:pPr>
              <w:shd w:val="clear" w:color="auto" w:fill="FFFFFF"/>
              <w:spacing w:after="0" w:line="276" w:lineRule="auto"/>
              <w:jc w:val="center"/>
              <w:rPr>
                <w:rFonts w:ascii="Times New Roman" w:hAnsi="Times New Roman" w:cs="Times New Roman"/>
                <w:i/>
                <w:color w:val="000000"/>
              </w:rPr>
            </w:pPr>
            <w:r w:rsidRPr="00C17081">
              <w:rPr>
                <w:rFonts w:ascii="Times New Roman" w:hAnsi="Times New Roman" w:cs="Times New Roman"/>
                <w:i/>
                <w:color w:val="000000"/>
              </w:rPr>
              <w:t xml:space="preserve">підпис та печатка </w:t>
            </w:r>
          </w:p>
          <w:p w14:paraId="6FE2E38D" w14:textId="77777777" w:rsidR="002D50FC" w:rsidRPr="00C17081" w:rsidRDefault="002D50FC" w:rsidP="00876C8D">
            <w:pPr>
              <w:shd w:val="clear" w:color="auto" w:fill="FFFFFF"/>
              <w:spacing w:after="0" w:line="276" w:lineRule="auto"/>
              <w:jc w:val="center"/>
              <w:rPr>
                <w:rFonts w:ascii="Times New Roman" w:hAnsi="Times New Roman" w:cs="Times New Roman"/>
                <w:color w:val="000000"/>
              </w:rPr>
            </w:pPr>
            <w:r w:rsidRPr="00C17081">
              <w:rPr>
                <w:rFonts w:ascii="Times New Roman" w:hAnsi="Times New Roman" w:cs="Times New Roman"/>
                <w:i/>
                <w:color w:val="000000"/>
              </w:rPr>
              <w:t>(за наявності)</w:t>
            </w:r>
          </w:p>
        </w:tc>
        <w:tc>
          <w:tcPr>
            <w:tcW w:w="3340" w:type="dxa"/>
          </w:tcPr>
          <w:p w14:paraId="6E40919B" w14:textId="77777777" w:rsidR="002D50FC" w:rsidRPr="00C17081" w:rsidRDefault="002D50FC" w:rsidP="00876C8D">
            <w:pPr>
              <w:shd w:val="clear" w:color="auto" w:fill="FFFFFF"/>
              <w:spacing w:after="0" w:line="276" w:lineRule="auto"/>
              <w:jc w:val="center"/>
              <w:rPr>
                <w:rFonts w:ascii="Times New Roman" w:hAnsi="Times New Roman" w:cs="Times New Roman"/>
                <w:color w:val="000000"/>
              </w:rPr>
            </w:pPr>
            <w:r w:rsidRPr="00C17081">
              <w:rPr>
                <w:rFonts w:ascii="Times New Roman" w:hAnsi="Times New Roman" w:cs="Times New Roman"/>
                <w:i/>
                <w:color w:val="000000"/>
              </w:rPr>
              <w:t>прізвище, ініціали</w:t>
            </w:r>
          </w:p>
        </w:tc>
      </w:tr>
    </w:tbl>
    <w:p w14:paraId="3E600F7B" w14:textId="77777777" w:rsidR="002D50FC" w:rsidRPr="00C17081" w:rsidRDefault="002D50FC" w:rsidP="002D50FC"/>
    <w:p w14:paraId="063EBB27" w14:textId="77777777" w:rsidR="002D50FC" w:rsidRPr="00C17081" w:rsidRDefault="002D50FC" w:rsidP="002D50FC"/>
    <w:p w14:paraId="2F9E7600" w14:textId="77777777" w:rsidR="002D50FC" w:rsidRPr="00C17081" w:rsidRDefault="002D50FC" w:rsidP="002D50FC"/>
    <w:p w14:paraId="6D21A5A1" w14:textId="77777777" w:rsidR="002D50FC" w:rsidRPr="00C17081" w:rsidRDefault="002D50FC" w:rsidP="002D50FC"/>
    <w:p w14:paraId="3EDC0434" w14:textId="77777777" w:rsidR="002D50FC" w:rsidRPr="00C17081" w:rsidRDefault="002D50FC" w:rsidP="002D50FC"/>
    <w:p w14:paraId="199A1C54" w14:textId="77777777" w:rsidR="002D50FC" w:rsidRDefault="002D50FC" w:rsidP="002D50FC"/>
    <w:p w14:paraId="483D8966" w14:textId="77777777" w:rsidR="002D50FC" w:rsidRDefault="002D50FC" w:rsidP="002D50FC"/>
    <w:p w14:paraId="7BCCE172" w14:textId="77777777" w:rsidR="002D50FC" w:rsidRDefault="002D50FC" w:rsidP="002D50FC"/>
    <w:p w14:paraId="7DF1D8FB" w14:textId="77777777" w:rsidR="002D50FC" w:rsidRDefault="002D50FC" w:rsidP="002D50FC"/>
    <w:p w14:paraId="421E1E14" w14:textId="77777777" w:rsidR="002D50FC" w:rsidRDefault="002D50FC" w:rsidP="002D50FC">
      <w:pPr>
        <w:tabs>
          <w:tab w:val="left" w:pos="851"/>
        </w:tabs>
        <w:suppressAutoHyphens/>
        <w:spacing w:after="0" w:line="240" w:lineRule="auto"/>
        <w:jc w:val="both"/>
      </w:pPr>
    </w:p>
    <w:p w14:paraId="1874B9B6" w14:textId="00C8C2A1" w:rsidR="002D50FC" w:rsidRDefault="002D50FC" w:rsidP="002D50FC">
      <w:pPr>
        <w:tabs>
          <w:tab w:val="left" w:pos="851"/>
        </w:tabs>
        <w:suppressAutoHyphens/>
        <w:spacing w:after="0" w:line="240" w:lineRule="auto"/>
        <w:jc w:val="both"/>
        <w:rPr>
          <w:rFonts w:ascii="Times New Roman" w:eastAsia="Times New Roman" w:hAnsi="Times New Roman" w:cs="Times New Roman"/>
          <w:sz w:val="24"/>
          <w:szCs w:val="24"/>
          <w:lang w:val="en-US" w:eastAsia="ru-RU"/>
        </w:rPr>
      </w:pPr>
    </w:p>
    <w:p w14:paraId="30DF3BE8" w14:textId="7F0A0D91" w:rsidR="002D50FC" w:rsidRDefault="002D50FC" w:rsidP="002D50FC">
      <w:pPr>
        <w:tabs>
          <w:tab w:val="left" w:pos="851"/>
        </w:tabs>
        <w:suppressAutoHyphens/>
        <w:spacing w:after="0" w:line="240" w:lineRule="auto"/>
        <w:jc w:val="both"/>
        <w:rPr>
          <w:rFonts w:ascii="Times New Roman" w:eastAsia="Times New Roman" w:hAnsi="Times New Roman" w:cs="Times New Roman"/>
          <w:sz w:val="24"/>
          <w:szCs w:val="24"/>
          <w:lang w:val="en-US" w:eastAsia="ru-RU"/>
        </w:rPr>
      </w:pPr>
    </w:p>
    <w:p w14:paraId="3FB77AA9" w14:textId="7CE974BD" w:rsidR="002D50FC" w:rsidRDefault="002D50FC" w:rsidP="002D50FC">
      <w:pPr>
        <w:tabs>
          <w:tab w:val="left" w:pos="851"/>
        </w:tabs>
        <w:suppressAutoHyphens/>
        <w:spacing w:after="0" w:line="240" w:lineRule="auto"/>
        <w:jc w:val="both"/>
        <w:rPr>
          <w:rFonts w:ascii="Times New Roman" w:eastAsia="Times New Roman" w:hAnsi="Times New Roman" w:cs="Times New Roman"/>
          <w:sz w:val="24"/>
          <w:szCs w:val="24"/>
          <w:lang w:val="en-US" w:eastAsia="ru-RU"/>
        </w:rPr>
      </w:pPr>
    </w:p>
    <w:p w14:paraId="23308494" w14:textId="175AD671" w:rsidR="002D50FC" w:rsidRDefault="002D50FC" w:rsidP="002D50FC">
      <w:pPr>
        <w:tabs>
          <w:tab w:val="left" w:pos="851"/>
        </w:tabs>
        <w:suppressAutoHyphens/>
        <w:spacing w:after="0" w:line="240" w:lineRule="auto"/>
        <w:jc w:val="both"/>
        <w:rPr>
          <w:rFonts w:ascii="Times New Roman" w:eastAsia="Times New Roman" w:hAnsi="Times New Roman" w:cs="Times New Roman"/>
          <w:sz w:val="24"/>
          <w:szCs w:val="24"/>
          <w:lang w:val="en-US" w:eastAsia="ru-RU"/>
        </w:rPr>
      </w:pPr>
    </w:p>
    <w:p w14:paraId="12E17B21" w14:textId="77777777" w:rsidR="002D50FC" w:rsidRDefault="002D50FC" w:rsidP="002D50FC">
      <w:pPr>
        <w:tabs>
          <w:tab w:val="left" w:pos="851"/>
        </w:tabs>
        <w:suppressAutoHyphens/>
        <w:spacing w:after="0" w:line="240" w:lineRule="auto"/>
        <w:jc w:val="both"/>
        <w:rPr>
          <w:rFonts w:ascii="Times New Roman" w:eastAsia="Times New Roman" w:hAnsi="Times New Roman" w:cs="Times New Roman"/>
          <w:sz w:val="24"/>
          <w:szCs w:val="24"/>
          <w:lang w:val="en-US" w:eastAsia="ru-RU"/>
        </w:rPr>
      </w:pPr>
    </w:p>
    <w:p w14:paraId="510549CB" w14:textId="77777777" w:rsidR="002D50FC" w:rsidRPr="00303786" w:rsidRDefault="002D50FC" w:rsidP="002D50FC">
      <w:pPr>
        <w:tabs>
          <w:tab w:val="left" w:pos="851"/>
        </w:tabs>
        <w:suppressAutoHyphens/>
        <w:spacing w:after="0" w:line="240" w:lineRule="auto"/>
        <w:ind w:firstLine="6663"/>
        <w:jc w:val="both"/>
        <w:rPr>
          <w:rFonts w:ascii="Times New Roman" w:eastAsia="Times New Roman" w:hAnsi="Times New Roman" w:cs="Times New Roman"/>
          <w:sz w:val="24"/>
          <w:szCs w:val="24"/>
          <w:lang w:eastAsia="ru-RU"/>
        </w:rPr>
      </w:pPr>
      <w:r w:rsidRPr="00303786">
        <w:rPr>
          <w:rFonts w:ascii="Times New Roman" w:eastAsia="Times New Roman" w:hAnsi="Times New Roman" w:cs="Times New Roman"/>
          <w:sz w:val="24"/>
          <w:szCs w:val="24"/>
          <w:lang w:eastAsia="ru-RU"/>
        </w:rPr>
        <w:lastRenderedPageBreak/>
        <w:t>Д</w:t>
      </w:r>
      <w:r>
        <w:rPr>
          <w:rFonts w:ascii="Times New Roman" w:eastAsia="Times New Roman" w:hAnsi="Times New Roman" w:cs="Times New Roman"/>
          <w:sz w:val="24"/>
          <w:szCs w:val="24"/>
          <w:lang w:eastAsia="ru-RU"/>
        </w:rPr>
        <w:t>ОДАТОК</w:t>
      </w:r>
      <w:r w:rsidRPr="00303786">
        <w:rPr>
          <w:rFonts w:ascii="Times New Roman" w:eastAsia="Times New Roman" w:hAnsi="Times New Roman" w:cs="Times New Roman"/>
          <w:sz w:val="24"/>
          <w:szCs w:val="24"/>
          <w:lang w:eastAsia="ru-RU"/>
        </w:rPr>
        <w:t xml:space="preserve"> 1.1.</w:t>
      </w:r>
    </w:p>
    <w:p w14:paraId="52ECBFF2" w14:textId="77777777" w:rsidR="002D50FC" w:rsidRPr="00166E73" w:rsidRDefault="002D50FC" w:rsidP="002D50FC">
      <w:pPr>
        <w:ind w:firstLine="6663"/>
        <w:rPr>
          <w:rFonts w:ascii="Times New Roman" w:hAnsi="Times New Roman" w:cs="Times New Roman"/>
          <w:sz w:val="24"/>
          <w:szCs w:val="24"/>
        </w:rPr>
      </w:pPr>
      <w:r w:rsidRPr="00303786">
        <w:rPr>
          <w:rFonts w:ascii="Times New Roman" w:hAnsi="Times New Roman" w:cs="Times New Roman"/>
          <w:sz w:val="24"/>
          <w:szCs w:val="24"/>
        </w:rPr>
        <w:t>до тендерної документації</w:t>
      </w:r>
    </w:p>
    <w:p w14:paraId="5F8C8087" w14:textId="77777777" w:rsidR="002D50FC" w:rsidRDefault="002D50FC" w:rsidP="002D50FC">
      <w:pPr>
        <w:spacing w:after="0" w:line="240" w:lineRule="auto"/>
        <w:jc w:val="center"/>
        <w:rPr>
          <w:rFonts w:ascii="Times New Roman" w:hAnsi="Times New Roman" w:cs="Times New Roman"/>
          <w:b/>
          <w:sz w:val="24"/>
          <w:szCs w:val="24"/>
        </w:rPr>
      </w:pPr>
      <w:r w:rsidRPr="00303786">
        <w:rPr>
          <w:rFonts w:ascii="Times New Roman" w:hAnsi="Times New Roman" w:cs="Times New Roman"/>
          <w:b/>
          <w:sz w:val="24"/>
          <w:szCs w:val="24"/>
        </w:rPr>
        <w:t>Перелік отримувачів та адрес доставки Товару</w:t>
      </w:r>
    </w:p>
    <w:p w14:paraId="2C2B9E2D" w14:textId="77777777" w:rsidR="002D50FC" w:rsidRDefault="002D50FC" w:rsidP="002D50FC">
      <w:pPr>
        <w:spacing w:after="0" w:line="240" w:lineRule="auto"/>
        <w:jc w:val="center"/>
        <w:rPr>
          <w:rFonts w:ascii="Times New Roman" w:hAnsi="Times New Roman" w:cs="Times New Roman"/>
          <w:b/>
          <w:sz w:val="24"/>
          <w:szCs w:val="24"/>
        </w:rPr>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828"/>
        <w:gridCol w:w="1701"/>
        <w:gridCol w:w="2977"/>
        <w:gridCol w:w="1559"/>
      </w:tblGrid>
      <w:tr w:rsidR="002D50FC" w:rsidRPr="00CE7502" w14:paraId="6B0CE468" w14:textId="77777777" w:rsidTr="00876C8D">
        <w:trPr>
          <w:trHeight w:val="829"/>
        </w:trPr>
        <w:tc>
          <w:tcPr>
            <w:tcW w:w="709" w:type="dxa"/>
          </w:tcPr>
          <w:p w14:paraId="205FE3BD" w14:textId="77777777" w:rsidR="002D50FC" w:rsidRDefault="002D50FC" w:rsidP="00876C8D">
            <w:pPr>
              <w:pStyle w:val="TableParagraph"/>
              <w:ind w:left="0"/>
              <w:rPr>
                <w:b/>
                <w:bCs/>
                <w:sz w:val="24"/>
                <w:szCs w:val="24"/>
              </w:rPr>
            </w:pPr>
            <w:r>
              <w:rPr>
                <w:b/>
                <w:bCs/>
                <w:sz w:val="24"/>
                <w:szCs w:val="24"/>
              </w:rPr>
              <w:t xml:space="preserve">   № </w:t>
            </w:r>
          </w:p>
          <w:p w14:paraId="19B096C4" w14:textId="77777777" w:rsidR="002D50FC" w:rsidRPr="00CE7502" w:rsidRDefault="002D50FC" w:rsidP="00876C8D">
            <w:pPr>
              <w:pStyle w:val="TableParagraph"/>
              <w:ind w:left="0"/>
              <w:rPr>
                <w:b/>
                <w:bCs/>
                <w:sz w:val="24"/>
                <w:szCs w:val="24"/>
              </w:rPr>
            </w:pPr>
            <w:r>
              <w:rPr>
                <w:b/>
                <w:bCs/>
                <w:sz w:val="24"/>
                <w:szCs w:val="24"/>
              </w:rPr>
              <w:t xml:space="preserve">   з/п</w:t>
            </w:r>
          </w:p>
        </w:tc>
        <w:tc>
          <w:tcPr>
            <w:tcW w:w="3828" w:type="dxa"/>
            <w:vAlign w:val="center"/>
          </w:tcPr>
          <w:p w14:paraId="26948D29" w14:textId="77777777" w:rsidR="002D50FC" w:rsidRPr="009D0EF5" w:rsidRDefault="002D50FC" w:rsidP="00876C8D">
            <w:pPr>
              <w:pStyle w:val="TableParagraph"/>
              <w:tabs>
                <w:tab w:val="left" w:pos="0"/>
              </w:tabs>
              <w:spacing w:line="244" w:lineRule="exact"/>
              <w:ind w:left="0" w:right="129"/>
              <w:jc w:val="center"/>
              <w:rPr>
                <w:b/>
                <w:sz w:val="24"/>
                <w:szCs w:val="24"/>
              </w:rPr>
            </w:pPr>
            <w:r w:rsidRPr="009D0EF5">
              <w:rPr>
                <w:b/>
                <w:bCs/>
                <w:iCs/>
                <w:color w:val="000000"/>
                <w:sz w:val="24"/>
                <w:szCs w:val="24"/>
              </w:rPr>
              <w:t xml:space="preserve">Назва </w:t>
            </w:r>
            <w:r>
              <w:rPr>
                <w:b/>
                <w:bCs/>
                <w:iCs/>
                <w:color w:val="000000"/>
                <w:sz w:val="24"/>
                <w:szCs w:val="24"/>
              </w:rPr>
              <w:t>отримувача Товару</w:t>
            </w:r>
          </w:p>
        </w:tc>
        <w:tc>
          <w:tcPr>
            <w:tcW w:w="1701" w:type="dxa"/>
            <w:vAlign w:val="center"/>
          </w:tcPr>
          <w:p w14:paraId="2BF81AF6" w14:textId="77777777" w:rsidR="002D50FC" w:rsidRPr="009D0EF5" w:rsidRDefault="002D50FC" w:rsidP="00876C8D">
            <w:pPr>
              <w:pStyle w:val="TableParagraph"/>
              <w:spacing w:line="244" w:lineRule="exact"/>
              <w:ind w:left="228" w:right="219"/>
              <w:jc w:val="center"/>
              <w:rPr>
                <w:b/>
                <w:sz w:val="24"/>
                <w:szCs w:val="24"/>
              </w:rPr>
            </w:pPr>
            <w:r w:rsidRPr="009D0EF5">
              <w:rPr>
                <w:b/>
                <w:sz w:val="24"/>
                <w:szCs w:val="24"/>
              </w:rPr>
              <w:t>Код</w:t>
            </w:r>
            <w:r w:rsidRPr="009D0EF5">
              <w:rPr>
                <w:b/>
                <w:spacing w:val="-5"/>
                <w:sz w:val="24"/>
                <w:szCs w:val="24"/>
              </w:rPr>
              <w:t xml:space="preserve"> </w:t>
            </w:r>
            <w:r w:rsidRPr="009D0EF5">
              <w:rPr>
                <w:b/>
                <w:sz w:val="24"/>
                <w:szCs w:val="24"/>
              </w:rPr>
              <w:t>ЄДРПОУ</w:t>
            </w:r>
          </w:p>
        </w:tc>
        <w:tc>
          <w:tcPr>
            <w:tcW w:w="2977" w:type="dxa"/>
            <w:vAlign w:val="center"/>
          </w:tcPr>
          <w:p w14:paraId="682F2AA1" w14:textId="77777777" w:rsidR="002D50FC" w:rsidRPr="009D0EF5" w:rsidRDefault="002D50FC" w:rsidP="00876C8D">
            <w:pPr>
              <w:pStyle w:val="TableParagraph"/>
              <w:spacing w:line="244" w:lineRule="exact"/>
              <w:ind w:left="228" w:right="219"/>
              <w:jc w:val="center"/>
              <w:rPr>
                <w:b/>
                <w:sz w:val="24"/>
                <w:szCs w:val="24"/>
                <w:lang w:val="en-US"/>
              </w:rPr>
            </w:pPr>
            <w:r w:rsidRPr="009D0EF5">
              <w:rPr>
                <w:b/>
                <w:bCs/>
                <w:color w:val="000000"/>
                <w:sz w:val="24"/>
                <w:szCs w:val="24"/>
              </w:rPr>
              <w:t>Адреса</w:t>
            </w:r>
            <w:r>
              <w:rPr>
                <w:b/>
                <w:bCs/>
                <w:color w:val="000000"/>
                <w:sz w:val="24"/>
                <w:szCs w:val="24"/>
              </w:rPr>
              <w:t xml:space="preserve"> доставки</w:t>
            </w:r>
          </w:p>
        </w:tc>
        <w:tc>
          <w:tcPr>
            <w:tcW w:w="1559" w:type="dxa"/>
            <w:vAlign w:val="center"/>
          </w:tcPr>
          <w:p w14:paraId="74834577" w14:textId="77777777" w:rsidR="002D50FC" w:rsidRPr="009D0EF5" w:rsidRDefault="002D50FC" w:rsidP="00876C8D">
            <w:pPr>
              <w:pStyle w:val="TableParagraph"/>
              <w:spacing w:line="244" w:lineRule="exact"/>
              <w:ind w:left="228" w:right="219"/>
              <w:jc w:val="center"/>
              <w:rPr>
                <w:b/>
                <w:sz w:val="24"/>
                <w:szCs w:val="24"/>
              </w:rPr>
            </w:pPr>
            <w:r w:rsidRPr="009D0EF5">
              <w:rPr>
                <w:b/>
                <w:bCs/>
                <w:sz w:val="24"/>
                <w:szCs w:val="24"/>
              </w:rPr>
              <w:t>Кількість</w:t>
            </w:r>
          </w:p>
        </w:tc>
      </w:tr>
      <w:tr w:rsidR="002D50FC" w:rsidRPr="00CE7502" w14:paraId="526B4C49" w14:textId="77777777" w:rsidTr="00876C8D">
        <w:trPr>
          <w:trHeight w:val="505"/>
        </w:trPr>
        <w:tc>
          <w:tcPr>
            <w:tcW w:w="709" w:type="dxa"/>
            <w:vAlign w:val="center"/>
          </w:tcPr>
          <w:p w14:paraId="68A3657C" w14:textId="77777777" w:rsidR="002D50FC" w:rsidRPr="00CE7502" w:rsidRDefault="002D50FC" w:rsidP="00876C8D">
            <w:pPr>
              <w:pStyle w:val="TableParagraph"/>
              <w:spacing w:before="120"/>
              <w:ind w:left="0"/>
              <w:jc w:val="center"/>
              <w:rPr>
                <w:sz w:val="24"/>
                <w:szCs w:val="24"/>
              </w:rPr>
            </w:pPr>
            <w:r>
              <w:rPr>
                <w:sz w:val="24"/>
                <w:szCs w:val="24"/>
              </w:rPr>
              <w:t>1.</w:t>
            </w:r>
          </w:p>
        </w:tc>
        <w:tc>
          <w:tcPr>
            <w:tcW w:w="3828" w:type="dxa"/>
          </w:tcPr>
          <w:p w14:paraId="5F79420D" w14:textId="77777777" w:rsidR="002D50FC" w:rsidRPr="00CE7502" w:rsidRDefault="002D50FC" w:rsidP="00876C8D">
            <w:pPr>
              <w:pStyle w:val="TableParagraph"/>
              <w:spacing w:line="250" w:lineRule="atLeast"/>
              <w:rPr>
                <w:sz w:val="24"/>
                <w:szCs w:val="24"/>
              </w:rPr>
            </w:pPr>
            <w:r w:rsidRPr="00CE7502">
              <w:rPr>
                <w:sz w:val="24"/>
                <w:szCs w:val="24"/>
              </w:rPr>
              <w:t>Д</w:t>
            </w:r>
            <w:r>
              <w:rPr>
                <w:sz w:val="24"/>
                <w:szCs w:val="24"/>
              </w:rPr>
              <w:t>ержавна установа</w:t>
            </w:r>
            <w:r w:rsidRPr="00CE7502">
              <w:rPr>
                <w:spacing w:val="25"/>
                <w:sz w:val="24"/>
                <w:szCs w:val="24"/>
              </w:rPr>
              <w:t xml:space="preserve"> </w:t>
            </w:r>
            <w:r w:rsidRPr="00CE7502">
              <w:rPr>
                <w:sz w:val="24"/>
                <w:szCs w:val="24"/>
              </w:rPr>
              <w:t>«Центр</w:t>
            </w:r>
            <w:r w:rsidRPr="00CE7502">
              <w:rPr>
                <w:spacing w:val="26"/>
                <w:sz w:val="24"/>
                <w:szCs w:val="24"/>
              </w:rPr>
              <w:t xml:space="preserve"> </w:t>
            </w:r>
            <w:r w:rsidRPr="00CE7502">
              <w:rPr>
                <w:sz w:val="24"/>
                <w:szCs w:val="24"/>
              </w:rPr>
              <w:t>громадського</w:t>
            </w:r>
            <w:r w:rsidRPr="00CE7502">
              <w:rPr>
                <w:spacing w:val="25"/>
                <w:sz w:val="24"/>
                <w:szCs w:val="24"/>
              </w:rPr>
              <w:t xml:space="preserve"> </w:t>
            </w:r>
            <w:r w:rsidRPr="00CE7502">
              <w:rPr>
                <w:sz w:val="24"/>
                <w:szCs w:val="24"/>
              </w:rPr>
              <w:t>здоров’я</w:t>
            </w:r>
            <w:r w:rsidRPr="00CE7502">
              <w:rPr>
                <w:spacing w:val="25"/>
                <w:sz w:val="24"/>
                <w:szCs w:val="24"/>
              </w:rPr>
              <w:t xml:space="preserve"> </w:t>
            </w:r>
            <w:r w:rsidRPr="00CE7502">
              <w:rPr>
                <w:sz w:val="24"/>
                <w:szCs w:val="24"/>
              </w:rPr>
              <w:t>Міністерства</w:t>
            </w:r>
            <w:r w:rsidRPr="00CE7502">
              <w:rPr>
                <w:spacing w:val="26"/>
                <w:sz w:val="24"/>
                <w:szCs w:val="24"/>
              </w:rPr>
              <w:t xml:space="preserve"> </w:t>
            </w:r>
            <w:r w:rsidRPr="00CE7502">
              <w:rPr>
                <w:sz w:val="24"/>
                <w:szCs w:val="24"/>
              </w:rPr>
              <w:t>охорони</w:t>
            </w:r>
            <w:r w:rsidRPr="00CE7502">
              <w:rPr>
                <w:spacing w:val="25"/>
                <w:sz w:val="24"/>
                <w:szCs w:val="24"/>
              </w:rPr>
              <w:t xml:space="preserve"> </w:t>
            </w:r>
            <w:r w:rsidRPr="00CE7502">
              <w:rPr>
                <w:sz w:val="24"/>
                <w:szCs w:val="24"/>
              </w:rPr>
              <w:t>здоров’я</w:t>
            </w:r>
            <w:r w:rsidRPr="00CE7502">
              <w:rPr>
                <w:spacing w:val="-52"/>
                <w:sz w:val="24"/>
                <w:szCs w:val="24"/>
              </w:rPr>
              <w:t xml:space="preserve"> </w:t>
            </w:r>
            <w:r w:rsidRPr="00CE7502">
              <w:rPr>
                <w:sz w:val="24"/>
                <w:szCs w:val="24"/>
              </w:rPr>
              <w:t>України», м. Київ</w:t>
            </w:r>
          </w:p>
        </w:tc>
        <w:tc>
          <w:tcPr>
            <w:tcW w:w="1701" w:type="dxa"/>
            <w:vAlign w:val="center"/>
          </w:tcPr>
          <w:p w14:paraId="49E7DE2A" w14:textId="77777777" w:rsidR="002D50FC" w:rsidRPr="00CE7502" w:rsidRDefault="002D50FC" w:rsidP="00876C8D">
            <w:pPr>
              <w:pStyle w:val="TableParagraph"/>
              <w:spacing w:before="126"/>
              <w:ind w:left="228" w:right="219"/>
              <w:jc w:val="center"/>
              <w:rPr>
                <w:sz w:val="24"/>
                <w:szCs w:val="24"/>
              </w:rPr>
            </w:pPr>
            <w:r w:rsidRPr="00CE7502">
              <w:rPr>
                <w:sz w:val="24"/>
                <w:szCs w:val="24"/>
              </w:rPr>
              <w:t>40524109</w:t>
            </w:r>
          </w:p>
        </w:tc>
        <w:tc>
          <w:tcPr>
            <w:tcW w:w="2977" w:type="dxa"/>
            <w:vAlign w:val="center"/>
          </w:tcPr>
          <w:p w14:paraId="5F42CB3F" w14:textId="77777777" w:rsidR="002D50FC" w:rsidRPr="00CE7502" w:rsidRDefault="002D50FC" w:rsidP="00876C8D">
            <w:pPr>
              <w:pStyle w:val="TableParagraph"/>
              <w:spacing w:before="126"/>
              <w:ind w:left="148" w:right="219"/>
              <w:jc w:val="center"/>
              <w:rPr>
                <w:sz w:val="24"/>
                <w:szCs w:val="24"/>
              </w:rPr>
            </w:pPr>
            <w:r w:rsidRPr="00ED44F6">
              <w:rPr>
                <w:sz w:val="24"/>
                <w:szCs w:val="24"/>
              </w:rPr>
              <w:t>04071, м. Київ, вул. Ярославська, 41</w:t>
            </w:r>
          </w:p>
        </w:tc>
        <w:tc>
          <w:tcPr>
            <w:tcW w:w="1559" w:type="dxa"/>
            <w:vAlign w:val="center"/>
          </w:tcPr>
          <w:p w14:paraId="207C0F7F" w14:textId="77777777" w:rsidR="002D50FC" w:rsidRPr="00ED44F6" w:rsidRDefault="002D50FC" w:rsidP="00876C8D">
            <w:pPr>
              <w:pStyle w:val="TableParagraph"/>
              <w:spacing w:before="126"/>
              <w:ind w:left="148" w:right="219"/>
              <w:jc w:val="center"/>
              <w:rPr>
                <w:sz w:val="24"/>
                <w:szCs w:val="24"/>
              </w:rPr>
            </w:pPr>
            <w:r>
              <w:rPr>
                <w:sz w:val="24"/>
                <w:szCs w:val="24"/>
              </w:rPr>
              <w:t>100</w:t>
            </w:r>
          </w:p>
        </w:tc>
      </w:tr>
      <w:tr w:rsidR="002D50FC" w:rsidRPr="00CE7502" w14:paraId="0920B2F3" w14:textId="77777777" w:rsidTr="00876C8D">
        <w:trPr>
          <w:trHeight w:val="505"/>
        </w:trPr>
        <w:tc>
          <w:tcPr>
            <w:tcW w:w="709" w:type="dxa"/>
            <w:vAlign w:val="center"/>
          </w:tcPr>
          <w:p w14:paraId="795A5B7E" w14:textId="77777777" w:rsidR="002D50FC" w:rsidRPr="00CE7502" w:rsidRDefault="002D50FC" w:rsidP="00876C8D">
            <w:pPr>
              <w:pStyle w:val="TableParagraph"/>
              <w:spacing w:before="120"/>
              <w:ind w:left="0"/>
              <w:jc w:val="center"/>
              <w:rPr>
                <w:sz w:val="24"/>
                <w:szCs w:val="24"/>
              </w:rPr>
            </w:pPr>
            <w:r>
              <w:rPr>
                <w:sz w:val="24"/>
                <w:szCs w:val="24"/>
              </w:rPr>
              <w:t>2.</w:t>
            </w:r>
          </w:p>
        </w:tc>
        <w:tc>
          <w:tcPr>
            <w:tcW w:w="3828" w:type="dxa"/>
          </w:tcPr>
          <w:p w14:paraId="1A74DBD9" w14:textId="77777777" w:rsidR="002D50FC" w:rsidRPr="00914023" w:rsidRDefault="002D50FC" w:rsidP="00876C8D">
            <w:pPr>
              <w:pStyle w:val="TableParagraph"/>
              <w:spacing w:line="250" w:lineRule="atLeast"/>
              <w:ind w:left="130"/>
              <w:rPr>
                <w:sz w:val="24"/>
                <w:szCs w:val="24"/>
              </w:rPr>
            </w:pPr>
            <w:r w:rsidRPr="00914023">
              <w:rPr>
                <w:sz w:val="24"/>
                <w:szCs w:val="24"/>
              </w:rPr>
              <w:t>Комунальне</w:t>
            </w:r>
            <w:r w:rsidRPr="00914023">
              <w:rPr>
                <w:spacing w:val="32"/>
                <w:sz w:val="24"/>
                <w:szCs w:val="24"/>
              </w:rPr>
              <w:t xml:space="preserve"> </w:t>
            </w:r>
            <w:r w:rsidRPr="00914023">
              <w:rPr>
                <w:sz w:val="24"/>
                <w:szCs w:val="24"/>
              </w:rPr>
              <w:t>некомерційне</w:t>
            </w:r>
            <w:r w:rsidRPr="00914023">
              <w:rPr>
                <w:spacing w:val="32"/>
                <w:sz w:val="24"/>
                <w:szCs w:val="24"/>
              </w:rPr>
              <w:t xml:space="preserve"> </w:t>
            </w:r>
            <w:r w:rsidRPr="00914023">
              <w:rPr>
                <w:sz w:val="24"/>
                <w:szCs w:val="24"/>
              </w:rPr>
              <w:t>підприємство</w:t>
            </w:r>
            <w:r w:rsidRPr="00914023">
              <w:rPr>
                <w:spacing w:val="33"/>
                <w:sz w:val="24"/>
                <w:szCs w:val="24"/>
              </w:rPr>
              <w:t xml:space="preserve"> </w:t>
            </w:r>
            <w:r w:rsidRPr="00914023">
              <w:rPr>
                <w:sz w:val="24"/>
                <w:szCs w:val="24"/>
              </w:rPr>
              <w:t>«Медичний</w:t>
            </w:r>
            <w:r w:rsidRPr="00914023">
              <w:rPr>
                <w:spacing w:val="33"/>
                <w:sz w:val="24"/>
                <w:szCs w:val="24"/>
              </w:rPr>
              <w:t xml:space="preserve"> </w:t>
            </w:r>
            <w:r w:rsidRPr="00914023">
              <w:rPr>
                <w:sz w:val="24"/>
                <w:szCs w:val="24"/>
              </w:rPr>
              <w:t>центр</w:t>
            </w:r>
            <w:r w:rsidRPr="00914023">
              <w:rPr>
                <w:spacing w:val="34"/>
                <w:sz w:val="24"/>
                <w:szCs w:val="24"/>
              </w:rPr>
              <w:t xml:space="preserve"> </w:t>
            </w:r>
            <w:r w:rsidRPr="00914023">
              <w:rPr>
                <w:sz w:val="24"/>
                <w:szCs w:val="24"/>
              </w:rPr>
              <w:t>з</w:t>
            </w:r>
            <w:r w:rsidRPr="00914023">
              <w:rPr>
                <w:spacing w:val="33"/>
                <w:sz w:val="24"/>
                <w:szCs w:val="24"/>
              </w:rPr>
              <w:t xml:space="preserve"> </w:t>
            </w:r>
            <w:r w:rsidRPr="00914023">
              <w:rPr>
                <w:sz w:val="24"/>
                <w:szCs w:val="24"/>
              </w:rPr>
              <w:t>профілактики</w:t>
            </w:r>
            <w:r w:rsidRPr="00914023">
              <w:rPr>
                <w:spacing w:val="32"/>
                <w:sz w:val="24"/>
                <w:szCs w:val="24"/>
              </w:rPr>
              <w:t xml:space="preserve"> </w:t>
            </w:r>
            <w:r w:rsidRPr="00914023">
              <w:rPr>
                <w:sz w:val="24"/>
                <w:szCs w:val="24"/>
              </w:rPr>
              <w:t xml:space="preserve">та </w:t>
            </w:r>
            <w:r w:rsidRPr="00914023">
              <w:rPr>
                <w:spacing w:val="-52"/>
                <w:sz w:val="24"/>
                <w:szCs w:val="24"/>
              </w:rPr>
              <w:t xml:space="preserve"> </w:t>
            </w:r>
            <w:r w:rsidRPr="00914023">
              <w:rPr>
                <w:sz w:val="24"/>
                <w:szCs w:val="24"/>
              </w:rPr>
              <w:t>лікування</w:t>
            </w:r>
            <w:r w:rsidRPr="00914023">
              <w:rPr>
                <w:spacing w:val="14"/>
                <w:sz w:val="24"/>
                <w:szCs w:val="24"/>
              </w:rPr>
              <w:t xml:space="preserve"> </w:t>
            </w:r>
            <w:r w:rsidRPr="00914023">
              <w:rPr>
                <w:sz w:val="24"/>
                <w:szCs w:val="24"/>
              </w:rPr>
              <w:t>залежності</w:t>
            </w:r>
            <w:r w:rsidRPr="00914023">
              <w:rPr>
                <w:spacing w:val="13"/>
                <w:sz w:val="24"/>
                <w:szCs w:val="24"/>
              </w:rPr>
              <w:t xml:space="preserve"> </w:t>
            </w:r>
            <w:r w:rsidRPr="00914023">
              <w:rPr>
                <w:sz w:val="24"/>
                <w:szCs w:val="24"/>
              </w:rPr>
              <w:t>м.</w:t>
            </w:r>
            <w:r w:rsidRPr="00914023">
              <w:rPr>
                <w:spacing w:val="15"/>
                <w:sz w:val="24"/>
                <w:szCs w:val="24"/>
              </w:rPr>
              <w:t xml:space="preserve"> </w:t>
            </w:r>
            <w:r w:rsidRPr="00914023">
              <w:rPr>
                <w:sz w:val="24"/>
                <w:szCs w:val="24"/>
              </w:rPr>
              <w:t>Краматорськ»</w:t>
            </w:r>
          </w:p>
        </w:tc>
        <w:tc>
          <w:tcPr>
            <w:tcW w:w="1701" w:type="dxa"/>
            <w:vAlign w:val="center"/>
          </w:tcPr>
          <w:p w14:paraId="1022DD0A" w14:textId="77777777" w:rsidR="002D50FC" w:rsidRPr="00914023" w:rsidRDefault="002D50FC" w:rsidP="00876C8D">
            <w:pPr>
              <w:pStyle w:val="TableParagraph"/>
              <w:spacing w:before="120"/>
              <w:ind w:left="228" w:right="219"/>
              <w:jc w:val="center"/>
              <w:rPr>
                <w:sz w:val="24"/>
                <w:szCs w:val="24"/>
              </w:rPr>
            </w:pPr>
            <w:r w:rsidRPr="00914023">
              <w:rPr>
                <w:sz w:val="24"/>
                <w:szCs w:val="24"/>
              </w:rPr>
              <w:t>02003818</w:t>
            </w:r>
          </w:p>
        </w:tc>
        <w:tc>
          <w:tcPr>
            <w:tcW w:w="2977" w:type="dxa"/>
            <w:vAlign w:val="center"/>
          </w:tcPr>
          <w:p w14:paraId="24868DDE" w14:textId="77777777" w:rsidR="002D50FC" w:rsidRPr="00914023" w:rsidRDefault="002D50FC" w:rsidP="00876C8D">
            <w:pPr>
              <w:pStyle w:val="TableParagraph"/>
              <w:spacing w:before="120"/>
              <w:ind w:left="228" w:right="219"/>
              <w:jc w:val="center"/>
              <w:rPr>
                <w:sz w:val="24"/>
                <w:szCs w:val="24"/>
              </w:rPr>
            </w:pPr>
            <w:r w:rsidRPr="00914023">
              <w:rPr>
                <w:sz w:val="24"/>
                <w:szCs w:val="24"/>
              </w:rPr>
              <w:t>84307, Донецька область, Краматорськ, вул. Олекси Тихого, 7</w:t>
            </w:r>
          </w:p>
        </w:tc>
        <w:tc>
          <w:tcPr>
            <w:tcW w:w="1559" w:type="dxa"/>
            <w:vAlign w:val="center"/>
          </w:tcPr>
          <w:p w14:paraId="58FD5131" w14:textId="77777777" w:rsidR="002D50FC" w:rsidRPr="00914023" w:rsidRDefault="002D50FC" w:rsidP="00876C8D">
            <w:pPr>
              <w:pStyle w:val="TableParagraph"/>
              <w:spacing w:before="120"/>
              <w:ind w:left="228" w:right="219"/>
              <w:jc w:val="center"/>
              <w:rPr>
                <w:sz w:val="24"/>
                <w:szCs w:val="24"/>
              </w:rPr>
            </w:pPr>
            <w:r>
              <w:rPr>
                <w:sz w:val="24"/>
                <w:szCs w:val="24"/>
              </w:rPr>
              <w:t>100</w:t>
            </w:r>
          </w:p>
        </w:tc>
      </w:tr>
      <w:tr w:rsidR="002D50FC" w:rsidRPr="00CE7502" w14:paraId="7718EFDB" w14:textId="77777777" w:rsidTr="00876C8D">
        <w:trPr>
          <w:trHeight w:val="505"/>
        </w:trPr>
        <w:tc>
          <w:tcPr>
            <w:tcW w:w="709" w:type="dxa"/>
            <w:vAlign w:val="center"/>
          </w:tcPr>
          <w:p w14:paraId="467DC834" w14:textId="77777777" w:rsidR="002D50FC" w:rsidRDefault="002D50FC" w:rsidP="00876C8D">
            <w:pPr>
              <w:pStyle w:val="TableParagraph"/>
              <w:spacing w:before="120"/>
              <w:ind w:left="0"/>
              <w:jc w:val="center"/>
              <w:rPr>
                <w:sz w:val="24"/>
                <w:szCs w:val="24"/>
              </w:rPr>
            </w:pPr>
            <w:r>
              <w:rPr>
                <w:sz w:val="24"/>
                <w:szCs w:val="24"/>
              </w:rPr>
              <w:t>3.</w:t>
            </w:r>
          </w:p>
        </w:tc>
        <w:tc>
          <w:tcPr>
            <w:tcW w:w="3828" w:type="dxa"/>
          </w:tcPr>
          <w:p w14:paraId="62764802" w14:textId="77777777" w:rsidR="002D50FC" w:rsidRPr="00914023" w:rsidRDefault="002D50FC" w:rsidP="00876C8D">
            <w:pPr>
              <w:pStyle w:val="TableParagraph"/>
              <w:spacing w:line="250" w:lineRule="atLeast"/>
              <w:ind w:left="130"/>
              <w:rPr>
                <w:sz w:val="24"/>
                <w:szCs w:val="24"/>
              </w:rPr>
            </w:pPr>
            <w:r w:rsidRPr="00914023">
              <w:rPr>
                <w:sz w:val="24"/>
                <w:szCs w:val="24"/>
              </w:rPr>
              <w:t>Комунальне підприємство «Дніпропетровська багатопрофільна клінічна лікарня з надання психіатричної допомоги» Дніпропетровської обласної ради</w:t>
            </w:r>
          </w:p>
        </w:tc>
        <w:tc>
          <w:tcPr>
            <w:tcW w:w="1701" w:type="dxa"/>
            <w:vAlign w:val="center"/>
          </w:tcPr>
          <w:p w14:paraId="6EB55BC0" w14:textId="77777777" w:rsidR="002D50FC" w:rsidRPr="00914023" w:rsidRDefault="002D50FC" w:rsidP="00876C8D">
            <w:pPr>
              <w:pStyle w:val="TableParagraph"/>
              <w:spacing w:before="120"/>
              <w:ind w:left="228" w:right="219"/>
              <w:jc w:val="center"/>
              <w:rPr>
                <w:sz w:val="24"/>
                <w:szCs w:val="24"/>
              </w:rPr>
            </w:pPr>
            <w:r w:rsidRPr="00914023">
              <w:rPr>
                <w:sz w:val="24"/>
                <w:szCs w:val="24"/>
              </w:rPr>
              <w:t>01985400</w:t>
            </w:r>
          </w:p>
        </w:tc>
        <w:tc>
          <w:tcPr>
            <w:tcW w:w="2977" w:type="dxa"/>
            <w:vAlign w:val="center"/>
          </w:tcPr>
          <w:p w14:paraId="3E8DCB96" w14:textId="77777777" w:rsidR="002D50FC" w:rsidRPr="00914023" w:rsidRDefault="002D50FC" w:rsidP="00876C8D">
            <w:pPr>
              <w:pStyle w:val="TableParagraph"/>
              <w:spacing w:before="120"/>
              <w:ind w:left="228" w:right="219"/>
              <w:jc w:val="center"/>
              <w:rPr>
                <w:sz w:val="24"/>
                <w:szCs w:val="24"/>
              </w:rPr>
            </w:pPr>
            <w:r w:rsidRPr="00914023">
              <w:rPr>
                <w:sz w:val="24"/>
                <w:szCs w:val="24"/>
              </w:rPr>
              <w:t xml:space="preserve">49115, Дніпропетровська область, м. Дніпро, вул. </w:t>
            </w:r>
            <w:proofErr w:type="spellStart"/>
            <w:r w:rsidRPr="00914023">
              <w:rPr>
                <w:sz w:val="24"/>
                <w:szCs w:val="24"/>
              </w:rPr>
              <w:t>Бехтерева</w:t>
            </w:r>
            <w:proofErr w:type="spellEnd"/>
            <w:r w:rsidRPr="00914023">
              <w:rPr>
                <w:sz w:val="24"/>
                <w:szCs w:val="24"/>
              </w:rPr>
              <w:t>, будинок 1</w:t>
            </w:r>
          </w:p>
        </w:tc>
        <w:tc>
          <w:tcPr>
            <w:tcW w:w="1559" w:type="dxa"/>
            <w:vAlign w:val="center"/>
          </w:tcPr>
          <w:p w14:paraId="60C816A0" w14:textId="77777777" w:rsidR="002D50FC" w:rsidRPr="00914023" w:rsidRDefault="002D50FC" w:rsidP="00876C8D">
            <w:pPr>
              <w:pStyle w:val="TableParagraph"/>
              <w:spacing w:before="120"/>
              <w:ind w:left="228" w:right="219"/>
              <w:jc w:val="center"/>
              <w:rPr>
                <w:sz w:val="24"/>
                <w:szCs w:val="24"/>
              </w:rPr>
            </w:pPr>
            <w:r>
              <w:rPr>
                <w:sz w:val="24"/>
                <w:szCs w:val="24"/>
              </w:rPr>
              <w:t>200</w:t>
            </w:r>
          </w:p>
        </w:tc>
      </w:tr>
      <w:tr w:rsidR="002D50FC" w:rsidRPr="00CE7502" w14:paraId="3D238E84" w14:textId="77777777" w:rsidTr="00876C8D">
        <w:trPr>
          <w:trHeight w:val="528"/>
        </w:trPr>
        <w:tc>
          <w:tcPr>
            <w:tcW w:w="709" w:type="dxa"/>
            <w:vAlign w:val="center"/>
          </w:tcPr>
          <w:p w14:paraId="12B6AECE" w14:textId="77777777" w:rsidR="002D50FC" w:rsidRPr="00CE7502" w:rsidRDefault="002D50FC" w:rsidP="00876C8D">
            <w:pPr>
              <w:pStyle w:val="TableParagraph"/>
              <w:spacing w:before="132"/>
              <w:ind w:left="0"/>
              <w:jc w:val="center"/>
              <w:rPr>
                <w:sz w:val="24"/>
                <w:szCs w:val="24"/>
              </w:rPr>
            </w:pPr>
            <w:r>
              <w:rPr>
                <w:sz w:val="24"/>
                <w:szCs w:val="24"/>
              </w:rPr>
              <w:t>4.</w:t>
            </w:r>
          </w:p>
        </w:tc>
        <w:tc>
          <w:tcPr>
            <w:tcW w:w="3828" w:type="dxa"/>
          </w:tcPr>
          <w:p w14:paraId="055CCD43" w14:textId="77777777" w:rsidR="002D50FC" w:rsidRPr="00914023" w:rsidRDefault="002D50FC" w:rsidP="00876C8D">
            <w:pPr>
              <w:pStyle w:val="TableParagraph"/>
              <w:spacing w:line="260" w:lineRule="atLeast"/>
              <w:rPr>
                <w:sz w:val="24"/>
                <w:szCs w:val="24"/>
              </w:rPr>
            </w:pPr>
            <w:r w:rsidRPr="00914023">
              <w:rPr>
                <w:sz w:val="24"/>
                <w:szCs w:val="24"/>
              </w:rPr>
              <w:t>Комунальне</w:t>
            </w:r>
            <w:r w:rsidRPr="00914023">
              <w:rPr>
                <w:spacing w:val="-4"/>
                <w:sz w:val="24"/>
                <w:szCs w:val="24"/>
              </w:rPr>
              <w:t xml:space="preserve"> </w:t>
            </w:r>
            <w:r w:rsidRPr="00914023">
              <w:rPr>
                <w:sz w:val="24"/>
                <w:szCs w:val="24"/>
              </w:rPr>
              <w:t>некомерційне</w:t>
            </w:r>
            <w:r w:rsidRPr="00914023">
              <w:rPr>
                <w:spacing w:val="-5"/>
                <w:sz w:val="24"/>
                <w:szCs w:val="24"/>
              </w:rPr>
              <w:t xml:space="preserve"> </w:t>
            </w:r>
            <w:r w:rsidRPr="00914023">
              <w:rPr>
                <w:sz w:val="24"/>
                <w:szCs w:val="24"/>
              </w:rPr>
              <w:t>підприємство</w:t>
            </w:r>
            <w:r w:rsidRPr="00914023">
              <w:rPr>
                <w:spacing w:val="-5"/>
                <w:sz w:val="24"/>
                <w:szCs w:val="24"/>
              </w:rPr>
              <w:t xml:space="preserve"> </w:t>
            </w:r>
            <w:r w:rsidRPr="00914023">
              <w:rPr>
                <w:sz w:val="24"/>
                <w:szCs w:val="24"/>
              </w:rPr>
              <w:t xml:space="preserve">«Обласний клінічний заклад психоневрологічної допомоги та соціально значущих </w:t>
            </w:r>
            <w:proofErr w:type="spellStart"/>
            <w:r w:rsidRPr="00914023">
              <w:rPr>
                <w:sz w:val="24"/>
                <w:szCs w:val="24"/>
              </w:rPr>
              <w:t>хвороб</w:t>
            </w:r>
            <w:proofErr w:type="spellEnd"/>
            <w:r w:rsidRPr="00914023">
              <w:rPr>
                <w:sz w:val="24"/>
                <w:szCs w:val="24"/>
              </w:rPr>
              <w:t>» Запорізької обласної</w:t>
            </w:r>
            <w:r w:rsidRPr="00914023">
              <w:rPr>
                <w:spacing w:val="-1"/>
                <w:sz w:val="24"/>
                <w:szCs w:val="24"/>
              </w:rPr>
              <w:t xml:space="preserve"> </w:t>
            </w:r>
            <w:r w:rsidRPr="00914023">
              <w:rPr>
                <w:sz w:val="24"/>
                <w:szCs w:val="24"/>
              </w:rPr>
              <w:t>ради</w:t>
            </w:r>
          </w:p>
        </w:tc>
        <w:tc>
          <w:tcPr>
            <w:tcW w:w="1701" w:type="dxa"/>
            <w:vAlign w:val="center"/>
          </w:tcPr>
          <w:p w14:paraId="543B2E33" w14:textId="77777777" w:rsidR="002D50FC" w:rsidRPr="00914023" w:rsidRDefault="002D50FC" w:rsidP="00876C8D">
            <w:pPr>
              <w:pStyle w:val="TableParagraph"/>
              <w:spacing w:before="132"/>
              <w:ind w:left="228" w:right="219"/>
              <w:jc w:val="center"/>
              <w:rPr>
                <w:sz w:val="24"/>
                <w:szCs w:val="24"/>
              </w:rPr>
            </w:pPr>
            <w:r w:rsidRPr="00914023">
              <w:rPr>
                <w:sz w:val="24"/>
                <w:szCs w:val="24"/>
              </w:rPr>
              <w:t>05498909</w:t>
            </w:r>
          </w:p>
        </w:tc>
        <w:tc>
          <w:tcPr>
            <w:tcW w:w="2977" w:type="dxa"/>
            <w:vAlign w:val="center"/>
          </w:tcPr>
          <w:p w14:paraId="7D683077" w14:textId="77777777" w:rsidR="002D50FC" w:rsidRPr="00914023" w:rsidRDefault="002D50FC" w:rsidP="00876C8D">
            <w:pPr>
              <w:pStyle w:val="TableParagraph"/>
              <w:spacing w:before="132"/>
              <w:ind w:left="228" w:right="219"/>
              <w:jc w:val="center"/>
              <w:rPr>
                <w:sz w:val="24"/>
                <w:szCs w:val="24"/>
              </w:rPr>
            </w:pPr>
            <w:r w:rsidRPr="00914023">
              <w:rPr>
                <w:sz w:val="24"/>
                <w:szCs w:val="24"/>
              </w:rPr>
              <w:t>69033, Запорізька область, м. Запоріжжя, Оріхівське шосе, 10а</w:t>
            </w:r>
          </w:p>
        </w:tc>
        <w:tc>
          <w:tcPr>
            <w:tcW w:w="1559" w:type="dxa"/>
            <w:vAlign w:val="center"/>
          </w:tcPr>
          <w:p w14:paraId="2118528C" w14:textId="77777777" w:rsidR="002D50FC" w:rsidRPr="00914023" w:rsidRDefault="002D50FC" w:rsidP="00876C8D">
            <w:pPr>
              <w:pStyle w:val="TableParagraph"/>
              <w:spacing w:before="132"/>
              <w:ind w:left="228" w:right="219"/>
              <w:jc w:val="center"/>
              <w:rPr>
                <w:sz w:val="24"/>
                <w:szCs w:val="24"/>
              </w:rPr>
            </w:pPr>
            <w:r>
              <w:rPr>
                <w:sz w:val="24"/>
                <w:szCs w:val="24"/>
              </w:rPr>
              <w:t>100</w:t>
            </w:r>
          </w:p>
        </w:tc>
      </w:tr>
      <w:tr w:rsidR="002D50FC" w:rsidRPr="00CE7502" w14:paraId="52BBD65D" w14:textId="77777777" w:rsidTr="00876C8D">
        <w:trPr>
          <w:trHeight w:val="528"/>
        </w:trPr>
        <w:tc>
          <w:tcPr>
            <w:tcW w:w="709" w:type="dxa"/>
            <w:vAlign w:val="center"/>
          </w:tcPr>
          <w:p w14:paraId="181F26A3" w14:textId="77777777" w:rsidR="002D50FC" w:rsidRPr="00914023" w:rsidRDefault="002D50FC" w:rsidP="00876C8D">
            <w:pPr>
              <w:pStyle w:val="TableParagraph"/>
              <w:spacing w:before="132"/>
              <w:ind w:left="0"/>
              <w:jc w:val="center"/>
              <w:rPr>
                <w:sz w:val="24"/>
                <w:szCs w:val="24"/>
              </w:rPr>
            </w:pPr>
            <w:r>
              <w:rPr>
                <w:sz w:val="24"/>
                <w:szCs w:val="24"/>
              </w:rPr>
              <w:t>5.</w:t>
            </w:r>
          </w:p>
        </w:tc>
        <w:tc>
          <w:tcPr>
            <w:tcW w:w="3828" w:type="dxa"/>
          </w:tcPr>
          <w:p w14:paraId="7E19F608" w14:textId="77777777" w:rsidR="002D50FC" w:rsidRPr="00CE7502" w:rsidRDefault="002D50FC" w:rsidP="00876C8D">
            <w:pPr>
              <w:pStyle w:val="TableParagraph"/>
              <w:spacing w:line="260" w:lineRule="atLeast"/>
              <w:ind w:right="224"/>
              <w:rPr>
                <w:sz w:val="24"/>
                <w:szCs w:val="24"/>
              </w:rPr>
            </w:pPr>
            <w:r w:rsidRPr="00980F61">
              <w:rPr>
                <w:sz w:val="24"/>
                <w:szCs w:val="24"/>
              </w:rPr>
              <w:t>Комунальне некомерційне підприємство Київської обласної ради «Київський обласний центр ментального здоров’я»</w:t>
            </w:r>
            <w:r>
              <w:rPr>
                <w:sz w:val="24"/>
                <w:szCs w:val="24"/>
              </w:rPr>
              <w:t xml:space="preserve"> Київської обласної ради</w:t>
            </w:r>
          </w:p>
        </w:tc>
        <w:tc>
          <w:tcPr>
            <w:tcW w:w="1701" w:type="dxa"/>
            <w:vAlign w:val="center"/>
          </w:tcPr>
          <w:p w14:paraId="4500814C" w14:textId="77777777" w:rsidR="002D50FC" w:rsidRPr="00CE7502" w:rsidRDefault="002D50FC" w:rsidP="00876C8D">
            <w:pPr>
              <w:pStyle w:val="TableParagraph"/>
              <w:spacing w:before="132"/>
              <w:ind w:left="228" w:right="219"/>
              <w:jc w:val="center"/>
              <w:rPr>
                <w:sz w:val="24"/>
                <w:szCs w:val="24"/>
              </w:rPr>
            </w:pPr>
            <w:r w:rsidRPr="00980F61">
              <w:rPr>
                <w:sz w:val="24"/>
                <w:szCs w:val="24"/>
              </w:rPr>
              <w:t>01991702</w:t>
            </w:r>
          </w:p>
        </w:tc>
        <w:tc>
          <w:tcPr>
            <w:tcW w:w="2977" w:type="dxa"/>
            <w:vAlign w:val="center"/>
          </w:tcPr>
          <w:p w14:paraId="3F6D2C22" w14:textId="77777777" w:rsidR="002D50FC" w:rsidRPr="00CE7502" w:rsidRDefault="002D50FC" w:rsidP="00876C8D">
            <w:pPr>
              <w:pStyle w:val="TableParagraph"/>
              <w:spacing w:before="132"/>
              <w:ind w:left="228" w:right="219"/>
              <w:jc w:val="center"/>
              <w:rPr>
                <w:sz w:val="24"/>
                <w:szCs w:val="24"/>
              </w:rPr>
            </w:pPr>
            <w:r w:rsidRPr="00980F61">
              <w:rPr>
                <w:sz w:val="24"/>
                <w:szCs w:val="24"/>
              </w:rPr>
              <w:t>08296</w:t>
            </w:r>
            <w:r>
              <w:rPr>
                <w:sz w:val="24"/>
                <w:szCs w:val="24"/>
              </w:rPr>
              <w:t>, Київська область, селище Ворзель, вул. Паркова, 4</w:t>
            </w:r>
          </w:p>
        </w:tc>
        <w:tc>
          <w:tcPr>
            <w:tcW w:w="1559" w:type="dxa"/>
            <w:vAlign w:val="center"/>
          </w:tcPr>
          <w:p w14:paraId="5A42E0ED" w14:textId="77777777" w:rsidR="002D50FC" w:rsidRPr="00980F61" w:rsidRDefault="002D50FC" w:rsidP="00876C8D">
            <w:pPr>
              <w:pStyle w:val="TableParagraph"/>
              <w:spacing w:before="132"/>
              <w:ind w:left="228" w:right="219"/>
              <w:jc w:val="center"/>
              <w:rPr>
                <w:sz w:val="24"/>
                <w:szCs w:val="24"/>
              </w:rPr>
            </w:pPr>
            <w:r>
              <w:rPr>
                <w:sz w:val="24"/>
                <w:szCs w:val="24"/>
              </w:rPr>
              <w:t>100</w:t>
            </w:r>
          </w:p>
        </w:tc>
      </w:tr>
      <w:tr w:rsidR="002D50FC" w:rsidRPr="00CE7502" w14:paraId="74984708" w14:textId="77777777" w:rsidTr="00876C8D">
        <w:trPr>
          <w:trHeight w:val="528"/>
        </w:trPr>
        <w:tc>
          <w:tcPr>
            <w:tcW w:w="709" w:type="dxa"/>
            <w:vAlign w:val="center"/>
          </w:tcPr>
          <w:p w14:paraId="0B1B87B4" w14:textId="77777777" w:rsidR="002D50FC" w:rsidRPr="008018C9" w:rsidRDefault="002D50FC" w:rsidP="00876C8D">
            <w:pPr>
              <w:pStyle w:val="TableParagraph"/>
              <w:spacing w:before="132"/>
              <w:ind w:left="0"/>
              <w:jc w:val="center"/>
              <w:rPr>
                <w:sz w:val="24"/>
                <w:szCs w:val="24"/>
              </w:rPr>
            </w:pPr>
            <w:r>
              <w:rPr>
                <w:sz w:val="24"/>
                <w:szCs w:val="24"/>
              </w:rPr>
              <w:t>6.</w:t>
            </w:r>
          </w:p>
        </w:tc>
        <w:tc>
          <w:tcPr>
            <w:tcW w:w="3828" w:type="dxa"/>
          </w:tcPr>
          <w:p w14:paraId="3A31B6AB" w14:textId="77777777" w:rsidR="002D50FC" w:rsidRPr="00980F61" w:rsidRDefault="002D50FC" w:rsidP="00876C8D">
            <w:pPr>
              <w:pStyle w:val="TableParagraph"/>
              <w:spacing w:line="260" w:lineRule="atLeast"/>
              <w:ind w:right="224"/>
              <w:rPr>
                <w:sz w:val="24"/>
                <w:szCs w:val="24"/>
              </w:rPr>
            </w:pPr>
            <w:r w:rsidRPr="00980F61">
              <w:rPr>
                <w:sz w:val="24"/>
                <w:szCs w:val="24"/>
              </w:rPr>
              <w:t xml:space="preserve">Комунальне некомерційне підприємство «Кіровоградський обласний </w:t>
            </w:r>
            <w:proofErr w:type="spellStart"/>
            <w:r w:rsidRPr="00980F61">
              <w:rPr>
                <w:sz w:val="24"/>
                <w:szCs w:val="24"/>
              </w:rPr>
              <w:t>фтизіопульмонологічний</w:t>
            </w:r>
            <w:proofErr w:type="spellEnd"/>
            <w:r w:rsidRPr="00980F61">
              <w:rPr>
                <w:sz w:val="24"/>
                <w:szCs w:val="24"/>
              </w:rPr>
              <w:t xml:space="preserve"> медичний центр Кіровоградської обласної ради</w:t>
            </w:r>
          </w:p>
        </w:tc>
        <w:tc>
          <w:tcPr>
            <w:tcW w:w="1701" w:type="dxa"/>
            <w:vAlign w:val="center"/>
          </w:tcPr>
          <w:p w14:paraId="20399364" w14:textId="77777777" w:rsidR="002D50FC" w:rsidRPr="00980F61" w:rsidRDefault="002D50FC" w:rsidP="00876C8D">
            <w:pPr>
              <w:pStyle w:val="TableParagraph"/>
              <w:spacing w:before="132"/>
              <w:ind w:left="228" w:right="219"/>
              <w:jc w:val="center"/>
              <w:rPr>
                <w:sz w:val="24"/>
                <w:szCs w:val="24"/>
              </w:rPr>
            </w:pPr>
            <w:r w:rsidRPr="00980F61">
              <w:rPr>
                <w:rStyle w:val="normaltextrun"/>
                <w:rFonts w:eastAsia="Calibri"/>
                <w:color w:val="000000"/>
                <w:sz w:val="24"/>
                <w:szCs w:val="24"/>
                <w:bdr w:val="none" w:sz="0" w:space="0" w:color="auto" w:frame="1"/>
              </w:rPr>
              <w:t>01994936</w:t>
            </w:r>
          </w:p>
        </w:tc>
        <w:tc>
          <w:tcPr>
            <w:tcW w:w="2977" w:type="dxa"/>
            <w:vAlign w:val="center"/>
          </w:tcPr>
          <w:p w14:paraId="5BD831ED" w14:textId="77777777" w:rsidR="002D50FC" w:rsidRPr="00980F61" w:rsidRDefault="002D50FC" w:rsidP="00876C8D">
            <w:pPr>
              <w:pStyle w:val="TableParagraph"/>
              <w:tabs>
                <w:tab w:val="left" w:pos="735"/>
              </w:tabs>
              <w:spacing w:before="132"/>
              <w:ind w:left="228" w:right="219"/>
              <w:jc w:val="center"/>
              <w:rPr>
                <w:sz w:val="24"/>
                <w:szCs w:val="24"/>
              </w:rPr>
            </w:pPr>
            <w:r>
              <w:rPr>
                <w:sz w:val="24"/>
                <w:szCs w:val="24"/>
              </w:rPr>
              <w:t xml:space="preserve">25009, Кіровоградська область, м. Кропивницький, </w:t>
            </w:r>
            <w:r w:rsidRPr="00980F61">
              <w:rPr>
                <w:sz w:val="24"/>
                <w:szCs w:val="24"/>
              </w:rPr>
              <w:t xml:space="preserve">вул. </w:t>
            </w:r>
            <w:proofErr w:type="spellStart"/>
            <w:r w:rsidRPr="00980F61">
              <w:rPr>
                <w:sz w:val="24"/>
                <w:szCs w:val="24"/>
              </w:rPr>
              <w:t>Габдрахманова</w:t>
            </w:r>
            <w:proofErr w:type="spellEnd"/>
            <w:r w:rsidRPr="00980F61">
              <w:rPr>
                <w:sz w:val="24"/>
                <w:szCs w:val="24"/>
              </w:rPr>
              <w:t>, буд. 18/29</w:t>
            </w:r>
          </w:p>
        </w:tc>
        <w:tc>
          <w:tcPr>
            <w:tcW w:w="1559" w:type="dxa"/>
            <w:vAlign w:val="center"/>
          </w:tcPr>
          <w:p w14:paraId="10003FB2" w14:textId="77777777" w:rsidR="002D50FC" w:rsidRDefault="002D50FC" w:rsidP="00876C8D">
            <w:pPr>
              <w:pStyle w:val="TableParagraph"/>
              <w:tabs>
                <w:tab w:val="left" w:pos="735"/>
              </w:tabs>
              <w:spacing w:before="132"/>
              <w:ind w:left="228" w:right="219"/>
              <w:jc w:val="center"/>
              <w:rPr>
                <w:sz w:val="24"/>
                <w:szCs w:val="24"/>
              </w:rPr>
            </w:pPr>
            <w:r>
              <w:rPr>
                <w:sz w:val="24"/>
                <w:szCs w:val="24"/>
              </w:rPr>
              <w:t>100</w:t>
            </w:r>
          </w:p>
        </w:tc>
      </w:tr>
      <w:tr w:rsidR="002D50FC" w:rsidRPr="00CE7502" w14:paraId="40F86150" w14:textId="77777777" w:rsidTr="00876C8D">
        <w:trPr>
          <w:trHeight w:val="528"/>
        </w:trPr>
        <w:tc>
          <w:tcPr>
            <w:tcW w:w="709" w:type="dxa"/>
            <w:vAlign w:val="center"/>
          </w:tcPr>
          <w:p w14:paraId="10EA0707" w14:textId="77777777" w:rsidR="002D50FC" w:rsidRPr="00CE7502" w:rsidRDefault="002D50FC" w:rsidP="00876C8D">
            <w:pPr>
              <w:pStyle w:val="TableParagraph"/>
              <w:spacing w:before="132"/>
              <w:ind w:left="0"/>
              <w:jc w:val="center"/>
              <w:rPr>
                <w:sz w:val="24"/>
                <w:szCs w:val="24"/>
              </w:rPr>
            </w:pPr>
            <w:r>
              <w:rPr>
                <w:sz w:val="24"/>
                <w:szCs w:val="24"/>
              </w:rPr>
              <w:t>7.</w:t>
            </w:r>
          </w:p>
        </w:tc>
        <w:tc>
          <w:tcPr>
            <w:tcW w:w="3828" w:type="dxa"/>
          </w:tcPr>
          <w:p w14:paraId="7D1C5A9A" w14:textId="77777777" w:rsidR="002D50FC" w:rsidRPr="00914023" w:rsidRDefault="002D50FC" w:rsidP="00876C8D">
            <w:pPr>
              <w:pStyle w:val="TableParagraph"/>
              <w:spacing w:line="260" w:lineRule="atLeast"/>
              <w:ind w:right="131"/>
              <w:rPr>
                <w:sz w:val="24"/>
                <w:szCs w:val="24"/>
              </w:rPr>
            </w:pPr>
            <w:r w:rsidRPr="00914023">
              <w:rPr>
                <w:sz w:val="24"/>
                <w:szCs w:val="24"/>
              </w:rPr>
              <w:t>Комунальне некомерційне підприємство «Миколаївський обласний центр</w:t>
            </w:r>
            <w:r w:rsidRPr="00914023">
              <w:rPr>
                <w:spacing w:val="-56"/>
                <w:sz w:val="24"/>
                <w:szCs w:val="24"/>
              </w:rPr>
              <w:t xml:space="preserve">          </w:t>
            </w:r>
            <w:r w:rsidRPr="00914023">
              <w:rPr>
                <w:sz w:val="24"/>
                <w:szCs w:val="24"/>
              </w:rPr>
              <w:t>психічного</w:t>
            </w:r>
            <w:r w:rsidRPr="00914023">
              <w:rPr>
                <w:spacing w:val="-2"/>
                <w:sz w:val="24"/>
                <w:szCs w:val="24"/>
              </w:rPr>
              <w:t xml:space="preserve"> </w:t>
            </w:r>
            <w:r w:rsidRPr="00914023">
              <w:rPr>
                <w:sz w:val="24"/>
                <w:szCs w:val="24"/>
              </w:rPr>
              <w:t>здоров'я»</w:t>
            </w:r>
            <w:r w:rsidRPr="00914023">
              <w:rPr>
                <w:spacing w:val="-1"/>
                <w:sz w:val="24"/>
                <w:szCs w:val="24"/>
              </w:rPr>
              <w:t xml:space="preserve"> </w:t>
            </w:r>
            <w:r w:rsidRPr="00914023">
              <w:rPr>
                <w:sz w:val="24"/>
                <w:szCs w:val="24"/>
              </w:rPr>
              <w:t>Миколаївської</w:t>
            </w:r>
            <w:r w:rsidRPr="00914023">
              <w:rPr>
                <w:spacing w:val="-1"/>
                <w:sz w:val="24"/>
                <w:szCs w:val="24"/>
              </w:rPr>
              <w:t xml:space="preserve"> </w:t>
            </w:r>
            <w:r w:rsidRPr="00914023">
              <w:rPr>
                <w:sz w:val="24"/>
                <w:szCs w:val="24"/>
              </w:rPr>
              <w:t>обласної</w:t>
            </w:r>
            <w:r w:rsidRPr="00914023">
              <w:rPr>
                <w:spacing w:val="-2"/>
                <w:sz w:val="24"/>
                <w:szCs w:val="24"/>
              </w:rPr>
              <w:t xml:space="preserve"> </w:t>
            </w:r>
            <w:r w:rsidRPr="00914023">
              <w:rPr>
                <w:sz w:val="24"/>
                <w:szCs w:val="24"/>
              </w:rPr>
              <w:t>ради</w:t>
            </w:r>
          </w:p>
        </w:tc>
        <w:tc>
          <w:tcPr>
            <w:tcW w:w="1701" w:type="dxa"/>
            <w:vAlign w:val="center"/>
          </w:tcPr>
          <w:p w14:paraId="43CCB597" w14:textId="77777777" w:rsidR="002D50FC" w:rsidRPr="00914023" w:rsidRDefault="002D50FC" w:rsidP="00876C8D">
            <w:pPr>
              <w:pStyle w:val="TableParagraph"/>
              <w:spacing w:before="132"/>
              <w:ind w:left="228" w:right="219"/>
              <w:jc w:val="center"/>
              <w:rPr>
                <w:sz w:val="24"/>
                <w:szCs w:val="24"/>
              </w:rPr>
            </w:pPr>
            <w:r w:rsidRPr="00914023">
              <w:rPr>
                <w:sz w:val="24"/>
                <w:szCs w:val="24"/>
              </w:rPr>
              <w:t>43443757</w:t>
            </w:r>
          </w:p>
        </w:tc>
        <w:tc>
          <w:tcPr>
            <w:tcW w:w="2977" w:type="dxa"/>
            <w:vAlign w:val="center"/>
          </w:tcPr>
          <w:p w14:paraId="1F5F2E36" w14:textId="77777777" w:rsidR="002D50FC" w:rsidRPr="00914023" w:rsidRDefault="002D50FC" w:rsidP="00876C8D">
            <w:pPr>
              <w:pStyle w:val="TableParagraph"/>
              <w:spacing w:before="132"/>
              <w:ind w:left="0" w:right="219"/>
              <w:jc w:val="center"/>
              <w:rPr>
                <w:sz w:val="24"/>
                <w:szCs w:val="24"/>
              </w:rPr>
            </w:pPr>
            <w:r w:rsidRPr="00914023">
              <w:rPr>
                <w:sz w:val="24"/>
                <w:szCs w:val="24"/>
              </w:rPr>
              <w:t>54003, Миколаївська область, м. Миколаїв, вул. Друга Екіпажна, 4</w:t>
            </w:r>
          </w:p>
        </w:tc>
        <w:tc>
          <w:tcPr>
            <w:tcW w:w="1559" w:type="dxa"/>
            <w:vAlign w:val="center"/>
          </w:tcPr>
          <w:p w14:paraId="217C849E" w14:textId="77777777" w:rsidR="002D50FC" w:rsidRPr="00914023" w:rsidRDefault="002D50FC" w:rsidP="00876C8D">
            <w:pPr>
              <w:pStyle w:val="TableParagraph"/>
              <w:spacing w:before="132"/>
              <w:ind w:left="0" w:right="219"/>
              <w:jc w:val="center"/>
              <w:rPr>
                <w:sz w:val="24"/>
                <w:szCs w:val="24"/>
              </w:rPr>
            </w:pPr>
            <w:r>
              <w:rPr>
                <w:sz w:val="24"/>
                <w:szCs w:val="24"/>
              </w:rPr>
              <w:t xml:space="preserve">   200</w:t>
            </w:r>
          </w:p>
        </w:tc>
      </w:tr>
      <w:tr w:rsidR="002D50FC" w:rsidRPr="0073050F" w14:paraId="30DDEBC3" w14:textId="77777777" w:rsidTr="00876C8D">
        <w:trPr>
          <w:trHeight w:val="528"/>
        </w:trPr>
        <w:tc>
          <w:tcPr>
            <w:tcW w:w="709" w:type="dxa"/>
            <w:vAlign w:val="center"/>
          </w:tcPr>
          <w:p w14:paraId="13BA1195" w14:textId="77777777" w:rsidR="002D50FC" w:rsidRPr="00CE7502" w:rsidRDefault="002D50FC" w:rsidP="00876C8D">
            <w:pPr>
              <w:pStyle w:val="TableParagraph"/>
              <w:spacing w:before="132"/>
              <w:ind w:left="0"/>
              <w:jc w:val="center"/>
              <w:rPr>
                <w:sz w:val="24"/>
                <w:szCs w:val="24"/>
              </w:rPr>
            </w:pPr>
            <w:r>
              <w:rPr>
                <w:sz w:val="24"/>
                <w:szCs w:val="24"/>
              </w:rPr>
              <w:t>8.</w:t>
            </w:r>
          </w:p>
        </w:tc>
        <w:tc>
          <w:tcPr>
            <w:tcW w:w="3828" w:type="dxa"/>
          </w:tcPr>
          <w:p w14:paraId="64413A99" w14:textId="77777777" w:rsidR="002D50FC" w:rsidRPr="00914023" w:rsidRDefault="002D50FC" w:rsidP="00876C8D">
            <w:pPr>
              <w:pStyle w:val="TableParagraph"/>
              <w:spacing w:line="260" w:lineRule="atLeast"/>
              <w:ind w:right="131"/>
              <w:rPr>
                <w:sz w:val="24"/>
                <w:szCs w:val="24"/>
              </w:rPr>
            </w:pPr>
            <w:r w:rsidRPr="00914023">
              <w:rPr>
                <w:sz w:val="24"/>
                <w:szCs w:val="24"/>
              </w:rPr>
              <w:t>Комунальне некомерційне підприємство «Центр профілактики та боротьби з</w:t>
            </w:r>
            <w:r w:rsidRPr="00914023">
              <w:rPr>
                <w:spacing w:val="-56"/>
                <w:sz w:val="24"/>
                <w:szCs w:val="24"/>
              </w:rPr>
              <w:t xml:space="preserve"> </w:t>
            </w:r>
            <w:r w:rsidRPr="00914023">
              <w:rPr>
                <w:sz w:val="24"/>
                <w:szCs w:val="24"/>
              </w:rPr>
              <w:t>ВІЛ-інфекцією/СНІДом»</w:t>
            </w:r>
            <w:r w:rsidRPr="00914023">
              <w:rPr>
                <w:spacing w:val="-1"/>
                <w:sz w:val="24"/>
                <w:szCs w:val="24"/>
              </w:rPr>
              <w:t xml:space="preserve"> </w:t>
            </w:r>
            <w:r w:rsidRPr="00914023">
              <w:rPr>
                <w:sz w:val="24"/>
                <w:szCs w:val="24"/>
              </w:rPr>
              <w:t>Одеської</w:t>
            </w:r>
            <w:r w:rsidRPr="00914023">
              <w:rPr>
                <w:spacing w:val="-1"/>
                <w:sz w:val="24"/>
                <w:szCs w:val="24"/>
              </w:rPr>
              <w:t xml:space="preserve"> </w:t>
            </w:r>
            <w:r w:rsidRPr="00914023">
              <w:rPr>
                <w:sz w:val="24"/>
                <w:szCs w:val="24"/>
              </w:rPr>
              <w:t>міської</w:t>
            </w:r>
            <w:r w:rsidRPr="00914023">
              <w:rPr>
                <w:spacing w:val="-1"/>
                <w:sz w:val="24"/>
                <w:szCs w:val="24"/>
              </w:rPr>
              <w:t xml:space="preserve"> </w:t>
            </w:r>
            <w:r w:rsidRPr="00914023">
              <w:rPr>
                <w:sz w:val="24"/>
                <w:szCs w:val="24"/>
              </w:rPr>
              <w:t>ради</w:t>
            </w:r>
          </w:p>
        </w:tc>
        <w:tc>
          <w:tcPr>
            <w:tcW w:w="1701" w:type="dxa"/>
            <w:vAlign w:val="center"/>
          </w:tcPr>
          <w:p w14:paraId="3571E5A3" w14:textId="77777777" w:rsidR="002D50FC" w:rsidRPr="00914023" w:rsidRDefault="002D50FC" w:rsidP="00876C8D">
            <w:pPr>
              <w:pStyle w:val="TableParagraph"/>
              <w:spacing w:before="132"/>
              <w:ind w:left="228" w:right="219"/>
              <w:jc w:val="center"/>
              <w:rPr>
                <w:sz w:val="24"/>
                <w:szCs w:val="24"/>
              </w:rPr>
            </w:pPr>
            <w:r w:rsidRPr="00914023">
              <w:rPr>
                <w:sz w:val="24"/>
                <w:szCs w:val="24"/>
              </w:rPr>
              <w:t>25430078</w:t>
            </w:r>
          </w:p>
        </w:tc>
        <w:tc>
          <w:tcPr>
            <w:tcW w:w="2977" w:type="dxa"/>
            <w:vAlign w:val="center"/>
          </w:tcPr>
          <w:p w14:paraId="6D8360D3" w14:textId="77777777" w:rsidR="002D50FC" w:rsidRPr="00914023" w:rsidRDefault="002D50FC" w:rsidP="00876C8D">
            <w:pPr>
              <w:pStyle w:val="TableParagraph"/>
              <w:spacing w:before="132"/>
              <w:ind w:left="0" w:right="219"/>
              <w:jc w:val="center"/>
              <w:rPr>
                <w:sz w:val="24"/>
                <w:szCs w:val="24"/>
              </w:rPr>
            </w:pPr>
            <w:r w:rsidRPr="00914023">
              <w:rPr>
                <w:sz w:val="24"/>
                <w:szCs w:val="24"/>
              </w:rPr>
              <w:t xml:space="preserve">65007, Одеська область, </w:t>
            </w:r>
            <w:r>
              <w:rPr>
                <w:sz w:val="24"/>
                <w:szCs w:val="24"/>
              </w:rPr>
              <w:t xml:space="preserve"> </w:t>
            </w:r>
            <w:r w:rsidRPr="00914023">
              <w:rPr>
                <w:sz w:val="24"/>
                <w:szCs w:val="24"/>
              </w:rPr>
              <w:t>м. Одеса, вул. Мечникова, 132</w:t>
            </w:r>
            <w:r w:rsidRPr="00CC695E">
              <w:rPr>
                <w:sz w:val="24"/>
                <w:szCs w:val="24"/>
                <w:lang w:val="ru-RU"/>
              </w:rPr>
              <w:t>/</w:t>
            </w:r>
            <w:r w:rsidRPr="00914023">
              <w:rPr>
                <w:sz w:val="24"/>
                <w:szCs w:val="24"/>
              </w:rPr>
              <w:t>7</w:t>
            </w:r>
          </w:p>
        </w:tc>
        <w:tc>
          <w:tcPr>
            <w:tcW w:w="1559" w:type="dxa"/>
            <w:vAlign w:val="center"/>
          </w:tcPr>
          <w:p w14:paraId="64266AD9" w14:textId="77777777" w:rsidR="002D50FC" w:rsidRPr="00914023" w:rsidRDefault="002D50FC" w:rsidP="00876C8D">
            <w:pPr>
              <w:pStyle w:val="TableParagraph"/>
              <w:spacing w:before="132"/>
              <w:ind w:left="0" w:right="219"/>
              <w:jc w:val="center"/>
              <w:rPr>
                <w:sz w:val="24"/>
                <w:szCs w:val="24"/>
              </w:rPr>
            </w:pPr>
            <w:r>
              <w:rPr>
                <w:sz w:val="24"/>
                <w:szCs w:val="24"/>
              </w:rPr>
              <w:t xml:space="preserve">   200</w:t>
            </w:r>
          </w:p>
        </w:tc>
      </w:tr>
      <w:tr w:rsidR="002D50FC" w:rsidRPr="00CE7502" w14:paraId="2964CFE7" w14:textId="77777777" w:rsidTr="00876C8D">
        <w:trPr>
          <w:trHeight w:val="528"/>
        </w:trPr>
        <w:tc>
          <w:tcPr>
            <w:tcW w:w="709" w:type="dxa"/>
            <w:vAlign w:val="center"/>
          </w:tcPr>
          <w:p w14:paraId="4CAA6504" w14:textId="77777777" w:rsidR="002D50FC" w:rsidRPr="008018C9" w:rsidRDefault="002D50FC" w:rsidP="00876C8D">
            <w:pPr>
              <w:pStyle w:val="TableParagraph"/>
              <w:spacing w:before="132"/>
              <w:ind w:left="0"/>
              <w:jc w:val="center"/>
              <w:rPr>
                <w:sz w:val="24"/>
                <w:szCs w:val="24"/>
              </w:rPr>
            </w:pPr>
            <w:r>
              <w:rPr>
                <w:sz w:val="24"/>
                <w:szCs w:val="24"/>
              </w:rPr>
              <w:t>9.</w:t>
            </w:r>
          </w:p>
        </w:tc>
        <w:tc>
          <w:tcPr>
            <w:tcW w:w="3828" w:type="dxa"/>
          </w:tcPr>
          <w:p w14:paraId="3FF227BD" w14:textId="77777777" w:rsidR="002D50FC" w:rsidRPr="00914023" w:rsidRDefault="002D50FC" w:rsidP="00876C8D">
            <w:pPr>
              <w:pStyle w:val="TableParagraph"/>
              <w:spacing w:line="260" w:lineRule="atLeast"/>
              <w:ind w:right="131"/>
              <w:rPr>
                <w:sz w:val="24"/>
                <w:szCs w:val="24"/>
              </w:rPr>
            </w:pPr>
            <w:r w:rsidRPr="00914023">
              <w:rPr>
                <w:sz w:val="24"/>
                <w:szCs w:val="24"/>
              </w:rPr>
              <w:t xml:space="preserve">Комунальне підприємство «Полтавський обласний центр терапії </w:t>
            </w:r>
            <w:proofErr w:type="spellStart"/>
            <w:r w:rsidRPr="00914023">
              <w:rPr>
                <w:sz w:val="24"/>
                <w:szCs w:val="24"/>
              </w:rPr>
              <w:t>залежностей</w:t>
            </w:r>
            <w:proofErr w:type="spellEnd"/>
            <w:r w:rsidRPr="00914023">
              <w:rPr>
                <w:spacing w:val="-56"/>
                <w:sz w:val="24"/>
                <w:szCs w:val="24"/>
              </w:rPr>
              <w:t xml:space="preserve">          </w:t>
            </w:r>
            <w:r w:rsidRPr="00914023">
              <w:rPr>
                <w:sz w:val="24"/>
                <w:szCs w:val="24"/>
              </w:rPr>
              <w:t>Полтавської</w:t>
            </w:r>
            <w:r w:rsidRPr="00914023">
              <w:rPr>
                <w:spacing w:val="-2"/>
                <w:sz w:val="24"/>
                <w:szCs w:val="24"/>
              </w:rPr>
              <w:t xml:space="preserve"> </w:t>
            </w:r>
            <w:r w:rsidRPr="00914023">
              <w:rPr>
                <w:sz w:val="24"/>
                <w:szCs w:val="24"/>
              </w:rPr>
              <w:t>обласної ради»</w:t>
            </w:r>
          </w:p>
        </w:tc>
        <w:tc>
          <w:tcPr>
            <w:tcW w:w="1701" w:type="dxa"/>
            <w:vAlign w:val="center"/>
          </w:tcPr>
          <w:p w14:paraId="47EB5CF8" w14:textId="77777777" w:rsidR="002D50FC" w:rsidRPr="00914023" w:rsidRDefault="002D50FC" w:rsidP="00876C8D">
            <w:pPr>
              <w:pStyle w:val="TableParagraph"/>
              <w:spacing w:before="132"/>
              <w:ind w:left="228" w:right="219"/>
              <w:jc w:val="center"/>
              <w:rPr>
                <w:sz w:val="24"/>
                <w:szCs w:val="24"/>
              </w:rPr>
            </w:pPr>
            <w:r w:rsidRPr="00914023">
              <w:rPr>
                <w:sz w:val="24"/>
                <w:szCs w:val="24"/>
              </w:rPr>
              <w:t>01984151</w:t>
            </w:r>
          </w:p>
        </w:tc>
        <w:tc>
          <w:tcPr>
            <w:tcW w:w="2977" w:type="dxa"/>
            <w:vAlign w:val="center"/>
          </w:tcPr>
          <w:p w14:paraId="2B5A71BC" w14:textId="77777777" w:rsidR="002D50FC" w:rsidRPr="00914023" w:rsidRDefault="002D50FC" w:rsidP="00876C8D">
            <w:pPr>
              <w:pStyle w:val="TableParagraph"/>
              <w:spacing w:before="132"/>
              <w:ind w:left="228" w:right="219"/>
              <w:jc w:val="center"/>
              <w:rPr>
                <w:sz w:val="24"/>
                <w:szCs w:val="24"/>
              </w:rPr>
            </w:pPr>
            <w:r w:rsidRPr="00914023">
              <w:rPr>
                <w:sz w:val="24"/>
                <w:szCs w:val="24"/>
              </w:rPr>
              <w:t>36003, Полтавська область, м. Полтава, вул. Сковороди, 35</w:t>
            </w:r>
          </w:p>
        </w:tc>
        <w:tc>
          <w:tcPr>
            <w:tcW w:w="1559" w:type="dxa"/>
            <w:vAlign w:val="center"/>
          </w:tcPr>
          <w:p w14:paraId="47C9F264" w14:textId="77777777" w:rsidR="002D50FC" w:rsidRPr="00914023" w:rsidRDefault="002D50FC" w:rsidP="00876C8D">
            <w:pPr>
              <w:pStyle w:val="TableParagraph"/>
              <w:spacing w:before="132"/>
              <w:ind w:left="228" w:right="219"/>
              <w:jc w:val="center"/>
              <w:rPr>
                <w:sz w:val="24"/>
                <w:szCs w:val="24"/>
              </w:rPr>
            </w:pPr>
            <w:r>
              <w:rPr>
                <w:sz w:val="24"/>
                <w:szCs w:val="24"/>
              </w:rPr>
              <w:t>200</w:t>
            </w:r>
          </w:p>
        </w:tc>
      </w:tr>
      <w:tr w:rsidR="002D50FC" w:rsidRPr="00CE7502" w14:paraId="242C3CC1" w14:textId="77777777" w:rsidTr="00876C8D">
        <w:trPr>
          <w:trHeight w:val="528"/>
        </w:trPr>
        <w:tc>
          <w:tcPr>
            <w:tcW w:w="709" w:type="dxa"/>
            <w:vAlign w:val="center"/>
          </w:tcPr>
          <w:p w14:paraId="1B88A823" w14:textId="77777777" w:rsidR="002D50FC" w:rsidRPr="008018C9" w:rsidRDefault="002D50FC" w:rsidP="00876C8D">
            <w:pPr>
              <w:pStyle w:val="TableParagraph"/>
              <w:spacing w:before="132"/>
              <w:ind w:left="0"/>
              <w:jc w:val="center"/>
              <w:rPr>
                <w:sz w:val="24"/>
                <w:szCs w:val="24"/>
              </w:rPr>
            </w:pPr>
            <w:r>
              <w:rPr>
                <w:sz w:val="24"/>
                <w:szCs w:val="24"/>
              </w:rPr>
              <w:lastRenderedPageBreak/>
              <w:t>10.</w:t>
            </w:r>
          </w:p>
        </w:tc>
        <w:tc>
          <w:tcPr>
            <w:tcW w:w="3828" w:type="dxa"/>
          </w:tcPr>
          <w:p w14:paraId="64A70AAC" w14:textId="77777777" w:rsidR="002D50FC" w:rsidRPr="00914023" w:rsidRDefault="002D50FC" w:rsidP="00876C8D">
            <w:pPr>
              <w:pStyle w:val="TableParagraph"/>
              <w:spacing w:line="260" w:lineRule="atLeast"/>
              <w:ind w:right="131"/>
              <w:rPr>
                <w:sz w:val="24"/>
                <w:szCs w:val="24"/>
              </w:rPr>
            </w:pPr>
            <w:r w:rsidRPr="00914023">
              <w:rPr>
                <w:sz w:val="24"/>
                <w:szCs w:val="24"/>
              </w:rPr>
              <w:t>Комунальне некомерційне підприємство «Херсонський обласний заклад з</w:t>
            </w:r>
            <w:r>
              <w:rPr>
                <w:sz w:val="24"/>
                <w:szCs w:val="24"/>
              </w:rPr>
              <w:t xml:space="preserve"> </w:t>
            </w:r>
            <w:r w:rsidRPr="00914023">
              <w:rPr>
                <w:spacing w:val="-56"/>
                <w:sz w:val="24"/>
                <w:szCs w:val="24"/>
              </w:rPr>
              <w:t xml:space="preserve"> </w:t>
            </w:r>
            <w:r w:rsidRPr="00914023">
              <w:rPr>
                <w:sz w:val="24"/>
                <w:szCs w:val="24"/>
              </w:rPr>
              <w:t>надання</w:t>
            </w:r>
            <w:r w:rsidRPr="00914023">
              <w:rPr>
                <w:spacing w:val="-5"/>
                <w:sz w:val="24"/>
                <w:szCs w:val="24"/>
              </w:rPr>
              <w:t xml:space="preserve"> </w:t>
            </w:r>
            <w:r w:rsidRPr="00914023">
              <w:rPr>
                <w:sz w:val="24"/>
                <w:szCs w:val="24"/>
              </w:rPr>
              <w:t>психіатричної</w:t>
            </w:r>
            <w:r w:rsidRPr="00914023">
              <w:rPr>
                <w:spacing w:val="-5"/>
                <w:sz w:val="24"/>
                <w:szCs w:val="24"/>
              </w:rPr>
              <w:t xml:space="preserve"> </w:t>
            </w:r>
            <w:r w:rsidRPr="00914023">
              <w:rPr>
                <w:sz w:val="24"/>
                <w:szCs w:val="24"/>
              </w:rPr>
              <w:t>допомоги»</w:t>
            </w:r>
            <w:r w:rsidRPr="00914023">
              <w:rPr>
                <w:spacing w:val="-3"/>
                <w:sz w:val="24"/>
                <w:szCs w:val="24"/>
              </w:rPr>
              <w:t xml:space="preserve"> </w:t>
            </w:r>
            <w:r w:rsidRPr="00914023">
              <w:rPr>
                <w:sz w:val="24"/>
                <w:szCs w:val="24"/>
              </w:rPr>
              <w:t>Херсонської</w:t>
            </w:r>
            <w:r w:rsidRPr="00914023">
              <w:rPr>
                <w:spacing w:val="-5"/>
                <w:sz w:val="24"/>
                <w:szCs w:val="24"/>
              </w:rPr>
              <w:t xml:space="preserve"> </w:t>
            </w:r>
            <w:r w:rsidRPr="00914023">
              <w:rPr>
                <w:sz w:val="24"/>
                <w:szCs w:val="24"/>
              </w:rPr>
              <w:t>обласної</w:t>
            </w:r>
            <w:r w:rsidRPr="00914023">
              <w:rPr>
                <w:spacing w:val="-3"/>
                <w:sz w:val="24"/>
                <w:szCs w:val="24"/>
              </w:rPr>
              <w:t xml:space="preserve"> </w:t>
            </w:r>
            <w:r w:rsidRPr="00914023">
              <w:rPr>
                <w:sz w:val="24"/>
                <w:szCs w:val="24"/>
              </w:rPr>
              <w:t>ради</w:t>
            </w:r>
          </w:p>
        </w:tc>
        <w:tc>
          <w:tcPr>
            <w:tcW w:w="1701" w:type="dxa"/>
            <w:vAlign w:val="center"/>
          </w:tcPr>
          <w:p w14:paraId="77515F05" w14:textId="77777777" w:rsidR="002D50FC" w:rsidRPr="00914023" w:rsidRDefault="002D50FC" w:rsidP="00876C8D">
            <w:pPr>
              <w:pStyle w:val="TableParagraph"/>
              <w:spacing w:before="132"/>
              <w:ind w:left="228" w:right="219"/>
              <w:jc w:val="center"/>
              <w:rPr>
                <w:sz w:val="24"/>
                <w:szCs w:val="24"/>
              </w:rPr>
            </w:pPr>
            <w:r w:rsidRPr="00914023">
              <w:rPr>
                <w:sz w:val="24"/>
                <w:szCs w:val="24"/>
              </w:rPr>
              <w:t>02004151</w:t>
            </w:r>
          </w:p>
        </w:tc>
        <w:tc>
          <w:tcPr>
            <w:tcW w:w="2977" w:type="dxa"/>
            <w:vAlign w:val="center"/>
          </w:tcPr>
          <w:p w14:paraId="07B72A4C" w14:textId="77777777" w:rsidR="002D50FC" w:rsidRPr="00914023" w:rsidRDefault="002D50FC" w:rsidP="00876C8D">
            <w:pPr>
              <w:pStyle w:val="TableParagraph"/>
              <w:spacing w:before="132"/>
              <w:ind w:left="228" w:right="219"/>
              <w:jc w:val="center"/>
              <w:rPr>
                <w:sz w:val="24"/>
                <w:szCs w:val="24"/>
              </w:rPr>
            </w:pPr>
            <w:r w:rsidRPr="00914023">
              <w:rPr>
                <w:sz w:val="24"/>
                <w:szCs w:val="24"/>
              </w:rPr>
              <w:t>73488, Херсонська область, м. Херсон,</w:t>
            </w:r>
            <w:r>
              <w:rPr>
                <w:sz w:val="24"/>
                <w:szCs w:val="24"/>
              </w:rPr>
              <w:t xml:space="preserve"> </w:t>
            </w:r>
            <w:proofErr w:type="spellStart"/>
            <w:r w:rsidRPr="00914023">
              <w:rPr>
                <w:sz w:val="24"/>
                <w:szCs w:val="24"/>
              </w:rPr>
              <w:t>с.Степанівка</w:t>
            </w:r>
            <w:proofErr w:type="spellEnd"/>
            <w:r w:rsidRPr="00914023">
              <w:rPr>
                <w:sz w:val="24"/>
                <w:szCs w:val="24"/>
              </w:rPr>
              <w:t>, вул. Джона Говарда, 65</w:t>
            </w:r>
          </w:p>
        </w:tc>
        <w:tc>
          <w:tcPr>
            <w:tcW w:w="1559" w:type="dxa"/>
            <w:vAlign w:val="center"/>
          </w:tcPr>
          <w:p w14:paraId="18DE533E" w14:textId="77777777" w:rsidR="002D50FC" w:rsidRPr="00914023" w:rsidRDefault="002D50FC" w:rsidP="00876C8D">
            <w:pPr>
              <w:pStyle w:val="TableParagraph"/>
              <w:spacing w:before="132"/>
              <w:ind w:left="228" w:right="219"/>
              <w:jc w:val="center"/>
              <w:rPr>
                <w:sz w:val="24"/>
                <w:szCs w:val="24"/>
              </w:rPr>
            </w:pPr>
            <w:r>
              <w:rPr>
                <w:sz w:val="24"/>
                <w:szCs w:val="24"/>
              </w:rPr>
              <w:t>100</w:t>
            </w:r>
          </w:p>
        </w:tc>
      </w:tr>
      <w:tr w:rsidR="002D50FC" w:rsidRPr="00CE7502" w14:paraId="222B001A" w14:textId="77777777" w:rsidTr="00876C8D">
        <w:trPr>
          <w:trHeight w:val="528"/>
        </w:trPr>
        <w:tc>
          <w:tcPr>
            <w:tcW w:w="709" w:type="dxa"/>
            <w:vAlign w:val="center"/>
          </w:tcPr>
          <w:p w14:paraId="502379AD" w14:textId="77777777" w:rsidR="002D50FC" w:rsidRPr="00CE7502" w:rsidRDefault="002D50FC" w:rsidP="00876C8D">
            <w:pPr>
              <w:pStyle w:val="TableParagraph"/>
              <w:spacing w:before="132"/>
              <w:ind w:left="0"/>
              <w:jc w:val="center"/>
              <w:rPr>
                <w:sz w:val="24"/>
                <w:szCs w:val="24"/>
              </w:rPr>
            </w:pPr>
            <w:r>
              <w:rPr>
                <w:sz w:val="24"/>
                <w:szCs w:val="24"/>
              </w:rPr>
              <w:t>11.</w:t>
            </w:r>
          </w:p>
        </w:tc>
        <w:tc>
          <w:tcPr>
            <w:tcW w:w="3828" w:type="dxa"/>
          </w:tcPr>
          <w:p w14:paraId="7BFFB936" w14:textId="77777777" w:rsidR="002D50FC" w:rsidRPr="00914023" w:rsidRDefault="002D50FC" w:rsidP="00876C8D">
            <w:pPr>
              <w:pStyle w:val="TableParagraph"/>
              <w:spacing w:line="260" w:lineRule="atLeast"/>
              <w:ind w:right="131"/>
              <w:rPr>
                <w:sz w:val="24"/>
                <w:szCs w:val="24"/>
              </w:rPr>
            </w:pPr>
            <w:r w:rsidRPr="00914023">
              <w:rPr>
                <w:sz w:val="24"/>
                <w:szCs w:val="24"/>
              </w:rPr>
              <w:t>Комунальне</w:t>
            </w:r>
            <w:r w:rsidRPr="00914023">
              <w:rPr>
                <w:spacing w:val="-6"/>
                <w:sz w:val="24"/>
                <w:szCs w:val="24"/>
              </w:rPr>
              <w:t xml:space="preserve"> </w:t>
            </w:r>
            <w:r w:rsidRPr="00914023">
              <w:rPr>
                <w:sz w:val="24"/>
                <w:szCs w:val="24"/>
              </w:rPr>
              <w:t>некомерційне</w:t>
            </w:r>
            <w:r w:rsidRPr="00914023">
              <w:rPr>
                <w:spacing w:val="-7"/>
                <w:sz w:val="24"/>
                <w:szCs w:val="24"/>
              </w:rPr>
              <w:t xml:space="preserve"> </w:t>
            </w:r>
            <w:r w:rsidRPr="00914023">
              <w:rPr>
                <w:sz w:val="24"/>
                <w:szCs w:val="24"/>
              </w:rPr>
              <w:t>підприємство</w:t>
            </w:r>
            <w:r w:rsidRPr="00914023">
              <w:rPr>
                <w:spacing w:val="-6"/>
                <w:sz w:val="24"/>
                <w:szCs w:val="24"/>
              </w:rPr>
              <w:t xml:space="preserve"> </w:t>
            </w:r>
            <w:r w:rsidRPr="00914023">
              <w:rPr>
                <w:sz w:val="24"/>
                <w:szCs w:val="24"/>
              </w:rPr>
              <w:t>«Черкаський обласний психоневрологічний диспансер» Черкаської обласної ради»</w:t>
            </w:r>
          </w:p>
        </w:tc>
        <w:tc>
          <w:tcPr>
            <w:tcW w:w="1701" w:type="dxa"/>
            <w:vAlign w:val="center"/>
          </w:tcPr>
          <w:p w14:paraId="1C7144E1" w14:textId="77777777" w:rsidR="002D50FC" w:rsidRPr="00914023" w:rsidRDefault="002D50FC" w:rsidP="00876C8D">
            <w:pPr>
              <w:pStyle w:val="TableParagraph"/>
              <w:spacing w:before="132"/>
              <w:ind w:left="228" w:right="219"/>
              <w:jc w:val="center"/>
              <w:rPr>
                <w:sz w:val="24"/>
                <w:szCs w:val="24"/>
              </w:rPr>
            </w:pPr>
            <w:r w:rsidRPr="00914023">
              <w:rPr>
                <w:sz w:val="24"/>
                <w:szCs w:val="24"/>
              </w:rPr>
              <w:t>02005622</w:t>
            </w:r>
          </w:p>
        </w:tc>
        <w:tc>
          <w:tcPr>
            <w:tcW w:w="2977" w:type="dxa"/>
            <w:vAlign w:val="center"/>
          </w:tcPr>
          <w:p w14:paraId="406C33BF" w14:textId="77777777" w:rsidR="002D50FC" w:rsidRPr="00914023" w:rsidRDefault="002D50FC" w:rsidP="00876C8D">
            <w:pPr>
              <w:pStyle w:val="TableParagraph"/>
              <w:spacing w:before="132"/>
              <w:ind w:left="228" w:right="219"/>
              <w:jc w:val="center"/>
              <w:rPr>
                <w:sz w:val="24"/>
                <w:szCs w:val="24"/>
              </w:rPr>
            </w:pPr>
            <w:r w:rsidRPr="00914023">
              <w:rPr>
                <w:sz w:val="24"/>
                <w:szCs w:val="24"/>
              </w:rPr>
              <w:t>18002, Черкаська область, м. Черкаси, вул. Кавказька, 229</w:t>
            </w:r>
          </w:p>
        </w:tc>
        <w:tc>
          <w:tcPr>
            <w:tcW w:w="1559" w:type="dxa"/>
            <w:vAlign w:val="center"/>
          </w:tcPr>
          <w:p w14:paraId="1209EF38" w14:textId="77777777" w:rsidR="002D50FC" w:rsidRPr="00914023" w:rsidRDefault="002D50FC" w:rsidP="00876C8D">
            <w:pPr>
              <w:pStyle w:val="TableParagraph"/>
              <w:spacing w:before="132"/>
              <w:ind w:left="228" w:right="219"/>
              <w:jc w:val="center"/>
              <w:rPr>
                <w:sz w:val="24"/>
                <w:szCs w:val="24"/>
              </w:rPr>
            </w:pPr>
            <w:r>
              <w:rPr>
                <w:sz w:val="24"/>
                <w:szCs w:val="24"/>
              </w:rPr>
              <w:t>200</w:t>
            </w:r>
          </w:p>
        </w:tc>
      </w:tr>
      <w:tr w:rsidR="002D50FC" w:rsidRPr="00CE7502" w14:paraId="42EDC29F" w14:textId="77777777" w:rsidTr="00876C8D">
        <w:trPr>
          <w:trHeight w:val="528"/>
        </w:trPr>
        <w:tc>
          <w:tcPr>
            <w:tcW w:w="709" w:type="dxa"/>
            <w:vAlign w:val="center"/>
          </w:tcPr>
          <w:p w14:paraId="66AFA73B" w14:textId="77777777" w:rsidR="002D50FC" w:rsidRPr="008018C9" w:rsidRDefault="002D50FC" w:rsidP="00876C8D">
            <w:pPr>
              <w:pStyle w:val="TableParagraph"/>
              <w:spacing w:before="132"/>
              <w:ind w:left="0"/>
              <w:jc w:val="center"/>
              <w:rPr>
                <w:sz w:val="24"/>
                <w:szCs w:val="24"/>
              </w:rPr>
            </w:pPr>
            <w:r>
              <w:rPr>
                <w:sz w:val="24"/>
                <w:szCs w:val="24"/>
              </w:rPr>
              <w:t>12.</w:t>
            </w:r>
          </w:p>
        </w:tc>
        <w:tc>
          <w:tcPr>
            <w:tcW w:w="3828" w:type="dxa"/>
          </w:tcPr>
          <w:p w14:paraId="7BAF6EB4" w14:textId="77777777" w:rsidR="002D50FC" w:rsidRPr="00914023" w:rsidRDefault="002D50FC" w:rsidP="00876C8D">
            <w:pPr>
              <w:pStyle w:val="TableParagraph"/>
              <w:spacing w:line="260" w:lineRule="atLeast"/>
              <w:ind w:right="131"/>
              <w:rPr>
                <w:sz w:val="24"/>
                <w:szCs w:val="24"/>
              </w:rPr>
            </w:pPr>
            <w:r w:rsidRPr="00914023">
              <w:rPr>
                <w:sz w:val="24"/>
                <w:szCs w:val="24"/>
              </w:rPr>
              <w:t>Комунальне</w:t>
            </w:r>
            <w:r>
              <w:rPr>
                <w:sz w:val="24"/>
                <w:szCs w:val="24"/>
              </w:rPr>
              <w:t xml:space="preserve"> н</w:t>
            </w:r>
            <w:r w:rsidRPr="00914023">
              <w:rPr>
                <w:sz w:val="24"/>
                <w:szCs w:val="24"/>
              </w:rPr>
              <w:t>екомерційне підприємство «Чернігівська обласна</w:t>
            </w:r>
            <w:r w:rsidRPr="00914023">
              <w:rPr>
                <w:spacing w:val="1"/>
                <w:sz w:val="24"/>
                <w:szCs w:val="24"/>
              </w:rPr>
              <w:t xml:space="preserve"> </w:t>
            </w:r>
            <w:r w:rsidRPr="00914023">
              <w:rPr>
                <w:sz w:val="24"/>
                <w:szCs w:val="24"/>
              </w:rPr>
              <w:t>психоневрологічна</w:t>
            </w:r>
            <w:r w:rsidRPr="00914023">
              <w:rPr>
                <w:spacing w:val="-2"/>
                <w:sz w:val="24"/>
                <w:szCs w:val="24"/>
              </w:rPr>
              <w:t xml:space="preserve"> </w:t>
            </w:r>
            <w:r w:rsidRPr="00914023">
              <w:rPr>
                <w:sz w:val="24"/>
                <w:szCs w:val="24"/>
              </w:rPr>
              <w:t>лікарня»</w:t>
            </w:r>
            <w:r w:rsidRPr="00914023">
              <w:rPr>
                <w:spacing w:val="-2"/>
                <w:sz w:val="24"/>
                <w:szCs w:val="24"/>
              </w:rPr>
              <w:t xml:space="preserve"> </w:t>
            </w:r>
            <w:r w:rsidRPr="00914023">
              <w:rPr>
                <w:sz w:val="24"/>
                <w:szCs w:val="24"/>
              </w:rPr>
              <w:t>Чернігівської</w:t>
            </w:r>
            <w:r w:rsidRPr="00914023">
              <w:rPr>
                <w:spacing w:val="-3"/>
                <w:sz w:val="24"/>
                <w:szCs w:val="24"/>
              </w:rPr>
              <w:t xml:space="preserve"> </w:t>
            </w:r>
            <w:r w:rsidRPr="00914023">
              <w:rPr>
                <w:sz w:val="24"/>
                <w:szCs w:val="24"/>
              </w:rPr>
              <w:t>обласної</w:t>
            </w:r>
            <w:r w:rsidRPr="00914023">
              <w:rPr>
                <w:spacing w:val="-2"/>
                <w:sz w:val="24"/>
                <w:szCs w:val="24"/>
              </w:rPr>
              <w:t xml:space="preserve"> </w:t>
            </w:r>
            <w:r w:rsidRPr="00914023">
              <w:rPr>
                <w:sz w:val="24"/>
                <w:szCs w:val="24"/>
              </w:rPr>
              <w:t>ради</w:t>
            </w:r>
          </w:p>
        </w:tc>
        <w:tc>
          <w:tcPr>
            <w:tcW w:w="1701" w:type="dxa"/>
            <w:vAlign w:val="center"/>
          </w:tcPr>
          <w:p w14:paraId="1436DB4A" w14:textId="77777777" w:rsidR="002D50FC" w:rsidRPr="00914023" w:rsidRDefault="002D50FC" w:rsidP="00876C8D">
            <w:pPr>
              <w:pStyle w:val="TableParagraph"/>
              <w:spacing w:before="132"/>
              <w:ind w:left="228" w:right="219"/>
              <w:jc w:val="center"/>
              <w:rPr>
                <w:sz w:val="24"/>
                <w:szCs w:val="24"/>
              </w:rPr>
            </w:pPr>
            <w:r w:rsidRPr="00914023">
              <w:rPr>
                <w:sz w:val="24"/>
                <w:szCs w:val="24"/>
              </w:rPr>
              <w:t>02006076</w:t>
            </w:r>
          </w:p>
        </w:tc>
        <w:tc>
          <w:tcPr>
            <w:tcW w:w="2977" w:type="dxa"/>
            <w:vAlign w:val="center"/>
          </w:tcPr>
          <w:p w14:paraId="17876EF1" w14:textId="77777777" w:rsidR="002D50FC" w:rsidRPr="00914023" w:rsidRDefault="002D50FC" w:rsidP="00876C8D">
            <w:pPr>
              <w:pStyle w:val="TableParagraph"/>
              <w:spacing w:before="132"/>
              <w:ind w:left="228" w:right="219"/>
              <w:jc w:val="center"/>
              <w:rPr>
                <w:sz w:val="24"/>
                <w:szCs w:val="24"/>
              </w:rPr>
            </w:pPr>
            <w:r w:rsidRPr="00914023">
              <w:rPr>
                <w:sz w:val="24"/>
                <w:szCs w:val="24"/>
              </w:rPr>
              <w:t>14005, Чернігівська область, м. Чернігів, вул. Івана Мазепи, 3</w:t>
            </w:r>
          </w:p>
        </w:tc>
        <w:tc>
          <w:tcPr>
            <w:tcW w:w="1559" w:type="dxa"/>
            <w:vAlign w:val="center"/>
          </w:tcPr>
          <w:p w14:paraId="41B7CAD9" w14:textId="77777777" w:rsidR="002D50FC" w:rsidRPr="00914023" w:rsidRDefault="002D50FC" w:rsidP="00876C8D">
            <w:pPr>
              <w:pStyle w:val="TableParagraph"/>
              <w:spacing w:before="132"/>
              <w:ind w:left="228" w:right="219"/>
              <w:jc w:val="center"/>
              <w:rPr>
                <w:sz w:val="24"/>
                <w:szCs w:val="24"/>
              </w:rPr>
            </w:pPr>
            <w:r>
              <w:rPr>
                <w:sz w:val="24"/>
                <w:szCs w:val="24"/>
              </w:rPr>
              <w:t>200</w:t>
            </w:r>
          </w:p>
        </w:tc>
      </w:tr>
      <w:tr w:rsidR="002D50FC" w:rsidRPr="00CE7502" w14:paraId="377D9F84" w14:textId="77777777" w:rsidTr="00876C8D">
        <w:trPr>
          <w:trHeight w:val="793"/>
        </w:trPr>
        <w:tc>
          <w:tcPr>
            <w:tcW w:w="709" w:type="dxa"/>
            <w:vAlign w:val="center"/>
          </w:tcPr>
          <w:p w14:paraId="365014CB" w14:textId="77777777" w:rsidR="002D50FC" w:rsidRPr="00D742B3" w:rsidRDefault="002D50FC" w:rsidP="00876C8D">
            <w:pPr>
              <w:pStyle w:val="TableParagraph"/>
              <w:ind w:left="0"/>
              <w:jc w:val="center"/>
              <w:rPr>
                <w:bCs/>
                <w:sz w:val="24"/>
                <w:szCs w:val="24"/>
              </w:rPr>
            </w:pPr>
            <w:r>
              <w:rPr>
                <w:bCs/>
                <w:sz w:val="24"/>
                <w:szCs w:val="24"/>
              </w:rPr>
              <w:t>13.</w:t>
            </w:r>
          </w:p>
        </w:tc>
        <w:tc>
          <w:tcPr>
            <w:tcW w:w="3828" w:type="dxa"/>
          </w:tcPr>
          <w:p w14:paraId="393A9114" w14:textId="77777777" w:rsidR="002D50FC" w:rsidRPr="00914023" w:rsidRDefault="002D50FC" w:rsidP="00876C8D">
            <w:pPr>
              <w:pStyle w:val="TableParagraph"/>
              <w:spacing w:line="260" w:lineRule="atLeast"/>
              <w:ind w:right="131"/>
              <w:rPr>
                <w:sz w:val="24"/>
                <w:szCs w:val="24"/>
              </w:rPr>
            </w:pPr>
            <w:r w:rsidRPr="00C5503A">
              <w:rPr>
                <w:sz w:val="24"/>
                <w:szCs w:val="24"/>
              </w:rPr>
              <w:t>Комунальне некомерційне підприємство "Київська міська клінічна лікарня №10" Виконавчого органу Київської міської ради (Київської міської державної адміністрації)</w:t>
            </w:r>
          </w:p>
        </w:tc>
        <w:tc>
          <w:tcPr>
            <w:tcW w:w="1701" w:type="dxa"/>
            <w:vAlign w:val="center"/>
          </w:tcPr>
          <w:p w14:paraId="16DC843C" w14:textId="77777777" w:rsidR="002D50FC" w:rsidRPr="00914023" w:rsidRDefault="002D50FC" w:rsidP="00876C8D">
            <w:pPr>
              <w:pStyle w:val="TableParagraph"/>
              <w:spacing w:before="11"/>
              <w:ind w:left="0"/>
              <w:jc w:val="center"/>
              <w:rPr>
                <w:b/>
                <w:sz w:val="24"/>
                <w:szCs w:val="24"/>
              </w:rPr>
            </w:pPr>
          </w:p>
          <w:p w14:paraId="24C9AEB7" w14:textId="77777777" w:rsidR="002D50FC" w:rsidRPr="00914023" w:rsidRDefault="002D50FC" w:rsidP="00876C8D">
            <w:pPr>
              <w:pStyle w:val="TableParagraph"/>
              <w:ind w:left="228" w:right="219"/>
              <w:jc w:val="center"/>
              <w:rPr>
                <w:sz w:val="24"/>
                <w:szCs w:val="24"/>
              </w:rPr>
            </w:pPr>
            <w:r w:rsidRPr="00C5503A">
              <w:rPr>
                <w:sz w:val="24"/>
                <w:szCs w:val="24"/>
              </w:rPr>
              <w:t>01993931</w:t>
            </w:r>
          </w:p>
        </w:tc>
        <w:tc>
          <w:tcPr>
            <w:tcW w:w="2977" w:type="dxa"/>
            <w:vAlign w:val="center"/>
          </w:tcPr>
          <w:p w14:paraId="68406FCE" w14:textId="77777777" w:rsidR="002D50FC" w:rsidRPr="00914023" w:rsidRDefault="002D50FC" w:rsidP="00876C8D">
            <w:pPr>
              <w:pStyle w:val="TableParagraph"/>
              <w:spacing w:before="11"/>
              <w:ind w:left="0"/>
              <w:jc w:val="center"/>
              <w:rPr>
                <w:bCs/>
                <w:sz w:val="24"/>
                <w:szCs w:val="24"/>
              </w:rPr>
            </w:pPr>
            <w:r w:rsidRPr="00C5503A">
              <w:rPr>
                <w:bCs/>
                <w:sz w:val="24"/>
                <w:szCs w:val="24"/>
              </w:rPr>
              <w:t>03039, м. Київ, проспект Голосіївський, 59</w:t>
            </w:r>
            <w:r>
              <w:rPr>
                <w:bCs/>
                <w:sz w:val="24"/>
                <w:szCs w:val="24"/>
              </w:rPr>
              <w:t xml:space="preserve"> </w:t>
            </w:r>
            <w:r w:rsidRPr="00C5503A">
              <w:rPr>
                <w:bCs/>
                <w:sz w:val="24"/>
                <w:szCs w:val="24"/>
              </w:rPr>
              <w:t>б</w:t>
            </w:r>
          </w:p>
        </w:tc>
        <w:tc>
          <w:tcPr>
            <w:tcW w:w="1559" w:type="dxa"/>
            <w:vAlign w:val="center"/>
          </w:tcPr>
          <w:p w14:paraId="0B0E1D10" w14:textId="77777777" w:rsidR="002D50FC" w:rsidRPr="00C5503A" w:rsidRDefault="002D50FC" w:rsidP="00876C8D">
            <w:pPr>
              <w:pStyle w:val="TableParagraph"/>
              <w:spacing w:before="11"/>
              <w:ind w:left="0"/>
              <w:jc w:val="center"/>
              <w:rPr>
                <w:bCs/>
                <w:sz w:val="24"/>
                <w:szCs w:val="24"/>
              </w:rPr>
            </w:pPr>
            <w:r>
              <w:rPr>
                <w:bCs/>
                <w:sz w:val="24"/>
                <w:szCs w:val="24"/>
                <w:lang w:val="en-US"/>
              </w:rPr>
              <w:t>2</w:t>
            </w:r>
            <w:r>
              <w:rPr>
                <w:bCs/>
                <w:sz w:val="24"/>
                <w:szCs w:val="24"/>
              </w:rPr>
              <w:t>00</w:t>
            </w:r>
          </w:p>
        </w:tc>
      </w:tr>
    </w:tbl>
    <w:p w14:paraId="695D6756" w14:textId="77777777" w:rsidR="002D50FC" w:rsidRDefault="002D50FC" w:rsidP="002D50FC">
      <w:pPr>
        <w:spacing w:after="0" w:line="240" w:lineRule="auto"/>
        <w:jc w:val="center"/>
        <w:rPr>
          <w:rFonts w:ascii="Times New Roman" w:hAnsi="Times New Roman" w:cs="Times New Roman"/>
          <w:b/>
          <w:sz w:val="24"/>
          <w:szCs w:val="24"/>
        </w:rPr>
      </w:pPr>
    </w:p>
    <w:p w14:paraId="3F524D05" w14:textId="77777777" w:rsidR="002D50FC" w:rsidRPr="00303786" w:rsidRDefault="002D50FC" w:rsidP="002D50FC">
      <w:pPr>
        <w:spacing w:after="0"/>
        <w:rPr>
          <w:rFonts w:ascii="Times New Roman" w:hAnsi="Times New Roman" w:cs="Times New Roman"/>
          <w:sz w:val="20"/>
        </w:rPr>
      </w:pPr>
    </w:p>
    <w:tbl>
      <w:tblPr>
        <w:tblW w:w="10197" w:type="dxa"/>
        <w:tblInd w:w="-115" w:type="dxa"/>
        <w:tblBorders>
          <w:insideH w:val="nil"/>
          <w:insideV w:val="nil"/>
        </w:tblBorders>
        <w:tblLayout w:type="fixed"/>
        <w:tblLook w:val="0400" w:firstRow="0" w:lastRow="0" w:firstColumn="0" w:lastColumn="0" w:noHBand="0" w:noVBand="1"/>
      </w:tblPr>
      <w:tblGrid>
        <w:gridCol w:w="3517"/>
        <w:gridCol w:w="3340"/>
        <w:gridCol w:w="3340"/>
      </w:tblGrid>
      <w:tr w:rsidR="002D50FC" w:rsidRPr="00303786" w14:paraId="29663BC2" w14:textId="77777777" w:rsidTr="00876C8D">
        <w:tc>
          <w:tcPr>
            <w:tcW w:w="3517" w:type="dxa"/>
          </w:tcPr>
          <w:p w14:paraId="53619F8B" w14:textId="77777777" w:rsidR="002D50FC" w:rsidRPr="00303786" w:rsidRDefault="002D50FC" w:rsidP="00876C8D">
            <w:pPr>
              <w:shd w:val="clear" w:color="auto" w:fill="FFFFFF"/>
              <w:spacing w:after="0" w:line="276" w:lineRule="auto"/>
              <w:jc w:val="center"/>
              <w:rPr>
                <w:rFonts w:ascii="Times New Roman" w:hAnsi="Times New Roman" w:cs="Times New Roman"/>
                <w:color w:val="000000"/>
              </w:rPr>
            </w:pPr>
            <w:r w:rsidRPr="00303786">
              <w:rPr>
                <w:rFonts w:ascii="Times New Roman" w:hAnsi="Times New Roman" w:cs="Times New Roman"/>
                <w:color w:val="000000"/>
              </w:rPr>
              <w:t>________________________</w:t>
            </w:r>
          </w:p>
        </w:tc>
        <w:tc>
          <w:tcPr>
            <w:tcW w:w="3340" w:type="dxa"/>
          </w:tcPr>
          <w:p w14:paraId="63327275" w14:textId="77777777" w:rsidR="002D50FC" w:rsidRPr="00303786" w:rsidRDefault="002D50FC" w:rsidP="00876C8D">
            <w:pPr>
              <w:shd w:val="clear" w:color="auto" w:fill="FFFFFF"/>
              <w:spacing w:after="0" w:line="276" w:lineRule="auto"/>
              <w:jc w:val="center"/>
              <w:rPr>
                <w:rFonts w:ascii="Times New Roman" w:hAnsi="Times New Roman" w:cs="Times New Roman"/>
                <w:color w:val="000000"/>
              </w:rPr>
            </w:pPr>
            <w:r w:rsidRPr="00303786">
              <w:rPr>
                <w:rFonts w:ascii="Times New Roman" w:hAnsi="Times New Roman" w:cs="Times New Roman"/>
                <w:color w:val="000000"/>
              </w:rPr>
              <w:t>________________________</w:t>
            </w:r>
          </w:p>
        </w:tc>
        <w:tc>
          <w:tcPr>
            <w:tcW w:w="3340" w:type="dxa"/>
          </w:tcPr>
          <w:p w14:paraId="215DDFFA" w14:textId="77777777" w:rsidR="002D50FC" w:rsidRPr="00303786" w:rsidRDefault="002D50FC" w:rsidP="00876C8D">
            <w:pPr>
              <w:shd w:val="clear" w:color="auto" w:fill="FFFFFF"/>
              <w:spacing w:after="0" w:line="276" w:lineRule="auto"/>
              <w:jc w:val="center"/>
              <w:rPr>
                <w:rFonts w:ascii="Times New Roman" w:hAnsi="Times New Roman" w:cs="Times New Roman"/>
                <w:color w:val="000000"/>
              </w:rPr>
            </w:pPr>
            <w:r w:rsidRPr="00303786">
              <w:rPr>
                <w:rFonts w:ascii="Times New Roman" w:hAnsi="Times New Roman" w:cs="Times New Roman"/>
                <w:color w:val="000000"/>
              </w:rPr>
              <w:t>________________________</w:t>
            </w:r>
          </w:p>
        </w:tc>
      </w:tr>
      <w:tr w:rsidR="002D50FC" w:rsidRPr="00303786" w14:paraId="64F8254E" w14:textId="77777777" w:rsidTr="00876C8D">
        <w:tc>
          <w:tcPr>
            <w:tcW w:w="3517" w:type="dxa"/>
          </w:tcPr>
          <w:p w14:paraId="520F5552" w14:textId="77777777" w:rsidR="002D50FC" w:rsidRPr="00303786" w:rsidRDefault="002D50FC" w:rsidP="00876C8D">
            <w:pPr>
              <w:shd w:val="clear" w:color="auto" w:fill="FFFFFF"/>
              <w:spacing w:after="0" w:line="276" w:lineRule="auto"/>
              <w:jc w:val="center"/>
              <w:rPr>
                <w:rFonts w:ascii="Times New Roman" w:hAnsi="Times New Roman" w:cs="Times New Roman"/>
                <w:color w:val="000000"/>
              </w:rPr>
            </w:pPr>
            <w:r w:rsidRPr="00303786">
              <w:rPr>
                <w:rFonts w:ascii="Times New Roman" w:hAnsi="Times New Roman" w:cs="Times New Roman"/>
                <w:i/>
                <w:color w:val="000000"/>
              </w:rPr>
              <w:t>посада уповноваженої особи Учасника</w:t>
            </w:r>
          </w:p>
        </w:tc>
        <w:tc>
          <w:tcPr>
            <w:tcW w:w="3340" w:type="dxa"/>
          </w:tcPr>
          <w:p w14:paraId="31490E72" w14:textId="77777777" w:rsidR="002D50FC" w:rsidRPr="00303786" w:rsidRDefault="002D50FC" w:rsidP="00876C8D">
            <w:pPr>
              <w:shd w:val="clear" w:color="auto" w:fill="FFFFFF"/>
              <w:spacing w:after="0" w:line="276" w:lineRule="auto"/>
              <w:jc w:val="center"/>
              <w:rPr>
                <w:rFonts w:ascii="Times New Roman" w:hAnsi="Times New Roman" w:cs="Times New Roman"/>
                <w:i/>
                <w:color w:val="000000"/>
              </w:rPr>
            </w:pPr>
            <w:r w:rsidRPr="00303786">
              <w:rPr>
                <w:rFonts w:ascii="Times New Roman" w:hAnsi="Times New Roman" w:cs="Times New Roman"/>
                <w:i/>
                <w:color w:val="000000"/>
              </w:rPr>
              <w:t xml:space="preserve">підпис та печатка </w:t>
            </w:r>
          </w:p>
          <w:p w14:paraId="5ABBF538" w14:textId="77777777" w:rsidR="002D50FC" w:rsidRPr="00303786" w:rsidRDefault="002D50FC" w:rsidP="00876C8D">
            <w:pPr>
              <w:shd w:val="clear" w:color="auto" w:fill="FFFFFF"/>
              <w:spacing w:after="0" w:line="276" w:lineRule="auto"/>
              <w:jc w:val="center"/>
              <w:rPr>
                <w:rFonts w:ascii="Times New Roman" w:hAnsi="Times New Roman" w:cs="Times New Roman"/>
                <w:color w:val="000000"/>
              </w:rPr>
            </w:pPr>
            <w:r w:rsidRPr="00303786">
              <w:rPr>
                <w:rFonts w:ascii="Times New Roman" w:hAnsi="Times New Roman" w:cs="Times New Roman"/>
                <w:i/>
                <w:color w:val="000000"/>
              </w:rPr>
              <w:t>(за наявності)</w:t>
            </w:r>
          </w:p>
        </w:tc>
        <w:tc>
          <w:tcPr>
            <w:tcW w:w="3340" w:type="dxa"/>
          </w:tcPr>
          <w:p w14:paraId="77BB3BF5" w14:textId="77777777" w:rsidR="002D50FC" w:rsidRPr="00303786" w:rsidRDefault="002D50FC" w:rsidP="00876C8D">
            <w:pPr>
              <w:shd w:val="clear" w:color="auto" w:fill="FFFFFF"/>
              <w:spacing w:after="0" w:line="276" w:lineRule="auto"/>
              <w:jc w:val="center"/>
              <w:rPr>
                <w:rFonts w:ascii="Times New Roman" w:hAnsi="Times New Roman" w:cs="Times New Roman"/>
                <w:color w:val="000000"/>
              </w:rPr>
            </w:pPr>
            <w:r w:rsidRPr="00303786">
              <w:rPr>
                <w:rFonts w:ascii="Times New Roman" w:hAnsi="Times New Roman" w:cs="Times New Roman"/>
                <w:i/>
                <w:color w:val="000000"/>
              </w:rPr>
              <w:t>прізвище, ініціали</w:t>
            </w:r>
          </w:p>
        </w:tc>
      </w:tr>
    </w:tbl>
    <w:p w14:paraId="1EBC128E" w14:textId="77777777" w:rsidR="002D50FC" w:rsidRDefault="002D50FC" w:rsidP="002D50FC"/>
    <w:p w14:paraId="302096AC" w14:textId="77777777" w:rsidR="002D50FC" w:rsidRDefault="002D50FC" w:rsidP="002D50FC"/>
    <w:p w14:paraId="6D410A17" w14:textId="77777777" w:rsidR="002D50FC" w:rsidRDefault="002D50FC" w:rsidP="002D50FC"/>
    <w:p w14:paraId="732D0ABD" w14:textId="77777777" w:rsidR="002D50FC" w:rsidRDefault="002D50FC" w:rsidP="002D50FC"/>
    <w:p w14:paraId="2201F491" w14:textId="77777777" w:rsidR="002D50FC" w:rsidRDefault="002D50FC" w:rsidP="002D50FC"/>
    <w:p w14:paraId="4010148D" w14:textId="77777777" w:rsidR="002D50FC" w:rsidRDefault="002D50FC" w:rsidP="002D50FC"/>
    <w:p w14:paraId="43F12FB4" w14:textId="77777777" w:rsidR="002D50FC" w:rsidRDefault="002D50FC" w:rsidP="002D50FC"/>
    <w:p w14:paraId="16BFD500" w14:textId="77777777" w:rsidR="002D50FC" w:rsidRDefault="002D50FC" w:rsidP="002D50FC"/>
    <w:p w14:paraId="585B14D9" w14:textId="77777777" w:rsidR="002D50FC" w:rsidRDefault="002D50FC" w:rsidP="002D50FC"/>
    <w:p w14:paraId="393BBD59" w14:textId="77777777" w:rsidR="002D50FC" w:rsidRDefault="002D50FC" w:rsidP="002D50FC"/>
    <w:p w14:paraId="43DBC41E" w14:textId="77777777" w:rsidR="002D50FC" w:rsidRDefault="002D50FC" w:rsidP="002D50FC"/>
    <w:p w14:paraId="60FF82FF" w14:textId="77777777" w:rsidR="002D50FC" w:rsidRDefault="002D50FC" w:rsidP="002D50FC">
      <w:r>
        <w:br w:type="textWrapping" w:clear="all"/>
      </w:r>
    </w:p>
    <w:p w14:paraId="45515125" w14:textId="77777777" w:rsidR="002D50FC" w:rsidRDefault="002D50FC" w:rsidP="002D50FC"/>
    <w:p w14:paraId="5BA2D07B" w14:textId="77777777" w:rsidR="002D50FC" w:rsidRDefault="002D50FC" w:rsidP="002D50FC"/>
    <w:p w14:paraId="57466952" w14:textId="77777777" w:rsidR="00153539" w:rsidRPr="00B67B3E" w:rsidRDefault="00153539" w:rsidP="00153539">
      <w:pPr>
        <w:tabs>
          <w:tab w:val="left" w:pos="993"/>
        </w:tabs>
        <w:spacing w:after="0" w:line="240" w:lineRule="auto"/>
        <w:rPr>
          <w:rFonts w:ascii="Times New Roman" w:eastAsia="Calibri" w:hAnsi="Times New Roman" w:cs="Times New Roman"/>
          <w:color w:val="000000"/>
          <w:sz w:val="18"/>
          <w:szCs w:val="18"/>
          <w:shd w:val="clear" w:color="auto" w:fill="FFFFFF"/>
        </w:rPr>
      </w:pPr>
    </w:p>
    <w:sectPr w:rsidR="00153539" w:rsidRPr="00B67B3E">
      <w:footerReference w:type="default" r:id="rId9"/>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36D16B" w14:textId="77777777" w:rsidR="00F13316" w:rsidRDefault="00F13316" w:rsidP="00345352">
      <w:pPr>
        <w:spacing w:after="0" w:line="240" w:lineRule="auto"/>
      </w:pPr>
      <w:r>
        <w:separator/>
      </w:r>
    </w:p>
  </w:endnote>
  <w:endnote w:type="continuationSeparator" w:id="0">
    <w:p w14:paraId="56A2FE1D" w14:textId="77777777" w:rsidR="00F13316" w:rsidRDefault="00F13316" w:rsidP="003453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8ED79" w14:textId="3EE5C8A7" w:rsidR="00345352" w:rsidRDefault="00345352">
    <w:pPr>
      <w:pStyle w:val="ab"/>
    </w:pPr>
    <w:r>
      <w:rPr>
        <w:noProof/>
        <w:color w:val="000000"/>
        <w:lang w:eastAsia="uk-UA"/>
      </w:rPr>
      <w:drawing>
        <wp:inline distT="0" distB="0" distL="0" distR="0" wp14:anchorId="104F971F" wp14:editId="58653BAE">
          <wp:extent cx="1688465" cy="56070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88465" cy="56070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FF00E" w14:textId="77777777" w:rsidR="00F13316" w:rsidRDefault="00F13316" w:rsidP="00345352">
      <w:pPr>
        <w:spacing w:after="0" w:line="240" w:lineRule="auto"/>
      </w:pPr>
      <w:r>
        <w:separator/>
      </w:r>
    </w:p>
  </w:footnote>
  <w:footnote w:type="continuationSeparator" w:id="0">
    <w:p w14:paraId="7695D927" w14:textId="77777777" w:rsidR="00F13316" w:rsidRDefault="00F13316" w:rsidP="003453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426EFA"/>
    <w:multiLevelType w:val="hybridMultilevel"/>
    <w:tmpl w:val="0D68D41C"/>
    <w:lvl w:ilvl="0" w:tplc="7982110A">
      <w:start w:val="3"/>
      <w:numFmt w:val="bullet"/>
      <w:lvlText w:val="-"/>
      <w:lvlJc w:val="left"/>
      <w:pPr>
        <w:ind w:left="785" w:hanging="360"/>
      </w:pPr>
      <w:rPr>
        <w:rFonts w:ascii="Times New Roman" w:eastAsia="Calibri"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0D246176"/>
    <w:multiLevelType w:val="hybridMultilevel"/>
    <w:tmpl w:val="77A69124"/>
    <w:lvl w:ilvl="0" w:tplc="305A6A2C">
      <w:start w:val="1"/>
      <w:numFmt w:val="bullet"/>
      <w:lvlText w:val=""/>
      <w:lvlJc w:val="left"/>
      <w:pPr>
        <w:ind w:left="358" w:hanging="360"/>
      </w:pPr>
      <w:rPr>
        <w:rFonts w:ascii="Symbol" w:hAnsi="Symbol"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2" w15:restartNumberingAfterBreak="0">
    <w:nsid w:val="145D607F"/>
    <w:multiLevelType w:val="hybridMultilevel"/>
    <w:tmpl w:val="A11065F4"/>
    <w:lvl w:ilvl="0" w:tplc="D7E2A4FA">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2E3F8E"/>
    <w:multiLevelType w:val="multilevel"/>
    <w:tmpl w:val="54CEEC7A"/>
    <w:lvl w:ilvl="0">
      <w:start w:val="1"/>
      <w:numFmt w:val="decimal"/>
      <w:lvlText w:val="%1."/>
      <w:lvlJc w:val="left"/>
      <w:pPr>
        <w:ind w:left="1070" w:hanging="360"/>
      </w:pPr>
      <w:rPr>
        <w:rFonts w:cs="Times New Roman"/>
        <w:b/>
        <w:sz w:val="24"/>
        <w:szCs w:val="24"/>
      </w:rPr>
    </w:lvl>
    <w:lvl w:ilvl="1">
      <w:start w:val="1"/>
      <w:numFmt w:val="decimal"/>
      <w:isLgl/>
      <w:lvlText w:val="%1.%2."/>
      <w:lvlJc w:val="left"/>
      <w:pPr>
        <w:ind w:left="1997" w:hanging="720"/>
      </w:pPr>
      <w:rPr>
        <w:rFonts w:cs="Times New Roman"/>
        <w:b w:val="0"/>
      </w:rPr>
    </w:lvl>
    <w:lvl w:ilvl="2">
      <w:start w:val="1"/>
      <w:numFmt w:val="decimal"/>
      <w:isLgl/>
      <w:lvlText w:val="%1.%2.%3."/>
      <w:lvlJc w:val="left"/>
      <w:pPr>
        <w:ind w:left="1428" w:hanging="720"/>
      </w:pPr>
      <w:rPr>
        <w:rFonts w:cs="Times New Roman"/>
      </w:rPr>
    </w:lvl>
    <w:lvl w:ilvl="3">
      <w:start w:val="1"/>
      <w:numFmt w:val="decimal"/>
      <w:isLgl/>
      <w:lvlText w:val="%1.%2.%3.%4."/>
      <w:lvlJc w:val="left"/>
      <w:pPr>
        <w:ind w:left="1788" w:hanging="1080"/>
      </w:pPr>
      <w:rPr>
        <w:rFonts w:cs="Times New Roman"/>
      </w:rPr>
    </w:lvl>
    <w:lvl w:ilvl="4">
      <w:start w:val="1"/>
      <w:numFmt w:val="decimal"/>
      <w:isLgl/>
      <w:lvlText w:val="%1.%2.%3.%4.%5."/>
      <w:lvlJc w:val="left"/>
      <w:pPr>
        <w:ind w:left="1788" w:hanging="1080"/>
      </w:pPr>
      <w:rPr>
        <w:rFonts w:cs="Times New Roman"/>
      </w:rPr>
    </w:lvl>
    <w:lvl w:ilvl="5">
      <w:start w:val="1"/>
      <w:numFmt w:val="decimal"/>
      <w:isLgl/>
      <w:lvlText w:val="%1.%2.%3.%4.%5.%6."/>
      <w:lvlJc w:val="left"/>
      <w:pPr>
        <w:ind w:left="2148" w:hanging="1440"/>
      </w:pPr>
      <w:rPr>
        <w:rFonts w:cs="Times New Roman"/>
      </w:rPr>
    </w:lvl>
    <w:lvl w:ilvl="6">
      <w:start w:val="1"/>
      <w:numFmt w:val="decimal"/>
      <w:isLgl/>
      <w:lvlText w:val="%1.%2.%3.%4.%5.%6.%7."/>
      <w:lvlJc w:val="left"/>
      <w:pPr>
        <w:ind w:left="2508" w:hanging="1800"/>
      </w:pPr>
      <w:rPr>
        <w:rFonts w:cs="Times New Roman"/>
      </w:rPr>
    </w:lvl>
    <w:lvl w:ilvl="7">
      <w:start w:val="1"/>
      <w:numFmt w:val="decimal"/>
      <w:isLgl/>
      <w:lvlText w:val="%1.%2.%3.%4.%5.%6.%7.%8."/>
      <w:lvlJc w:val="left"/>
      <w:pPr>
        <w:ind w:left="2508" w:hanging="1800"/>
      </w:pPr>
      <w:rPr>
        <w:rFonts w:cs="Times New Roman"/>
      </w:rPr>
    </w:lvl>
    <w:lvl w:ilvl="8">
      <w:start w:val="1"/>
      <w:numFmt w:val="decimal"/>
      <w:isLgl/>
      <w:lvlText w:val="%1.%2.%3.%4.%5.%6.%7.%8.%9."/>
      <w:lvlJc w:val="left"/>
      <w:pPr>
        <w:ind w:left="2868" w:hanging="2160"/>
      </w:pPr>
      <w:rPr>
        <w:rFonts w:cs="Times New Roman"/>
      </w:rPr>
    </w:lvl>
  </w:abstractNum>
  <w:abstractNum w:abstractNumId="4" w15:restartNumberingAfterBreak="0">
    <w:nsid w:val="29136FE1"/>
    <w:multiLevelType w:val="hybridMultilevel"/>
    <w:tmpl w:val="2FB6C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02352C8"/>
    <w:multiLevelType w:val="multilevel"/>
    <w:tmpl w:val="326260F0"/>
    <w:lvl w:ilvl="0">
      <w:start w:val="1"/>
      <w:numFmt w:val="decimal"/>
      <w:lvlText w:val="%1."/>
      <w:lvlJc w:val="left"/>
      <w:pPr>
        <w:ind w:left="390" w:hanging="390"/>
      </w:pPr>
      <w:rPr>
        <w:b/>
        <w:vertAlign w:val="baseline"/>
      </w:rPr>
    </w:lvl>
    <w:lvl w:ilvl="1">
      <w:start w:val="1"/>
      <w:numFmt w:val="decimal"/>
      <w:lvlText w:val="%1.%2."/>
      <w:lvlJc w:val="left"/>
      <w:pPr>
        <w:ind w:left="1004" w:hanging="720"/>
      </w:pPr>
      <w:rPr>
        <w:b w:val="0"/>
        <w:vertAlign w:val="baseline"/>
      </w:rPr>
    </w:lvl>
    <w:lvl w:ilvl="2">
      <w:start w:val="1"/>
      <w:numFmt w:val="decimal"/>
      <w:lvlText w:val="%1.%2.%3."/>
      <w:lvlJc w:val="left"/>
      <w:pPr>
        <w:ind w:left="4998" w:hanging="720"/>
      </w:pPr>
      <w:rPr>
        <w:rFonts w:ascii="Times New Roman" w:eastAsia="Times New Roman" w:hAnsi="Times New Roman" w:cs="Times New Roman"/>
        <w:b/>
        <w:vertAlign w:val="baseline"/>
      </w:rPr>
    </w:lvl>
    <w:lvl w:ilvl="3">
      <w:start w:val="1"/>
      <w:numFmt w:val="decimal"/>
      <w:lvlText w:val="%1.%2.%3.%4."/>
      <w:lvlJc w:val="left"/>
      <w:pPr>
        <w:ind w:left="7497" w:hanging="1080"/>
      </w:pPr>
      <w:rPr>
        <w:b/>
        <w:vertAlign w:val="baseline"/>
      </w:rPr>
    </w:lvl>
    <w:lvl w:ilvl="4">
      <w:start w:val="1"/>
      <w:numFmt w:val="decimal"/>
      <w:lvlText w:val="%1.%2.%3.%4.%5."/>
      <w:lvlJc w:val="left"/>
      <w:pPr>
        <w:ind w:left="9636" w:hanging="1080"/>
      </w:pPr>
      <w:rPr>
        <w:b/>
        <w:vertAlign w:val="baseline"/>
      </w:rPr>
    </w:lvl>
    <w:lvl w:ilvl="5">
      <w:start w:val="1"/>
      <w:numFmt w:val="decimal"/>
      <w:lvlText w:val="%1.%2.%3.%4.%5.%6."/>
      <w:lvlJc w:val="left"/>
      <w:pPr>
        <w:ind w:left="12135" w:hanging="1440"/>
      </w:pPr>
      <w:rPr>
        <w:b/>
        <w:vertAlign w:val="baseline"/>
      </w:rPr>
    </w:lvl>
    <w:lvl w:ilvl="6">
      <w:start w:val="1"/>
      <w:numFmt w:val="decimal"/>
      <w:lvlText w:val="%1.%2.%3.%4.%5.%6.%7."/>
      <w:lvlJc w:val="left"/>
      <w:pPr>
        <w:ind w:left="14274" w:hanging="1440"/>
      </w:pPr>
      <w:rPr>
        <w:b/>
        <w:vertAlign w:val="baseline"/>
      </w:rPr>
    </w:lvl>
    <w:lvl w:ilvl="7">
      <w:start w:val="1"/>
      <w:numFmt w:val="decimal"/>
      <w:lvlText w:val="%1.%2.%3.%4.%5.%6.%7.%8."/>
      <w:lvlJc w:val="left"/>
      <w:pPr>
        <w:ind w:left="16773" w:hanging="1800"/>
      </w:pPr>
      <w:rPr>
        <w:b/>
        <w:vertAlign w:val="baseline"/>
      </w:rPr>
    </w:lvl>
    <w:lvl w:ilvl="8">
      <w:start w:val="1"/>
      <w:numFmt w:val="decimal"/>
      <w:lvlText w:val="%1.%2.%3.%4.%5.%6.%7.%8.%9."/>
      <w:lvlJc w:val="left"/>
      <w:pPr>
        <w:ind w:left="18912" w:hanging="1800"/>
      </w:pPr>
      <w:rPr>
        <w:b/>
        <w:vertAlign w:val="baseline"/>
      </w:rPr>
    </w:lvl>
  </w:abstractNum>
  <w:abstractNum w:abstractNumId="6" w15:restartNumberingAfterBreak="0">
    <w:nsid w:val="49520DD0"/>
    <w:multiLevelType w:val="hybridMultilevel"/>
    <w:tmpl w:val="23BC6DD6"/>
    <w:lvl w:ilvl="0" w:tplc="04220003">
      <w:start w:val="1"/>
      <w:numFmt w:val="bullet"/>
      <w:lvlText w:val="o"/>
      <w:lvlJc w:val="left"/>
      <w:pPr>
        <w:ind w:left="1440" w:hanging="360"/>
      </w:pPr>
      <w:rPr>
        <w:rFonts w:ascii="Courier New" w:hAnsi="Courier New" w:cs="Courier New"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7" w15:restartNumberingAfterBreak="0">
    <w:nsid w:val="6F281211"/>
    <w:multiLevelType w:val="multilevel"/>
    <w:tmpl w:val="799E0D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D231D0"/>
    <w:multiLevelType w:val="hybridMultilevel"/>
    <w:tmpl w:val="ECC84FF2"/>
    <w:lvl w:ilvl="0" w:tplc="5C54604E">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7"/>
  </w:num>
  <w:num w:numId="5">
    <w:abstractNumId w:val="6"/>
  </w:num>
  <w:num w:numId="6">
    <w:abstractNumId w:val="1"/>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532"/>
    <w:rsid w:val="00067DAF"/>
    <w:rsid w:val="000A2317"/>
    <w:rsid w:val="000C7625"/>
    <w:rsid w:val="00100F33"/>
    <w:rsid w:val="001352E4"/>
    <w:rsid w:val="00153539"/>
    <w:rsid w:val="00180C45"/>
    <w:rsid w:val="00220BA2"/>
    <w:rsid w:val="00246255"/>
    <w:rsid w:val="00252D5E"/>
    <w:rsid w:val="002A54E4"/>
    <w:rsid w:val="002D50FC"/>
    <w:rsid w:val="002E02C7"/>
    <w:rsid w:val="002E523A"/>
    <w:rsid w:val="00345352"/>
    <w:rsid w:val="003B0CDD"/>
    <w:rsid w:val="003B2D04"/>
    <w:rsid w:val="003F258A"/>
    <w:rsid w:val="004436EC"/>
    <w:rsid w:val="00454324"/>
    <w:rsid w:val="004739B2"/>
    <w:rsid w:val="00486355"/>
    <w:rsid w:val="004E1E9F"/>
    <w:rsid w:val="004F4402"/>
    <w:rsid w:val="00515EEA"/>
    <w:rsid w:val="005378EA"/>
    <w:rsid w:val="00560D23"/>
    <w:rsid w:val="005E1449"/>
    <w:rsid w:val="00672002"/>
    <w:rsid w:val="006A2258"/>
    <w:rsid w:val="006A2A85"/>
    <w:rsid w:val="006C20CC"/>
    <w:rsid w:val="006C7005"/>
    <w:rsid w:val="006D49A5"/>
    <w:rsid w:val="007461EC"/>
    <w:rsid w:val="00750A2C"/>
    <w:rsid w:val="007606DD"/>
    <w:rsid w:val="00765532"/>
    <w:rsid w:val="00772B19"/>
    <w:rsid w:val="00817DDF"/>
    <w:rsid w:val="00846604"/>
    <w:rsid w:val="008655C8"/>
    <w:rsid w:val="00880405"/>
    <w:rsid w:val="008A201B"/>
    <w:rsid w:val="00965748"/>
    <w:rsid w:val="009705CE"/>
    <w:rsid w:val="00975051"/>
    <w:rsid w:val="009B2ACE"/>
    <w:rsid w:val="009E0841"/>
    <w:rsid w:val="00A0432B"/>
    <w:rsid w:val="00A269F5"/>
    <w:rsid w:val="00A64DCA"/>
    <w:rsid w:val="00A94EB9"/>
    <w:rsid w:val="00AD19FC"/>
    <w:rsid w:val="00B04286"/>
    <w:rsid w:val="00B353AC"/>
    <w:rsid w:val="00B55857"/>
    <w:rsid w:val="00B91B88"/>
    <w:rsid w:val="00BC0F6A"/>
    <w:rsid w:val="00BE0FC1"/>
    <w:rsid w:val="00CA45A9"/>
    <w:rsid w:val="00CA45E3"/>
    <w:rsid w:val="00CA65CA"/>
    <w:rsid w:val="00D33F51"/>
    <w:rsid w:val="00D51B65"/>
    <w:rsid w:val="00D572FC"/>
    <w:rsid w:val="00D80DDE"/>
    <w:rsid w:val="00DA78E2"/>
    <w:rsid w:val="00DB4A5F"/>
    <w:rsid w:val="00E02090"/>
    <w:rsid w:val="00E511CA"/>
    <w:rsid w:val="00E66623"/>
    <w:rsid w:val="00F12E51"/>
    <w:rsid w:val="00F13316"/>
    <w:rsid w:val="00F2229B"/>
    <w:rsid w:val="00F73EE1"/>
    <w:rsid w:val="00FB46D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86A95"/>
  <w15:chartTrackingRefBased/>
  <w15:docId w15:val="{B9FF3CC1-15D2-40A3-BDF1-59A1FDFD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80C45"/>
  </w:style>
  <w:style w:type="paragraph" w:styleId="1">
    <w:name w:val="heading 1"/>
    <w:basedOn w:val="a"/>
    <w:link w:val="10"/>
    <w:uiPriority w:val="9"/>
    <w:qFormat/>
    <w:rsid w:val="000C762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next w:val="a"/>
    <w:link w:val="20"/>
    <w:uiPriority w:val="9"/>
    <w:unhideWhenUsed/>
    <w:qFormat/>
    <w:rsid w:val="00180C45"/>
    <w:pPr>
      <w:keepNext/>
      <w:keepLines/>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0C7625"/>
    <w:rPr>
      <w:rFonts w:ascii="Times New Roman" w:eastAsia="Times New Roman" w:hAnsi="Times New Roman" w:cs="Times New Roman"/>
      <w:b/>
      <w:bCs/>
      <w:kern w:val="36"/>
      <w:sz w:val="48"/>
      <w:szCs w:val="48"/>
      <w:lang w:eastAsia="uk-UA"/>
    </w:rPr>
  </w:style>
  <w:style w:type="paragraph" w:styleId="a4">
    <w:name w:val="Body Text"/>
    <w:basedOn w:val="a"/>
    <w:link w:val="a5"/>
    <w:unhideWhenUsed/>
    <w:rsid w:val="000C7625"/>
    <w:pPr>
      <w:spacing w:after="120" w:line="240" w:lineRule="auto"/>
    </w:pPr>
    <w:rPr>
      <w:rFonts w:ascii="Times New Roman" w:eastAsia="Times New Roman" w:hAnsi="Times New Roman" w:cs="Times New Roman"/>
      <w:sz w:val="24"/>
      <w:szCs w:val="24"/>
      <w:lang w:val="ru-RU" w:eastAsia="ru-RU"/>
    </w:rPr>
  </w:style>
  <w:style w:type="character" w:customStyle="1" w:styleId="a5">
    <w:name w:val="Основний текст Знак"/>
    <w:basedOn w:val="a0"/>
    <w:link w:val="a4"/>
    <w:rsid w:val="000C7625"/>
    <w:rPr>
      <w:rFonts w:ascii="Times New Roman" w:eastAsia="Times New Roman" w:hAnsi="Times New Roman" w:cs="Times New Roman"/>
      <w:sz w:val="24"/>
      <w:szCs w:val="24"/>
      <w:lang w:val="ru-RU" w:eastAsia="ru-RU"/>
    </w:rPr>
  </w:style>
  <w:style w:type="paragraph" w:styleId="a6">
    <w:name w:val="List Paragraph"/>
    <w:aliases w:val="References,Elenco Normale,Number Bullets,List Paragraph (numbered (a)),Список уровня 2,название табл/рис,Chapter10,----,1 Буллет,EBRD List,заголовок 1.1,List Paragraph_Num123,En tête 1,Литература,Bullet Number,Bullet 1,lp1"/>
    <w:basedOn w:val="a"/>
    <w:link w:val="a7"/>
    <w:uiPriority w:val="34"/>
    <w:qFormat/>
    <w:rsid w:val="00486355"/>
    <w:pPr>
      <w:spacing w:after="0" w:line="240" w:lineRule="auto"/>
      <w:ind w:left="720"/>
      <w:contextualSpacing/>
    </w:pPr>
    <w:rPr>
      <w:rFonts w:ascii="Calibri" w:eastAsia="Calibri" w:hAnsi="Calibri" w:cs="Calibri"/>
      <w:sz w:val="20"/>
      <w:szCs w:val="20"/>
      <w:lang w:eastAsia="ru-RU"/>
    </w:rPr>
  </w:style>
  <w:style w:type="character" w:customStyle="1" w:styleId="a7">
    <w:name w:val="Абзац списку Знак"/>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_Num123 Знак"/>
    <w:link w:val="a6"/>
    <w:uiPriority w:val="34"/>
    <w:qFormat/>
    <w:locked/>
    <w:rsid w:val="00486355"/>
    <w:rPr>
      <w:rFonts w:ascii="Calibri" w:eastAsia="Calibri" w:hAnsi="Calibri" w:cs="Calibri"/>
      <w:sz w:val="20"/>
      <w:szCs w:val="20"/>
      <w:lang w:eastAsia="ru-RU"/>
    </w:rPr>
  </w:style>
  <w:style w:type="character" w:customStyle="1" w:styleId="green">
    <w:name w:val="green"/>
    <w:basedOn w:val="a0"/>
    <w:rsid w:val="006A2258"/>
  </w:style>
  <w:style w:type="character" w:styleId="a8">
    <w:name w:val="Hyperlink"/>
    <w:basedOn w:val="a0"/>
    <w:uiPriority w:val="99"/>
    <w:unhideWhenUsed/>
    <w:rsid w:val="00A94EB9"/>
    <w:rPr>
      <w:color w:val="0000FF"/>
      <w:u w:val="single"/>
    </w:rPr>
  </w:style>
  <w:style w:type="paragraph" w:styleId="a9">
    <w:name w:val="header"/>
    <w:basedOn w:val="a"/>
    <w:link w:val="aa"/>
    <w:uiPriority w:val="99"/>
    <w:unhideWhenUsed/>
    <w:rsid w:val="00345352"/>
    <w:pPr>
      <w:tabs>
        <w:tab w:val="center" w:pos="4819"/>
        <w:tab w:val="right" w:pos="9639"/>
      </w:tabs>
      <w:spacing w:after="0" w:line="240" w:lineRule="auto"/>
    </w:pPr>
  </w:style>
  <w:style w:type="character" w:customStyle="1" w:styleId="aa">
    <w:name w:val="Верхній колонтитул Знак"/>
    <w:basedOn w:val="a0"/>
    <w:link w:val="a9"/>
    <w:uiPriority w:val="99"/>
    <w:rsid w:val="00345352"/>
  </w:style>
  <w:style w:type="paragraph" w:styleId="ab">
    <w:name w:val="footer"/>
    <w:basedOn w:val="a"/>
    <w:link w:val="ac"/>
    <w:uiPriority w:val="99"/>
    <w:unhideWhenUsed/>
    <w:rsid w:val="00345352"/>
    <w:pPr>
      <w:tabs>
        <w:tab w:val="center" w:pos="4819"/>
        <w:tab w:val="right" w:pos="9639"/>
      </w:tabs>
      <w:spacing w:after="0" w:line="240" w:lineRule="auto"/>
    </w:pPr>
  </w:style>
  <w:style w:type="character" w:customStyle="1" w:styleId="ac">
    <w:name w:val="Нижній колонтитул Знак"/>
    <w:basedOn w:val="a0"/>
    <w:link w:val="ab"/>
    <w:uiPriority w:val="99"/>
    <w:rsid w:val="00345352"/>
  </w:style>
  <w:style w:type="character" w:customStyle="1" w:styleId="20">
    <w:name w:val="Заголовок 2 Знак"/>
    <w:basedOn w:val="a0"/>
    <w:link w:val="2"/>
    <w:uiPriority w:val="9"/>
    <w:rsid w:val="00180C45"/>
    <w:rPr>
      <w:rFonts w:asciiTheme="majorHAnsi" w:eastAsiaTheme="majorEastAsia" w:hAnsiTheme="majorHAnsi" w:cstheme="majorBidi"/>
      <w:color w:val="2F5496" w:themeColor="accent1" w:themeShade="BF"/>
      <w:sz w:val="26"/>
      <w:szCs w:val="26"/>
    </w:rPr>
  </w:style>
  <w:style w:type="paragraph" w:styleId="ad">
    <w:name w:val="annotation text"/>
    <w:basedOn w:val="a"/>
    <w:link w:val="ae"/>
    <w:uiPriority w:val="99"/>
    <w:semiHidden/>
    <w:unhideWhenUsed/>
    <w:rsid w:val="00180C45"/>
    <w:pPr>
      <w:spacing w:after="200" w:line="240" w:lineRule="auto"/>
    </w:pPr>
    <w:rPr>
      <w:sz w:val="20"/>
      <w:szCs w:val="20"/>
    </w:rPr>
  </w:style>
  <w:style w:type="character" w:customStyle="1" w:styleId="ae">
    <w:name w:val="Текст примітки Знак"/>
    <w:basedOn w:val="a0"/>
    <w:link w:val="ad"/>
    <w:uiPriority w:val="99"/>
    <w:semiHidden/>
    <w:rsid w:val="00180C45"/>
    <w:rPr>
      <w:sz w:val="20"/>
      <w:szCs w:val="20"/>
    </w:rPr>
  </w:style>
  <w:style w:type="paragraph" w:styleId="af">
    <w:name w:val="Normal (Web)"/>
    <w:basedOn w:val="a"/>
    <w:uiPriority w:val="99"/>
    <w:unhideWhenUsed/>
    <w:rsid w:val="00180C45"/>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ableParagraph">
    <w:name w:val="Table Paragraph"/>
    <w:basedOn w:val="a"/>
    <w:uiPriority w:val="1"/>
    <w:qFormat/>
    <w:rsid w:val="002D50FC"/>
    <w:pPr>
      <w:widowControl w:val="0"/>
      <w:autoSpaceDE w:val="0"/>
      <w:autoSpaceDN w:val="0"/>
      <w:spacing w:after="0" w:line="240" w:lineRule="auto"/>
      <w:ind w:left="107"/>
    </w:pPr>
    <w:rPr>
      <w:rFonts w:ascii="Times New Roman" w:eastAsia="Times New Roman" w:hAnsi="Times New Roman" w:cs="Times New Roman"/>
    </w:rPr>
  </w:style>
  <w:style w:type="character" w:customStyle="1" w:styleId="normaltextrun">
    <w:name w:val="normaltextrun"/>
    <w:basedOn w:val="a0"/>
    <w:rsid w:val="002D50FC"/>
  </w:style>
  <w:style w:type="paragraph" w:customStyle="1" w:styleId="p1">
    <w:name w:val="p1"/>
    <w:basedOn w:val="a"/>
    <w:rsid w:val="002D50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1">
    <w:name w:val="s1"/>
    <w:basedOn w:val="a0"/>
    <w:rsid w:val="002D5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916356">
      <w:bodyDiv w:val="1"/>
      <w:marLeft w:val="0"/>
      <w:marRight w:val="0"/>
      <w:marTop w:val="0"/>
      <w:marBottom w:val="0"/>
      <w:divBdr>
        <w:top w:val="none" w:sz="0" w:space="0" w:color="auto"/>
        <w:left w:val="none" w:sz="0" w:space="0" w:color="auto"/>
        <w:bottom w:val="none" w:sz="0" w:space="0" w:color="auto"/>
        <w:right w:val="none" w:sz="0" w:space="0" w:color="auto"/>
      </w:divBdr>
    </w:div>
    <w:div w:id="812676104">
      <w:bodyDiv w:val="1"/>
      <w:marLeft w:val="0"/>
      <w:marRight w:val="0"/>
      <w:marTop w:val="0"/>
      <w:marBottom w:val="0"/>
      <w:divBdr>
        <w:top w:val="none" w:sz="0" w:space="0" w:color="auto"/>
        <w:left w:val="none" w:sz="0" w:space="0" w:color="auto"/>
        <w:bottom w:val="none" w:sz="0" w:space="0" w:color="auto"/>
        <w:right w:val="none" w:sz="0" w:space="0" w:color="auto"/>
      </w:divBdr>
    </w:div>
    <w:div w:id="848830921">
      <w:bodyDiv w:val="1"/>
      <w:marLeft w:val="0"/>
      <w:marRight w:val="0"/>
      <w:marTop w:val="0"/>
      <w:marBottom w:val="0"/>
      <w:divBdr>
        <w:top w:val="none" w:sz="0" w:space="0" w:color="auto"/>
        <w:left w:val="none" w:sz="0" w:space="0" w:color="auto"/>
        <w:bottom w:val="none" w:sz="0" w:space="0" w:color="auto"/>
        <w:right w:val="none" w:sz="0" w:space="0" w:color="auto"/>
      </w:divBdr>
    </w:div>
    <w:div w:id="1263029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4lhWXk5" TargetMode="External"/><Relationship Id="rId3" Type="http://schemas.openxmlformats.org/officeDocument/2006/relationships/settings" Target="settings.xml"/><Relationship Id="rId7" Type="http://schemas.openxmlformats.org/officeDocument/2006/relationships/hyperlink" Target="https://bit.ly/41mQtZ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7008</Words>
  <Characters>3996</Characters>
  <Application>Microsoft Office Word</Application>
  <DocSecurity>0</DocSecurity>
  <Lines>33</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PHC01</dc:creator>
  <cp:keywords/>
  <dc:description/>
  <cp:lastModifiedBy>Ірина Сак</cp:lastModifiedBy>
  <cp:revision>69</cp:revision>
  <dcterms:created xsi:type="dcterms:W3CDTF">2022-06-08T07:41:00Z</dcterms:created>
  <dcterms:modified xsi:type="dcterms:W3CDTF">2025-12-19T08:52:00Z</dcterms:modified>
</cp:coreProperties>
</file>