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6EF7C" w14:textId="4B50B08A"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ДЕРЖАВНА УСТАНОВА</w:t>
      </w:r>
    </w:p>
    <w:p w14:paraId="591E4CF9"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ЄДРПОУ 40524109</w:t>
      </w:r>
    </w:p>
    <w:p w14:paraId="11753B1F"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B55FB1" w:rsidRDefault="002B72AC" w:rsidP="002B72AC">
      <w:pPr>
        <w:spacing w:before="100" w:beforeAutospacing="1" w:after="0" w:line="240" w:lineRule="auto"/>
        <w:jc w:val="center"/>
        <w:rPr>
          <w:rFonts w:ascii="Times New Roman" w:hAnsi="Times New Roman" w:cs="Times New Roman"/>
          <w:b/>
          <w:bCs/>
          <w:sz w:val="24"/>
          <w:szCs w:val="24"/>
        </w:rPr>
      </w:pPr>
      <w:r w:rsidRPr="00B55FB1">
        <w:rPr>
          <w:rFonts w:ascii="Times New Roman" w:hAnsi="Times New Roman" w:cs="Times New Roman"/>
          <w:b/>
          <w:bCs/>
          <w:sz w:val="24"/>
          <w:szCs w:val="24"/>
        </w:rPr>
        <w:t xml:space="preserve">ОБҐРУНТУВАННЯ </w:t>
      </w:r>
    </w:p>
    <w:p w14:paraId="1C5309AC" w14:textId="7FC3B798" w:rsidR="009443DC" w:rsidRPr="00B55FB1" w:rsidRDefault="002B72AC" w:rsidP="009443DC">
      <w:pPr>
        <w:spacing w:after="0" w:line="240" w:lineRule="auto"/>
        <w:jc w:val="center"/>
        <w:rPr>
          <w:rFonts w:ascii="Times New Roman" w:hAnsi="Times New Roman" w:cs="Times New Roman"/>
          <w:b/>
          <w:bCs/>
          <w:sz w:val="24"/>
          <w:szCs w:val="24"/>
        </w:rPr>
      </w:pPr>
      <w:r w:rsidRPr="00B55FB1">
        <w:rPr>
          <w:rFonts w:ascii="Times New Roman" w:hAnsi="Times New Roman" w:cs="Times New Roman"/>
          <w:bCs/>
          <w:sz w:val="24"/>
          <w:szCs w:val="24"/>
        </w:rPr>
        <w:t>технічних та якісних характеристик</w:t>
      </w:r>
      <w:r w:rsidR="0084332E" w:rsidRPr="00B55FB1">
        <w:rPr>
          <w:rFonts w:ascii="Times New Roman" w:hAnsi="Times New Roman" w:cs="Times New Roman"/>
          <w:bCs/>
          <w:sz w:val="24"/>
          <w:szCs w:val="24"/>
        </w:rPr>
        <w:t xml:space="preserve"> закупівлі,</w:t>
      </w:r>
      <w:r w:rsidR="009443DC" w:rsidRPr="00B55FB1">
        <w:rPr>
          <w:rFonts w:ascii="Times New Roman" w:hAnsi="Times New Roman" w:cs="Times New Roman"/>
          <w:bCs/>
          <w:sz w:val="24"/>
          <w:szCs w:val="24"/>
        </w:rPr>
        <w:t xml:space="preserve"> розміру бюджетного призначення, очікуваної вартості предмета закупівлі</w:t>
      </w:r>
      <w:r w:rsidR="0084332E" w:rsidRPr="00B55FB1">
        <w:rPr>
          <w:rFonts w:ascii="Times New Roman" w:hAnsi="Times New Roman" w:cs="Times New Roman"/>
          <w:bCs/>
          <w:sz w:val="24"/>
          <w:szCs w:val="24"/>
        </w:rPr>
        <w:t>:</w:t>
      </w:r>
      <w:r w:rsidRPr="00B55FB1">
        <w:rPr>
          <w:rFonts w:ascii="Times New Roman" w:hAnsi="Times New Roman" w:cs="Times New Roman"/>
          <w:b/>
          <w:bCs/>
          <w:sz w:val="24"/>
          <w:szCs w:val="24"/>
        </w:rPr>
        <w:t xml:space="preserve"> </w:t>
      </w:r>
    </w:p>
    <w:p w14:paraId="00E13F85" w14:textId="77777777" w:rsidR="007567F8" w:rsidRPr="007567F8" w:rsidRDefault="007567F8" w:rsidP="007567F8">
      <w:pPr>
        <w:spacing w:after="0" w:line="240" w:lineRule="auto"/>
        <w:jc w:val="both"/>
        <w:rPr>
          <w:rFonts w:ascii="Times New Roman" w:eastAsia="Calibri" w:hAnsi="Times New Roman"/>
          <w:b/>
          <w:color w:val="000000"/>
          <w:sz w:val="24"/>
          <w:szCs w:val="24"/>
          <w:lang w:eastAsia="ru-RU"/>
        </w:rPr>
      </w:pPr>
      <w:r w:rsidRPr="007567F8">
        <w:rPr>
          <w:rFonts w:ascii="Times New Roman" w:eastAsia="Calibri" w:hAnsi="Times New Roman"/>
          <w:b/>
          <w:color w:val="000000"/>
          <w:sz w:val="24"/>
          <w:szCs w:val="24"/>
          <w:lang w:eastAsia="ru-RU"/>
        </w:rPr>
        <w:t xml:space="preserve">ДК 021:2015: 33120000-7 Системи реєстрації медичної інформації та дослідне обладнання </w:t>
      </w:r>
    </w:p>
    <w:p w14:paraId="3673CAB5" w14:textId="096BC7E7" w:rsidR="002B72AC" w:rsidRPr="006E28E9" w:rsidRDefault="007567F8" w:rsidP="007567F8">
      <w:pPr>
        <w:spacing w:after="0" w:line="240" w:lineRule="auto"/>
        <w:jc w:val="both"/>
        <w:rPr>
          <w:rStyle w:val="a3"/>
          <w:rFonts w:ascii="Times New Roman" w:eastAsia="Calibri" w:hAnsi="Times New Roman"/>
          <w:b/>
          <w:i w:val="0"/>
          <w:iCs w:val="0"/>
          <w:color w:val="000000"/>
          <w:sz w:val="24"/>
          <w:szCs w:val="24"/>
          <w:lang w:eastAsia="ru-RU"/>
        </w:rPr>
      </w:pPr>
      <w:r w:rsidRPr="007567F8">
        <w:rPr>
          <w:rFonts w:ascii="Times New Roman" w:eastAsia="Calibri" w:hAnsi="Times New Roman"/>
          <w:b/>
          <w:color w:val="000000"/>
          <w:sz w:val="24"/>
          <w:szCs w:val="24"/>
          <w:lang w:eastAsia="ru-RU"/>
        </w:rPr>
        <w:t xml:space="preserve">(Тест- системи </w:t>
      </w:r>
      <w:proofErr w:type="spellStart"/>
      <w:r w:rsidRPr="007567F8">
        <w:rPr>
          <w:rFonts w:ascii="Times New Roman" w:eastAsia="Calibri" w:hAnsi="Times New Roman"/>
          <w:b/>
          <w:color w:val="000000"/>
          <w:sz w:val="24"/>
          <w:szCs w:val="24"/>
          <w:lang w:eastAsia="ru-RU"/>
        </w:rPr>
        <w:t>імуноферментні</w:t>
      </w:r>
      <w:proofErr w:type="spellEnd"/>
      <w:r w:rsidRPr="007567F8">
        <w:rPr>
          <w:rFonts w:ascii="Times New Roman" w:eastAsia="Calibri" w:hAnsi="Times New Roman"/>
          <w:b/>
          <w:color w:val="000000"/>
          <w:sz w:val="24"/>
          <w:szCs w:val="24"/>
          <w:lang w:eastAsia="ru-RU"/>
        </w:rPr>
        <w:t xml:space="preserve"> для виявлення  поверхневого антигену вірусу гепатиту В (</w:t>
      </w:r>
      <w:proofErr w:type="spellStart"/>
      <w:r w:rsidRPr="007567F8">
        <w:rPr>
          <w:rFonts w:ascii="Times New Roman" w:eastAsia="Calibri" w:hAnsi="Times New Roman"/>
          <w:b/>
          <w:color w:val="000000"/>
          <w:sz w:val="24"/>
          <w:szCs w:val="24"/>
          <w:lang w:eastAsia="ru-RU"/>
        </w:rPr>
        <w:t>HBsAg</w:t>
      </w:r>
      <w:proofErr w:type="spellEnd"/>
      <w:r w:rsidRPr="007567F8">
        <w:rPr>
          <w:rFonts w:ascii="Times New Roman" w:eastAsia="Calibri" w:hAnsi="Times New Roman"/>
          <w:b/>
          <w:color w:val="000000"/>
          <w:sz w:val="24"/>
          <w:szCs w:val="24"/>
          <w:lang w:eastAsia="ru-RU"/>
        </w:rPr>
        <w:t xml:space="preserve">), антитіл класу </w:t>
      </w:r>
      <w:proofErr w:type="spellStart"/>
      <w:r w:rsidRPr="007567F8">
        <w:rPr>
          <w:rFonts w:ascii="Times New Roman" w:eastAsia="Calibri" w:hAnsi="Times New Roman"/>
          <w:b/>
          <w:color w:val="000000"/>
          <w:sz w:val="24"/>
          <w:szCs w:val="24"/>
          <w:lang w:eastAsia="ru-RU"/>
        </w:rPr>
        <w:t>IgG</w:t>
      </w:r>
      <w:proofErr w:type="spellEnd"/>
      <w:r w:rsidRPr="007567F8">
        <w:rPr>
          <w:rFonts w:ascii="Times New Roman" w:eastAsia="Calibri" w:hAnsi="Times New Roman"/>
          <w:b/>
          <w:color w:val="000000"/>
          <w:sz w:val="24"/>
          <w:szCs w:val="24"/>
          <w:lang w:eastAsia="ru-RU"/>
        </w:rPr>
        <w:t xml:space="preserve">  до </w:t>
      </w:r>
      <w:proofErr w:type="spellStart"/>
      <w:r w:rsidRPr="007567F8">
        <w:rPr>
          <w:rFonts w:ascii="Times New Roman" w:eastAsia="Calibri" w:hAnsi="Times New Roman"/>
          <w:b/>
          <w:color w:val="000000"/>
          <w:sz w:val="24"/>
          <w:szCs w:val="24"/>
          <w:lang w:eastAsia="ru-RU"/>
        </w:rPr>
        <w:t>нуклеокапсидного</w:t>
      </w:r>
      <w:proofErr w:type="spellEnd"/>
      <w:r w:rsidRPr="007567F8">
        <w:rPr>
          <w:rFonts w:ascii="Times New Roman" w:eastAsia="Calibri" w:hAnsi="Times New Roman"/>
          <w:b/>
          <w:color w:val="000000"/>
          <w:sz w:val="24"/>
          <w:szCs w:val="24"/>
          <w:lang w:eastAsia="ru-RU"/>
        </w:rPr>
        <w:t xml:space="preserve"> антигену </w:t>
      </w:r>
      <w:proofErr w:type="spellStart"/>
      <w:r w:rsidRPr="007567F8">
        <w:rPr>
          <w:rFonts w:ascii="Times New Roman" w:eastAsia="Calibri" w:hAnsi="Times New Roman"/>
          <w:b/>
          <w:color w:val="000000"/>
          <w:sz w:val="24"/>
          <w:szCs w:val="24"/>
          <w:lang w:eastAsia="ru-RU"/>
        </w:rPr>
        <w:t>коронавірусу</w:t>
      </w:r>
      <w:proofErr w:type="spellEnd"/>
      <w:r w:rsidRPr="007567F8">
        <w:rPr>
          <w:rFonts w:ascii="Times New Roman" w:eastAsia="Calibri" w:hAnsi="Times New Roman"/>
          <w:b/>
          <w:color w:val="000000"/>
          <w:sz w:val="24"/>
          <w:szCs w:val="24"/>
          <w:lang w:eastAsia="ru-RU"/>
        </w:rPr>
        <w:t xml:space="preserve"> SARS-CoV-2  та  антитіл класу </w:t>
      </w:r>
      <w:proofErr w:type="spellStart"/>
      <w:r w:rsidRPr="007567F8">
        <w:rPr>
          <w:rFonts w:ascii="Times New Roman" w:eastAsia="Calibri" w:hAnsi="Times New Roman"/>
          <w:b/>
          <w:color w:val="000000"/>
          <w:sz w:val="24"/>
          <w:szCs w:val="24"/>
          <w:lang w:eastAsia="ru-RU"/>
        </w:rPr>
        <w:t>IgМ</w:t>
      </w:r>
      <w:proofErr w:type="spellEnd"/>
      <w:r w:rsidRPr="007567F8">
        <w:rPr>
          <w:rFonts w:ascii="Times New Roman" w:eastAsia="Calibri" w:hAnsi="Times New Roman"/>
          <w:b/>
          <w:color w:val="000000"/>
          <w:sz w:val="24"/>
          <w:szCs w:val="24"/>
          <w:lang w:eastAsia="ru-RU"/>
        </w:rPr>
        <w:t xml:space="preserve">  до </w:t>
      </w:r>
      <w:proofErr w:type="spellStart"/>
      <w:r w:rsidRPr="007567F8">
        <w:rPr>
          <w:rFonts w:ascii="Times New Roman" w:eastAsia="Calibri" w:hAnsi="Times New Roman"/>
          <w:b/>
          <w:color w:val="000000"/>
          <w:sz w:val="24"/>
          <w:szCs w:val="24"/>
          <w:lang w:eastAsia="ru-RU"/>
        </w:rPr>
        <w:t>нуклеокапсидного</w:t>
      </w:r>
      <w:proofErr w:type="spellEnd"/>
      <w:r w:rsidRPr="007567F8">
        <w:rPr>
          <w:rFonts w:ascii="Times New Roman" w:eastAsia="Calibri" w:hAnsi="Times New Roman"/>
          <w:b/>
          <w:color w:val="000000"/>
          <w:sz w:val="24"/>
          <w:szCs w:val="24"/>
          <w:lang w:eastAsia="ru-RU"/>
        </w:rPr>
        <w:t xml:space="preserve"> антигену </w:t>
      </w:r>
      <w:proofErr w:type="spellStart"/>
      <w:r w:rsidRPr="007567F8">
        <w:rPr>
          <w:rFonts w:ascii="Times New Roman" w:eastAsia="Calibri" w:hAnsi="Times New Roman"/>
          <w:b/>
          <w:color w:val="000000"/>
          <w:sz w:val="24"/>
          <w:szCs w:val="24"/>
          <w:lang w:eastAsia="ru-RU"/>
        </w:rPr>
        <w:t>коронавірусу</w:t>
      </w:r>
      <w:proofErr w:type="spellEnd"/>
      <w:r w:rsidRPr="007567F8">
        <w:rPr>
          <w:rFonts w:ascii="Times New Roman" w:eastAsia="Calibri" w:hAnsi="Times New Roman"/>
          <w:b/>
          <w:color w:val="000000"/>
          <w:sz w:val="24"/>
          <w:szCs w:val="24"/>
          <w:lang w:eastAsia="ru-RU"/>
        </w:rPr>
        <w:t xml:space="preserve"> SARS-CoV-2)</w:t>
      </w:r>
      <w:r w:rsidR="00626C9F">
        <w:rPr>
          <w:rFonts w:ascii="Times New Roman" w:hAnsi="Times New Roman" w:cs="Times New Roman"/>
          <w:sz w:val="24"/>
          <w:szCs w:val="24"/>
        </w:rPr>
        <w:t xml:space="preserve"> </w:t>
      </w:r>
      <w:r w:rsidR="002B72AC" w:rsidRPr="00B55FB1">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0B33FC6C" w14:textId="77777777" w:rsidR="007B5C52" w:rsidRPr="00B55FB1" w:rsidRDefault="007B5C52" w:rsidP="007B5C52">
      <w:pPr>
        <w:spacing w:after="0" w:line="240" w:lineRule="auto"/>
        <w:jc w:val="both"/>
        <w:rPr>
          <w:rStyle w:val="a3"/>
          <w:rFonts w:ascii="Times New Roman" w:hAnsi="Times New Roman" w:cs="Times New Roman"/>
          <w:bCs/>
          <w:sz w:val="24"/>
          <w:szCs w:val="24"/>
        </w:rPr>
      </w:pPr>
    </w:p>
    <w:p w14:paraId="3B17C414" w14:textId="77777777" w:rsidR="001C1517" w:rsidRPr="00B55FB1" w:rsidRDefault="002B72AC"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5FB1">
        <w:rPr>
          <w:rStyle w:val="a3"/>
          <w:rFonts w:ascii="Times New Roman" w:hAnsi="Times New Roman" w:cs="Times New Roman"/>
          <w:i w:val="0"/>
          <w:iCs w:val="0"/>
          <w:sz w:val="24"/>
          <w:szCs w:val="24"/>
        </w:rPr>
        <w:t xml:space="preserve"> </w:t>
      </w:r>
    </w:p>
    <w:p w14:paraId="60780591" w14:textId="77777777" w:rsidR="001C1517" w:rsidRPr="00B55FB1" w:rsidRDefault="0084332E"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B55FB1" w:rsidRDefault="001C1517"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Місцезнаходження:</w:t>
      </w:r>
      <w:r w:rsidR="0084332E" w:rsidRPr="00B55FB1">
        <w:rPr>
          <w:rStyle w:val="a3"/>
          <w:rFonts w:ascii="Times New Roman" w:hAnsi="Times New Roman" w:cs="Times New Roman"/>
          <w:i w:val="0"/>
          <w:iCs w:val="0"/>
          <w:sz w:val="24"/>
          <w:szCs w:val="24"/>
        </w:rPr>
        <w:t xml:space="preserve"> 04071, Київська </w:t>
      </w:r>
      <w:proofErr w:type="spellStart"/>
      <w:r w:rsidR="0084332E" w:rsidRPr="00B55FB1">
        <w:rPr>
          <w:rStyle w:val="a3"/>
          <w:rFonts w:ascii="Times New Roman" w:hAnsi="Times New Roman" w:cs="Times New Roman"/>
          <w:i w:val="0"/>
          <w:iCs w:val="0"/>
          <w:sz w:val="24"/>
          <w:szCs w:val="24"/>
        </w:rPr>
        <w:t>обл</w:t>
      </w:r>
      <w:proofErr w:type="spellEnd"/>
      <w:r w:rsidR="0084332E" w:rsidRPr="00B55FB1">
        <w:rPr>
          <w:rStyle w:val="a3"/>
          <w:rFonts w:ascii="Times New Roman" w:hAnsi="Times New Roman" w:cs="Times New Roman"/>
          <w:i w:val="0"/>
          <w:iCs w:val="0"/>
          <w:sz w:val="24"/>
          <w:szCs w:val="24"/>
        </w:rPr>
        <w:t>.,м.</w:t>
      </w:r>
      <w:r w:rsidRPr="00B55FB1">
        <w:rPr>
          <w:rStyle w:val="a3"/>
          <w:rFonts w:ascii="Times New Roman" w:hAnsi="Times New Roman" w:cs="Times New Roman"/>
          <w:i w:val="0"/>
          <w:iCs w:val="0"/>
          <w:sz w:val="24"/>
          <w:szCs w:val="24"/>
        </w:rPr>
        <w:t xml:space="preserve"> </w:t>
      </w:r>
      <w:r w:rsidR="0084332E" w:rsidRPr="00B55FB1">
        <w:rPr>
          <w:rStyle w:val="a3"/>
          <w:rFonts w:ascii="Times New Roman" w:hAnsi="Times New Roman" w:cs="Times New Roman"/>
          <w:i w:val="0"/>
          <w:iCs w:val="0"/>
          <w:sz w:val="24"/>
          <w:szCs w:val="24"/>
        </w:rPr>
        <w:t>Київ, вул. Ярославська, 41,</w:t>
      </w:r>
    </w:p>
    <w:p w14:paraId="022F0C78" w14:textId="7159004C" w:rsidR="001C1517" w:rsidRPr="00B55FB1" w:rsidRDefault="0084332E"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ЄДРПОУ 40524109,</w:t>
      </w:r>
    </w:p>
    <w:p w14:paraId="13345633" w14:textId="7E6D6A54" w:rsidR="002B72AC" w:rsidRPr="00B55FB1" w:rsidRDefault="0084332E" w:rsidP="0024553B">
      <w:pPr>
        <w:spacing w:after="0" w:line="240" w:lineRule="auto"/>
        <w:jc w:val="both"/>
        <w:rPr>
          <w:rFonts w:ascii="Times New Roman" w:eastAsia="Times New Roman" w:hAnsi="Times New Roman" w:cs="Times New Roman"/>
          <w:i/>
          <w:iCs/>
          <w:color w:val="000000"/>
          <w:sz w:val="24"/>
          <w:szCs w:val="24"/>
          <w:lang w:eastAsia="uk-UA"/>
        </w:rPr>
      </w:pPr>
      <w:r w:rsidRPr="00B55FB1">
        <w:rPr>
          <w:rStyle w:val="a3"/>
          <w:rFonts w:ascii="Times New Roman" w:hAnsi="Times New Roman" w:cs="Times New Roman"/>
          <w:i w:val="0"/>
          <w:iCs w:val="0"/>
          <w:sz w:val="24"/>
          <w:szCs w:val="24"/>
        </w:rPr>
        <w:t>категорія замовника - Юридична особа, яка забезпечує потреби держави або територіальної громади</w:t>
      </w:r>
      <w:r w:rsidR="00226C86" w:rsidRPr="00B55FB1">
        <w:rPr>
          <w:rStyle w:val="a3"/>
          <w:rFonts w:ascii="Times New Roman" w:hAnsi="Times New Roman" w:cs="Times New Roman"/>
          <w:i w:val="0"/>
          <w:iCs w:val="0"/>
          <w:sz w:val="24"/>
          <w:szCs w:val="24"/>
        </w:rPr>
        <w:t>.</w:t>
      </w:r>
    </w:p>
    <w:p w14:paraId="24B3CE4E" w14:textId="06E0A397" w:rsidR="000D5EF7" w:rsidRPr="007567F8" w:rsidRDefault="002B72AC" w:rsidP="007567F8">
      <w:pPr>
        <w:spacing w:after="0" w:line="240" w:lineRule="auto"/>
        <w:jc w:val="both"/>
        <w:rPr>
          <w:rFonts w:ascii="Times New Roman" w:eastAsia="Calibri" w:hAnsi="Times New Roman"/>
          <w:b/>
          <w:color w:val="000000"/>
          <w:sz w:val="24"/>
          <w:szCs w:val="24"/>
          <w:lang w:eastAsia="ru-RU"/>
        </w:rPr>
      </w:pPr>
      <w:r w:rsidRPr="00B55FB1">
        <w:rPr>
          <w:rFonts w:ascii="Times New Roman" w:eastAsia="Times New Roman" w:hAnsi="Times New Roman" w:cs="Times New Roman"/>
          <w:b/>
          <w:bCs/>
          <w:iCs/>
          <w:color w:val="000000"/>
          <w:sz w:val="24"/>
          <w:szCs w:val="24"/>
        </w:rPr>
        <w:t xml:space="preserve">Назва предмета закупівлі </w:t>
      </w:r>
      <w:r w:rsidRPr="00B55FB1">
        <w:rPr>
          <w:rFonts w:ascii="Times New Roman" w:eastAsia="Times New Roman" w:hAnsi="Times New Roman" w:cs="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55FB1">
        <w:rPr>
          <w:rFonts w:ascii="Times New Roman" w:hAnsi="Times New Roman" w:cs="Times New Roman"/>
          <w:sz w:val="24"/>
          <w:szCs w:val="24"/>
        </w:rPr>
        <w:t xml:space="preserve"> </w:t>
      </w:r>
      <w:bookmarkStart w:id="0" w:name="_Hlk209184236"/>
      <w:r w:rsidR="007567F8" w:rsidRPr="007567F8">
        <w:rPr>
          <w:rFonts w:ascii="Times New Roman" w:eastAsia="Calibri" w:hAnsi="Times New Roman"/>
          <w:b/>
          <w:color w:val="000000"/>
          <w:sz w:val="24"/>
          <w:szCs w:val="24"/>
          <w:lang w:eastAsia="ru-RU"/>
        </w:rPr>
        <w:t>ДК 021:2015: 33120000-7 Системи реєстрації медичної інформації та дослідне обладнання</w:t>
      </w:r>
      <w:r w:rsidR="007567F8">
        <w:rPr>
          <w:rFonts w:ascii="Times New Roman" w:eastAsia="Calibri" w:hAnsi="Times New Roman"/>
          <w:b/>
          <w:color w:val="000000"/>
          <w:sz w:val="24"/>
          <w:szCs w:val="24"/>
          <w:lang w:eastAsia="ru-RU"/>
        </w:rPr>
        <w:t xml:space="preserve"> </w:t>
      </w:r>
      <w:r w:rsidR="007567F8" w:rsidRPr="007567F8">
        <w:rPr>
          <w:rFonts w:ascii="Times New Roman" w:eastAsia="Calibri" w:hAnsi="Times New Roman"/>
          <w:b/>
          <w:color w:val="000000"/>
          <w:sz w:val="24"/>
          <w:szCs w:val="24"/>
          <w:lang w:eastAsia="ru-RU"/>
        </w:rPr>
        <w:t xml:space="preserve">(Тест- системи </w:t>
      </w:r>
      <w:proofErr w:type="spellStart"/>
      <w:r w:rsidR="007567F8" w:rsidRPr="007567F8">
        <w:rPr>
          <w:rFonts w:ascii="Times New Roman" w:eastAsia="Calibri" w:hAnsi="Times New Roman"/>
          <w:b/>
          <w:color w:val="000000"/>
          <w:sz w:val="24"/>
          <w:szCs w:val="24"/>
          <w:lang w:eastAsia="ru-RU"/>
        </w:rPr>
        <w:t>імуноферментні</w:t>
      </w:r>
      <w:proofErr w:type="spellEnd"/>
      <w:r w:rsidR="007567F8" w:rsidRPr="007567F8">
        <w:rPr>
          <w:rFonts w:ascii="Times New Roman" w:eastAsia="Calibri" w:hAnsi="Times New Roman"/>
          <w:b/>
          <w:color w:val="000000"/>
          <w:sz w:val="24"/>
          <w:szCs w:val="24"/>
          <w:lang w:eastAsia="ru-RU"/>
        </w:rPr>
        <w:t xml:space="preserve"> для виявлення  поверхневого антигену вірусу гепатиту В (</w:t>
      </w:r>
      <w:proofErr w:type="spellStart"/>
      <w:r w:rsidR="007567F8" w:rsidRPr="007567F8">
        <w:rPr>
          <w:rFonts w:ascii="Times New Roman" w:eastAsia="Calibri" w:hAnsi="Times New Roman"/>
          <w:b/>
          <w:color w:val="000000"/>
          <w:sz w:val="24"/>
          <w:szCs w:val="24"/>
          <w:lang w:eastAsia="ru-RU"/>
        </w:rPr>
        <w:t>HBsAg</w:t>
      </w:r>
      <w:proofErr w:type="spellEnd"/>
      <w:r w:rsidR="007567F8" w:rsidRPr="007567F8">
        <w:rPr>
          <w:rFonts w:ascii="Times New Roman" w:eastAsia="Calibri" w:hAnsi="Times New Roman"/>
          <w:b/>
          <w:color w:val="000000"/>
          <w:sz w:val="24"/>
          <w:szCs w:val="24"/>
          <w:lang w:eastAsia="ru-RU"/>
        </w:rPr>
        <w:t xml:space="preserve">), антитіл класу </w:t>
      </w:r>
      <w:proofErr w:type="spellStart"/>
      <w:r w:rsidR="007567F8" w:rsidRPr="007567F8">
        <w:rPr>
          <w:rFonts w:ascii="Times New Roman" w:eastAsia="Calibri" w:hAnsi="Times New Roman"/>
          <w:b/>
          <w:color w:val="000000"/>
          <w:sz w:val="24"/>
          <w:szCs w:val="24"/>
          <w:lang w:eastAsia="ru-RU"/>
        </w:rPr>
        <w:t>IgG</w:t>
      </w:r>
      <w:proofErr w:type="spellEnd"/>
      <w:r w:rsidR="007567F8" w:rsidRPr="007567F8">
        <w:rPr>
          <w:rFonts w:ascii="Times New Roman" w:eastAsia="Calibri" w:hAnsi="Times New Roman"/>
          <w:b/>
          <w:color w:val="000000"/>
          <w:sz w:val="24"/>
          <w:szCs w:val="24"/>
          <w:lang w:eastAsia="ru-RU"/>
        </w:rPr>
        <w:t xml:space="preserve">  до </w:t>
      </w:r>
      <w:proofErr w:type="spellStart"/>
      <w:r w:rsidR="007567F8" w:rsidRPr="007567F8">
        <w:rPr>
          <w:rFonts w:ascii="Times New Roman" w:eastAsia="Calibri" w:hAnsi="Times New Roman"/>
          <w:b/>
          <w:color w:val="000000"/>
          <w:sz w:val="24"/>
          <w:szCs w:val="24"/>
          <w:lang w:eastAsia="ru-RU"/>
        </w:rPr>
        <w:t>нуклеокапсидного</w:t>
      </w:r>
      <w:proofErr w:type="spellEnd"/>
      <w:r w:rsidR="007567F8" w:rsidRPr="007567F8">
        <w:rPr>
          <w:rFonts w:ascii="Times New Roman" w:eastAsia="Calibri" w:hAnsi="Times New Roman"/>
          <w:b/>
          <w:color w:val="000000"/>
          <w:sz w:val="24"/>
          <w:szCs w:val="24"/>
          <w:lang w:eastAsia="ru-RU"/>
        </w:rPr>
        <w:t xml:space="preserve"> антигену </w:t>
      </w:r>
      <w:proofErr w:type="spellStart"/>
      <w:r w:rsidR="007567F8" w:rsidRPr="007567F8">
        <w:rPr>
          <w:rFonts w:ascii="Times New Roman" w:eastAsia="Calibri" w:hAnsi="Times New Roman"/>
          <w:b/>
          <w:color w:val="000000"/>
          <w:sz w:val="24"/>
          <w:szCs w:val="24"/>
          <w:lang w:eastAsia="ru-RU"/>
        </w:rPr>
        <w:t>коронавірусу</w:t>
      </w:r>
      <w:proofErr w:type="spellEnd"/>
      <w:r w:rsidR="007567F8" w:rsidRPr="007567F8">
        <w:rPr>
          <w:rFonts w:ascii="Times New Roman" w:eastAsia="Calibri" w:hAnsi="Times New Roman"/>
          <w:b/>
          <w:color w:val="000000"/>
          <w:sz w:val="24"/>
          <w:szCs w:val="24"/>
          <w:lang w:eastAsia="ru-RU"/>
        </w:rPr>
        <w:t xml:space="preserve"> SARS-CoV-2  та  антитіл класу </w:t>
      </w:r>
      <w:proofErr w:type="spellStart"/>
      <w:r w:rsidR="007567F8" w:rsidRPr="007567F8">
        <w:rPr>
          <w:rFonts w:ascii="Times New Roman" w:eastAsia="Calibri" w:hAnsi="Times New Roman"/>
          <w:b/>
          <w:color w:val="000000"/>
          <w:sz w:val="24"/>
          <w:szCs w:val="24"/>
          <w:lang w:eastAsia="ru-RU"/>
        </w:rPr>
        <w:t>IgМ</w:t>
      </w:r>
      <w:proofErr w:type="spellEnd"/>
      <w:r w:rsidR="007567F8" w:rsidRPr="007567F8">
        <w:rPr>
          <w:rFonts w:ascii="Times New Roman" w:eastAsia="Calibri" w:hAnsi="Times New Roman"/>
          <w:b/>
          <w:color w:val="000000"/>
          <w:sz w:val="24"/>
          <w:szCs w:val="24"/>
          <w:lang w:eastAsia="ru-RU"/>
        </w:rPr>
        <w:t xml:space="preserve">  до </w:t>
      </w:r>
      <w:proofErr w:type="spellStart"/>
      <w:r w:rsidR="007567F8" w:rsidRPr="007567F8">
        <w:rPr>
          <w:rFonts w:ascii="Times New Roman" w:eastAsia="Calibri" w:hAnsi="Times New Roman"/>
          <w:b/>
          <w:color w:val="000000"/>
          <w:sz w:val="24"/>
          <w:szCs w:val="24"/>
          <w:lang w:eastAsia="ru-RU"/>
        </w:rPr>
        <w:t>нуклеокапсидного</w:t>
      </w:r>
      <w:proofErr w:type="spellEnd"/>
      <w:r w:rsidR="007567F8" w:rsidRPr="007567F8">
        <w:rPr>
          <w:rFonts w:ascii="Times New Roman" w:eastAsia="Calibri" w:hAnsi="Times New Roman"/>
          <w:b/>
          <w:color w:val="000000"/>
          <w:sz w:val="24"/>
          <w:szCs w:val="24"/>
          <w:lang w:eastAsia="ru-RU"/>
        </w:rPr>
        <w:t xml:space="preserve"> антигену </w:t>
      </w:r>
      <w:proofErr w:type="spellStart"/>
      <w:r w:rsidR="007567F8" w:rsidRPr="007567F8">
        <w:rPr>
          <w:rFonts w:ascii="Times New Roman" w:eastAsia="Calibri" w:hAnsi="Times New Roman"/>
          <w:b/>
          <w:color w:val="000000"/>
          <w:sz w:val="24"/>
          <w:szCs w:val="24"/>
          <w:lang w:eastAsia="ru-RU"/>
        </w:rPr>
        <w:t>коронавірусу</w:t>
      </w:r>
      <w:proofErr w:type="spellEnd"/>
      <w:r w:rsidR="007567F8" w:rsidRPr="007567F8">
        <w:rPr>
          <w:rFonts w:ascii="Times New Roman" w:eastAsia="Calibri" w:hAnsi="Times New Roman"/>
          <w:b/>
          <w:color w:val="000000"/>
          <w:sz w:val="24"/>
          <w:szCs w:val="24"/>
          <w:lang w:eastAsia="ru-RU"/>
        </w:rPr>
        <w:t xml:space="preserve"> SARS-CoV-2)</w:t>
      </w:r>
      <w:bookmarkEnd w:id="0"/>
      <w:r w:rsidR="000D5EF7">
        <w:rPr>
          <w:rFonts w:ascii="Times New Roman" w:eastAsia="Calibri" w:hAnsi="Times New Roman"/>
          <w:b/>
          <w:color w:val="000000"/>
          <w:sz w:val="24"/>
          <w:szCs w:val="24"/>
          <w:lang w:eastAsia="ru-RU"/>
        </w:rPr>
        <w:t>.</w:t>
      </w:r>
      <w:r w:rsidR="000D5EF7">
        <w:rPr>
          <w:rFonts w:ascii="Times New Roman" w:hAnsi="Times New Roman" w:cs="Times New Roman"/>
          <w:sz w:val="24"/>
          <w:szCs w:val="24"/>
        </w:rPr>
        <w:t xml:space="preserve"> </w:t>
      </w:r>
    </w:p>
    <w:p w14:paraId="039A125F" w14:textId="49FDB273" w:rsidR="006D3EBF" w:rsidRPr="00B55FB1" w:rsidRDefault="002B72AC" w:rsidP="008201EB">
      <w:pPr>
        <w:spacing w:before="100" w:beforeAutospacing="1" w:after="100" w:afterAutospacing="1" w:line="240" w:lineRule="auto"/>
        <w:jc w:val="both"/>
        <w:rPr>
          <w:rFonts w:ascii="Times New Roman" w:hAnsi="Times New Roman" w:cs="Times New Roman"/>
          <w:sz w:val="24"/>
          <w:szCs w:val="24"/>
        </w:rPr>
      </w:pPr>
      <w:r w:rsidRPr="00B55FB1">
        <w:rPr>
          <w:rFonts w:ascii="Times New Roman" w:hAnsi="Times New Roman" w:cs="Times New Roman"/>
          <w:b/>
          <w:sz w:val="24"/>
          <w:szCs w:val="24"/>
        </w:rPr>
        <w:t>Вид та ідентифікатор процедури закупівлі</w:t>
      </w:r>
      <w:r w:rsidRPr="00B55FB1">
        <w:rPr>
          <w:rFonts w:ascii="Times New Roman" w:hAnsi="Times New Roman" w:cs="Times New Roman"/>
          <w:b/>
          <w:bCs/>
          <w:sz w:val="24"/>
          <w:szCs w:val="24"/>
        </w:rPr>
        <w:t>:</w:t>
      </w:r>
      <w:r w:rsidRPr="00B55FB1">
        <w:rPr>
          <w:rFonts w:ascii="Times New Roman" w:hAnsi="Times New Roman" w:cs="Times New Roman"/>
          <w:sz w:val="24"/>
          <w:szCs w:val="24"/>
        </w:rPr>
        <w:t xml:space="preserve"> </w:t>
      </w:r>
      <w:r w:rsidR="0084332E" w:rsidRPr="00B55FB1">
        <w:rPr>
          <w:rFonts w:ascii="Times New Roman" w:hAnsi="Times New Roman" w:cs="Times New Roman"/>
          <w:sz w:val="24"/>
          <w:szCs w:val="24"/>
        </w:rPr>
        <w:t>Відкриті торги</w:t>
      </w:r>
      <w:r w:rsidR="007B5C52" w:rsidRPr="00B55FB1">
        <w:rPr>
          <w:rFonts w:ascii="Times New Roman" w:hAnsi="Times New Roman" w:cs="Times New Roman"/>
          <w:sz w:val="24"/>
          <w:szCs w:val="24"/>
        </w:rPr>
        <w:t xml:space="preserve"> особливостям</w:t>
      </w:r>
      <w:r w:rsidR="0098548C" w:rsidRPr="00B55FB1">
        <w:rPr>
          <w:rFonts w:ascii="Times New Roman" w:hAnsi="Times New Roman" w:cs="Times New Roman"/>
          <w:sz w:val="24"/>
          <w:szCs w:val="24"/>
        </w:rPr>
        <w:t>и</w:t>
      </w:r>
      <w:r w:rsidR="006D3EBF" w:rsidRPr="00B55FB1">
        <w:rPr>
          <w:rFonts w:ascii="Times New Roman" w:hAnsi="Times New Roman" w:cs="Times New Roman"/>
          <w:sz w:val="24"/>
          <w:szCs w:val="24"/>
        </w:rPr>
        <w:t xml:space="preserve"> </w:t>
      </w:r>
    </w:p>
    <w:p w14:paraId="704EAFAC" w14:textId="77777777" w:rsidR="0047770A" w:rsidRDefault="0047770A" w:rsidP="00EC0F39">
      <w:pPr>
        <w:spacing w:after="0" w:line="240" w:lineRule="auto"/>
        <w:jc w:val="both"/>
        <w:rPr>
          <w:rFonts w:ascii="Times New Roman" w:hAnsi="Times New Roman" w:cs="Times New Roman"/>
          <w:sz w:val="24"/>
          <w:szCs w:val="24"/>
        </w:rPr>
      </w:pPr>
      <w:r w:rsidRPr="0047770A">
        <w:rPr>
          <w:rFonts w:ascii="Times New Roman" w:hAnsi="Times New Roman" w:cs="Times New Roman"/>
          <w:sz w:val="24"/>
          <w:szCs w:val="24"/>
        </w:rPr>
        <w:t xml:space="preserve">UA-2025-09-23-007164-a </w:t>
      </w:r>
    </w:p>
    <w:p w14:paraId="4E9336F8" w14:textId="0409354E" w:rsidR="002B72AC" w:rsidRPr="00AC70C5" w:rsidRDefault="002B72AC" w:rsidP="00EC0F39">
      <w:pPr>
        <w:spacing w:after="0" w:line="240" w:lineRule="auto"/>
        <w:jc w:val="both"/>
        <w:rPr>
          <w:rFonts w:ascii="Times New Roman" w:eastAsia="Calibri" w:hAnsi="Times New Roman" w:cs="Times New Roman"/>
          <w:sz w:val="24"/>
          <w:szCs w:val="24"/>
        </w:rPr>
      </w:pPr>
      <w:bookmarkStart w:id="1" w:name="_GoBack"/>
      <w:bookmarkEnd w:id="1"/>
      <w:r w:rsidRPr="00B55FB1">
        <w:rPr>
          <w:rFonts w:ascii="Times New Roman" w:hAnsi="Times New Roman" w:cs="Times New Roman"/>
          <w:b/>
          <w:sz w:val="24"/>
          <w:szCs w:val="24"/>
        </w:rPr>
        <w:t>Очікувана вартість та обґрунтування очікуваної вартості предмета закупівлі</w:t>
      </w:r>
      <w:r w:rsidRPr="00B55FB1">
        <w:rPr>
          <w:rFonts w:ascii="Times New Roman" w:hAnsi="Times New Roman" w:cs="Times New Roman"/>
          <w:b/>
          <w:bCs/>
          <w:sz w:val="24"/>
          <w:szCs w:val="24"/>
        </w:rPr>
        <w:t>:</w:t>
      </w:r>
      <w:r w:rsidRPr="00B55FB1">
        <w:rPr>
          <w:rFonts w:ascii="Times New Roman" w:hAnsi="Times New Roman" w:cs="Times New Roman"/>
          <w:sz w:val="24"/>
          <w:szCs w:val="24"/>
        </w:rPr>
        <w:t xml:space="preserve"> </w:t>
      </w:r>
      <w:r w:rsidR="0024553B" w:rsidRPr="00B55FB1">
        <w:rPr>
          <w:rFonts w:ascii="Times New Roman" w:hAnsi="Times New Roman" w:cs="Times New Roman"/>
          <w:sz w:val="24"/>
          <w:szCs w:val="24"/>
        </w:rPr>
        <w:br/>
      </w:r>
      <w:r w:rsidR="007567F8" w:rsidRPr="007567F8">
        <w:rPr>
          <w:rFonts w:ascii="Times New Roman" w:eastAsia="Calibri" w:hAnsi="Times New Roman" w:cs="Times New Roman"/>
          <w:sz w:val="24"/>
          <w:szCs w:val="24"/>
        </w:rPr>
        <w:t>21 000</w:t>
      </w:r>
      <w:r w:rsidR="001C079C">
        <w:rPr>
          <w:rFonts w:ascii="Times New Roman" w:eastAsia="Calibri" w:hAnsi="Times New Roman" w:cs="Times New Roman"/>
          <w:sz w:val="24"/>
          <w:szCs w:val="24"/>
        </w:rPr>
        <w:t xml:space="preserve">,00 </w:t>
      </w:r>
      <w:r w:rsidR="00461FF1" w:rsidRPr="00AC70C5">
        <w:rPr>
          <w:rFonts w:ascii="Times New Roman" w:hAnsi="Times New Roman" w:cs="Times New Roman"/>
          <w:sz w:val="24"/>
          <w:szCs w:val="24"/>
        </w:rPr>
        <w:t xml:space="preserve">грн </w:t>
      </w:r>
      <w:r w:rsidR="007B4812">
        <w:rPr>
          <w:rFonts w:ascii="Times New Roman" w:hAnsi="Times New Roman" w:cs="Times New Roman"/>
          <w:sz w:val="24"/>
          <w:szCs w:val="24"/>
        </w:rPr>
        <w:t>з</w:t>
      </w:r>
      <w:r w:rsidR="00461FF1" w:rsidRPr="00AC70C5">
        <w:rPr>
          <w:rFonts w:ascii="Times New Roman" w:hAnsi="Times New Roman" w:cs="Times New Roman"/>
          <w:sz w:val="24"/>
          <w:szCs w:val="24"/>
        </w:rPr>
        <w:t xml:space="preserve"> ПДВ</w:t>
      </w:r>
      <w:r w:rsidR="002B2BDA" w:rsidRPr="00AC70C5">
        <w:rPr>
          <w:rFonts w:ascii="Times New Roman" w:eastAsia="Times New Roman" w:hAnsi="Times New Roman" w:cs="Times New Roman"/>
          <w:bCs/>
          <w:sz w:val="24"/>
          <w:szCs w:val="24"/>
          <w:lang w:eastAsia="uk-UA"/>
        </w:rPr>
        <w:t>.</w:t>
      </w:r>
      <w:r w:rsidRPr="00AC70C5">
        <w:rPr>
          <w:rFonts w:ascii="Times New Roman" w:hAnsi="Times New Roman" w:cs="Times New Roman"/>
          <w:sz w:val="24"/>
          <w:szCs w:val="24"/>
        </w:rPr>
        <w:t xml:space="preserve"> </w:t>
      </w:r>
      <w:r w:rsidRPr="00AC70C5">
        <w:rPr>
          <w:rFonts w:ascii="Times New Roman" w:eastAsia="Calibri" w:hAnsi="Times New Roman" w:cs="Times New Roman"/>
          <w:sz w:val="24"/>
          <w:szCs w:val="24"/>
        </w:rPr>
        <w:t xml:space="preserve">Визначення очікуваної вартості предмета закупівлі </w:t>
      </w:r>
      <w:r w:rsidR="00FA72FC" w:rsidRPr="00AC70C5">
        <w:rPr>
          <w:rFonts w:ascii="Times New Roman" w:eastAsia="Calibri" w:hAnsi="Times New Roman" w:cs="Times New Roman"/>
          <w:sz w:val="24"/>
          <w:szCs w:val="24"/>
        </w:rPr>
        <w:t>здійснювалося із застосуванням проведення моніторингу цін, шляхом запиту комерційних пропозицій від постачальників</w:t>
      </w:r>
      <w:r w:rsidR="002C7992" w:rsidRPr="00AC70C5">
        <w:rPr>
          <w:rFonts w:ascii="Times New Roman" w:eastAsia="Calibri" w:hAnsi="Times New Roman" w:cs="Times New Roman"/>
          <w:sz w:val="24"/>
          <w:szCs w:val="24"/>
        </w:rPr>
        <w:t xml:space="preserve"> </w:t>
      </w:r>
      <w:r w:rsidRPr="00AC70C5">
        <w:rPr>
          <w:rFonts w:ascii="Times New Roman" w:eastAsia="Calibri" w:hAnsi="Times New Roman" w:cs="Times New Roman"/>
          <w:sz w:val="24"/>
          <w:szCs w:val="24"/>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C70C5">
        <w:rPr>
          <w:rFonts w:ascii="Times New Roman" w:eastAsia="Calibri" w:hAnsi="Times New Roman" w:cs="Times New Roman"/>
          <w:sz w:val="24"/>
          <w:szCs w:val="24"/>
        </w:rPr>
        <w:t>закупівель</w:t>
      </w:r>
      <w:proofErr w:type="spellEnd"/>
      <w:r w:rsidRPr="00AC70C5">
        <w:rPr>
          <w:rFonts w:ascii="Times New Roman" w:eastAsia="Calibri"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69BF2824" w14:textId="77777777" w:rsidR="0024553B" w:rsidRPr="00AC70C5" w:rsidRDefault="0024553B" w:rsidP="00EC0F39">
      <w:pPr>
        <w:spacing w:after="0" w:line="240" w:lineRule="auto"/>
        <w:jc w:val="both"/>
        <w:rPr>
          <w:rFonts w:ascii="Times New Roman" w:eastAsia="Calibri" w:hAnsi="Times New Roman" w:cs="Times New Roman"/>
          <w:sz w:val="24"/>
          <w:szCs w:val="24"/>
        </w:rPr>
      </w:pPr>
    </w:p>
    <w:p w14:paraId="00B0AB3A" w14:textId="773BF4B5" w:rsidR="002B72AC" w:rsidRPr="00AC70C5" w:rsidRDefault="002B72AC" w:rsidP="00EC0F39">
      <w:pPr>
        <w:spacing w:after="0" w:line="240" w:lineRule="auto"/>
        <w:jc w:val="both"/>
        <w:rPr>
          <w:rFonts w:ascii="Times New Roman" w:eastAsia="Times New Roman" w:hAnsi="Times New Roman" w:cs="Times New Roman"/>
          <w:bCs/>
          <w:sz w:val="24"/>
          <w:szCs w:val="24"/>
          <w:lang w:eastAsia="uk-UA"/>
        </w:rPr>
      </w:pPr>
      <w:r w:rsidRPr="00AC70C5">
        <w:rPr>
          <w:rFonts w:ascii="Times New Roman" w:eastAsia="Times New Roman" w:hAnsi="Times New Roman" w:cs="Times New Roman"/>
          <w:b/>
          <w:bCs/>
          <w:sz w:val="24"/>
          <w:szCs w:val="24"/>
          <w:lang w:eastAsia="uk-UA"/>
        </w:rPr>
        <w:t>Розмір бюджетного призначення</w:t>
      </w:r>
      <w:r w:rsidR="008201EB" w:rsidRPr="00AC70C5">
        <w:rPr>
          <w:rFonts w:ascii="Times New Roman" w:eastAsia="Times New Roman" w:hAnsi="Times New Roman" w:cs="Times New Roman"/>
          <w:b/>
          <w:bCs/>
          <w:sz w:val="24"/>
          <w:szCs w:val="24"/>
          <w:lang w:eastAsia="uk-UA"/>
        </w:rPr>
        <w:t xml:space="preserve">: </w:t>
      </w:r>
      <w:r w:rsidR="007567F8" w:rsidRPr="007567F8">
        <w:rPr>
          <w:rFonts w:ascii="Times New Roman" w:eastAsia="Calibri" w:hAnsi="Times New Roman" w:cs="Times New Roman"/>
          <w:sz w:val="24"/>
          <w:szCs w:val="24"/>
        </w:rPr>
        <w:t>21 000</w:t>
      </w:r>
      <w:r w:rsidR="001C079C">
        <w:rPr>
          <w:rFonts w:ascii="Times New Roman" w:eastAsia="Calibri" w:hAnsi="Times New Roman" w:cs="Times New Roman"/>
          <w:sz w:val="24"/>
          <w:szCs w:val="24"/>
        </w:rPr>
        <w:t>,00</w:t>
      </w:r>
      <w:r w:rsidR="000D5EF7">
        <w:rPr>
          <w:rFonts w:ascii="Times New Roman" w:eastAsia="Calibri" w:hAnsi="Times New Roman" w:cs="Times New Roman"/>
          <w:sz w:val="24"/>
          <w:szCs w:val="24"/>
        </w:rPr>
        <w:t xml:space="preserve"> </w:t>
      </w:r>
      <w:r w:rsidR="00686D05" w:rsidRPr="00AC70C5">
        <w:rPr>
          <w:rFonts w:ascii="Times New Roman" w:hAnsi="Times New Roman" w:cs="Times New Roman"/>
          <w:sz w:val="24"/>
          <w:szCs w:val="24"/>
        </w:rPr>
        <w:t xml:space="preserve">грн </w:t>
      </w:r>
      <w:r w:rsidR="007B4812">
        <w:rPr>
          <w:rFonts w:ascii="Times New Roman" w:hAnsi="Times New Roman" w:cs="Times New Roman"/>
          <w:sz w:val="24"/>
          <w:szCs w:val="24"/>
        </w:rPr>
        <w:t>з</w:t>
      </w:r>
      <w:r w:rsidR="00686D05" w:rsidRPr="00AC70C5">
        <w:rPr>
          <w:rFonts w:ascii="Times New Roman" w:hAnsi="Times New Roman" w:cs="Times New Roman"/>
          <w:sz w:val="24"/>
          <w:szCs w:val="24"/>
        </w:rPr>
        <w:t xml:space="preserve"> ПДВ</w:t>
      </w:r>
      <w:r w:rsidR="002C7992" w:rsidRPr="00AC70C5">
        <w:rPr>
          <w:rFonts w:ascii="Times New Roman" w:eastAsia="Times New Roman" w:hAnsi="Times New Roman" w:cs="Times New Roman"/>
          <w:bCs/>
          <w:sz w:val="24"/>
          <w:szCs w:val="24"/>
          <w:lang w:eastAsia="uk-UA"/>
        </w:rPr>
        <w:t>.</w:t>
      </w:r>
    </w:p>
    <w:p w14:paraId="6A087030" w14:textId="16A01672" w:rsidR="00EC0F39" w:rsidRDefault="00A71EB1" w:rsidP="00EC0F39">
      <w:pPr>
        <w:spacing w:after="0" w:line="240" w:lineRule="auto"/>
        <w:jc w:val="both"/>
        <w:rPr>
          <w:rFonts w:ascii="Times New Roman" w:eastAsia="Calibri" w:hAnsi="Times New Roman" w:cs="Times New Roman"/>
          <w:b/>
          <w:bCs/>
          <w:i/>
          <w:iCs/>
          <w:sz w:val="24"/>
          <w:szCs w:val="24"/>
        </w:rPr>
      </w:pPr>
      <w:r w:rsidRPr="00AC70C5">
        <w:rPr>
          <w:rFonts w:ascii="Times New Roman" w:eastAsia="Times New Roman" w:hAnsi="Times New Roman" w:cs="Times New Roman"/>
          <w:bCs/>
          <w:iCs/>
          <w:color w:val="000000"/>
          <w:sz w:val="24"/>
          <w:szCs w:val="24"/>
          <w:lang w:eastAsia="uk-UA"/>
        </w:rPr>
        <w:t xml:space="preserve">Джерело фінансування – </w:t>
      </w:r>
      <w:r w:rsidR="000D5EF7" w:rsidRPr="000D5EF7">
        <w:rPr>
          <w:rFonts w:ascii="Times New Roman" w:eastAsia="Calibri" w:hAnsi="Times New Roman" w:cs="Times New Roman"/>
          <w:bCs/>
          <w:sz w:val="24"/>
          <w:szCs w:val="24"/>
        </w:rPr>
        <w:t xml:space="preserve">кошти </w:t>
      </w:r>
      <w:bookmarkStart w:id="2" w:name="_Hlk209183973"/>
      <w:r w:rsidR="007567F8">
        <w:rPr>
          <w:rFonts w:ascii="Times New Roman" w:eastAsia="Calibri" w:hAnsi="Times New Roman" w:cs="Times New Roman"/>
          <w:bCs/>
          <w:sz w:val="24"/>
          <w:szCs w:val="24"/>
        </w:rPr>
        <w:t>Спеціального</w:t>
      </w:r>
      <w:r w:rsidR="005A2A9B" w:rsidRPr="005A2A9B">
        <w:rPr>
          <w:rFonts w:ascii="Times New Roman" w:eastAsia="Calibri" w:hAnsi="Times New Roman" w:cs="Times New Roman"/>
          <w:bCs/>
          <w:sz w:val="24"/>
          <w:szCs w:val="24"/>
        </w:rPr>
        <w:t xml:space="preserve"> </w:t>
      </w:r>
      <w:bookmarkEnd w:id="2"/>
      <w:r w:rsidR="000D5EF7" w:rsidRPr="000D5EF7">
        <w:rPr>
          <w:rFonts w:ascii="Times New Roman" w:eastAsia="Calibri" w:hAnsi="Times New Roman" w:cs="Times New Roman"/>
          <w:bCs/>
          <w:sz w:val="24"/>
          <w:szCs w:val="24"/>
        </w:rPr>
        <w:t>фонду Державного бюджету України.</w:t>
      </w:r>
    </w:p>
    <w:p w14:paraId="7EEF8683" w14:textId="60C4C2D8" w:rsidR="00226C86" w:rsidRPr="00516F67" w:rsidRDefault="00EC0F39" w:rsidP="00EC0F39">
      <w:pPr>
        <w:spacing w:after="0" w:line="240" w:lineRule="auto"/>
        <w:jc w:val="both"/>
        <w:rPr>
          <w:rFonts w:ascii="Times New Roman" w:hAnsi="Times New Roman" w:cs="Times New Roman"/>
          <w:b/>
          <w:sz w:val="24"/>
          <w:szCs w:val="24"/>
        </w:rPr>
      </w:pPr>
      <w:r w:rsidRPr="00516F67">
        <w:rPr>
          <w:rFonts w:ascii="Times New Roman" w:hAnsi="Times New Roman" w:cs="Times New Roman"/>
          <w:b/>
          <w:sz w:val="24"/>
          <w:szCs w:val="24"/>
        </w:rPr>
        <w:t xml:space="preserve"> </w:t>
      </w:r>
      <w:r w:rsidR="002B72AC" w:rsidRPr="00516F67">
        <w:rPr>
          <w:rFonts w:ascii="Times New Roman" w:hAnsi="Times New Roman" w:cs="Times New Roman"/>
          <w:b/>
          <w:sz w:val="24"/>
          <w:szCs w:val="24"/>
        </w:rPr>
        <w:t xml:space="preserve">Обґрунтування технічних та якісних характеристик предмета закупівлі. </w:t>
      </w:r>
    </w:p>
    <w:p w14:paraId="2289A9FC" w14:textId="085B4964" w:rsidR="00590320" w:rsidRPr="00516F67" w:rsidRDefault="00590320" w:rsidP="00EC0F39">
      <w:pPr>
        <w:spacing w:after="0" w:line="240" w:lineRule="auto"/>
        <w:jc w:val="both"/>
        <w:rPr>
          <w:rFonts w:ascii="Times New Roman" w:hAnsi="Times New Roman" w:cs="Times New Roman"/>
          <w:b/>
          <w:sz w:val="24"/>
          <w:szCs w:val="24"/>
        </w:rPr>
      </w:pPr>
      <w:r w:rsidRPr="00516F67">
        <w:rPr>
          <w:rFonts w:ascii="Times New Roman" w:hAnsi="Times New Roman" w:cs="Times New Roman"/>
          <w:b/>
          <w:sz w:val="24"/>
          <w:szCs w:val="24"/>
        </w:rPr>
        <w:t xml:space="preserve">Кількість – </w:t>
      </w:r>
      <w:r w:rsidR="000C70A6" w:rsidRPr="00516F67">
        <w:rPr>
          <w:rFonts w:ascii="Times New Roman" w:hAnsi="Times New Roman" w:cs="Times New Roman"/>
          <w:b/>
          <w:sz w:val="24"/>
          <w:szCs w:val="24"/>
        </w:rPr>
        <w:t>згідно</w:t>
      </w:r>
      <w:r w:rsidR="00570486" w:rsidRPr="00516F67">
        <w:rPr>
          <w:rFonts w:ascii="Times New Roman" w:hAnsi="Times New Roman" w:cs="Times New Roman"/>
          <w:b/>
          <w:sz w:val="24"/>
          <w:szCs w:val="24"/>
        </w:rPr>
        <w:t xml:space="preserve"> з</w:t>
      </w:r>
      <w:r w:rsidR="000C70A6" w:rsidRPr="00516F67">
        <w:rPr>
          <w:rFonts w:ascii="Times New Roman" w:hAnsi="Times New Roman" w:cs="Times New Roman"/>
          <w:b/>
          <w:sz w:val="24"/>
          <w:szCs w:val="24"/>
        </w:rPr>
        <w:t xml:space="preserve"> медико-технічни</w:t>
      </w:r>
      <w:r w:rsidR="00570486" w:rsidRPr="00516F67">
        <w:rPr>
          <w:rFonts w:ascii="Times New Roman" w:hAnsi="Times New Roman" w:cs="Times New Roman"/>
          <w:b/>
          <w:sz w:val="24"/>
          <w:szCs w:val="24"/>
        </w:rPr>
        <w:t>ми</w:t>
      </w:r>
      <w:r w:rsidR="000C70A6" w:rsidRPr="00516F67">
        <w:rPr>
          <w:rFonts w:ascii="Times New Roman" w:hAnsi="Times New Roman" w:cs="Times New Roman"/>
          <w:b/>
          <w:sz w:val="24"/>
          <w:szCs w:val="24"/>
        </w:rPr>
        <w:t xml:space="preserve"> вимог</w:t>
      </w:r>
      <w:r w:rsidR="00570486" w:rsidRPr="00516F67">
        <w:rPr>
          <w:rFonts w:ascii="Times New Roman" w:hAnsi="Times New Roman" w:cs="Times New Roman"/>
          <w:b/>
          <w:sz w:val="24"/>
          <w:szCs w:val="24"/>
        </w:rPr>
        <w:t>ами</w:t>
      </w:r>
      <w:r w:rsidR="000C70A6" w:rsidRPr="00516F67">
        <w:rPr>
          <w:rFonts w:ascii="Times New Roman" w:hAnsi="Times New Roman" w:cs="Times New Roman"/>
          <w:b/>
          <w:sz w:val="24"/>
          <w:szCs w:val="24"/>
        </w:rPr>
        <w:t>.</w:t>
      </w:r>
    </w:p>
    <w:p w14:paraId="14A58F76" w14:textId="70B0F479" w:rsidR="002B72AC" w:rsidRPr="00B55FB1" w:rsidRDefault="002B72AC" w:rsidP="00EC0F39">
      <w:pPr>
        <w:spacing w:after="0" w:line="240" w:lineRule="auto"/>
        <w:jc w:val="both"/>
        <w:rPr>
          <w:rFonts w:ascii="Times New Roman" w:hAnsi="Times New Roman" w:cs="Times New Roman"/>
          <w:sz w:val="24"/>
          <w:szCs w:val="24"/>
        </w:rPr>
      </w:pPr>
      <w:r w:rsidRPr="00516F67">
        <w:rPr>
          <w:rFonts w:ascii="Times New Roman" w:hAnsi="Times New Roman" w:cs="Times New Roman"/>
          <w:sz w:val="24"/>
          <w:szCs w:val="24"/>
        </w:rPr>
        <w:t>Термін постачання — з дати укладання договору</w:t>
      </w:r>
      <w:r w:rsidR="00366514" w:rsidRPr="00516F67">
        <w:rPr>
          <w:rFonts w:ascii="Times New Roman" w:hAnsi="Times New Roman" w:cs="Times New Roman"/>
          <w:sz w:val="24"/>
          <w:szCs w:val="24"/>
        </w:rPr>
        <w:t xml:space="preserve"> </w:t>
      </w:r>
      <w:r w:rsidR="00A71EB1" w:rsidRPr="00516F67">
        <w:rPr>
          <w:rFonts w:ascii="Times New Roman" w:hAnsi="Times New Roman" w:cs="Times New Roman"/>
          <w:sz w:val="24"/>
          <w:szCs w:val="24"/>
        </w:rPr>
        <w:t>д</w:t>
      </w:r>
      <w:r w:rsidR="00366514" w:rsidRPr="00516F67">
        <w:rPr>
          <w:rFonts w:ascii="Times New Roman" w:hAnsi="Times New Roman" w:cs="Times New Roman"/>
          <w:sz w:val="24"/>
          <w:szCs w:val="24"/>
        </w:rPr>
        <w:t xml:space="preserve">о </w:t>
      </w:r>
      <w:r w:rsidR="007567F8">
        <w:rPr>
          <w:rFonts w:ascii="Times New Roman" w:hAnsi="Times New Roman" w:cs="Times New Roman"/>
          <w:sz w:val="24"/>
          <w:szCs w:val="24"/>
          <w:lang w:val="ru-RU"/>
        </w:rPr>
        <w:t>15</w:t>
      </w:r>
      <w:r w:rsidR="002C519E" w:rsidRPr="00516F67">
        <w:rPr>
          <w:rFonts w:ascii="Times New Roman" w:hAnsi="Times New Roman" w:cs="Times New Roman"/>
          <w:sz w:val="24"/>
          <w:szCs w:val="24"/>
        </w:rPr>
        <w:t>.</w:t>
      </w:r>
      <w:r w:rsidR="000D5EF7">
        <w:rPr>
          <w:rFonts w:ascii="Times New Roman" w:hAnsi="Times New Roman" w:cs="Times New Roman"/>
          <w:sz w:val="24"/>
          <w:szCs w:val="24"/>
        </w:rPr>
        <w:t>12</w:t>
      </w:r>
      <w:r w:rsidR="000B6D9F" w:rsidRPr="00504D58">
        <w:rPr>
          <w:rFonts w:ascii="Times New Roman" w:hAnsi="Times New Roman" w:cs="Times New Roman"/>
          <w:sz w:val="24"/>
          <w:szCs w:val="24"/>
          <w:lang w:val="ru-RU"/>
        </w:rPr>
        <w:t>.</w:t>
      </w:r>
      <w:r w:rsidR="002C519E" w:rsidRPr="00504D58">
        <w:rPr>
          <w:rFonts w:ascii="Times New Roman" w:hAnsi="Times New Roman" w:cs="Times New Roman"/>
          <w:sz w:val="24"/>
          <w:szCs w:val="24"/>
        </w:rPr>
        <w:t>202</w:t>
      </w:r>
      <w:r w:rsidR="00B431E7" w:rsidRPr="00504D58">
        <w:rPr>
          <w:rFonts w:ascii="Times New Roman" w:hAnsi="Times New Roman" w:cs="Times New Roman"/>
          <w:sz w:val="24"/>
          <w:szCs w:val="24"/>
        </w:rPr>
        <w:t>5</w:t>
      </w:r>
      <w:r w:rsidR="007B5C52" w:rsidRPr="00504D58">
        <w:rPr>
          <w:rFonts w:ascii="Times New Roman" w:hAnsi="Times New Roman" w:cs="Times New Roman"/>
          <w:sz w:val="24"/>
          <w:szCs w:val="24"/>
        </w:rPr>
        <w:t xml:space="preserve"> року</w:t>
      </w:r>
    </w:p>
    <w:p w14:paraId="2E7D6EF9" w14:textId="303A9C68" w:rsidR="002B72AC" w:rsidRPr="00B55FB1" w:rsidRDefault="002B72AC" w:rsidP="0024553B">
      <w:pPr>
        <w:spacing w:after="0" w:line="240" w:lineRule="auto"/>
        <w:jc w:val="both"/>
        <w:rPr>
          <w:rFonts w:ascii="Times New Roman" w:hAnsi="Times New Roman" w:cs="Times New Roman"/>
          <w:sz w:val="24"/>
          <w:szCs w:val="24"/>
        </w:rPr>
      </w:pPr>
      <w:r w:rsidRPr="00B55FB1">
        <w:rPr>
          <w:rFonts w:ascii="Times New Roman" w:hAnsi="Times New Roman" w:cs="Times New Roman"/>
          <w:sz w:val="24"/>
          <w:szCs w:val="24"/>
        </w:rPr>
        <w:t xml:space="preserve">Якісні та технічні характеристики заявленої кількості </w:t>
      </w:r>
      <w:r w:rsidR="00FF2C21" w:rsidRPr="00B55FB1">
        <w:rPr>
          <w:rFonts w:ascii="Times New Roman" w:hAnsi="Times New Roman" w:cs="Times New Roman"/>
          <w:sz w:val="24"/>
          <w:szCs w:val="24"/>
        </w:rPr>
        <w:t>товару</w:t>
      </w:r>
      <w:r w:rsidRPr="00B55FB1">
        <w:rPr>
          <w:rFonts w:ascii="Times New Roman" w:hAnsi="Times New Roman" w:cs="Times New Roman"/>
          <w:sz w:val="24"/>
          <w:szCs w:val="24"/>
        </w:rPr>
        <w:t xml:space="preserve"> визначені з урахуванням реальних потреб </w:t>
      </w:r>
      <w:r w:rsidR="00FF2C21" w:rsidRPr="00B55FB1">
        <w:rPr>
          <w:rFonts w:ascii="Times New Roman" w:hAnsi="Times New Roman" w:cs="Times New Roman"/>
          <w:sz w:val="24"/>
          <w:szCs w:val="24"/>
        </w:rPr>
        <w:t>установи</w:t>
      </w:r>
      <w:r w:rsidRPr="00B55FB1">
        <w:rPr>
          <w:rFonts w:ascii="Times New Roman" w:hAnsi="Times New Roman" w:cs="Times New Roman"/>
          <w:sz w:val="24"/>
          <w:szCs w:val="24"/>
        </w:rPr>
        <w:t xml:space="preserve"> та оптимального співвідношення ціни та якості. </w:t>
      </w:r>
      <w:r w:rsidR="00226C86" w:rsidRPr="00B55FB1">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w:t>
      </w:r>
      <w:r w:rsidR="005F6CE1" w:rsidRPr="00B55FB1">
        <w:rPr>
          <w:rFonts w:ascii="Times New Roman" w:hAnsi="Times New Roman" w:cs="Times New Roman"/>
          <w:sz w:val="24"/>
          <w:szCs w:val="24"/>
        </w:rPr>
        <w:t>нормативно-правовим актам</w:t>
      </w:r>
      <w:r w:rsidR="00226C86" w:rsidRPr="00B55FB1">
        <w:rPr>
          <w:rFonts w:ascii="Times New Roman" w:hAnsi="Times New Roman" w:cs="Times New Roman"/>
          <w:sz w:val="24"/>
          <w:szCs w:val="24"/>
        </w:rPr>
        <w:t>, яким повинен відповідати відповідний вид товару.</w:t>
      </w:r>
    </w:p>
    <w:p w14:paraId="52DE8A8F" w14:textId="5724BE2D" w:rsidR="00A71EB1" w:rsidRPr="00B55FB1" w:rsidRDefault="002B72AC" w:rsidP="0024553B">
      <w:pPr>
        <w:spacing w:after="0" w:line="240" w:lineRule="auto"/>
        <w:jc w:val="both"/>
        <w:rPr>
          <w:rFonts w:ascii="Times New Roman" w:hAnsi="Times New Roman" w:cs="Times New Roman"/>
          <w:sz w:val="24"/>
          <w:szCs w:val="24"/>
        </w:rPr>
        <w:sectPr w:rsidR="00A71EB1" w:rsidRPr="00B55FB1">
          <w:pgSz w:w="11906" w:h="16838"/>
          <w:pgMar w:top="850" w:right="850" w:bottom="850" w:left="1417" w:header="708" w:footer="708" w:gutter="0"/>
          <w:cols w:space="708"/>
          <w:docGrid w:linePitch="360"/>
        </w:sectPr>
      </w:pPr>
      <w:r w:rsidRPr="00B55FB1">
        <w:rPr>
          <w:rFonts w:ascii="Times New Roman" w:hAnsi="Times New Roman" w:cs="Times New Roman"/>
          <w:sz w:val="24"/>
          <w:szCs w:val="24"/>
        </w:rPr>
        <w:lastRenderedPageBreak/>
        <w:t xml:space="preserve">Враховуючи зазначене, замовник прийняв рішення стосовно застосування таких технічних та якісних характеристик предмета </w:t>
      </w:r>
      <w:proofErr w:type="spellStart"/>
      <w:r w:rsidRPr="00B55FB1">
        <w:rPr>
          <w:rFonts w:ascii="Times New Roman" w:hAnsi="Times New Roman" w:cs="Times New Roman"/>
          <w:sz w:val="24"/>
          <w:szCs w:val="24"/>
        </w:rPr>
        <w:t>закупівл</w:t>
      </w:r>
      <w:proofErr w:type="spellEnd"/>
    </w:p>
    <w:p w14:paraId="5CEB5794" w14:textId="77777777" w:rsidR="00B55FB1" w:rsidRPr="00B55FB1" w:rsidRDefault="00B55FB1" w:rsidP="00B55FB1">
      <w:pPr>
        <w:spacing w:after="0" w:line="240" w:lineRule="auto"/>
        <w:rPr>
          <w:rFonts w:ascii="Times New Roman" w:hAnsi="Times New Roman" w:cs="Times New Roman"/>
          <w:b/>
          <w:bCs/>
          <w:color w:val="000000"/>
          <w:sz w:val="24"/>
          <w:szCs w:val="24"/>
          <w:lang w:eastAsia="ru-RU"/>
        </w:rPr>
      </w:pPr>
    </w:p>
    <w:p w14:paraId="7065D8A4" w14:textId="77777777" w:rsidR="002833C6" w:rsidRDefault="002833C6" w:rsidP="002833C6">
      <w:pPr>
        <w:spacing w:after="0" w:line="240" w:lineRule="auto"/>
        <w:rPr>
          <w:rFonts w:ascii="Times New Roman" w:hAnsi="Times New Roman" w:cs="Times New Roman"/>
          <w:b/>
          <w:bCs/>
          <w:color w:val="000000" w:themeColor="text1"/>
          <w:sz w:val="24"/>
          <w:szCs w:val="24"/>
          <w:lang w:eastAsia="ru-RU"/>
        </w:rPr>
      </w:pPr>
      <w:bookmarkStart w:id="3" w:name="_Hlk160711902"/>
      <w:bookmarkStart w:id="4" w:name="_Hlk164851757"/>
    </w:p>
    <w:p w14:paraId="0E350C88" w14:textId="77777777" w:rsidR="002833C6" w:rsidRDefault="002833C6" w:rsidP="002833C6">
      <w:pPr>
        <w:spacing w:after="0" w:line="240" w:lineRule="auto"/>
        <w:jc w:val="center"/>
        <w:rPr>
          <w:rFonts w:ascii="Times New Roman" w:hAnsi="Times New Roman" w:cs="Times New Roman"/>
          <w:b/>
          <w:bCs/>
          <w:color w:val="000000" w:themeColor="text1"/>
          <w:sz w:val="24"/>
          <w:szCs w:val="24"/>
        </w:rPr>
      </w:pPr>
      <w:bookmarkStart w:id="5" w:name="_Hlk161758546"/>
      <w:bookmarkEnd w:id="3"/>
      <w:r>
        <w:rPr>
          <w:rFonts w:ascii="Times New Roman" w:hAnsi="Times New Roman" w:cs="Times New Roman"/>
          <w:b/>
          <w:bCs/>
          <w:color w:val="000000" w:themeColor="text1"/>
          <w:sz w:val="24"/>
          <w:szCs w:val="24"/>
        </w:rPr>
        <w:t>І</w:t>
      </w:r>
      <w:bookmarkStart w:id="6" w:name="_Hlk191996923"/>
      <w:r>
        <w:rPr>
          <w:rFonts w:ascii="Times New Roman" w:hAnsi="Times New Roman" w:cs="Times New Roman"/>
          <w:b/>
          <w:bCs/>
          <w:color w:val="000000" w:themeColor="text1"/>
          <w:sz w:val="24"/>
          <w:szCs w:val="24"/>
        </w:rPr>
        <w:t>НФОРМАЦІЯ ПРО НЕОБХІДНІ ТЕХНІЧНІ, ЯКІСНІ ТА КІЛЬКІСНІ ХАРАКТЕРИСТИКИ ПРЕДМЕТА ЗАКУПІВЛІ</w:t>
      </w:r>
    </w:p>
    <w:p w14:paraId="242E881D" w14:textId="77777777" w:rsidR="002833C6" w:rsidRDefault="002833C6" w:rsidP="002833C6">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за</w:t>
      </w:r>
    </w:p>
    <w:p w14:paraId="4DE28CEA" w14:textId="72F093F2" w:rsidR="006E28E9" w:rsidRDefault="007567F8" w:rsidP="006E28E9">
      <w:pPr>
        <w:spacing w:after="0" w:line="240" w:lineRule="auto"/>
        <w:jc w:val="center"/>
        <w:rPr>
          <w:rFonts w:ascii="Times New Roman" w:eastAsia="Calibri" w:hAnsi="Times New Roman"/>
          <w:b/>
          <w:color w:val="000000"/>
          <w:sz w:val="24"/>
          <w:szCs w:val="24"/>
          <w:lang w:eastAsia="ru-RU"/>
        </w:rPr>
      </w:pPr>
      <w:bookmarkStart w:id="7" w:name="_Hlk150327973"/>
      <w:bookmarkStart w:id="8" w:name="_Hlk153869988"/>
      <w:bookmarkStart w:id="9" w:name="_Hlk207879892"/>
      <w:bookmarkStart w:id="10" w:name="_Hlk208855289"/>
      <w:bookmarkStart w:id="11" w:name="_Hlk209019730"/>
      <w:bookmarkEnd w:id="4"/>
      <w:bookmarkEnd w:id="5"/>
      <w:bookmarkEnd w:id="6"/>
      <w:r w:rsidRPr="007567F8">
        <w:rPr>
          <w:rFonts w:ascii="Times New Roman" w:eastAsia="Calibri" w:hAnsi="Times New Roman"/>
          <w:b/>
          <w:color w:val="000000"/>
          <w:sz w:val="24"/>
          <w:szCs w:val="24"/>
          <w:lang w:eastAsia="ru-RU"/>
        </w:rPr>
        <w:t>ДК 021:2015: 33120000-7 Системи реєстрації медичної інформації та дослідне обладнання</w:t>
      </w:r>
      <w:r>
        <w:rPr>
          <w:rFonts w:ascii="Times New Roman" w:eastAsia="Calibri" w:hAnsi="Times New Roman"/>
          <w:b/>
          <w:color w:val="000000"/>
          <w:sz w:val="24"/>
          <w:szCs w:val="24"/>
          <w:lang w:eastAsia="ru-RU"/>
        </w:rPr>
        <w:t xml:space="preserve"> </w:t>
      </w:r>
      <w:r w:rsidRPr="007567F8">
        <w:rPr>
          <w:rFonts w:ascii="Times New Roman" w:eastAsia="Calibri" w:hAnsi="Times New Roman"/>
          <w:b/>
          <w:color w:val="000000"/>
          <w:sz w:val="24"/>
          <w:szCs w:val="24"/>
          <w:lang w:eastAsia="ru-RU"/>
        </w:rPr>
        <w:t xml:space="preserve">(Тест- системи </w:t>
      </w:r>
      <w:proofErr w:type="spellStart"/>
      <w:r w:rsidRPr="007567F8">
        <w:rPr>
          <w:rFonts w:ascii="Times New Roman" w:eastAsia="Calibri" w:hAnsi="Times New Roman"/>
          <w:b/>
          <w:color w:val="000000"/>
          <w:sz w:val="24"/>
          <w:szCs w:val="24"/>
          <w:lang w:eastAsia="ru-RU"/>
        </w:rPr>
        <w:t>імуноферментні</w:t>
      </w:r>
      <w:proofErr w:type="spellEnd"/>
      <w:r w:rsidRPr="007567F8">
        <w:rPr>
          <w:rFonts w:ascii="Times New Roman" w:eastAsia="Calibri" w:hAnsi="Times New Roman"/>
          <w:b/>
          <w:color w:val="000000"/>
          <w:sz w:val="24"/>
          <w:szCs w:val="24"/>
          <w:lang w:eastAsia="ru-RU"/>
        </w:rPr>
        <w:t xml:space="preserve"> для виявлення  поверхневого антигену вірусу гепатиту В (</w:t>
      </w:r>
      <w:proofErr w:type="spellStart"/>
      <w:r w:rsidRPr="007567F8">
        <w:rPr>
          <w:rFonts w:ascii="Times New Roman" w:eastAsia="Calibri" w:hAnsi="Times New Roman"/>
          <w:b/>
          <w:color w:val="000000"/>
          <w:sz w:val="24"/>
          <w:szCs w:val="24"/>
          <w:lang w:eastAsia="ru-RU"/>
        </w:rPr>
        <w:t>HBsAg</w:t>
      </w:r>
      <w:proofErr w:type="spellEnd"/>
      <w:r w:rsidRPr="007567F8">
        <w:rPr>
          <w:rFonts w:ascii="Times New Roman" w:eastAsia="Calibri" w:hAnsi="Times New Roman"/>
          <w:b/>
          <w:color w:val="000000"/>
          <w:sz w:val="24"/>
          <w:szCs w:val="24"/>
          <w:lang w:eastAsia="ru-RU"/>
        </w:rPr>
        <w:t xml:space="preserve">), антитіл класу </w:t>
      </w:r>
      <w:proofErr w:type="spellStart"/>
      <w:r w:rsidRPr="007567F8">
        <w:rPr>
          <w:rFonts w:ascii="Times New Roman" w:eastAsia="Calibri" w:hAnsi="Times New Roman"/>
          <w:b/>
          <w:color w:val="000000"/>
          <w:sz w:val="24"/>
          <w:szCs w:val="24"/>
          <w:lang w:eastAsia="ru-RU"/>
        </w:rPr>
        <w:t>IgG</w:t>
      </w:r>
      <w:proofErr w:type="spellEnd"/>
      <w:r w:rsidRPr="007567F8">
        <w:rPr>
          <w:rFonts w:ascii="Times New Roman" w:eastAsia="Calibri" w:hAnsi="Times New Roman"/>
          <w:b/>
          <w:color w:val="000000"/>
          <w:sz w:val="24"/>
          <w:szCs w:val="24"/>
          <w:lang w:eastAsia="ru-RU"/>
        </w:rPr>
        <w:t xml:space="preserve">  до </w:t>
      </w:r>
      <w:proofErr w:type="spellStart"/>
      <w:r w:rsidRPr="007567F8">
        <w:rPr>
          <w:rFonts w:ascii="Times New Roman" w:eastAsia="Calibri" w:hAnsi="Times New Roman"/>
          <w:b/>
          <w:color w:val="000000"/>
          <w:sz w:val="24"/>
          <w:szCs w:val="24"/>
          <w:lang w:eastAsia="ru-RU"/>
        </w:rPr>
        <w:t>нуклеокапсидного</w:t>
      </w:r>
      <w:proofErr w:type="spellEnd"/>
      <w:r w:rsidRPr="007567F8">
        <w:rPr>
          <w:rFonts w:ascii="Times New Roman" w:eastAsia="Calibri" w:hAnsi="Times New Roman"/>
          <w:b/>
          <w:color w:val="000000"/>
          <w:sz w:val="24"/>
          <w:szCs w:val="24"/>
          <w:lang w:eastAsia="ru-RU"/>
        </w:rPr>
        <w:t xml:space="preserve"> антигену </w:t>
      </w:r>
      <w:proofErr w:type="spellStart"/>
      <w:r w:rsidRPr="007567F8">
        <w:rPr>
          <w:rFonts w:ascii="Times New Roman" w:eastAsia="Calibri" w:hAnsi="Times New Roman"/>
          <w:b/>
          <w:color w:val="000000"/>
          <w:sz w:val="24"/>
          <w:szCs w:val="24"/>
          <w:lang w:eastAsia="ru-RU"/>
        </w:rPr>
        <w:t>коронавірусу</w:t>
      </w:r>
      <w:proofErr w:type="spellEnd"/>
      <w:r w:rsidRPr="007567F8">
        <w:rPr>
          <w:rFonts w:ascii="Times New Roman" w:eastAsia="Calibri" w:hAnsi="Times New Roman"/>
          <w:b/>
          <w:color w:val="000000"/>
          <w:sz w:val="24"/>
          <w:szCs w:val="24"/>
          <w:lang w:eastAsia="ru-RU"/>
        </w:rPr>
        <w:t xml:space="preserve"> SARS-CoV-2  та  антитіл класу </w:t>
      </w:r>
      <w:proofErr w:type="spellStart"/>
      <w:r w:rsidRPr="007567F8">
        <w:rPr>
          <w:rFonts w:ascii="Times New Roman" w:eastAsia="Calibri" w:hAnsi="Times New Roman"/>
          <w:b/>
          <w:color w:val="000000"/>
          <w:sz w:val="24"/>
          <w:szCs w:val="24"/>
          <w:lang w:eastAsia="ru-RU"/>
        </w:rPr>
        <w:t>IgМ</w:t>
      </w:r>
      <w:proofErr w:type="spellEnd"/>
      <w:r w:rsidRPr="007567F8">
        <w:rPr>
          <w:rFonts w:ascii="Times New Roman" w:eastAsia="Calibri" w:hAnsi="Times New Roman"/>
          <w:b/>
          <w:color w:val="000000"/>
          <w:sz w:val="24"/>
          <w:szCs w:val="24"/>
          <w:lang w:eastAsia="ru-RU"/>
        </w:rPr>
        <w:t xml:space="preserve">  до </w:t>
      </w:r>
      <w:proofErr w:type="spellStart"/>
      <w:r w:rsidRPr="007567F8">
        <w:rPr>
          <w:rFonts w:ascii="Times New Roman" w:eastAsia="Calibri" w:hAnsi="Times New Roman"/>
          <w:b/>
          <w:color w:val="000000"/>
          <w:sz w:val="24"/>
          <w:szCs w:val="24"/>
          <w:lang w:eastAsia="ru-RU"/>
        </w:rPr>
        <w:t>нуклеокапсидного</w:t>
      </w:r>
      <w:proofErr w:type="spellEnd"/>
      <w:r w:rsidRPr="007567F8">
        <w:rPr>
          <w:rFonts w:ascii="Times New Roman" w:eastAsia="Calibri" w:hAnsi="Times New Roman"/>
          <w:b/>
          <w:color w:val="000000"/>
          <w:sz w:val="24"/>
          <w:szCs w:val="24"/>
          <w:lang w:eastAsia="ru-RU"/>
        </w:rPr>
        <w:t xml:space="preserve"> антигену </w:t>
      </w:r>
      <w:proofErr w:type="spellStart"/>
      <w:r w:rsidRPr="007567F8">
        <w:rPr>
          <w:rFonts w:ascii="Times New Roman" w:eastAsia="Calibri" w:hAnsi="Times New Roman"/>
          <w:b/>
          <w:color w:val="000000"/>
          <w:sz w:val="24"/>
          <w:szCs w:val="24"/>
          <w:lang w:eastAsia="ru-RU"/>
        </w:rPr>
        <w:t>коронавірусу</w:t>
      </w:r>
      <w:proofErr w:type="spellEnd"/>
      <w:r w:rsidRPr="007567F8">
        <w:rPr>
          <w:rFonts w:ascii="Times New Roman" w:eastAsia="Calibri" w:hAnsi="Times New Roman"/>
          <w:b/>
          <w:color w:val="000000"/>
          <w:sz w:val="24"/>
          <w:szCs w:val="24"/>
          <w:lang w:eastAsia="ru-RU"/>
        </w:rPr>
        <w:t xml:space="preserve"> SARS-CoV-2)</w:t>
      </w:r>
    </w:p>
    <w:p w14:paraId="7E2375C2" w14:textId="77777777" w:rsidR="00DD0727" w:rsidRDefault="00DD0727" w:rsidP="006E28E9">
      <w:pPr>
        <w:spacing w:after="0" w:line="240" w:lineRule="auto"/>
        <w:jc w:val="center"/>
        <w:rPr>
          <w:rFonts w:ascii="Times New Roman" w:hAnsi="Times New Roman" w:cs="Times New Roman"/>
          <w:b/>
          <w:color w:val="000000" w:themeColor="text1"/>
          <w:sz w:val="24"/>
          <w:szCs w:val="24"/>
          <w:lang w:eastAsia="ru-RU"/>
        </w:rPr>
      </w:pPr>
    </w:p>
    <w:p w14:paraId="0744DCCE" w14:textId="56F08F18" w:rsidR="006E28E9" w:rsidRDefault="00DD0727" w:rsidP="006E28E9">
      <w:pPr>
        <w:jc w:val="center"/>
        <w:rPr>
          <w:rFonts w:ascii="Times New Roman" w:hAnsi="Times New Roman"/>
          <w:bCs/>
          <w:color w:val="000000"/>
          <w:spacing w:val="-5"/>
          <w:sz w:val="24"/>
          <w:szCs w:val="24"/>
          <w:lang w:eastAsia="ru-RU"/>
        </w:rPr>
      </w:pPr>
      <w:r>
        <w:rPr>
          <w:rFonts w:ascii="Times New Roman" w:hAnsi="Times New Roman"/>
          <w:bCs/>
          <w:color w:val="000000"/>
          <w:spacing w:val="-5"/>
          <w:sz w:val="24"/>
          <w:szCs w:val="24"/>
          <w:lang w:eastAsia="ru-RU"/>
        </w:rPr>
        <w:t>МЕДИКО-</w:t>
      </w:r>
      <w:r w:rsidR="006E28E9">
        <w:rPr>
          <w:rFonts w:ascii="Times New Roman" w:hAnsi="Times New Roman"/>
          <w:bCs/>
          <w:color w:val="000000"/>
          <w:spacing w:val="-5"/>
          <w:sz w:val="24"/>
          <w:szCs w:val="24"/>
          <w:lang w:eastAsia="ru-RU"/>
        </w:rPr>
        <w:t xml:space="preserve">ТЕХНІЧНІ ВИМОГИ </w:t>
      </w:r>
    </w:p>
    <w:p w14:paraId="77D77E9C" w14:textId="77777777" w:rsidR="006E28E9" w:rsidRDefault="006E28E9" w:rsidP="006E28E9">
      <w:pPr>
        <w:spacing w:after="0" w:line="240" w:lineRule="auto"/>
        <w:jc w:val="both"/>
        <w:rPr>
          <w:rFonts w:ascii="Times New Roman" w:eastAsia="Times New Roman" w:hAnsi="Times New Roman" w:cs="Times New Roman"/>
          <w:bCs/>
          <w:color w:val="000000" w:themeColor="text1"/>
          <w:spacing w:val="-5"/>
          <w:sz w:val="24"/>
          <w:szCs w:val="24"/>
          <w:lang w:eastAsia="ru-RU"/>
        </w:rPr>
      </w:pPr>
    </w:p>
    <w:tbl>
      <w:tblPr>
        <w:tblW w:w="14601" w:type="dxa"/>
        <w:jc w:val="center"/>
        <w:tblLook w:val="04A0" w:firstRow="1" w:lastRow="0" w:firstColumn="1" w:lastColumn="0" w:noHBand="0" w:noVBand="1"/>
      </w:tblPr>
      <w:tblGrid>
        <w:gridCol w:w="540"/>
        <w:gridCol w:w="2496"/>
        <w:gridCol w:w="8627"/>
        <w:gridCol w:w="1662"/>
        <w:gridCol w:w="1276"/>
      </w:tblGrid>
      <w:tr w:rsidR="006E28E9" w14:paraId="51E9DD5D" w14:textId="77777777" w:rsidTr="006E28E9">
        <w:trPr>
          <w:trHeight w:val="660"/>
          <w:jc w:val="center"/>
        </w:trPr>
        <w:tc>
          <w:tcPr>
            <w:tcW w:w="540" w:type="dxa"/>
            <w:tcBorders>
              <w:top w:val="single" w:sz="4" w:space="0" w:color="auto"/>
              <w:left w:val="single" w:sz="4" w:space="0" w:color="auto"/>
              <w:bottom w:val="single" w:sz="4" w:space="0" w:color="auto"/>
              <w:right w:val="single" w:sz="4" w:space="0" w:color="auto"/>
            </w:tcBorders>
            <w:vAlign w:val="center"/>
            <w:hideMark/>
          </w:tcPr>
          <w:bookmarkEnd w:id="7"/>
          <w:bookmarkEnd w:id="8"/>
          <w:p w14:paraId="21211438"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r>
              <w:rPr>
                <w:rFonts w:ascii="Times New Roman" w:eastAsia="Times New Roman" w:hAnsi="Times New Roman" w:cs="Times New Roman"/>
                <w:b/>
                <w:bCs/>
                <w:color w:val="000000" w:themeColor="text1"/>
                <w:lang w:val="ru-RU"/>
              </w:rPr>
              <w:t>№</w:t>
            </w:r>
          </w:p>
        </w:tc>
        <w:tc>
          <w:tcPr>
            <w:tcW w:w="2496" w:type="dxa"/>
            <w:tcBorders>
              <w:top w:val="single" w:sz="4" w:space="0" w:color="auto"/>
              <w:left w:val="nil"/>
              <w:bottom w:val="single" w:sz="4" w:space="0" w:color="auto"/>
              <w:right w:val="single" w:sz="4" w:space="0" w:color="auto"/>
            </w:tcBorders>
            <w:vAlign w:val="center"/>
            <w:hideMark/>
          </w:tcPr>
          <w:p w14:paraId="0D117167"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Назва</w:t>
            </w:r>
            <w:proofErr w:type="spellEnd"/>
            <w:r>
              <w:rPr>
                <w:rFonts w:ascii="Times New Roman" w:eastAsia="Times New Roman" w:hAnsi="Times New Roman" w:cs="Times New Roman"/>
                <w:b/>
                <w:bCs/>
                <w:color w:val="000000" w:themeColor="text1"/>
                <w:lang w:val="ru-RU"/>
              </w:rPr>
              <w:t xml:space="preserve"> предмету </w:t>
            </w:r>
            <w:proofErr w:type="spellStart"/>
            <w:r>
              <w:rPr>
                <w:rFonts w:ascii="Times New Roman" w:eastAsia="Times New Roman" w:hAnsi="Times New Roman" w:cs="Times New Roman"/>
                <w:b/>
                <w:bCs/>
                <w:color w:val="000000" w:themeColor="text1"/>
                <w:lang w:val="ru-RU"/>
              </w:rPr>
              <w:t>закупівлі</w:t>
            </w:r>
            <w:proofErr w:type="spellEnd"/>
          </w:p>
        </w:tc>
        <w:tc>
          <w:tcPr>
            <w:tcW w:w="8627" w:type="dxa"/>
            <w:tcBorders>
              <w:top w:val="single" w:sz="4" w:space="0" w:color="auto"/>
              <w:left w:val="nil"/>
              <w:bottom w:val="single" w:sz="4" w:space="0" w:color="auto"/>
              <w:right w:val="single" w:sz="4" w:space="0" w:color="auto"/>
            </w:tcBorders>
            <w:vAlign w:val="center"/>
            <w:hideMark/>
          </w:tcPr>
          <w:p w14:paraId="713833B6"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Опис</w:t>
            </w:r>
            <w:proofErr w:type="spellEnd"/>
            <w:r>
              <w:rPr>
                <w:rFonts w:ascii="Times New Roman" w:eastAsia="Times New Roman" w:hAnsi="Times New Roman" w:cs="Times New Roman"/>
                <w:b/>
                <w:bCs/>
                <w:color w:val="000000" w:themeColor="text1"/>
                <w:lang w:val="ru-RU"/>
              </w:rPr>
              <w:t xml:space="preserve"> предмета </w:t>
            </w:r>
            <w:proofErr w:type="spellStart"/>
            <w:r>
              <w:rPr>
                <w:rFonts w:ascii="Times New Roman" w:eastAsia="Times New Roman" w:hAnsi="Times New Roman" w:cs="Times New Roman"/>
                <w:b/>
                <w:bCs/>
                <w:color w:val="000000" w:themeColor="text1"/>
                <w:lang w:val="ru-RU"/>
              </w:rPr>
              <w:t>закупівлі</w:t>
            </w:r>
            <w:proofErr w:type="spellEnd"/>
          </w:p>
          <w:p w14:paraId="1424CF45"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r>
              <w:rPr>
                <w:rFonts w:ascii="Times New Roman" w:eastAsia="Times New Roman" w:hAnsi="Times New Roman" w:cs="Times New Roman"/>
                <w:b/>
                <w:bCs/>
                <w:color w:val="000000" w:themeColor="text1"/>
                <w:lang w:val="ru-RU"/>
              </w:rPr>
              <w:t>(</w:t>
            </w:r>
            <w:proofErr w:type="spellStart"/>
            <w:r>
              <w:rPr>
                <w:rFonts w:ascii="Times New Roman" w:eastAsia="Times New Roman" w:hAnsi="Times New Roman" w:cs="Times New Roman"/>
                <w:b/>
                <w:bCs/>
                <w:color w:val="000000" w:themeColor="text1"/>
                <w:lang w:val="ru-RU"/>
              </w:rPr>
              <w:t>технічні</w:t>
            </w:r>
            <w:proofErr w:type="spellEnd"/>
            <w:r>
              <w:rPr>
                <w:rFonts w:ascii="Times New Roman" w:eastAsia="Times New Roman" w:hAnsi="Times New Roman" w:cs="Times New Roman"/>
                <w:b/>
                <w:bCs/>
                <w:color w:val="000000" w:themeColor="text1"/>
                <w:lang w:val="ru-RU"/>
              </w:rPr>
              <w:t xml:space="preserve">, </w:t>
            </w:r>
            <w:proofErr w:type="spellStart"/>
            <w:r>
              <w:rPr>
                <w:rFonts w:ascii="Times New Roman" w:eastAsia="Times New Roman" w:hAnsi="Times New Roman" w:cs="Times New Roman"/>
                <w:b/>
                <w:bCs/>
                <w:color w:val="000000" w:themeColor="text1"/>
                <w:lang w:val="ru-RU"/>
              </w:rPr>
              <w:t>якісні</w:t>
            </w:r>
            <w:proofErr w:type="spellEnd"/>
            <w:r>
              <w:rPr>
                <w:rFonts w:ascii="Times New Roman" w:eastAsia="Times New Roman" w:hAnsi="Times New Roman" w:cs="Times New Roman"/>
                <w:b/>
                <w:bCs/>
                <w:color w:val="000000" w:themeColor="text1"/>
                <w:lang w:val="ru-RU"/>
              </w:rPr>
              <w:t xml:space="preserve"> характеристики)</w:t>
            </w:r>
          </w:p>
        </w:tc>
        <w:tc>
          <w:tcPr>
            <w:tcW w:w="1662" w:type="dxa"/>
            <w:tcBorders>
              <w:top w:val="single" w:sz="4" w:space="0" w:color="auto"/>
              <w:left w:val="nil"/>
              <w:bottom w:val="single" w:sz="4" w:space="0" w:color="auto"/>
              <w:right w:val="single" w:sz="4" w:space="0" w:color="auto"/>
            </w:tcBorders>
            <w:hideMark/>
          </w:tcPr>
          <w:p w14:paraId="6330512C"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Одиниці</w:t>
            </w:r>
            <w:proofErr w:type="spellEnd"/>
            <w:r>
              <w:rPr>
                <w:rFonts w:ascii="Times New Roman" w:eastAsia="Times New Roman" w:hAnsi="Times New Roman" w:cs="Times New Roman"/>
                <w:b/>
                <w:bCs/>
                <w:color w:val="000000" w:themeColor="text1"/>
                <w:lang w:val="ru-RU"/>
              </w:rPr>
              <w:t xml:space="preserve"> </w:t>
            </w:r>
            <w:proofErr w:type="spellStart"/>
            <w:r>
              <w:rPr>
                <w:rFonts w:ascii="Times New Roman" w:eastAsia="Times New Roman" w:hAnsi="Times New Roman" w:cs="Times New Roman"/>
                <w:b/>
                <w:bCs/>
                <w:color w:val="000000" w:themeColor="text1"/>
                <w:lang w:val="ru-RU"/>
              </w:rPr>
              <w:t>виміру</w:t>
            </w:r>
            <w:proofErr w:type="spellEnd"/>
          </w:p>
        </w:tc>
        <w:tc>
          <w:tcPr>
            <w:tcW w:w="1276" w:type="dxa"/>
            <w:tcBorders>
              <w:top w:val="single" w:sz="4" w:space="0" w:color="auto"/>
              <w:left w:val="nil"/>
              <w:bottom w:val="single" w:sz="4" w:space="0" w:color="auto"/>
              <w:right w:val="single" w:sz="4" w:space="0" w:color="auto"/>
            </w:tcBorders>
            <w:vAlign w:val="center"/>
            <w:hideMark/>
          </w:tcPr>
          <w:p w14:paraId="4FA6ED49"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Кількість</w:t>
            </w:r>
            <w:proofErr w:type="spellEnd"/>
          </w:p>
        </w:tc>
      </w:tr>
      <w:tr w:rsidR="007567F8" w14:paraId="4386B071" w14:textId="77777777" w:rsidTr="007567F8">
        <w:trPr>
          <w:trHeight w:val="603"/>
          <w:jc w:val="center"/>
        </w:trPr>
        <w:tc>
          <w:tcPr>
            <w:tcW w:w="540" w:type="dxa"/>
            <w:tcBorders>
              <w:top w:val="single" w:sz="4" w:space="0" w:color="auto"/>
              <w:left w:val="single" w:sz="4" w:space="0" w:color="auto"/>
              <w:bottom w:val="single" w:sz="4" w:space="0" w:color="auto"/>
              <w:right w:val="single" w:sz="4" w:space="0" w:color="auto"/>
            </w:tcBorders>
            <w:noWrap/>
            <w:vAlign w:val="center"/>
          </w:tcPr>
          <w:p w14:paraId="13DE1C71" w14:textId="1B990EF0" w:rsidR="007567F8" w:rsidRDefault="007567F8" w:rsidP="007567F8">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1.</w:t>
            </w:r>
          </w:p>
        </w:tc>
        <w:tc>
          <w:tcPr>
            <w:tcW w:w="2496" w:type="dxa"/>
            <w:tcBorders>
              <w:top w:val="single" w:sz="4" w:space="0" w:color="auto"/>
              <w:left w:val="single" w:sz="4" w:space="0" w:color="auto"/>
              <w:bottom w:val="single" w:sz="4" w:space="0" w:color="auto"/>
              <w:right w:val="single" w:sz="4" w:space="0" w:color="auto"/>
            </w:tcBorders>
            <w:vAlign w:val="center"/>
          </w:tcPr>
          <w:p w14:paraId="4AF5E4DB" w14:textId="6430D8CB" w:rsidR="007567F8" w:rsidRPr="00E97123" w:rsidRDefault="007567F8" w:rsidP="007567F8">
            <w:pPr>
              <w:shd w:val="clear" w:color="auto" w:fill="FFFFFF"/>
              <w:spacing w:after="0" w:line="240" w:lineRule="auto"/>
              <w:jc w:val="both"/>
              <w:rPr>
                <w:rFonts w:ascii="Times New Roman" w:eastAsia="Times New Roman" w:hAnsi="Times New Roman" w:cs="Times New Roman"/>
                <w:color w:val="000000" w:themeColor="text1"/>
                <w:sz w:val="24"/>
                <w:szCs w:val="24"/>
                <w:lang w:val="ru-RU"/>
              </w:rPr>
            </w:pPr>
            <w:r>
              <w:rPr>
                <w:rFonts w:ascii="Times New Roman" w:hAnsi="Times New Roman"/>
                <w:sz w:val="24"/>
                <w:szCs w:val="24"/>
              </w:rPr>
              <w:t xml:space="preserve">Тест-система </w:t>
            </w:r>
            <w:proofErr w:type="spellStart"/>
            <w:r>
              <w:rPr>
                <w:rFonts w:ascii="Times New Roman" w:hAnsi="Times New Roman"/>
                <w:sz w:val="24"/>
                <w:szCs w:val="24"/>
              </w:rPr>
              <w:t>імуноферментна</w:t>
            </w:r>
            <w:proofErr w:type="spellEnd"/>
            <w:r>
              <w:rPr>
                <w:rFonts w:ascii="Times New Roman" w:hAnsi="Times New Roman"/>
                <w:sz w:val="24"/>
                <w:szCs w:val="24"/>
              </w:rPr>
              <w:t xml:space="preserve"> для виявлення поверхневого антигену вірусу гепатиту В (</w:t>
            </w:r>
            <w:proofErr w:type="spellStart"/>
            <w:r>
              <w:rPr>
                <w:rFonts w:ascii="Times New Roman" w:hAnsi="Times New Roman"/>
                <w:sz w:val="24"/>
                <w:szCs w:val="24"/>
              </w:rPr>
              <w:t>HBsAg</w:t>
            </w:r>
            <w:proofErr w:type="spellEnd"/>
            <w:r>
              <w:rPr>
                <w:rFonts w:ascii="Times New Roman" w:hAnsi="Times New Roman"/>
                <w:sz w:val="24"/>
                <w:szCs w:val="24"/>
              </w:rPr>
              <w:t xml:space="preserve">)   </w:t>
            </w:r>
            <w:r>
              <w:rPr>
                <w:rFonts w:ascii="Times New Roman" w:hAnsi="Times New Roman"/>
                <w:sz w:val="24"/>
                <w:szCs w:val="24"/>
                <w:lang w:val="ru-RU"/>
              </w:rPr>
              <w:t xml:space="preserve"> </w:t>
            </w:r>
          </w:p>
        </w:tc>
        <w:tc>
          <w:tcPr>
            <w:tcW w:w="8627" w:type="dxa"/>
            <w:tcBorders>
              <w:top w:val="single" w:sz="4" w:space="0" w:color="auto"/>
              <w:left w:val="single" w:sz="4" w:space="0" w:color="auto"/>
              <w:bottom w:val="single" w:sz="4" w:space="0" w:color="auto"/>
              <w:right w:val="single" w:sz="4" w:space="0" w:color="auto"/>
            </w:tcBorders>
            <w:vAlign w:val="center"/>
          </w:tcPr>
          <w:p w14:paraId="40F9CE98" w14:textId="77777777" w:rsidR="007567F8" w:rsidRDefault="007567F8" w:rsidP="007567F8">
            <w:pPr>
              <w:pStyle w:val="af2"/>
              <w:numPr>
                <w:ilvl w:val="0"/>
                <w:numId w:val="49"/>
              </w:numPr>
              <w:tabs>
                <w:tab w:val="left" w:pos="180"/>
              </w:tabs>
              <w:ind w:left="0" w:firstLine="0"/>
              <w:contextualSpacing/>
              <w:jc w:val="both"/>
              <w:rPr>
                <w:sz w:val="24"/>
                <w:szCs w:val="24"/>
                <w:lang w:val="uk-UA"/>
              </w:rPr>
            </w:pPr>
            <w:r>
              <w:rPr>
                <w:sz w:val="24"/>
                <w:szCs w:val="24"/>
                <w:lang w:val="uk-UA" w:eastAsia="uk-UA"/>
              </w:rPr>
              <w:t>Тест-система призначена для</w:t>
            </w:r>
            <w:r>
              <w:rPr>
                <w:bCs/>
                <w:sz w:val="24"/>
                <w:szCs w:val="24"/>
                <w:lang w:val="uk-UA" w:eastAsia="uk-UA"/>
              </w:rPr>
              <w:t xml:space="preserve"> </w:t>
            </w:r>
            <w:r>
              <w:rPr>
                <w:sz w:val="24"/>
                <w:szCs w:val="24"/>
                <w:lang w:val="uk-UA"/>
              </w:rPr>
              <w:t>візуального</w:t>
            </w:r>
            <w:r>
              <w:rPr>
                <w:sz w:val="24"/>
                <w:szCs w:val="24"/>
                <w:lang w:val="de-DE"/>
              </w:rPr>
              <w:t xml:space="preserve"> (</w:t>
            </w:r>
            <w:r>
              <w:rPr>
                <w:sz w:val="24"/>
                <w:szCs w:val="24"/>
                <w:lang w:val="uk-UA"/>
              </w:rPr>
              <w:t>якісного</w:t>
            </w:r>
            <w:r>
              <w:rPr>
                <w:sz w:val="24"/>
                <w:szCs w:val="24"/>
                <w:lang w:val="de-DE"/>
              </w:rPr>
              <w:t xml:space="preserve">) </w:t>
            </w:r>
            <w:r>
              <w:rPr>
                <w:sz w:val="24"/>
                <w:szCs w:val="24"/>
                <w:lang w:val="uk-UA"/>
              </w:rPr>
              <w:t>виявлення</w:t>
            </w:r>
            <w:r>
              <w:rPr>
                <w:sz w:val="24"/>
                <w:szCs w:val="24"/>
                <w:lang w:val="de-DE"/>
              </w:rPr>
              <w:t xml:space="preserve"> </w:t>
            </w:r>
            <w:r>
              <w:rPr>
                <w:sz w:val="24"/>
                <w:szCs w:val="24"/>
                <w:lang w:val="uk-UA"/>
              </w:rPr>
              <w:t>поверхневого</w:t>
            </w:r>
            <w:r>
              <w:rPr>
                <w:sz w:val="24"/>
                <w:szCs w:val="24"/>
                <w:lang w:val="de-DE"/>
              </w:rPr>
              <w:t xml:space="preserve"> </w:t>
            </w:r>
            <w:r>
              <w:rPr>
                <w:sz w:val="24"/>
                <w:szCs w:val="24"/>
                <w:lang w:val="uk-UA"/>
              </w:rPr>
              <w:t>антигену</w:t>
            </w:r>
            <w:r>
              <w:rPr>
                <w:sz w:val="24"/>
                <w:szCs w:val="24"/>
                <w:lang w:val="de-DE"/>
              </w:rPr>
              <w:t xml:space="preserve"> </w:t>
            </w:r>
            <w:r>
              <w:rPr>
                <w:sz w:val="24"/>
                <w:szCs w:val="24"/>
                <w:lang w:val="uk-UA"/>
              </w:rPr>
              <w:t>вірусу</w:t>
            </w:r>
            <w:r>
              <w:rPr>
                <w:sz w:val="24"/>
                <w:szCs w:val="24"/>
                <w:lang w:val="de-DE"/>
              </w:rPr>
              <w:t xml:space="preserve"> </w:t>
            </w:r>
            <w:r>
              <w:rPr>
                <w:sz w:val="24"/>
                <w:szCs w:val="24"/>
                <w:lang w:val="uk-UA"/>
              </w:rPr>
              <w:t>гепатиту</w:t>
            </w:r>
            <w:r>
              <w:rPr>
                <w:sz w:val="24"/>
                <w:szCs w:val="24"/>
                <w:lang w:val="de-DE"/>
              </w:rPr>
              <w:t xml:space="preserve"> </w:t>
            </w:r>
            <w:r>
              <w:rPr>
                <w:sz w:val="24"/>
                <w:szCs w:val="24"/>
                <w:lang w:val="uk-UA"/>
              </w:rPr>
              <w:t>В</w:t>
            </w:r>
            <w:r>
              <w:rPr>
                <w:sz w:val="24"/>
                <w:szCs w:val="24"/>
                <w:lang w:val="de-DE"/>
              </w:rPr>
              <w:t xml:space="preserve"> (</w:t>
            </w:r>
            <w:proofErr w:type="spellStart"/>
            <w:r>
              <w:rPr>
                <w:sz w:val="24"/>
                <w:szCs w:val="24"/>
                <w:lang w:val="de-DE"/>
              </w:rPr>
              <w:t>HBsAg</w:t>
            </w:r>
            <w:proofErr w:type="spellEnd"/>
            <w:r>
              <w:rPr>
                <w:sz w:val="24"/>
                <w:szCs w:val="24"/>
                <w:lang w:val="de-DE"/>
              </w:rPr>
              <w:t xml:space="preserve">) </w:t>
            </w:r>
            <w:r>
              <w:rPr>
                <w:sz w:val="24"/>
                <w:szCs w:val="24"/>
                <w:lang w:val="uk-UA"/>
              </w:rPr>
              <w:t>у</w:t>
            </w:r>
            <w:r>
              <w:rPr>
                <w:sz w:val="24"/>
                <w:szCs w:val="24"/>
                <w:lang w:val="de-DE"/>
              </w:rPr>
              <w:t xml:space="preserve"> </w:t>
            </w:r>
            <w:r>
              <w:rPr>
                <w:sz w:val="24"/>
                <w:szCs w:val="24"/>
                <w:lang w:val="uk-UA"/>
              </w:rPr>
              <w:t>сироватці</w:t>
            </w:r>
            <w:r>
              <w:rPr>
                <w:sz w:val="24"/>
                <w:szCs w:val="24"/>
                <w:lang w:val="de-DE"/>
              </w:rPr>
              <w:t xml:space="preserve"> </w:t>
            </w:r>
            <w:r>
              <w:rPr>
                <w:sz w:val="24"/>
                <w:szCs w:val="24"/>
                <w:lang w:val="uk-UA"/>
              </w:rPr>
              <w:t>або плазмі</w:t>
            </w:r>
            <w:r>
              <w:rPr>
                <w:sz w:val="24"/>
                <w:szCs w:val="24"/>
                <w:lang w:val="de-DE"/>
              </w:rPr>
              <w:t xml:space="preserve"> </w:t>
            </w:r>
            <w:r>
              <w:rPr>
                <w:sz w:val="24"/>
                <w:szCs w:val="24"/>
                <w:lang w:val="uk-UA"/>
              </w:rPr>
              <w:t xml:space="preserve">крові людини методом </w:t>
            </w:r>
            <w:proofErr w:type="spellStart"/>
            <w:r>
              <w:rPr>
                <w:sz w:val="24"/>
                <w:szCs w:val="24"/>
                <w:lang w:val="uk-UA"/>
              </w:rPr>
              <w:t>імуноферментного</w:t>
            </w:r>
            <w:proofErr w:type="spellEnd"/>
            <w:r>
              <w:rPr>
                <w:sz w:val="24"/>
                <w:szCs w:val="24"/>
                <w:lang w:val="uk-UA"/>
              </w:rPr>
              <w:t xml:space="preserve"> аналізу</w:t>
            </w:r>
          </w:p>
          <w:p w14:paraId="4A7777CF" w14:textId="77777777" w:rsidR="007567F8" w:rsidRDefault="007567F8" w:rsidP="007567F8">
            <w:pPr>
              <w:pStyle w:val="af2"/>
              <w:tabs>
                <w:tab w:val="left" w:pos="180"/>
              </w:tabs>
              <w:ind w:left="0"/>
              <w:jc w:val="both"/>
              <w:rPr>
                <w:sz w:val="24"/>
                <w:szCs w:val="24"/>
                <w:lang w:eastAsia="uk-UA"/>
              </w:rPr>
            </w:pPr>
            <w:r>
              <w:rPr>
                <w:bCs/>
                <w:color w:val="000000"/>
                <w:sz w:val="24"/>
                <w:szCs w:val="24"/>
                <w:lang w:val="uk-UA"/>
              </w:rPr>
              <w:t>2.</w:t>
            </w:r>
            <w:r>
              <w:rPr>
                <w:sz w:val="24"/>
                <w:szCs w:val="24"/>
                <w:lang w:val="uk-UA"/>
              </w:rPr>
              <w:t xml:space="preserve"> </w:t>
            </w:r>
            <w:r>
              <w:rPr>
                <w:bCs/>
                <w:sz w:val="24"/>
                <w:szCs w:val="24"/>
                <w:lang w:eastAsia="uk-UA"/>
              </w:rPr>
              <w:t xml:space="preserve">Тип </w:t>
            </w:r>
            <w:proofErr w:type="spellStart"/>
            <w:r>
              <w:rPr>
                <w:bCs/>
                <w:sz w:val="24"/>
                <w:szCs w:val="24"/>
                <w:lang w:eastAsia="uk-UA"/>
              </w:rPr>
              <w:t>зразка</w:t>
            </w:r>
            <w:proofErr w:type="spellEnd"/>
            <w:r>
              <w:rPr>
                <w:bCs/>
                <w:sz w:val="24"/>
                <w:szCs w:val="24"/>
                <w:lang w:eastAsia="uk-UA"/>
              </w:rPr>
              <w:t>:</w:t>
            </w:r>
            <w:r>
              <w:rPr>
                <w:sz w:val="24"/>
                <w:szCs w:val="24"/>
                <w:lang w:eastAsia="uk-UA"/>
              </w:rPr>
              <w:t xml:space="preserve"> </w:t>
            </w:r>
            <w:proofErr w:type="spellStart"/>
            <w:r>
              <w:rPr>
                <w:sz w:val="24"/>
                <w:szCs w:val="24"/>
                <w:lang w:eastAsia="uk-UA"/>
              </w:rPr>
              <w:t>сироватка</w:t>
            </w:r>
            <w:proofErr w:type="spellEnd"/>
            <w:r>
              <w:rPr>
                <w:sz w:val="24"/>
                <w:szCs w:val="24"/>
                <w:lang w:eastAsia="uk-UA"/>
              </w:rPr>
              <w:t xml:space="preserve"> </w:t>
            </w:r>
            <w:proofErr w:type="spellStart"/>
            <w:r>
              <w:rPr>
                <w:sz w:val="24"/>
                <w:szCs w:val="24"/>
                <w:lang w:eastAsia="uk-UA"/>
              </w:rPr>
              <w:t>або</w:t>
            </w:r>
            <w:proofErr w:type="spellEnd"/>
            <w:r>
              <w:rPr>
                <w:sz w:val="24"/>
                <w:szCs w:val="24"/>
                <w:lang w:eastAsia="uk-UA"/>
              </w:rPr>
              <w:t xml:space="preserve"> плазма </w:t>
            </w:r>
            <w:proofErr w:type="spellStart"/>
            <w:r>
              <w:rPr>
                <w:sz w:val="24"/>
                <w:szCs w:val="24"/>
                <w:lang w:eastAsia="uk-UA"/>
              </w:rPr>
              <w:t>крові</w:t>
            </w:r>
            <w:proofErr w:type="spellEnd"/>
          </w:p>
          <w:p w14:paraId="643C0AD3" w14:textId="77777777" w:rsidR="007567F8" w:rsidRDefault="007567F8" w:rsidP="007567F8">
            <w:pPr>
              <w:pStyle w:val="af2"/>
              <w:tabs>
                <w:tab w:val="left" w:pos="180"/>
              </w:tabs>
              <w:ind w:left="0"/>
              <w:jc w:val="both"/>
              <w:rPr>
                <w:sz w:val="24"/>
                <w:szCs w:val="24"/>
                <w:lang w:eastAsia="uk-UA"/>
              </w:rPr>
            </w:pPr>
            <w:r>
              <w:rPr>
                <w:bCs/>
                <w:sz w:val="24"/>
                <w:szCs w:val="24"/>
                <w:lang w:eastAsia="uk-UA"/>
              </w:rPr>
              <w:t>3.Чутливість</w:t>
            </w:r>
            <w:r>
              <w:rPr>
                <w:sz w:val="24"/>
                <w:szCs w:val="24"/>
                <w:lang w:eastAsia="uk-UA"/>
              </w:rPr>
              <w:t xml:space="preserve">: не </w:t>
            </w:r>
            <w:proofErr w:type="spellStart"/>
            <w:r>
              <w:rPr>
                <w:sz w:val="24"/>
                <w:szCs w:val="24"/>
                <w:lang w:eastAsia="uk-UA"/>
              </w:rPr>
              <w:t>менше</w:t>
            </w:r>
            <w:proofErr w:type="spellEnd"/>
            <w:r>
              <w:rPr>
                <w:sz w:val="24"/>
                <w:szCs w:val="24"/>
                <w:lang w:eastAsia="uk-UA"/>
              </w:rPr>
              <w:t xml:space="preserve"> 99%</w:t>
            </w:r>
          </w:p>
          <w:p w14:paraId="6E783D8E" w14:textId="77777777" w:rsidR="007567F8" w:rsidRDefault="007567F8" w:rsidP="007567F8">
            <w:pPr>
              <w:pStyle w:val="af2"/>
              <w:tabs>
                <w:tab w:val="left" w:pos="180"/>
              </w:tabs>
              <w:ind w:left="0"/>
              <w:jc w:val="both"/>
              <w:rPr>
                <w:sz w:val="24"/>
                <w:szCs w:val="24"/>
                <w:lang w:eastAsia="uk-UA"/>
              </w:rPr>
            </w:pPr>
            <w:r>
              <w:rPr>
                <w:bCs/>
                <w:sz w:val="24"/>
                <w:szCs w:val="24"/>
                <w:lang w:eastAsia="uk-UA"/>
              </w:rPr>
              <w:t xml:space="preserve">4. </w:t>
            </w:r>
            <w:proofErr w:type="spellStart"/>
            <w:r>
              <w:rPr>
                <w:bCs/>
                <w:sz w:val="24"/>
                <w:szCs w:val="24"/>
                <w:lang w:eastAsia="uk-UA"/>
              </w:rPr>
              <w:t>Специфічність</w:t>
            </w:r>
            <w:proofErr w:type="spellEnd"/>
            <w:r>
              <w:rPr>
                <w:sz w:val="24"/>
                <w:szCs w:val="24"/>
                <w:lang w:eastAsia="uk-UA"/>
              </w:rPr>
              <w:t xml:space="preserve">: не </w:t>
            </w:r>
            <w:proofErr w:type="spellStart"/>
            <w:r>
              <w:rPr>
                <w:sz w:val="24"/>
                <w:szCs w:val="24"/>
                <w:lang w:eastAsia="uk-UA"/>
              </w:rPr>
              <w:t>менше</w:t>
            </w:r>
            <w:proofErr w:type="spellEnd"/>
            <w:r>
              <w:rPr>
                <w:sz w:val="24"/>
                <w:szCs w:val="24"/>
                <w:lang w:eastAsia="uk-UA"/>
              </w:rPr>
              <w:t xml:space="preserve"> 99%</w:t>
            </w:r>
          </w:p>
          <w:p w14:paraId="15DE68EC" w14:textId="77777777" w:rsidR="007567F8" w:rsidRDefault="007567F8" w:rsidP="007567F8">
            <w:pPr>
              <w:pStyle w:val="af2"/>
              <w:tabs>
                <w:tab w:val="left" w:pos="180"/>
              </w:tabs>
              <w:ind w:left="0"/>
              <w:jc w:val="both"/>
              <w:rPr>
                <w:sz w:val="24"/>
                <w:szCs w:val="24"/>
                <w:lang w:eastAsia="uk-UA"/>
              </w:rPr>
            </w:pPr>
            <w:r>
              <w:rPr>
                <w:bCs/>
                <w:sz w:val="24"/>
                <w:szCs w:val="24"/>
                <w:lang w:eastAsia="uk-UA"/>
              </w:rPr>
              <w:t xml:space="preserve">5. Час </w:t>
            </w:r>
            <w:proofErr w:type="spellStart"/>
            <w:r>
              <w:rPr>
                <w:bCs/>
                <w:sz w:val="24"/>
                <w:szCs w:val="24"/>
                <w:lang w:eastAsia="uk-UA"/>
              </w:rPr>
              <w:t>проведення</w:t>
            </w:r>
            <w:proofErr w:type="spellEnd"/>
            <w:r>
              <w:rPr>
                <w:bCs/>
                <w:sz w:val="24"/>
                <w:szCs w:val="24"/>
                <w:lang w:eastAsia="uk-UA"/>
              </w:rPr>
              <w:t xml:space="preserve"> </w:t>
            </w:r>
            <w:proofErr w:type="spellStart"/>
            <w:r>
              <w:rPr>
                <w:bCs/>
                <w:sz w:val="24"/>
                <w:szCs w:val="24"/>
                <w:lang w:eastAsia="uk-UA"/>
              </w:rPr>
              <w:t>аналізу</w:t>
            </w:r>
            <w:proofErr w:type="spellEnd"/>
            <w:r>
              <w:rPr>
                <w:bCs/>
                <w:sz w:val="24"/>
                <w:szCs w:val="24"/>
                <w:lang w:eastAsia="uk-UA"/>
              </w:rPr>
              <w:t xml:space="preserve">: </w:t>
            </w:r>
            <w:r>
              <w:rPr>
                <w:bCs/>
                <w:sz w:val="24"/>
                <w:szCs w:val="24"/>
              </w:rPr>
              <w:t xml:space="preserve">не </w:t>
            </w:r>
            <w:proofErr w:type="spellStart"/>
            <w:r>
              <w:rPr>
                <w:bCs/>
                <w:sz w:val="24"/>
                <w:szCs w:val="24"/>
              </w:rPr>
              <w:t>більше</w:t>
            </w:r>
            <w:proofErr w:type="spellEnd"/>
            <w:r>
              <w:rPr>
                <w:bCs/>
                <w:sz w:val="24"/>
                <w:szCs w:val="24"/>
                <w:lang w:eastAsia="uk-UA"/>
              </w:rPr>
              <w:t xml:space="preserve"> 3</w:t>
            </w:r>
            <w:r>
              <w:rPr>
                <w:sz w:val="24"/>
                <w:szCs w:val="24"/>
                <w:lang w:eastAsia="uk-UA"/>
              </w:rPr>
              <w:t>-х годин.</w:t>
            </w:r>
          </w:p>
          <w:p w14:paraId="106BF4C9" w14:textId="77777777" w:rsidR="007567F8" w:rsidRDefault="007567F8" w:rsidP="007567F8">
            <w:pPr>
              <w:pStyle w:val="af2"/>
              <w:tabs>
                <w:tab w:val="left" w:pos="180"/>
              </w:tabs>
              <w:ind w:left="0"/>
              <w:jc w:val="both"/>
              <w:rPr>
                <w:sz w:val="24"/>
                <w:szCs w:val="24"/>
                <w:lang w:eastAsia="uk-UA"/>
              </w:rPr>
            </w:pPr>
            <w:r>
              <w:rPr>
                <w:sz w:val="24"/>
                <w:szCs w:val="24"/>
              </w:rPr>
              <w:t>6</w:t>
            </w:r>
            <w:r>
              <w:rPr>
                <w:sz w:val="24"/>
                <w:szCs w:val="24"/>
                <w:lang w:val="uk-UA"/>
              </w:rPr>
              <w:t xml:space="preserve">. Тест-система повинна бути розрахована не менше, ніж на 96 лунок </w:t>
            </w:r>
            <w:proofErr w:type="spellStart"/>
            <w:r>
              <w:rPr>
                <w:sz w:val="24"/>
                <w:szCs w:val="24"/>
                <w:lang w:val="uk-UA"/>
              </w:rPr>
              <w:t>стрипової</w:t>
            </w:r>
            <w:proofErr w:type="spellEnd"/>
            <w:r>
              <w:rPr>
                <w:sz w:val="24"/>
                <w:szCs w:val="24"/>
                <w:lang w:val="uk-UA"/>
              </w:rPr>
              <w:t xml:space="preserve"> комплектації. </w:t>
            </w:r>
          </w:p>
          <w:p w14:paraId="189A8EB3" w14:textId="77777777" w:rsidR="007567F8" w:rsidRDefault="007567F8" w:rsidP="007567F8">
            <w:pPr>
              <w:pStyle w:val="af2"/>
              <w:tabs>
                <w:tab w:val="left" w:pos="180"/>
              </w:tabs>
              <w:ind w:left="0"/>
              <w:jc w:val="both"/>
              <w:rPr>
                <w:sz w:val="24"/>
                <w:szCs w:val="24"/>
                <w:lang w:val="uk-UA"/>
              </w:rPr>
            </w:pPr>
            <w:r>
              <w:rPr>
                <w:spacing w:val="-1"/>
                <w:sz w:val="24"/>
                <w:szCs w:val="24"/>
                <w:lang w:val="uk-UA"/>
              </w:rPr>
              <w:t xml:space="preserve">7. </w:t>
            </w:r>
            <w:r>
              <w:rPr>
                <w:sz w:val="24"/>
                <w:szCs w:val="24"/>
                <w:lang w:val="uk-UA"/>
              </w:rPr>
              <w:t>Склад набору:</w:t>
            </w:r>
          </w:p>
          <w:p w14:paraId="7C612E08" w14:textId="77777777" w:rsidR="007567F8" w:rsidRDefault="007567F8" w:rsidP="007567F8">
            <w:pPr>
              <w:pStyle w:val="af2"/>
              <w:tabs>
                <w:tab w:val="left" w:pos="180"/>
              </w:tabs>
              <w:ind w:left="0"/>
              <w:jc w:val="both"/>
              <w:rPr>
                <w:sz w:val="24"/>
                <w:szCs w:val="24"/>
                <w:lang w:val="uk-UA"/>
              </w:rPr>
            </w:pPr>
            <w:r>
              <w:rPr>
                <w:sz w:val="24"/>
                <w:szCs w:val="24"/>
                <w:lang w:val="uk-UA"/>
              </w:rPr>
              <w:t>-</w:t>
            </w:r>
            <w:proofErr w:type="spellStart"/>
            <w:r>
              <w:rPr>
                <w:sz w:val="24"/>
                <w:szCs w:val="24"/>
                <w:lang w:val="uk-UA"/>
              </w:rPr>
              <w:t>стрипований</w:t>
            </w:r>
            <w:proofErr w:type="spellEnd"/>
            <w:r>
              <w:rPr>
                <w:sz w:val="24"/>
                <w:szCs w:val="24"/>
                <w:lang w:val="uk-UA"/>
              </w:rPr>
              <w:t xml:space="preserve"> планшет, в лунках якого сорбовані </w:t>
            </w:r>
            <w:proofErr w:type="spellStart"/>
            <w:r>
              <w:rPr>
                <w:sz w:val="24"/>
                <w:szCs w:val="24"/>
                <w:lang w:val="uk-UA"/>
              </w:rPr>
              <w:t>моноклональні</w:t>
            </w:r>
            <w:proofErr w:type="spellEnd"/>
            <w:r>
              <w:rPr>
                <w:sz w:val="24"/>
                <w:szCs w:val="24"/>
                <w:lang w:val="uk-UA"/>
              </w:rPr>
              <w:t xml:space="preserve"> антитіла до </w:t>
            </w:r>
            <w:proofErr w:type="spellStart"/>
            <w:r>
              <w:rPr>
                <w:sz w:val="24"/>
                <w:szCs w:val="24"/>
                <w:lang w:val="uk-UA"/>
              </w:rPr>
              <w:t>HBsAg</w:t>
            </w:r>
            <w:proofErr w:type="spellEnd"/>
            <w:r>
              <w:rPr>
                <w:sz w:val="24"/>
                <w:szCs w:val="24"/>
                <w:lang w:val="uk-UA"/>
              </w:rPr>
              <w:t>;</w:t>
            </w:r>
          </w:p>
          <w:p w14:paraId="372FF446" w14:textId="77777777" w:rsidR="007567F8" w:rsidRDefault="007567F8" w:rsidP="007567F8">
            <w:pPr>
              <w:pStyle w:val="af2"/>
              <w:tabs>
                <w:tab w:val="left" w:pos="180"/>
              </w:tabs>
              <w:ind w:left="0"/>
              <w:jc w:val="both"/>
              <w:rPr>
                <w:sz w:val="24"/>
                <w:szCs w:val="24"/>
                <w:lang w:val="uk-UA"/>
              </w:rPr>
            </w:pPr>
            <w:r>
              <w:rPr>
                <w:sz w:val="24"/>
                <w:szCs w:val="24"/>
                <w:lang w:val="uk-UA"/>
              </w:rPr>
              <w:t>-</w:t>
            </w:r>
            <w:proofErr w:type="spellStart"/>
            <w:r>
              <w:rPr>
                <w:sz w:val="24"/>
                <w:szCs w:val="24"/>
                <w:lang w:val="uk-UA"/>
              </w:rPr>
              <w:t>кон'югат</w:t>
            </w:r>
            <w:proofErr w:type="spellEnd"/>
            <w:r>
              <w:rPr>
                <w:sz w:val="24"/>
                <w:szCs w:val="24"/>
                <w:lang w:val="uk-UA"/>
              </w:rPr>
              <w:t>;</w:t>
            </w:r>
          </w:p>
          <w:p w14:paraId="45BAF593" w14:textId="77777777" w:rsidR="007567F8" w:rsidRDefault="007567F8" w:rsidP="007567F8">
            <w:pPr>
              <w:pStyle w:val="af2"/>
              <w:tabs>
                <w:tab w:val="left" w:pos="180"/>
              </w:tabs>
              <w:ind w:left="0"/>
              <w:jc w:val="both"/>
              <w:rPr>
                <w:sz w:val="24"/>
                <w:szCs w:val="24"/>
                <w:lang w:val="uk-UA"/>
              </w:rPr>
            </w:pPr>
            <w:r>
              <w:rPr>
                <w:sz w:val="24"/>
                <w:szCs w:val="24"/>
                <w:lang w:val="uk-UA"/>
              </w:rPr>
              <w:t>-</w:t>
            </w:r>
            <w:proofErr w:type="spellStart"/>
            <w:r>
              <w:rPr>
                <w:sz w:val="24"/>
                <w:szCs w:val="24"/>
                <w:lang w:val="uk-UA"/>
              </w:rPr>
              <w:t>субстратний</w:t>
            </w:r>
            <w:proofErr w:type="spellEnd"/>
            <w:r>
              <w:rPr>
                <w:sz w:val="24"/>
                <w:szCs w:val="24"/>
                <w:lang w:val="uk-UA"/>
              </w:rPr>
              <w:t xml:space="preserve"> розчин (TMB);</w:t>
            </w:r>
          </w:p>
          <w:p w14:paraId="306BE191" w14:textId="77777777" w:rsidR="007567F8" w:rsidRDefault="007567F8" w:rsidP="007567F8">
            <w:pPr>
              <w:pStyle w:val="af2"/>
              <w:tabs>
                <w:tab w:val="left" w:pos="180"/>
              </w:tabs>
              <w:ind w:left="0"/>
              <w:jc w:val="both"/>
              <w:rPr>
                <w:sz w:val="24"/>
                <w:szCs w:val="24"/>
                <w:lang w:val="uk-UA"/>
              </w:rPr>
            </w:pPr>
            <w:r>
              <w:rPr>
                <w:sz w:val="24"/>
                <w:szCs w:val="24"/>
                <w:lang w:val="uk-UA"/>
              </w:rPr>
              <w:t>-стоп-реагент;</w:t>
            </w:r>
          </w:p>
          <w:p w14:paraId="35B9575C" w14:textId="77777777" w:rsidR="007567F8" w:rsidRDefault="007567F8" w:rsidP="007567F8">
            <w:pPr>
              <w:pStyle w:val="af2"/>
              <w:tabs>
                <w:tab w:val="left" w:pos="180"/>
              </w:tabs>
              <w:ind w:left="0"/>
              <w:jc w:val="both"/>
              <w:rPr>
                <w:sz w:val="24"/>
                <w:szCs w:val="24"/>
                <w:lang w:val="uk-UA"/>
              </w:rPr>
            </w:pPr>
            <w:r>
              <w:rPr>
                <w:sz w:val="24"/>
                <w:szCs w:val="24"/>
                <w:lang w:val="uk-UA"/>
              </w:rPr>
              <w:t>-буферні розчини та миючі розчини;</w:t>
            </w:r>
          </w:p>
          <w:p w14:paraId="22593C8A" w14:textId="77777777" w:rsidR="007567F8" w:rsidRDefault="007567F8" w:rsidP="007567F8">
            <w:pPr>
              <w:pStyle w:val="af2"/>
              <w:tabs>
                <w:tab w:val="left" w:pos="180"/>
              </w:tabs>
              <w:ind w:left="0"/>
              <w:jc w:val="both"/>
              <w:rPr>
                <w:sz w:val="24"/>
                <w:szCs w:val="24"/>
                <w:lang w:val="de-DE"/>
              </w:rPr>
            </w:pPr>
            <w:r>
              <w:rPr>
                <w:sz w:val="24"/>
                <w:szCs w:val="24"/>
                <w:lang w:val="uk-UA"/>
              </w:rPr>
              <w:t>-контрольні зразки (позитивний і негативний).</w:t>
            </w:r>
          </w:p>
          <w:p w14:paraId="69B94AF5" w14:textId="0472412D" w:rsidR="007567F8" w:rsidRPr="007567F8" w:rsidRDefault="007567F8" w:rsidP="007567F8">
            <w:pPr>
              <w:pStyle w:val="TableParagraph"/>
              <w:tabs>
                <w:tab w:val="left" w:pos="180"/>
              </w:tabs>
              <w:spacing w:line="240" w:lineRule="auto"/>
              <w:ind w:left="0" w:right="96"/>
              <w:jc w:val="both"/>
              <w:rPr>
                <w:rFonts w:ascii="Times New Roman" w:hAnsi="Times New Roman" w:cs="Times New Roman"/>
                <w:sz w:val="24"/>
                <w:szCs w:val="24"/>
                <w:lang w:val="ru-RU"/>
              </w:rPr>
            </w:pPr>
            <w:r>
              <w:rPr>
                <w:rFonts w:ascii="Times New Roman" w:hAnsi="Times New Roman" w:cs="Times New Roman"/>
                <w:spacing w:val="-1"/>
                <w:sz w:val="24"/>
                <w:szCs w:val="24"/>
                <w:lang w:val="uk-UA"/>
              </w:rPr>
              <w:t xml:space="preserve">8. </w:t>
            </w:r>
            <w:proofErr w:type="spellStart"/>
            <w:r>
              <w:rPr>
                <w:rFonts w:ascii="Times New Roman" w:hAnsi="Times New Roman" w:cs="Times New Roman"/>
                <w:sz w:val="24"/>
                <w:szCs w:val="24"/>
                <w:lang w:val="ru-RU"/>
              </w:rPr>
              <w:t>Сумісність</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із</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стандартними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лабораторними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приладами</w:t>
            </w:r>
            <w:proofErr w:type="spellEnd"/>
            <w:r>
              <w:rPr>
                <w:rFonts w:ascii="Times New Roman" w:hAnsi="Times New Roman" w:cs="Times New Roman"/>
                <w:sz w:val="24"/>
                <w:szCs w:val="24"/>
                <w:lang w:val="ru-RU"/>
              </w:rPr>
              <w:t xml:space="preserve"> для ІФА-</w:t>
            </w:r>
            <w:proofErr w:type="spellStart"/>
            <w:r>
              <w:rPr>
                <w:rFonts w:ascii="Times New Roman" w:hAnsi="Times New Roman" w:cs="Times New Roman"/>
                <w:sz w:val="24"/>
                <w:szCs w:val="24"/>
                <w:lang w:val="ru-RU"/>
              </w:rPr>
              <w:t>аналізу</w:t>
            </w:r>
            <w:proofErr w:type="spellEnd"/>
            <w:r>
              <w:rPr>
                <w:rFonts w:ascii="Times New Roman" w:hAnsi="Times New Roman" w:cs="Times New Roman"/>
                <w:sz w:val="24"/>
                <w:szCs w:val="24"/>
                <w:lang w:val="ru-RU"/>
              </w:rPr>
              <w:t>.</w:t>
            </w:r>
          </w:p>
        </w:tc>
        <w:tc>
          <w:tcPr>
            <w:tcW w:w="1662" w:type="dxa"/>
            <w:tcBorders>
              <w:top w:val="single" w:sz="4" w:space="0" w:color="auto"/>
              <w:left w:val="single" w:sz="4" w:space="0" w:color="auto"/>
              <w:bottom w:val="single" w:sz="4" w:space="0" w:color="auto"/>
              <w:right w:val="single" w:sz="4" w:space="0" w:color="auto"/>
            </w:tcBorders>
            <w:vAlign w:val="center"/>
          </w:tcPr>
          <w:p w14:paraId="047D7B17" w14:textId="17795FB5" w:rsidR="007567F8" w:rsidRDefault="007567F8" w:rsidP="007567F8">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штука</w:t>
            </w:r>
          </w:p>
        </w:tc>
        <w:tc>
          <w:tcPr>
            <w:tcW w:w="1276" w:type="dxa"/>
            <w:tcBorders>
              <w:top w:val="single" w:sz="4" w:space="0" w:color="auto"/>
              <w:left w:val="single" w:sz="4" w:space="0" w:color="auto"/>
              <w:bottom w:val="single" w:sz="4" w:space="0" w:color="auto"/>
              <w:right w:val="single" w:sz="4" w:space="0" w:color="auto"/>
            </w:tcBorders>
            <w:noWrap/>
            <w:vAlign w:val="center"/>
          </w:tcPr>
          <w:p w14:paraId="5CE7CBEA" w14:textId="4A8A1E6B" w:rsidR="007567F8" w:rsidRDefault="007567F8" w:rsidP="007567F8">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hAnsi="Times New Roman"/>
                <w:bCs/>
                <w:sz w:val="24"/>
                <w:szCs w:val="24"/>
              </w:rPr>
              <w:t>2</w:t>
            </w:r>
          </w:p>
        </w:tc>
      </w:tr>
      <w:tr w:rsidR="007567F8" w14:paraId="6224754C" w14:textId="77777777" w:rsidTr="007567F8">
        <w:trPr>
          <w:trHeight w:val="603"/>
          <w:jc w:val="center"/>
        </w:trPr>
        <w:tc>
          <w:tcPr>
            <w:tcW w:w="540" w:type="dxa"/>
            <w:tcBorders>
              <w:top w:val="single" w:sz="4" w:space="0" w:color="auto"/>
              <w:left w:val="single" w:sz="4" w:space="0" w:color="auto"/>
              <w:bottom w:val="single" w:sz="4" w:space="0" w:color="auto"/>
              <w:right w:val="single" w:sz="4" w:space="0" w:color="auto"/>
            </w:tcBorders>
            <w:noWrap/>
            <w:vAlign w:val="center"/>
          </w:tcPr>
          <w:p w14:paraId="212BB020" w14:textId="5486096B" w:rsidR="007567F8" w:rsidRDefault="007567F8" w:rsidP="007567F8">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2.</w:t>
            </w:r>
          </w:p>
        </w:tc>
        <w:tc>
          <w:tcPr>
            <w:tcW w:w="2496" w:type="dxa"/>
            <w:tcBorders>
              <w:top w:val="single" w:sz="4" w:space="0" w:color="auto"/>
              <w:left w:val="single" w:sz="4" w:space="0" w:color="auto"/>
              <w:bottom w:val="single" w:sz="4" w:space="0" w:color="auto"/>
              <w:right w:val="single" w:sz="4" w:space="0" w:color="auto"/>
            </w:tcBorders>
            <w:vAlign w:val="center"/>
          </w:tcPr>
          <w:p w14:paraId="241083A2" w14:textId="0B8762FF" w:rsidR="007567F8" w:rsidRPr="00E97123" w:rsidRDefault="007567F8" w:rsidP="007567F8">
            <w:pPr>
              <w:shd w:val="clear" w:color="auto" w:fill="FFFFFF"/>
              <w:spacing w:after="0" w:line="240" w:lineRule="auto"/>
              <w:jc w:val="both"/>
              <w:rPr>
                <w:rFonts w:ascii="Times New Roman" w:hAnsi="Times New Roman" w:cs="Times New Roman"/>
                <w:sz w:val="24"/>
                <w:szCs w:val="24"/>
              </w:rPr>
            </w:pPr>
            <w:r>
              <w:rPr>
                <w:rFonts w:ascii="Times New Roman" w:hAnsi="Times New Roman"/>
                <w:sz w:val="24"/>
                <w:szCs w:val="24"/>
              </w:rPr>
              <w:t xml:space="preserve">Тест-система </w:t>
            </w:r>
            <w:proofErr w:type="spellStart"/>
            <w:r>
              <w:rPr>
                <w:rFonts w:ascii="Times New Roman" w:hAnsi="Times New Roman"/>
                <w:sz w:val="24"/>
                <w:szCs w:val="24"/>
              </w:rPr>
              <w:t>імуноферментна</w:t>
            </w:r>
            <w:proofErr w:type="spellEnd"/>
            <w:r>
              <w:rPr>
                <w:rFonts w:ascii="Times New Roman" w:hAnsi="Times New Roman"/>
                <w:sz w:val="24"/>
                <w:szCs w:val="24"/>
              </w:rPr>
              <w:t xml:space="preserve"> для виявлення </w:t>
            </w:r>
            <w:r>
              <w:rPr>
                <w:rFonts w:ascii="Times New Roman" w:hAnsi="Times New Roman"/>
                <w:bCs/>
                <w:color w:val="000000"/>
                <w:sz w:val="24"/>
                <w:szCs w:val="24"/>
              </w:rPr>
              <w:t xml:space="preserve">антитіл </w:t>
            </w:r>
            <w:r>
              <w:rPr>
                <w:rFonts w:ascii="Times New Roman" w:hAnsi="Times New Roman"/>
                <w:bCs/>
                <w:color w:val="000000"/>
                <w:sz w:val="24"/>
                <w:szCs w:val="24"/>
              </w:rPr>
              <w:lastRenderedPageBreak/>
              <w:t xml:space="preserve">класу </w:t>
            </w:r>
            <w:proofErr w:type="spellStart"/>
            <w:r>
              <w:rPr>
                <w:rFonts w:ascii="Times New Roman" w:hAnsi="Times New Roman"/>
                <w:bCs/>
                <w:color w:val="000000"/>
                <w:sz w:val="24"/>
                <w:szCs w:val="24"/>
              </w:rPr>
              <w:t>IgG</w:t>
            </w:r>
            <w:proofErr w:type="spellEnd"/>
            <w:r>
              <w:rPr>
                <w:rFonts w:ascii="Times New Roman" w:hAnsi="Times New Roman"/>
                <w:bCs/>
                <w:color w:val="000000"/>
                <w:sz w:val="24"/>
                <w:szCs w:val="24"/>
              </w:rPr>
              <w:t xml:space="preserve">  до </w:t>
            </w:r>
            <w:proofErr w:type="spellStart"/>
            <w:r>
              <w:rPr>
                <w:rFonts w:ascii="Times New Roman" w:hAnsi="Times New Roman"/>
                <w:sz w:val="24"/>
                <w:szCs w:val="24"/>
              </w:rPr>
              <w:t>нуклеокапсидного</w:t>
            </w:r>
            <w:proofErr w:type="spellEnd"/>
            <w:r>
              <w:rPr>
                <w:rFonts w:ascii="Times New Roman" w:hAnsi="Times New Roman"/>
                <w:sz w:val="24"/>
                <w:szCs w:val="24"/>
              </w:rPr>
              <w:t xml:space="preserve"> антигену </w:t>
            </w:r>
            <w:proofErr w:type="spellStart"/>
            <w:r>
              <w:rPr>
                <w:rFonts w:ascii="Times New Roman" w:hAnsi="Times New Roman"/>
                <w:sz w:val="24"/>
                <w:szCs w:val="24"/>
              </w:rPr>
              <w:t>коронавірусу</w:t>
            </w:r>
            <w:proofErr w:type="spellEnd"/>
            <w:r>
              <w:rPr>
                <w:rFonts w:ascii="Times New Roman" w:hAnsi="Times New Roman"/>
                <w:bCs/>
                <w:color w:val="000000"/>
                <w:sz w:val="24"/>
                <w:szCs w:val="24"/>
              </w:rPr>
              <w:t xml:space="preserve"> SARS-CoV-2</w:t>
            </w:r>
          </w:p>
        </w:tc>
        <w:tc>
          <w:tcPr>
            <w:tcW w:w="8627" w:type="dxa"/>
            <w:tcBorders>
              <w:top w:val="single" w:sz="4" w:space="0" w:color="auto"/>
              <w:left w:val="single" w:sz="4" w:space="0" w:color="auto"/>
              <w:bottom w:val="single" w:sz="4" w:space="0" w:color="auto"/>
              <w:right w:val="single" w:sz="4" w:space="0" w:color="auto"/>
            </w:tcBorders>
            <w:vAlign w:val="center"/>
          </w:tcPr>
          <w:p w14:paraId="63ED963E" w14:textId="4ED50339" w:rsidR="007567F8" w:rsidRDefault="007567F8" w:rsidP="007567F8">
            <w:pPr>
              <w:pStyle w:val="af2"/>
              <w:tabs>
                <w:tab w:val="left" w:pos="-45"/>
              </w:tabs>
              <w:spacing w:after="200"/>
              <w:ind w:left="0"/>
              <w:contextualSpacing/>
              <w:jc w:val="both"/>
              <w:rPr>
                <w:sz w:val="24"/>
                <w:szCs w:val="24"/>
                <w:lang w:val="uk-UA"/>
              </w:rPr>
            </w:pPr>
            <w:r>
              <w:rPr>
                <w:sz w:val="24"/>
                <w:szCs w:val="24"/>
                <w:lang w:val="uk-UA" w:eastAsia="uk-UA"/>
              </w:rPr>
              <w:lastRenderedPageBreak/>
              <w:t>1.Тест-система призначена для</w:t>
            </w:r>
            <w:r>
              <w:rPr>
                <w:bCs/>
                <w:sz w:val="24"/>
                <w:szCs w:val="24"/>
                <w:lang w:val="uk-UA" w:eastAsia="uk-UA"/>
              </w:rPr>
              <w:t xml:space="preserve"> </w:t>
            </w:r>
            <w:r>
              <w:rPr>
                <w:sz w:val="24"/>
                <w:szCs w:val="24"/>
                <w:lang w:val="uk-UA"/>
              </w:rPr>
              <w:t xml:space="preserve">якісного та </w:t>
            </w:r>
            <w:proofErr w:type="spellStart"/>
            <w:r>
              <w:rPr>
                <w:sz w:val="24"/>
                <w:szCs w:val="24"/>
                <w:lang w:val="uk-UA"/>
              </w:rPr>
              <w:t>напівкількісного</w:t>
            </w:r>
            <w:proofErr w:type="spellEnd"/>
            <w:r>
              <w:rPr>
                <w:sz w:val="24"/>
                <w:szCs w:val="24"/>
                <w:lang w:val="de-DE"/>
              </w:rPr>
              <w:t xml:space="preserve"> </w:t>
            </w:r>
            <w:r>
              <w:rPr>
                <w:sz w:val="24"/>
                <w:szCs w:val="24"/>
                <w:lang w:val="uk-UA"/>
              </w:rPr>
              <w:t>виявлення</w:t>
            </w:r>
            <w:r>
              <w:rPr>
                <w:sz w:val="24"/>
                <w:szCs w:val="24"/>
                <w:lang w:val="de-DE"/>
              </w:rPr>
              <w:t xml:space="preserve"> </w:t>
            </w:r>
            <w:proofErr w:type="spellStart"/>
            <w:r>
              <w:rPr>
                <w:bCs/>
                <w:color w:val="000000"/>
                <w:sz w:val="24"/>
                <w:szCs w:val="24"/>
              </w:rPr>
              <w:t>антитіл</w:t>
            </w:r>
            <w:proofErr w:type="spellEnd"/>
            <w:r>
              <w:rPr>
                <w:bCs/>
                <w:color w:val="000000"/>
                <w:sz w:val="24"/>
                <w:szCs w:val="24"/>
              </w:rPr>
              <w:t xml:space="preserve"> </w:t>
            </w:r>
            <w:proofErr w:type="spellStart"/>
            <w:r>
              <w:rPr>
                <w:bCs/>
                <w:color w:val="000000"/>
                <w:sz w:val="24"/>
                <w:szCs w:val="24"/>
              </w:rPr>
              <w:t>класу</w:t>
            </w:r>
            <w:proofErr w:type="spellEnd"/>
            <w:r>
              <w:rPr>
                <w:bCs/>
                <w:color w:val="000000"/>
                <w:sz w:val="24"/>
                <w:szCs w:val="24"/>
              </w:rPr>
              <w:t xml:space="preserve"> </w:t>
            </w:r>
            <w:proofErr w:type="spellStart"/>
            <w:r>
              <w:rPr>
                <w:bCs/>
                <w:color w:val="000000"/>
                <w:sz w:val="24"/>
                <w:szCs w:val="24"/>
              </w:rPr>
              <w:t>IgG</w:t>
            </w:r>
            <w:proofErr w:type="spellEnd"/>
            <w:r>
              <w:rPr>
                <w:bCs/>
                <w:color w:val="000000"/>
                <w:sz w:val="24"/>
                <w:szCs w:val="24"/>
              </w:rPr>
              <w:t xml:space="preserve">  до SARS</w:t>
            </w:r>
            <w:r>
              <w:rPr>
                <w:bCs/>
                <w:color w:val="000000"/>
                <w:sz w:val="24"/>
                <w:szCs w:val="24"/>
                <w:lang w:val="uk-UA"/>
              </w:rPr>
              <w:t>-</w:t>
            </w:r>
            <w:r>
              <w:rPr>
                <w:bCs/>
                <w:color w:val="000000"/>
                <w:sz w:val="24"/>
                <w:szCs w:val="24"/>
              </w:rPr>
              <w:t>CoV-2</w:t>
            </w:r>
            <w:r>
              <w:rPr>
                <w:bCs/>
                <w:color w:val="000000"/>
                <w:sz w:val="24"/>
                <w:szCs w:val="24"/>
                <w:lang w:val="uk-UA"/>
              </w:rPr>
              <w:t xml:space="preserve"> </w:t>
            </w:r>
            <w:r>
              <w:rPr>
                <w:sz w:val="24"/>
                <w:szCs w:val="24"/>
                <w:lang w:val="uk-UA"/>
              </w:rPr>
              <w:t>у</w:t>
            </w:r>
            <w:r>
              <w:rPr>
                <w:sz w:val="24"/>
                <w:szCs w:val="24"/>
                <w:lang w:val="de-DE"/>
              </w:rPr>
              <w:t xml:space="preserve"> </w:t>
            </w:r>
            <w:r>
              <w:rPr>
                <w:sz w:val="24"/>
                <w:szCs w:val="24"/>
                <w:lang w:val="uk-UA"/>
              </w:rPr>
              <w:t>сироватці</w:t>
            </w:r>
            <w:r>
              <w:rPr>
                <w:sz w:val="24"/>
                <w:szCs w:val="24"/>
                <w:lang w:val="de-DE"/>
              </w:rPr>
              <w:t xml:space="preserve"> </w:t>
            </w:r>
            <w:r>
              <w:rPr>
                <w:sz w:val="24"/>
                <w:szCs w:val="24"/>
                <w:lang w:val="uk-UA"/>
              </w:rPr>
              <w:t>або плазмі</w:t>
            </w:r>
            <w:r>
              <w:rPr>
                <w:sz w:val="24"/>
                <w:szCs w:val="24"/>
                <w:lang w:val="de-DE"/>
              </w:rPr>
              <w:t xml:space="preserve"> </w:t>
            </w:r>
            <w:r>
              <w:rPr>
                <w:sz w:val="24"/>
                <w:szCs w:val="24"/>
                <w:lang w:val="uk-UA"/>
              </w:rPr>
              <w:t xml:space="preserve">крові людини методом </w:t>
            </w:r>
            <w:proofErr w:type="spellStart"/>
            <w:r>
              <w:rPr>
                <w:sz w:val="24"/>
                <w:szCs w:val="24"/>
                <w:lang w:val="uk-UA"/>
              </w:rPr>
              <w:t>імуноферментного</w:t>
            </w:r>
            <w:proofErr w:type="spellEnd"/>
            <w:r>
              <w:rPr>
                <w:sz w:val="24"/>
                <w:szCs w:val="24"/>
                <w:lang w:val="uk-UA"/>
              </w:rPr>
              <w:t xml:space="preserve"> аналізу</w:t>
            </w:r>
          </w:p>
          <w:p w14:paraId="2CA9BEE9" w14:textId="77777777" w:rsidR="007567F8" w:rsidRDefault="007567F8" w:rsidP="007567F8">
            <w:pPr>
              <w:pStyle w:val="af2"/>
              <w:tabs>
                <w:tab w:val="left" w:pos="-45"/>
              </w:tabs>
              <w:ind w:left="0"/>
              <w:jc w:val="both"/>
              <w:rPr>
                <w:sz w:val="24"/>
                <w:szCs w:val="24"/>
                <w:lang w:eastAsia="uk-UA"/>
              </w:rPr>
            </w:pPr>
            <w:r>
              <w:rPr>
                <w:bCs/>
                <w:color w:val="000000"/>
                <w:sz w:val="24"/>
                <w:szCs w:val="24"/>
                <w:lang w:val="uk-UA"/>
              </w:rPr>
              <w:lastRenderedPageBreak/>
              <w:t>2.</w:t>
            </w:r>
            <w:r>
              <w:rPr>
                <w:sz w:val="24"/>
                <w:szCs w:val="24"/>
                <w:lang w:val="uk-UA"/>
              </w:rPr>
              <w:t xml:space="preserve"> </w:t>
            </w:r>
            <w:r>
              <w:rPr>
                <w:bCs/>
                <w:sz w:val="24"/>
                <w:szCs w:val="24"/>
                <w:lang w:eastAsia="uk-UA"/>
              </w:rPr>
              <w:t xml:space="preserve">Тип </w:t>
            </w:r>
            <w:proofErr w:type="spellStart"/>
            <w:r>
              <w:rPr>
                <w:bCs/>
                <w:sz w:val="24"/>
                <w:szCs w:val="24"/>
                <w:lang w:eastAsia="uk-UA"/>
              </w:rPr>
              <w:t>зразка</w:t>
            </w:r>
            <w:proofErr w:type="spellEnd"/>
            <w:r>
              <w:rPr>
                <w:bCs/>
                <w:sz w:val="24"/>
                <w:szCs w:val="24"/>
                <w:lang w:eastAsia="uk-UA"/>
              </w:rPr>
              <w:t>:</w:t>
            </w:r>
            <w:r>
              <w:rPr>
                <w:sz w:val="24"/>
                <w:szCs w:val="24"/>
                <w:lang w:eastAsia="uk-UA"/>
              </w:rPr>
              <w:t xml:space="preserve"> </w:t>
            </w:r>
            <w:proofErr w:type="spellStart"/>
            <w:r>
              <w:rPr>
                <w:sz w:val="24"/>
                <w:szCs w:val="24"/>
                <w:lang w:eastAsia="uk-UA"/>
              </w:rPr>
              <w:t>сироватка</w:t>
            </w:r>
            <w:proofErr w:type="spellEnd"/>
            <w:r>
              <w:rPr>
                <w:sz w:val="24"/>
                <w:szCs w:val="24"/>
                <w:lang w:eastAsia="uk-UA"/>
              </w:rPr>
              <w:t xml:space="preserve"> </w:t>
            </w:r>
            <w:proofErr w:type="spellStart"/>
            <w:r>
              <w:rPr>
                <w:sz w:val="24"/>
                <w:szCs w:val="24"/>
                <w:lang w:eastAsia="uk-UA"/>
              </w:rPr>
              <w:t>або</w:t>
            </w:r>
            <w:proofErr w:type="spellEnd"/>
            <w:r>
              <w:rPr>
                <w:sz w:val="24"/>
                <w:szCs w:val="24"/>
                <w:lang w:eastAsia="uk-UA"/>
              </w:rPr>
              <w:t xml:space="preserve"> плазма </w:t>
            </w:r>
            <w:proofErr w:type="spellStart"/>
            <w:r>
              <w:rPr>
                <w:sz w:val="24"/>
                <w:szCs w:val="24"/>
                <w:lang w:eastAsia="uk-UA"/>
              </w:rPr>
              <w:t>крові</w:t>
            </w:r>
            <w:proofErr w:type="spellEnd"/>
          </w:p>
          <w:p w14:paraId="070DCA30" w14:textId="77777777" w:rsidR="007567F8" w:rsidRDefault="007567F8" w:rsidP="007567F8">
            <w:pPr>
              <w:pStyle w:val="af2"/>
              <w:tabs>
                <w:tab w:val="left" w:pos="-45"/>
              </w:tabs>
              <w:ind w:left="0"/>
              <w:jc w:val="both"/>
              <w:rPr>
                <w:sz w:val="24"/>
                <w:szCs w:val="24"/>
                <w:lang w:eastAsia="uk-UA"/>
              </w:rPr>
            </w:pPr>
            <w:r>
              <w:rPr>
                <w:bCs/>
                <w:sz w:val="24"/>
                <w:szCs w:val="24"/>
                <w:lang w:eastAsia="uk-UA"/>
              </w:rPr>
              <w:t>3.Чутливість</w:t>
            </w:r>
            <w:r>
              <w:rPr>
                <w:sz w:val="24"/>
                <w:szCs w:val="24"/>
                <w:lang w:eastAsia="uk-UA"/>
              </w:rPr>
              <w:t xml:space="preserve">: не </w:t>
            </w:r>
            <w:proofErr w:type="spellStart"/>
            <w:r>
              <w:rPr>
                <w:sz w:val="24"/>
                <w:szCs w:val="24"/>
                <w:lang w:eastAsia="uk-UA"/>
              </w:rPr>
              <w:t>менше</w:t>
            </w:r>
            <w:proofErr w:type="spellEnd"/>
            <w:r>
              <w:rPr>
                <w:sz w:val="24"/>
                <w:szCs w:val="24"/>
                <w:lang w:eastAsia="uk-UA"/>
              </w:rPr>
              <w:t xml:space="preserve"> 99</w:t>
            </w:r>
            <w:r>
              <w:rPr>
                <w:sz w:val="24"/>
                <w:szCs w:val="24"/>
                <w:lang w:val="uk-UA" w:eastAsia="uk-UA"/>
              </w:rPr>
              <w:t xml:space="preserve"> </w:t>
            </w:r>
            <w:r>
              <w:rPr>
                <w:sz w:val="24"/>
                <w:szCs w:val="24"/>
                <w:lang w:eastAsia="uk-UA"/>
              </w:rPr>
              <w:t>%</w:t>
            </w:r>
          </w:p>
          <w:p w14:paraId="3712493D" w14:textId="77777777" w:rsidR="007567F8" w:rsidRDefault="007567F8" w:rsidP="007567F8">
            <w:pPr>
              <w:pStyle w:val="af2"/>
              <w:tabs>
                <w:tab w:val="left" w:pos="-45"/>
              </w:tabs>
              <w:ind w:left="0"/>
              <w:jc w:val="both"/>
              <w:rPr>
                <w:sz w:val="24"/>
                <w:szCs w:val="24"/>
                <w:lang w:eastAsia="uk-UA"/>
              </w:rPr>
            </w:pPr>
            <w:r>
              <w:rPr>
                <w:bCs/>
                <w:sz w:val="24"/>
                <w:szCs w:val="24"/>
                <w:lang w:eastAsia="uk-UA"/>
              </w:rPr>
              <w:t xml:space="preserve">4. </w:t>
            </w:r>
            <w:proofErr w:type="spellStart"/>
            <w:r>
              <w:rPr>
                <w:bCs/>
                <w:sz w:val="24"/>
                <w:szCs w:val="24"/>
                <w:lang w:eastAsia="uk-UA"/>
              </w:rPr>
              <w:t>Специфічність</w:t>
            </w:r>
            <w:proofErr w:type="spellEnd"/>
            <w:r>
              <w:rPr>
                <w:sz w:val="24"/>
                <w:szCs w:val="24"/>
                <w:lang w:eastAsia="uk-UA"/>
              </w:rPr>
              <w:t xml:space="preserve">: не </w:t>
            </w:r>
            <w:proofErr w:type="spellStart"/>
            <w:proofErr w:type="gramStart"/>
            <w:r>
              <w:rPr>
                <w:sz w:val="24"/>
                <w:szCs w:val="24"/>
                <w:lang w:eastAsia="uk-UA"/>
              </w:rPr>
              <w:t>менше</w:t>
            </w:r>
            <w:proofErr w:type="spellEnd"/>
            <w:r>
              <w:rPr>
                <w:sz w:val="24"/>
                <w:szCs w:val="24"/>
                <w:lang w:eastAsia="uk-UA"/>
              </w:rPr>
              <w:t xml:space="preserve"> </w:t>
            </w:r>
            <w:r>
              <w:rPr>
                <w:sz w:val="24"/>
                <w:szCs w:val="24"/>
                <w:lang w:val="uk-UA" w:eastAsia="uk-UA"/>
              </w:rPr>
              <w:t xml:space="preserve"> </w:t>
            </w:r>
            <w:r>
              <w:rPr>
                <w:sz w:val="24"/>
                <w:szCs w:val="24"/>
                <w:lang w:eastAsia="uk-UA"/>
              </w:rPr>
              <w:t>9</w:t>
            </w:r>
            <w:r>
              <w:rPr>
                <w:sz w:val="24"/>
                <w:szCs w:val="24"/>
                <w:lang w:val="uk-UA" w:eastAsia="uk-UA"/>
              </w:rPr>
              <w:t>8</w:t>
            </w:r>
            <w:proofErr w:type="gramEnd"/>
            <w:r>
              <w:rPr>
                <w:sz w:val="24"/>
                <w:szCs w:val="24"/>
                <w:lang w:eastAsia="uk-UA"/>
              </w:rPr>
              <w:t>%</w:t>
            </w:r>
          </w:p>
          <w:p w14:paraId="53906CAB" w14:textId="77777777" w:rsidR="007567F8" w:rsidRDefault="007567F8" w:rsidP="007567F8">
            <w:pPr>
              <w:pStyle w:val="af2"/>
              <w:tabs>
                <w:tab w:val="left" w:pos="-45"/>
              </w:tabs>
              <w:ind w:left="0"/>
              <w:jc w:val="both"/>
              <w:rPr>
                <w:sz w:val="24"/>
                <w:szCs w:val="24"/>
                <w:lang w:eastAsia="uk-UA"/>
              </w:rPr>
            </w:pPr>
            <w:r>
              <w:rPr>
                <w:bCs/>
                <w:sz w:val="24"/>
                <w:szCs w:val="24"/>
                <w:lang w:eastAsia="uk-UA"/>
              </w:rPr>
              <w:t xml:space="preserve">5. Час </w:t>
            </w:r>
            <w:proofErr w:type="spellStart"/>
            <w:r>
              <w:rPr>
                <w:bCs/>
                <w:sz w:val="24"/>
                <w:szCs w:val="24"/>
                <w:lang w:eastAsia="uk-UA"/>
              </w:rPr>
              <w:t>проведення</w:t>
            </w:r>
            <w:proofErr w:type="spellEnd"/>
            <w:r>
              <w:rPr>
                <w:bCs/>
                <w:sz w:val="24"/>
                <w:szCs w:val="24"/>
                <w:lang w:eastAsia="uk-UA"/>
              </w:rPr>
              <w:t xml:space="preserve"> </w:t>
            </w:r>
            <w:proofErr w:type="spellStart"/>
            <w:r>
              <w:rPr>
                <w:bCs/>
                <w:sz w:val="24"/>
                <w:szCs w:val="24"/>
                <w:lang w:eastAsia="uk-UA"/>
              </w:rPr>
              <w:t>аналізу</w:t>
            </w:r>
            <w:proofErr w:type="spellEnd"/>
            <w:r>
              <w:rPr>
                <w:bCs/>
                <w:sz w:val="24"/>
                <w:szCs w:val="24"/>
                <w:lang w:eastAsia="uk-UA"/>
              </w:rPr>
              <w:t xml:space="preserve">: </w:t>
            </w:r>
            <w:r>
              <w:rPr>
                <w:bCs/>
                <w:sz w:val="24"/>
                <w:szCs w:val="24"/>
              </w:rPr>
              <w:t xml:space="preserve">не </w:t>
            </w:r>
            <w:proofErr w:type="spellStart"/>
            <w:r>
              <w:rPr>
                <w:bCs/>
                <w:sz w:val="24"/>
                <w:szCs w:val="24"/>
              </w:rPr>
              <w:t>більше</w:t>
            </w:r>
            <w:proofErr w:type="spellEnd"/>
            <w:r>
              <w:rPr>
                <w:bCs/>
                <w:sz w:val="24"/>
                <w:szCs w:val="24"/>
                <w:lang w:eastAsia="uk-UA"/>
              </w:rPr>
              <w:t xml:space="preserve"> </w:t>
            </w:r>
            <w:r>
              <w:rPr>
                <w:bCs/>
                <w:sz w:val="24"/>
                <w:szCs w:val="24"/>
                <w:lang w:val="uk-UA" w:eastAsia="uk-UA"/>
              </w:rPr>
              <w:t>2</w:t>
            </w:r>
            <w:r>
              <w:rPr>
                <w:sz w:val="24"/>
                <w:szCs w:val="24"/>
                <w:lang w:eastAsia="uk-UA"/>
              </w:rPr>
              <w:t>-х годин.</w:t>
            </w:r>
          </w:p>
          <w:p w14:paraId="66A5CF35" w14:textId="77777777" w:rsidR="007567F8" w:rsidRDefault="007567F8" w:rsidP="007567F8">
            <w:pPr>
              <w:pStyle w:val="af2"/>
              <w:tabs>
                <w:tab w:val="left" w:pos="-45"/>
              </w:tabs>
              <w:ind w:left="0"/>
              <w:jc w:val="both"/>
              <w:rPr>
                <w:sz w:val="24"/>
                <w:szCs w:val="24"/>
                <w:lang w:eastAsia="uk-UA"/>
              </w:rPr>
            </w:pPr>
            <w:r>
              <w:rPr>
                <w:sz w:val="24"/>
                <w:szCs w:val="24"/>
              </w:rPr>
              <w:t>6</w:t>
            </w:r>
            <w:r>
              <w:rPr>
                <w:sz w:val="24"/>
                <w:szCs w:val="24"/>
                <w:lang w:val="uk-UA"/>
              </w:rPr>
              <w:t xml:space="preserve">. Тест-система повинна бути розрахована не менше, ніж на 96 лунок </w:t>
            </w:r>
            <w:proofErr w:type="spellStart"/>
            <w:r>
              <w:rPr>
                <w:sz w:val="24"/>
                <w:szCs w:val="24"/>
                <w:lang w:val="uk-UA"/>
              </w:rPr>
              <w:t>стрипової</w:t>
            </w:r>
            <w:proofErr w:type="spellEnd"/>
            <w:r>
              <w:rPr>
                <w:sz w:val="24"/>
                <w:szCs w:val="24"/>
                <w:lang w:val="uk-UA"/>
              </w:rPr>
              <w:t xml:space="preserve"> комплектації. </w:t>
            </w:r>
          </w:p>
          <w:p w14:paraId="020B2476" w14:textId="77777777" w:rsidR="007567F8" w:rsidRDefault="007567F8" w:rsidP="007567F8">
            <w:pPr>
              <w:pStyle w:val="af2"/>
              <w:tabs>
                <w:tab w:val="left" w:pos="-45"/>
              </w:tabs>
              <w:ind w:left="0"/>
              <w:jc w:val="both"/>
              <w:rPr>
                <w:sz w:val="24"/>
                <w:szCs w:val="24"/>
                <w:lang w:val="uk-UA"/>
              </w:rPr>
            </w:pPr>
            <w:r>
              <w:rPr>
                <w:spacing w:val="-1"/>
                <w:sz w:val="24"/>
                <w:szCs w:val="24"/>
                <w:lang w:val="uk-UA"/>
              </w:rPr>
              <w:t xml:space="preserve">7. </w:t>
            </w:r>
            <w:r>
              <w:rPr>
                <w:sz w:val="24"/>
                <w:szCs w:val="24"/>
                <w:lang w:val="uk-UA"/>
              </w:rPr>
              <w:t>Склад набору:</w:t>
            </w:r>
          </w:p>
          <w:p w14:paraId="00826E2E" w14:textId="77777777" w:rsidR="007567F8" w:rsidRDefault="007567F8" w:rsidP="007567F8">
            <w:pPr>
              <w:pStyle w:val="af2"/>
              <w:tabs>
                <w:tab w:val="left" w:pos="-45"/>
              </w:tabs>
              <w:ind w:left="0"/>
              <w:jc w:val="both"/>
              <w:rPr>
                <w:sz w:val="24"/>
                <w:szCs w:val="24"/>
                <w:lang w:val="uk-UA"/>
              </w:rPr>
            </w:pPr>
            <w:r>
              <w:rPr>
                <w:sz w:val="24"/>
                <w:szCs w:val="24"/>
                <w:lang w:val="uk-UA"/>
              </w:rPr>
              <w:t xml:space="preserve">- </w:t>
            </w:r>
            <w:proofErr w:type="spellStart"/>
            <w:r>
              <w:rPr>
                <w:sz w:val="24"/>
                <w:szCs w:val="24"/>
                <w:lang w:val="uk-UA"/>
              </w:rPr>
              <w:t>стрипований</w:t>
            </w:r>
            <w:proofErr w:type="spellEnd"/>
            <w:r>
              <w:rPr>
                <w:sz w:val="24"/>
                <w:szCs w:val="24"/>
                <w:lang w:val="uk-UA"/>
              </w:rPr>
              <w:t xml:space="preserve"> планшет, в лунках якого сорбований </w:t>
            </w:r>
            <w:proofErr w:type="spellStart"/>
            <w:r>
              <w:rPr>
                <w:sz w:val="24"/>
                <w:szCs w:val="24"/>
                <w:lang w:val="uk-UA"/>
              </w:rPr>
              <w:t>рекомбінантний</w:t>
            </w:r>
            <w:proofErr w:type="spellEnd"/>
            <w:r>
              <w:rPr>
                <w:sz w:val="24"/>
                <w:szCs w:val="24"/>
                <w:lang w:val="uk-UA"/>
              </w:rPr>
              <w:t xml:space="preserve"> </w:t>
            </w:r>
            <w:proofErr w:type="spellStart"/>
            <w:r>
              <w:rPr>
                <w:sz w:val="24"/>
                <w:szCs w:val="24"/>
                <w:lang w:val="uk-UA"/>
              </w:rPr>
              <w:t>нуклеокапсидний</w:t>
            </w:r>
            <w:proofErr w:type="spellEnd"/>
            <w:r>
              <w:rPr>
                <w:sz w:val="24"/>
                <w:szCs w:val="24"/>
                <w:lang w:val="uk-UA"/>
              </w:rPr>
              <w:t xml:space="preserve"> антиген  </w:t>
            </w:r>
            <w:r>
              <w:rPr>
                <w:bCs/>
                <w:color w:val="000000"/>
                <w:sz w:val="24"/>
                <w:szCs w:val="24"/>
              </w:rPr>
              <w:t>SARS</w:t>
            </w:r>
            <w:r>
              <w:rPr>
                <w:bCs/>
                <w:color w:val="000000"/>
                <w:sz w:val="24"/>
                <w:szCs w:val="24"/>
                <w:lang w:val="uk-UA"/>
              </w:rPr>
              <w:t>-</w:t>
            </w:r>
            <w:r>
              <w:rPr>
                <w:bCs/>
                <w:color w:val="000000"/>
                <w:sz w:val="24"/>
                <w:szCs w:val="24"/>
              </w:rPr>
              <w:t>CoV-2</w:t>
            </w:r>
            <w:r>
              <w:rPr>
                <w:sz w:val="24"/>
                <w:szCs w:val="24"/>
                <w:lang w:val="uk-UA"/>
              </w:rPr>
              <w:t>;</w:t>
            </w:r>
          </w:p>
          <w:p w14:paraId="26C98DBE" w14:textId="77777777" w:rsidR="007567F8" w:rsidRDefault="007567F8" w:rsidP="007567F8">
            <w:pPr>
              <w:pStyle w:val="af2"/>
              <w:tabs>
                <w:tab w:val="left" w:pos="-45"/>
              </w:tabs>
              <w:ind w:left="0"/>
              <w:jc w:val="both"/>
              <w:rPr>
                <w:sz w:val="24"/>
                <w:szCs w:val="24"/>
                <w:lang w:val="uk-UA"/>
              </w:rPr>
            </w:pPr>
            <w:r>
              <w:rPr>
                <w:sz w:val="24"/>
                <w:szCs w:val="24"/>
                <w:lang w:val="uk-UA"/>
              </w:rPr>
              <w:t xml:space="preserve">- </w:t>
            </w:r>
            <w:proofErr w:type="spellStart"/>
            <w:r>
              <w:rPr>
                <w:sz w:val="24"/>
                <w:szCs w:val="24"/>
                <w:lang w:val="uk-UA"/>
              </w:rPr>
              <w:t>кон'югат</w:t>
            </w:r>
            <w:proofErr w:type="spellEnd"/>
            <w:r>
              <w:rPr>
                <w:sz w:val="24"/>
                <w:szCs w:val="24"/>
                <w:lang w:val="uk-UA"/>
              </w:rPr>
              <w:t>;</w:t>
            </w:r>
          </w:p>
          <w:p w14:paraId="1D4F70E3" w14:textId="77777777" w:rsidR="007567F8" w:rsidRDefault="007567F8" w:rsidP="007567F8">
            <w:pPr>
              <w:pStyle w:val="af2"/>
              <w:tabs>
                <w:tab w:val="left" w:pos="-45"/>
              </w:tabs>
              <w:ind w:left="0"/>
              <w:jc w:val="both"/>
              <w:rPr>
                <w:sz w:val="24"/>
                <w:szCs w:val="24"/>
                <w:lang w:val="uk-UA"/>
              </w:rPr>
            </w:pPr>
            <w:r>
              <w:rPr>
                <w:sz w:val="24"/>
                <w:szCs w:val="24"/>
                <w:lang w:val="uk-UA"/>
              </w:rPr>
              <w:t>- TMB -субстрат;</w:t>
            </w:r>
          </w:p>
          <w:p w14:paraId="0BAA6403" w14:textId="77777777" w:rsidR="007567F8" w:rsidRDefault="007567F8" w:rsidP="007567F8">
            <w:pPr>
              <w:pStyle w:val="af2"/>
              <w:tabs>
                <w:tab w:val="left" w:pos="-45"/>
              </w:tabs>
              <w:ind w:left="0"/>
              <w:jc w:val="both"/>
              <w:rPr>
                <w:sz w:val="24"/>
                <w:szCs w:val="24"/>
                <w:lang w:val="uk-UA"/>
              </w:rPr>
            </w:pPr>
            <w:r>
              <w:rPr>
                <w:sz w:val="24"/>
                <w:szCs w:val="24"/>
                <w:lang w:val="uk-UA"/>
              </w:rPr>
              <w:t>- стоп-реагент;</w:t>
            </w:r>
          </w:p>
          <w:p w14:paraId="22CB7104" w14:textId="77777777" w:rsidR="007567F8" w:rsidRDefault="007567F8" w:rsidP="007567F8">
            <w:pPr>
              <w:pStyle w:val="af2"/>
              <w:tabs>
                <w:tab w:val="left" w:pos="-45"/>
              </w:tabs>
              <w:ind w:left="0"/>
              <w:jc w:val="both"/>
              <w:rPr>
                <w:sz w:val="24"/>
                <w:szCs w:val="24"/>
                <w:lang w:val="uk-UA"/>
              </w:rPr>
            </w:pPr>
            <w:r>
              <w:rPr>
                <w:sz w:val="24"/>
                <w:szCs w:val="24"/>
                <w:lang w:val="uk-UA"/>
              </w:rPr>
              <w:t>- буферні розчини та миючі розчини;</w:t>
            </w:r>
          </w:p>
          <w:p w14:paraId="71BB5ED5" w14:textId="77777777" w:rsidR="007567F8" w:rsidRDefault="007567F8" w:rsidP="007567F8">
            <w:pPr>
              <w:pStyle w:val="af2"/>
              <w:tabs>
                <w:tab w:val="left" w:pos="-45"/>
              </w:tabs>
              <w:ind w:left="0"/>
              <w:jc w:val="both"/>
              <w:rPr>
                <w:sz w:val="24"/>
                <w:szCs w:val="24"/>
                <w:lang w:val="de-DE"/>
              </w:rPr>
            </w:pPr>
            <w:r>
              <w:rPr>
                <w:sz w:val="24"/>
                <w:szCs w:val="24"/>
                <w:lang w:val="uk-UA"/>
              </w:rPr>
              <w:t>- контрольні зразки (позитивний і негативний).</w:t>
            </w:r>
          </w:p>
          <w:p w14:paraId="3B9B283A" w14:textId="2E3B150B" w:rsidR="007567F8" w:rsidRPr="007567F8" w:rsidRDefault="007567F8" w:rsidP="007567F8">
            <w:pPr>
              <w:tabs>
                <w:tab w:val="left" w:pos="-45"/>
              </w:tabs>
              <w:spacing w:after="0"/>
              <w:jc w:val="both"/>
              <w:rPr>
                <w:rFonts w:ascii="Times New Roman" w:hAnsi="Times New Roman"/>
                <w:sz w:val="24"/>
                <w:szCs w:val="24"/>
                <w:lang w:val="ru-RU"/>
              </w:rPr>
            </w:pPr>
            <w:r>
              <w:rPr>
                <w:rFonts w:ascii="Times New Roman" w:hAnsi="Times New Roman"/>
                <w:spacing w:val="-1"/>
                <w:sz w:val="24"/>
                <w:szCs w:val="24"/>
              </w:rPr>
              <w:t xml:space="preserve">8. </w:t>
            </w:r>
            <w:proofErr w:type="spellStart"/>
            <w:r>
              <w:rPr>
                <w:rFonts w:ascii="Times New Roman" w:hAnsi="Times New Roman"/>
                <w:sz w:val="24"/>
                <w:szCs w:val="24"/>
                <w:lang w:val="ru-RU"/>
              </w:rPr>
              <w:t>Сумісність</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із</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стандартними</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лабораторними</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приладами</w:t>
            </w:r>
            <w:proofErr w:type="spellEnd"/>
            <w:r>
              <w:rPr>
                <w:rFonts w:ascii="Times New Roman" w:hAnsi="Times New Roman"/>
                <w:sz w:val="24"/>
                <w:szCs w:val="24"/>
                <w:lang w:val="ru-RU"/>
              </w:rPr>
              <w:t xml:space="preserve"> для ІФА-</w:t>
            </w:r>
            <w:proofErr w:type="spellStart"/>
            <w:r>
              <w:rPr>
                <w:rFonts w:ascii="Times New Roman" w:hAnsi="Times New Roman"/>
                <w:sz w:val="24"/>
                <w:szCs w:val="24"/>
                <w:lang w:val="ru-RU"/>
              </w:rPr>
              <w:t>аналізу</w:t>
            </w:r>
            <w:proofErr w:type="spellEnd"/>
            <w:r>
              <w:rPr>
                <w:rFonts w:ascii="Times New Roman" w:hAnsi="Times New Roman"/>
                <w:sz w:val="24"/>
                <w:szCs w:val="24"/>
                <w:lang w:val="ru-RU"/>
              </w:rPr>
              <w:t>.</w:t>
            </w:r>
          </w:p>
        </w:tc>
        <w:tc>
          <w:tcPr>
            <w:tcW w:w="1662" w:type="dxa"/>
            <w:tcBorders>
              <w:top w:val="single" w:sz="4" w:space="0" w:color="auto"/>
              <w:left w:val="single" w:sz="4" w:space="0" w:color="auto"/>
              <w:bottom w:val="single" w:sz="4" w:space="0" w:color="auto"/>
              <w:right w:val="single" w:sz="4" w:space="0" w:color="auto"/>
            </w:tcBorders>
            <w:vAlign w:val="center"/>
          </w:tcPr>
          <w:p w14:paraId="4A630FD6" w14:textId="4E1CB249" w:rsidR="007567F8" w:rsidRDefault="007567F8" w:rsidP="007567F8">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lastRenderedPageBreak/>
              <w:t>штука</w:t>
            </w:r>
          </w:p>
        </w:tc>
        <w:tc>
          <w:tcPr>
            <w:tcW w:w="1276" w:type="dxa"/>
            <w:tcBorders>
              <w:top w:val="single" w:sz="4" w:space="0" w:color="auto"/>
              <w:left w:val="single" w:sz="4" w:space="0" w:color="auto"/>
              <w:bottom w:val="single" w:sz="4" w:space="0" w:color="auto"/>
              <w:right w:val="single" w:sz="4" w:space="0" w:color="auto"/>
            </w:tcBorders>
            <w:noWrap/>
            <w:vAlign w:val="center"/>
          </w:tcPr>
          <w:p w14:paraId="55636B9E" w14:textId="2FBDD17A" w:rsidR="007567F8" w:rsidRDefault="007567F8" w:rsidP="007567F8">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bCs/>
                <w:sz w:val="24"/>
                <w:szCs w:val="24"/>
              </w:rPr>
              <w:t>3</w:t>
            </w:r>
          </w:p>
        </w:tc>
      </w:tr>
      <w:tr w:rsidR="007567F8" w14:paraId="69BCAD79" w14:textId="77777777" w:rsidTr="007567F8">
        <w:trPr>
          <w:trHeight w:val="603"/>
          <w:jc w:val="center"/>
        </w:trPr>
        <w:tc>
          <w:tcPr>
            <w:tcW w:w="540" w:type="dxa"/>
            <w:tcBorders>
              <w:top w:val="single" w:sz="4" w:space="0" w:color="auto"/>
              <w:left w:val="single" w:sz="4" w:space="0" w:color="auto"/>
              <w:bottom w:val="single" w:sz="4" w:space="0" w:color="auto"/>
              <w:right w:val="single" w:sz="4" w:space="0" w:color="auto"/>
            </w:tcBorders>
            <w:noWrap/>
            <w:vAlign w:val="center"/>
          </w:tcPr>
          <w:p w14:paraId="5FAC0546" w14:textId="76627B8C" w:rsidR="007567F8" w:rsidRDefault="007567F8" w:rsidP="007567F8">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3.</w:t>
            </w:r>
          </w:p>
        </w:tc>
        <w:tc>
          <w:tcPr>
            <w:tcW w:w="2496" w:type="dxa"/>
            <w:tcBorders>
              <w:top w:val="single" w:sz="4" w:space="0" w:color="auto"/>
              <w:left w:val="single" w:sz="4" w:space="0" w:color="auto"/>
              <w:bottom w:val="single" w:sz="4" w:space="0" w:color="auto"/>
              <w:right w:val="single" w:sz="4" w:space="0" w:color="auto"/>
            </w:tcBorders>
            <w:vAlign w:val="center"/>
          </w:tcPr>
          <w:p w14:paraId="6553324F" w14:textId="68E8F69D" w:rsidR="007567F8" w:rsidRPr="00E97123" w:rsidRDefault="007567F8" w:rsidP="007567F8">
            <w:pPr>
              <w:shd w:val="clear" w:color="auto" w:fill="FFFFFF"/>
              <w:spacing w:after="0" w:line="240" w:lineRule="auto"/>
              <w:jc w:val="both"/>
              <w:rPr>
                <w:rFonts w:ascii="Times New Roman" w:hAnsi="Times New Roman" w:cs="Times New Roman"/>
                <w:sz w:val="24"/>
                <w:szCs w:val="24"/>
              </w:rPr>
            </w:pPr>
            <w:r>
              <w:rPr>
                <w:rFonts w:ascii="Times New Roman" w:hAnsi="Times New Roman"/>
                <w:sz w:val="24"/>
                <w:szCs w:val="24"/>
              </w:rPr>
              <w:t xml:space="preserve">Тест-система </w:t>
            </w:r>
            <w:proofErr w:type="spellStart"/>
            <w:r>
              <w:rPr>
                <w:rFonts w:ascii="Times New Roman" w:hAnsi="Times New Roman"/>
                <w:sz w:val="24"/>
                <w:szCs w:val="24"/>
              </w:rPr>
              <w:t>імуноферментна</w:t>
            </w:r>
            <w:proofErr w:type="spellEnd"/>
            <w:r>
              <w:rPr>
                <w:rFonts w:ascii="Times New Roman" w:hAnsi="Times New Roman"/>
                <w:sz w:val="24"/>
                <w:szCs w:val="24"/>
              </w:rPr>
              <w:t xml:space="preserve"> для виявлення </w:t>
            </w:r>
            <w:r>
              <w:rPr>
                <w:rFonts w:ascii="Times New Roman" w:hAnsi="Times New Roman"/>
                <w:bCs/>
                <w:color w:val="000000"/>
                <w:sz w:val="24"/>
                <w:szCs w:val="24"/>
              </w:rPr>
              <w:t xml:space="preserve">антитіл класу </w:t>
            </w:r>
            <w:proofErr w:type="spellStart"/>
            <w:r>
              <w:rPr>
                <w:rFonts w:ascii="Times New Roman" w:hAnsi="Times New Roman"/>
                <w:bCs/>
                <w:color w:val="000000"/>
                <w:sz w:val="24"/>
                <w:szCs w:val="24"/>
              </w:rPr>
              <w:t>IgМ</w:t>
            </w:r>
            <w:proofErr w:type="spellEnd"/>
            <w:r>
              <w:rPr>
                <w:rFonts w:ascii="Times New Roman" w:hAnsi="Times New Roman"/>
                <w:bCs/>
                <w:color w:val="000000"/>
                <w:sz w:val="24"/>
                <w:szCs w:val="24"/>
              </w:rPr>
              <w:t xml:space="preserve">  до </w:t>
            </w:r>
            <w:proofErr w:type="spellStart"/>
            <w:r>
              <w:rPr>
                <w:rFonts w:ascii="Times New Roman" w:hAnsi="Times New Roman"/>
                <w:bCs/>
                <w:color w:val="000000"/>
                <w:sz w:val="24"/>
                <w:szCs w:val="24"/>
              </w:rPr>
              <w:t>до</w:t>
            </w:r>
            <w:proofErr w:type="spellEnd"/>
            <w:r>
              <w:rPr>
                <w:rFonts w:ascii="Times New Roman" w:hAnsi="Times New Roman"/>
                <w:bCs/>
                <w:color w:val="000000"/>
                <w:sz w:val="24"/>
                <w:szCs w:val="24"/>
              </w:rPr>
              <w:t xml:space="preserve"> </w:t>
            </w:r>
            <w:proofErr w:type="spellStart"/>
            <w:r>
              <w:rPr>
                <w:rFonts w:ascii="Times New Roman" w:hAnsi="Times New Roman"/>
                <w:sz w:val="24"/>
                <w:szCs w:val="24"/>
              </w:rPr>
              <w:t>нуклеокапсидного</w:t>
            </w:r>
            <w:proofErr w:type="spellEnd"/>
            <w:r>
              <w:rPr>
                <w:rFonts w:ascii="Times New Roman" w:hAnsi="Times New Roman"/>
                <w:sz w:val="24"/>
                <w:szCs w:val="24"/>
              </w:rPr>
              <w:t xml:space="preserve"> антигену </w:t>
            </w:r>
            <w:proofErr w:type="spellStart"/>
            <w:r>
              <w:rPr>
                <w:rFonts w:ascii="Times New Roman" w:hAnsi="Times New Roman"/>
                <w:sz w:val="24"/>
                <w:szCs w:val="24"/>
              </w:rPr>
              <w:t>коронавірусу</w:t>
            </w:r>
            <w:proofErr w:type="spellEnd"/>
            <w:r>
              <w:rPr>
                <w:rFonts w:ascii="Times New Roman" w:hAnsi="Times New Roman"/>
                <w:bCs/>
                <w:color w:val="000000"/>
                <w:sz w:val="24"/>
                <w:szCs w:val="24"/>
              </w:rPr>
              <w:t xml:space="preserve"> SARS-CoV-2</w:t>
            </w:r>
          </w:p>
        </w:tc>
        <w:tc>
          <w:tcPr>
            <w:tcW w:w="8627" w:type="dxa"/>
            <w:tcBorders>
              <w:top w:val="single" w:sz="4" w:space="0" w:color="auto"/>
              <w:left w:val="single" w:sz="4" w:space="0" w:color="auto"/>
              <w:bottom w:val="single" w:sz="4" w:space="0" w:color="auto"/>
              <w:right w:val="single" w:sz="4" w:space="0" w:color="auto"/>
            </w:tcBorders>
            <w:vAlign w:val="center"/>
          </w:tcPr>
          <w:p w14:paraId="4C49E277" w14:textId="77777777" w:rsidR="007567F8" w:rsidRDefault="007567F8" w:rsidP="007567F8">
            <w:pPr>
              <w:tabs>
                <w:tab w:val="left" w:pos="-45"/>
              </w:tabs>
              <w:spacing w:after="0"/>
              <w:jc w:val="both"/>
              <w:rPr>
                <w:rFonts w:ascii="Times New Roman" w:hAnsi="Times New Roman"/>
                <w:sz w:val="24"/>
                <w:szCs w:val="24"/>
              </w:rPr>
            </w:pPr>
            <w:r>
              <w:rPr>
                <w:rFonts w:ascii="Times New Roman" w:hAnsi="Times New Roman"/>
                <w:sz w:val="24"/>
                <w:szCs w:val="24"/>
                <w:lang w:eastAsia="uk-UA"/>
              </w:rPr>
              <w:t>1.Тест-система призначена для</w:t>
            </w:r>
            <w:r>
              <w:rPr>
                <w:rFonts w:ascii="Times New Roman" w:hAnsi="Times New Roman"/>
                <w:bCs/>
                <w:sz w:val="24"/>
                <w:szCs w:val="24"/>
                <w:lang w:eastAsia="uk-UA"/>
              </w:rPr>
              <w:t xml:space="preserve"> </w:t>
            </w:r>
            <w:r>
              <w:rPr>
                <w:rFonts w:ascii="Times New Roman" w:hAnsi="Times New Roman"/>
                <w:sz w:val="24"/>
                <w:szCs w:val="24"/>
              </w:rPr>
              <w:t xml:space="preserve">якісного виявлення </w:t>
            </w:r>
            <w:r>
              <w:rPr>
                <w:rFonts w:ascii="Times New Roman" w:hAnsi="Times New Roman"/>
                <w:bCs/>
                <w:color w:val="000000"/>
                <w:sz w:val="24"/>
                <w:szCs w:val="24"/>
              </w:rPr>
              <w:t xml:space="preserve">антитіл класу </w:t>
            </w:r>
            <w:proofErr w:type="spellStart"/>
            <w:r>
              <w:rPr>
                <w:rFonts w:ascii="Times New Roman" w:hAnsi="Times New Roman"/>
                <w:bCs/>
                <w:color w:val="000000"/>
                <w:sz w:val="24"/>
                <w:szCs w:val="24"/>
              </w:rPr>
              <w:t>IgМ</w:t>
            </w:r>
            <w:proofErr w:type="spellEnd"/>
            <w:r>
              <w:rPr>
                <w:rFonts w:ascii="Times New Roman" w:hAnsi="Times New Roman"/>
                <w:bCs/>
                <w:color w:val="000000"/>
                <w:sz w:val="24"/>
                <w:szCs w:val="24"/>
              </w:rPr>
              <w:t xml:space="preserve">  до SARS-CoV-2 </w:t>
            </w:r>
            <w:r>
              <w:rPr>
                <w:rFonts w:ascii="Times New Roman" w:hAnsi="Times New Roman"/>
                <w:sz w:val="24"/>
                <w:szCs w:val="24"/>
              </w:rPr>
              <w:t xml:space="preserve">у сироватці або плазмі крові людини методом </w:t>
            </w:r>
            <w:proofErr w:type="spellStart"/>
            <w:r>
              <w:rPr>
                <w:rFonts w:ascii="Times New Roman" w:hAnsi="Times New Roman"/>
                <w:sz w:val="24"/>
                <w:szCs w:val="24"/>
              </w:rPr>
              <w:t>імуноферментного</w:t>
            </w:r>
            <w:proofErr w:type="spellEnd"/>
            <w:r>
              <w:rPr>
                <w:rFonts w:ascii="Times New Roman" w:hAnsi="Times New Roman"/>
                <w:sz w:val="24"/>
                <w:szCs w:val="24"/>
              </w:rPr>
              <w:t xml:space="preserve"> аналізу</w:t>
            </w:r>
          </w:p>
          <w:p w14:paraId="4981CB9E" w14:textId="77777777" w:rsidR="007567F8" w:rsidRDefault="007567F8" w:rsidP="007567F8">
            <w:pPr>
              <w:pStyle w:val="af2"/>
              <w:tabs>
                <w:tab w:val="left" w:pos="-45"/>
              </w:tabs>
              <w:ind w:left="0"/>
              <w:jc w:val="both"/>
              <w:rPr>
                <w:sz w:val="24"/>
                <w:szCs w:val="24"/>
                <w:lang w:eastAsia="uk-UA"/>
              </w:rPr>
            </w:pPr>
            <w:r>
              <w:rPr>
                <w:bCs/>
                <w:color w:val="000000"/>
                <w:sz w:val="24"/>
                <w:szCs w:val="24"/>
                <w:lang w:val="uk-UA"/>
              </w:rPr>
              <w:t>2.</w:t>
            </w:r>
            <w:r>
              <w:rPr>
                <w:sz w:val="24"/>
                <w:szCs w:val="24"/>
                <w:lang w:val="uk-UA"/>
              </w:rPr>
              <w:t xml:space="preserve"> </w:t>
            </w:r>
            <w:r>
              <w:rPr>
                <w:bCs/>
                <w:sz w:val="24"/>
                <w:szCs w:val="24"/>
                <w:lang w:eastAsia="uk-UA"/>
              </w:rPr>
              <w:t xml:space="preserve">Тип </w:t>
            </w:r>
            <w:proofErr w:type="spellStart"/>
            <w:r>
              <w:rPr>
                <w:bCs/>
                <w:sz w:val="24"/>
                <w:szCs w:val="24"/>
                <w:lang w:eastAsia="uk-UA"/>
              </w:rPr>
              <w:t>зразка</w:t>
            </w:r>
            <w:proofErr w:type="spellEnd"/>
            <w:r>
              <w:rPr>
                <w:bCs/>
                <w:sz w:val="24"/>
                <w:szCs w:val="24"/>
                <w:lang w:eastAsia="uk-UA"/>
              </w:rPr>
              <w:t>:</w:t>
            </w:r>
            <w:r>
              <w:rPr>
                <w:sz w:val="24"/>
                <w:szCs w:val="24"/>
                <w:lang w:eastAsia="uk-UA"/>
              </w:rPr>
              <w:t xml:space="preserve"> </w:t>
            </w:r>
            <w:proofErr w:type="spellStart"/>
            <w:r>
              <w:rPr>
                <w:sz w:val="24"/>
                <w:szCs w:val="24"/>
                <w:lang w:eastAsia="uk-UA"/>
              </w:rPr>
              <w:t>сироватка</w:t>
            </w:r>
            <w:proofErr w:type="spellEnd"/>
            <w:r>
              <w:rPr>
                <w:sz w:val="24"/>
                <w:szCs w:val="24"/>
                <w:lang w:eastAsia="uk-UA"/>
              </w:rPr>
              <w:t xml:space="preserve"> </w:t>
            </w:r>
            <w:proofErr w:type="spellStart"/>
            <w:r>
              <w:rPr>
                <w:sz w:val="24"/>
                <w:szCs w:val="24"/>
                <w:lang w:eastAsia="uk-UA"/>
              </w:rPr>
              <w:t>або</w:t>
            </w:r>
            <w:proofErr w:type="spellEnd"/>
            <w:r>
              <w:rPr>
                <w:sz w:val="24"/>
                <w:szCs w:val="24"/>
                <w:lang w:eastAsia="uk-UA"/>
              </w:rPr>
              <w:t xml:space="preserve"> плазма </w:t>
            </w:r>
            <w:proofErr w:type="spellStart"/>
            <w:r>
              <w:rPr>
                <w:sz w:val="24"/>
                <w:szCs w:val="24"/>
                <w:lang w:eastAsia="uk-UA"/>
              </w:rPr>
              <w:t>крові</w:t>
            </w:r>
            <w:proofErr w:type="spellEnd"/>
          </w:p>
          <w:p w14:paraId="136D44D1" w14:textId="77777777" w:rsidR="007567F8" w:rsidRDefault="007567F8" w:rsidP="007567F8">
            <w:pPr>
              <w:pStyle w:val="af2"/>
              <w:tabs>
                <w:tab w:val="left" w:pos="-45"/>
              </w:tabs>
              <w:ind w:left="0"/>
              <w:jc w:val="both"/>
              <w:rPr>
                <w:sz w:val="24"/>
                <w:szCs w:val="24"/>
                <w:lang w:eastAsia="uk-UA"/>
              </w:rPr>
            </w:pPr>
            <w:r>
              <w:rPr>
                <w:bCs/>
                <w:sz w:val="24"/>
                <w:szCs w:val="24"/>
                <w:lang w:eastAsia="uk-UA"/>
              </w:rPr>
              <w:t>3.Чутливість</w:t>
            </w:r>
            <w:r>
              <w:rPr>
                <w:sz w:val="24"/>
                <w:szCs w:val="24"/>
                <w:lang w:eastAsia="uk-UA"/>
              </w:rPr>
              <w:t xml:space="preserve">: не </w:t>
            </w:r>
            <w:proofErr w:type="spellStart"/>
            <w:r>
              <w:rPr>
                <w:sz w:val="24"/>
                <w:szCs w:val="24"/>
                <w:lang w:eastAsia="uk-UA"/>
              </w:rPr>
              <w:t>менше</w:t>
            </w:r>
            <w:proofErr w:type="spellEnd"/>
            <w:r>
              <w:rPr>
                <w:sz w:val="24"/>
                <w:szCs w:val="24"/>
                <w:lang w:eastAsia="uk-UA"/>
              </w:rPr>
              <w:t xml:space="preserve"> 99</w:t>
            </w:r>
            <w:r>
              <w:rPr>
                <w:sz w:val="24"/>
                <w:szCs w:val="24"/>
                <w:lang w:val="uk-UA" w:eastAsia="uk-UA"/>
              </w:rPr>
              <w:t xml:space="preserve"> </w:t>
            </w:r>
            <w:r>
              <w:rPr>
                <w:sz w:val="24"/>
                <w:szCs w:val="24"/>
                <w:lang w:eastAsia="uk-UA"/>
              </w:rPr>
              <w:t>%</w:t>
            </w:r>
          </w:p>
          <w:p w14:paraId="61F5C64A" w14:textId="77777777" w:rsidR="007567F8" w:rsidRDefault="007567F8" w:rsidP="007567F8">
            <w:pPr>
              <w:pStyle w:val="af2"/>
              <w:tabs>
                <w:tab w:val="left" w:pos="-45"/>
              </w:tabs>
              <w:ind w:left="0"/>
              <w:jc w:val="both"/>
              <w:rPr>
                <w:sz w:val="24"/>
                <w:szCs w:val="24"/>
                <w:lang w:eastAsia="uk-UA"/>
              </w:rPr>
            </w:pPr>
            <w:r>
              <w:rPr>
                <w:bCs/>
                <w:sz w:val="24"/>
                <w:szCs w:val="24"/>
                <w:lang w:eastAsia="uk-UA"/>
              </w:rPr>
              <w:t xml:space="preserve">4. </w:t>
            </w:r>
            <w:proofErr w:type="spellStart"/>
            <w:r>
              <w:rPr>
                <w:bCs/>
                <w:sz w:val="24"/>
                <w:szCs w:val="24"/>
                <w:lang w:eastAsia="uk-UA"/>
              </w:rPr>
              <w:t>Специфічність</w:t>
            </w:r>
            <w:proofErr w:type="spellEnd"/>
            <w:r>
              <w:rPr>
                <w:sz w:val="24"/>
                <w:szCs w:val="24"/>
                <w:lang w:eastAsia="uk-UA"/>
              </w:rPr>
              <w:t xml:space="preserve">: не </w:t>
            </w:r>
            <w:proofErr w:type="spellStart"/>
            <w:r>
              <w:rPr>
                <w:sz w:val="24"/>
                <w:szCs w:val="24"/>
                <w:lang w:eastAsia="uk-UA"/>
              </w:rPr>
              <w:t>менше</w:t>
            </w:r>
            <w:proofErr w:type="spellEnd"/>
            <w:r>
              <w:rPr>
                <w:sz w:val="24"/>
                <w:szCs w:val="24"/>
                <w:lang w:eastAsia="uk-UA"/>
              </w:rPr>
              <w:t xml:space="preserve"> 9</w:t>
            </w:r>
            <w:r>
              <w:rPr>
                <w:sz w:val="24"/>
                <w:szCs w:val="24"/>
                <w:lang w:val="uk-UA" w:eastAsia="uk-UA"/>
              </w:rPr>
              <w:t xml:space="preserve">9 </w:t>
            </w:r>
            <w:r>
              <w:rPr>
                <w:sz w:val="24"/>
                <w:szCs w:val="24"/>
                <w:lang w:eastAsia="uk-UA"/>
              </w:rPr>
              <w:t>%</w:t>
            </w:r>
          </w:p>
          <w:p w14:paraId="2CC4DFD9" w14:textId="77777777" w:rsidR="007567F8" w:rsidRDefault="007567F8" w:rsidP="007567F8">
            <w:pPr>
              <w:pStyle w:val="af2"/>
              <w:tabs>
                <w:tab w:val="left" w:pos="-45"/>
              </w:tabs>
              <w:ind w:left="0"/>
              <w:jc w:val="both"/>
              <w:rPr>
                <w:sz w:val="24"/>
                <w:szCs w:val="24"/>
                <w:lang w:eastAsia="uk-UA"/>
              </w:rPr>
            </w:pPr>
            <w:r>
              <w:rPr>
                <w:bCs/>
                <w:sz w:val="24"/>
                <w:szCs w:val="24"/>
                <w:lang w:eastAsia="uk-UA"/>
              </w:rPr>
              <w:t xml:space="preserve">5. Час </w:t>
            </w:r>
            <w:proofErr w:type="spellStart"/>
            <w:r>
              <w:rPr>
                <w:bCs/>
                <w:sz w:val="24"/>
                <w:szCs w:val="24"/>
                <w:lang w:eastAsia="uk-UA"/>
              </w:rPr>
              <w:t>проведення</w:t>
            </w:r>
            <w:proofErr w:type="spellEnd"/>
            <w:r>
              <w:rPr>
                <w:bCs/>
                <w:sz w:val="24"/>
                <w:szCs w:val="24"/>
                <w:lang w:eastAsia="uk-UA"/>
              </w:rPr>
              <w:t xml:space="preserve"> </w:t>
            </w:r>
            <w:proofErr w:type="spellStart"/>
            <w:r>
              <w:rPr>
                <w:bCs/>
                <w:sz w:val="24"/>
                <w:szCs w:val="24"/>
                <w:lang w:eastAsia="uk-UA"/>
              </w:rPr>
              <w:t>аналізу</w:t>
            </w:r>
            <w:proofErr w:type="spellEnd"/>
            <w:r>
              <w:rPr>
                <w:bCs/>
                <w:sz w:val="24"/>
                <w:szCs w:val="24"/>
                <w:lang w:eastAsia="uk-UA"/>
              </w:rPr>
              <w:t xml:space="preserve">: </w:t>
            </w:r>
            <w:r>
              <w:rPr>
                <w:bCs/>
                <w:sz w:val="24"/>
                <w:szCs w:val="24"/>
              </w:rPr>
              <w:t xml:space="preserve">не </w:t>
            </w:r>
            <w:proofErr w:type="spellStart"/>
            <w:r>
              <w:rPr>
                <w:bCs/>
                <w:sz w:val="24"/>
                <w:szCs w:val="24"/>
              </w:rPr>
              <w:t>більше</w:t>
            </w:r>
            <w:proofErr w:type="spellEnd"/>
            <w:r>
              <w:rPr>
                <w:bCs/>
                <w:sz w:val="24"/>
                <w:szCs w:val="24"/>
                <w:lang w:eastAsia="uk-UA"/>
              </w:rPr>
              <w:t xml:space="preserve"> </w:t>
            </w:r>
            <w:r>
              <w:rPr>
                <w:bCs/>
                <w:sz w:val="24"/>
                <w:szCs w:val="24"/>
                <w:lang w:val="uk-UA" w:eastAsia="uk-UA"/>
              </w:rPr>
              <w:t>2</w:t>
            </w:r>
            <w:r>
              <w:rPr>
                <w:sz w:val="24"/>
                <w:szCs w:val="24"/>
                <w:lang w:eastAsia="uk-UA"/>
              </w:rPr>
              <w:t>-х годин.</w:t>
            </w:r>
          </w:p>
          <w:p w14:paraId="17CC4EF1" w14:textId="77777777" w:rsidR="007567F8" w:rsidRDefault="007567F8" w:rsidP="007567F8">
            <w:pPr>
              <w:pStyle w:val="af2"/>
              <w:tabs>
                <w:tab w:val="left" w:pos="-45"/>
              </w:tabs>
              <w:ind w:left="0"/>
              <w:jc w:val="both"/>
              <w:rPr>
                <w:sz w:val="24"/>
                <w:szCs w:val="24"/>
                <w:lang w:eastAsia="uk-UA"/>
              </w:rPr>
            </w:pPr>
            <w:r>
              <w:rPr>
                <w:sz w:val="24"/>
                <w:szCs w:val="24"/>
              </w:rPr>
              <w:t>6</w:t>
            </w:r>
            <w:r>
              <w:rPr>
                <w:sz w:val="24"/>
                <w:szCs w:val="24"/>
                <w:lang w:val="uk-UA"/>
              </w:rPr>
              <w:t xml:space="preserve">. Тест-система повинна бути розрахована не менше, ніж на 96 лунок </w:t>
            </w:r>
            <w:proofErr w:type="spellStart"/>
            <w:r>
              <w:rPr>
                <w:sz w:val="24"/>
                <w:szCs w:val="24"/>
                <w:lang w:val="uk-UA"/>
              </w:rPr>
              <w:t>стрипової</w:t>
            </w:r>
            <w:proofErr w:type="spellEnd"/>
            <w:r>
              <w:rPr>
                <w:sz w:val="24"/>
                <w:szCs w:val="24"/>
                <w:lang w:val="uk-UA"/>
              </w:rPr>
              <w:t xml:space="preserve"> комплектації. </w:t>
            </w:r>
          </w:p>
          <w:p w14:paraId="13FD357E" w14:textId="77777777" w:rsidR="007567F8" w:rsidRDefault="007567F8" w:rsidP="007567F8">
            <w:pPr>
              <w:pStyle w:val="af2"/>
              <w:tabs>
                <w:tab w:val="left" w:pos="-45"/>
              </w:tabs>
              <w:ind w:left="0"/>
              <w:jc w:val="both"/>
              <w:rPr>
                <w:sz w:val="24"/>
                <w:szCs w:val="24"/>
                <w:lang w:val="uk-UA"/>
              </w:rPr>
            </w:pPr>
            <w:r>
              <w:rPr>
                <w:spacing w:val="-1"/>
                <w:sz w:val="24"/>
                <w:szCs w:val="24"/>
                <w:lang w:val="uk-UA"/>
              </w:rPr>
              <w:t xml:space="preserve">7. </w:t>
            </w:r>
            <w:r>
              <w:rPr>
                <w:sz w:val="24"/>
                <w:szCs w:val="24"/>
                <w:lang w:val="uk-UA"/>
              </w:rPr>
              <w:t>Склад набору:</w:t>
            </w:r>
          </w:p>
          <w:p w14:paraId="73F9D041" w14:textId="77777777" w:rsidR="007567F8" w:rsidRDefault="007567F8" w:rsidP="007567F8">
            <w:pPr>
              <w:pStyle w:val="af2"/>
              <w:tabs>
                <w:tab w:val="left" w:pos="-45"/>
              </w:tabs>
              <w:ind w:left="0"/>
              <w:jc w:val="both"/>
              <w:rPr>
                <w:sz w:val="24"/>
                <w:szCs w:val="24"/>
                <w:lang w:val="uk-UA"/>
              </w:rPr>
            </w:pPr>
            <w:r>
              <w:rPr>
                <w:sz w:val="24"/>
                <w:szCs w:val="24"/>
                <w:lang w:val="uk-UA"/>
              </w:rPr>
              <w:t xml:space="preserve">- </w:t>
            </w:r>
            <w:proofErr w:type="spellStart"/>
            <w:r>
              <w:rPr>
                <w:sz w:val="24"/>
                <w:szCs w:val="24"/>
                <w:lang w:val="uk-UA"/>
              </w:rPr>
              <w:t>стрипований</w:t>
            </w:r>
            <w:proofErr w:type="spellEnd"/>
            <w:r>
              <w:rPr>
                <w:sz w:val="24"/>
                <w:szCs w:val="24"/>
                <w:lang w:val="uk-UA"/>
              </w:rPr>
              <w:t xml:space="preserve"> планшет, в лунках якого сорбовані </w:t>
            </w:r>
            <w:proofErr w:type="spellStart"/>
            <w:r>
              <w:rPr>
                <w:sz w:val="24"/>
                <w:szCs w:val="24"/>
                <w:lang w:val="uk-UA"/>
              </w:rPr>
              <w:t>моноклональні</w:t>
            </w:r>
            <w:proofErr w:type="spellEnd"/>
            <w:r>
              <w:rPr>
                <w:sz w:val="24"/>
                <w:szCs w:val="24"/>
                <w:lang w:val="uk-UA"/>
              </w:rPr>
              <w:t xml:space="preserve"> антитіла до </w:t>
            </w:r>
            <w:proofErr w:type="spellStart"/>
            <w:r>
              <w:rPr>
                <w:bCs/>
                <w:color w:val="000000"/>
                <w:sz w:val="24"/>
                <w:szCs w:val="24"/>
              </w:rPr>
              <w:t>Ig</w:t>
            </w:r>
            <w:proofErr w:type="spellEnd"/>
            <w:r>
              <w:rPr>
                <w:bCs/>
                <w:color w:val="000000"/>
                <w:sz w:val="24"/>
                <w:szCs w:val="24"/>
              </w:rPr>
              <w:t xml:space="preserve"> </w:t>
            </w:r>
            <w:r>
              <w:rPr>
                <w:bCs/>
                <w:color w:val="000000"/>
                <w:sz w:val="24"/>
                <w:szCs w:val="24"/>
                <w:lang w:val="uk-UA"/>
              </w:rPr>
              <w:t>М</w:t>
            </w:r>
            <w:r>
              <w:rPr>
                <w:bCs/>
                <w:color w:val="000000"/>
                <w:sz w:val="24"/>
                <w:szCs w:val="24"/>
              </w:rPr>
              <w:t xml:space="preserve">  </w:t>
            </w:r>
            <w:r>
              <w:rPr>
                <w:bCs/>
                <w:color w:val="000000"/>
                <w:sz w:val="24"/>
                <w:szCs w:val="24"/>
                <w:lang w:val="uk-UA"/>
              </w:rPr>
              <w:t>людини;</w:t>
            </w:r>
            <w:r>
              <w:rPr>
                <w:sz w:val="24"/>
                <w:szCs w:val="24"/>
                <w:lang w:val="uk-UA"/>
              </w:rPr>
              <w:t xml:space="preserve">  </w:t>
            </w:r>
          </w:p>
          <w:p w14:paraId="51B73144" w14:textId="77777777" w:rsidR="007567F8" w:rsidRDefault="007567F8" w:rsidP="007567F8">
            <w:pPr>
              <w:pStyle w:val="af2"/>
              <w:tabs>
                <w:tab w:val="left" w:pos="-45"/>
              </w:tabs>
              <w:ind w:left="0"/>
              <w:jc w:val="both"/>
              <w:rPr>
                <w:sz w:val="24"/>
                <w:szCs w:val="24"/>
                <w:lang w:val="uk-UA"/>
              </w:rPr>
            </w:pPr>
            <w:r>
              <w:rPr>
                <w:sz w:val="24"/>
                <w:szCs w:val="24"/>
                <w:lang w:val="uk-UA"/>
              </w:rPr>
              <w:t>-</w:t>
            </w:r>
            <w:proofErr w:type="spellStart"/>
            <w:r>
              <w:rPr>
                <w:sz w:val="24"/>
                <w:szCs w:val="24"/>
                <w:lang w:val="uk-UA"/>
              </w:rPr>
              <w:t>кон'югат</w:t>
            </w:r>
            <w:proofErr w:type="spellEnd"/>
            <w:r>
              <w:rPr>
                <w:sz w:val="24"/>
                <w:szCs w:val="24"/>
                <w:lang w:val="uk-UA"/>
              </w:rPr>
              <w:t>;</w:t>
            </w:r>
          </w:p>
          <w:p w14:paraId="7BE9EE04" w14:textId="77777777" w:rsidR="007567F8" w:rsidRDefault="007567F8" w:rsidP="007567F8">
            <w:pPr>
              <w:pStyle w:val="af2"/>
              <w:tabs>
                <w:tab w:val="left" w:pos="-45"/>
              </w:tabs>
              <w:ind w:left="0"/>
              <w:jc w:val="both"/>
              <w:rPr>
                <w:sz w:val="24"/>
                <w:szCs w:val="24"/>
                <w:lang w:val="uk-UA"/>
              </w:rPr>
            </w:pPr>
            <w:r>
              <w:rPr>
                <w:sz w:val="24"/>
                <w:szCs w:val="24"/>
                <w:lang w:val="uk-UA"/>
              </w:rPr>
              <w:t>- TMB -субстрат;</w:t>
            </w:r>
          </w:p>
          <w:p w14:paraId="585D1A5E" w14:textId="77777777" w:rsidR="007567F8" w:rsidRDefault="007567F8" w:rsidP="007567F8">
            <w:pPr>
              <w:pStyle w:val="af2"/>
              <w:tabs>
                <w:tab w:val="left" w:pos="-45"/>
              </w:tabs>
              <w:ind w:left="0"/>
              <w:jc w:val="both"/>
              <w:rPr>
                <w:sz w:val="24"/>
                <w:szCs w:val="24"/>
                <w:lang w:val="uk-UA"/>
              </w:rPr>
            </w:pPr>
            <w:r>
              <w:rPr>
                <w:sz w:val="24"/>
                <w:szCs w:val="24"/>
                <w:lang w:val="uk-UA"/>
              </w:rPr>
              <w:t>-стоп-реагент;</w:t>
            </w:r>
          </w:p>
          <w:p w14:paraId="06C97F5D" w14:textId="77777777" w:rsidR="007567F8" w:rsidRDefault="007567F8" w:rsidP="007567F8">
            <w:pPr>
              <w:pStyle w:val="af2"/>
              <w:tabs>
                <w:tab w:val="left" w:pos="-45"/>
              </w:tabs>
              <w:ind w:left="0"/>
              <w:jc w:val="both"/>
              <w:rPr>
                <w:sz w:val="24"/>
                <w:szCs w:val="24"/>
                <w:lang w:val="uk-UA"/>
              </w:rPr>
            </w:pPr>
            <w:r>
              <w:rPr>
                <w:sz w:val="24"/>
                <w:szCs w:val="24"/>
                <w:lang w:val="uk-UA"/>
              </w:rPr>
              <w:t>-буферні розчини та миючі розчини;</w:t>
            </w:r>
          </w:p>
          <w:p w14:paraId="7B27C5E2" w14:textId="77777777" w:rsidR="007567F8" w:rsidRDefault="007567F8" w:rsidP="007567F8">
            <w:pPr>
              <w:pStyle w:val="af2"/>
              <w:tabs>
                <w:tab w:val="left" w:pos="-45"/>
              </w:tabs>
              <w:ind w:left="0"/>
              <w:jc w:val="both"/>
              <w:rPr>
                <w:sz w:val="24"/>
                <w:szCs w:val="24"/>
                <w:lang w:val="de-DE"/>
              </w:rPr>
            </w:pPr>
            <w:r>
              <w:rPr>
                <w:sz w:val="24"/>
                <w:szCs w:val="24"/>
                <w:lang w:val="uk-UA"/>
              </w:rPr>
              <w:t>-контрольні зразки (позитивний і негативний).</w:t>
            </w:r>
          </w:p>
          <w:p w14:paraId="43BDDF69" w14:textId="6D95F69E" w:rsidR="007567F8" w:rsidRPr="007567F8" w:rsidRDefault="007567F8" w:rsidP="007567F8">
            <w:pPr>
              <w:tabs>
                <w:tab w:val="left" w:pos="-45"/>
              </w:tabs>
              <w:spacing w:after="0"/>
              <w:jc w:val="both"/>
              <w:rPr>
                <w:rFonts w:ascii="Times New Roman" w:hAnsi="Times New Roman"/>
                <w:sz w:val="24"/>
                <w:szCs w:val="24"/>
                <w:lang w:val="de-DE"/>
              </w:rPr>
            </w:pPr>
            <w:r>
              <w:rPr>
                <w:rFonts w:ascii="Times New Roman" w:hAnsi="Times New Roman"/>
                <w:spacing w:val="-1"/>
                <w:sz w:val="24"/>
                <w:szCs w:val="24"/>
              </w:rPr>
              <w:t xml:space="preserve">8. </w:t>
            </w:r>
            <w:r>
              <w:rPr>
                <w:rFonts w:ascii="Times New Roman" w:hAnsi="Times New Roman"/>
                <w:sz w:val="24"/>
                <w:szCs w:val="24"/>
              </w:rPr>
              <w:t>Сумісність із стандартними лабораторними приладами для ІФА-аналізу.</w:t>
            </w:r>
          </w:p>
        </w:tc>
        <w:tc>
          <w:tcPr>
            <w:tcW w:w="1662" w:type="dxa"/>
            <w:tcBorders>
              <w:top w:val="single" w:sz="4" w:space="0" w:color="auto"/>
              <w:left w:val="single" w:sz="4" w:space="0" w:color="auto"/>
              <w:bottom w:val="single" w:sz="4" w:space="0" w:color="auto"/>
              <w:right w:val="single" w:sz="4" w:space="0" w:color="auto"/>
            </w:tcBorders>
            <w:vAlign w:val="center"/>
          </w:tcPr>
          <w:p w14:paraId="66308965" w14:textId="3DF06898" w:rsidR="007567F8" w:rsidRDefault="007567F8" w:rsidP="007567F8">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штука</w:t>
            </w:r>
          </w:p>
        </w:tc>
        <w:tc>
          <w:tcPr>
            <w:tcW w:w="1276" w:type="dxa"/>
            <w:tcBorders>
              <w:top w:val="single" w:sz="4" w:space="0" w:color="auto"/>
              <w:left w:val="single" w:sz="4" w:space="0" w:color="auto"/>
              <w:bottom w:val="single" w:sz="4" w:space="0" w:color="auto"/>
              <w:right w:val="single" w:sz="4" w:space="0" w:color="auto"/>
            </w:tcBorders>
            <w:noWrap/>
            <w:vAlign w:val="center"/>
          </w:tcPr>
          <w:p w14:paraId="6F13E81E" w14:textId="201A10A9" w:rsidR="007567F8" w:rsidRDefault="007567F8" w:rsidP="007567F8">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bCs/>
                <w:sz w:val="24"/>
                <w:szCs w:val="24"/>
              </w:rPr>
              <w:t>3</w:t>
            </w:r>
          </w:p>
        </w:tc>
      </w:tr>
    </w:tbl>
    <w:p w14:paraId="4D8F9147" w14:textId="77777777" w:rsidR="006E28E9" w:rsidRDefault="006E28E9" w:rsidP="006E28E9">
      <w:pPr>
        <w:spacing w:after="0" w:line="240" w:lineRule="auto"/>
        <w:jc w:val="both"/>
        <w:rPr>
          <w:rFonts w:ascii="Times New Roman" w:eastAsia="Times New Roman" w:hAnsi="Times New Roman" w:cs="Times New Roman"/>
          <w:color w:val="000000"/>
          <w:sz w:val="24"/>
          <w:szCs w:val="24"/>
        </w:rPr>
      </w:pPr>
    </w:p>
    <w:bookmarkEnd w:id="9"/>
    <w:p w14:paraId="004E8B24" w14:textId="77777777" w:rsidR="00626C9F" w:rsidRDefault="00626C9F" w:rsidP="007567F8">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rPr>
        <w:lastRenderedPageBreak/>
        <w:t>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"або еквівалент".</w:t>
      </w:r>
    </w:p>
    <w:p w14:paraId="603C88F1" w14:textId="77777777" w:rsidR="00626C9F" w:rsidRDefault="00626C9F" w:rsidP="007567F8">
      <w:pPr>
        <w:spacing w:after="0" w:line="240" w:lineRule="auto"/>
        <w:ind w:firstLine="709"/>
        <w:jc w:val="both"/>
        <w:rPr>
          <w:rFonts w:ascii="Times New Roman" w:hAnsi="Times New Roman"/>
          <w:sz w:val="24"/>
          <w:szCs w:val="24"/>
          <w:lang w:val="de-DE" w:eastAsia="de-DE"/>
        </w:rPr>
      </w:pPr>
      <w:r>
        <w:rPr>
          <w:rFonts w:ascii="Times New Roman" w:hAnsi="Times New Roman"/>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w:t>
      </w:r>
      <w:r>
        <w:rPr>
          <w:rFonts w:ascii="Times New Roman" w:hAnsi="Times New Roman"/>
          <w:b/>
          <w:sz w:val="24"/>
          <w:szCs w:val="24"/>
        </w:rPr>
        <w:t xml:space="preserve"> «або еквівалент», </w:t>
      </w:r>
      <w:r>
        <w:rPr>
          <w:rFonts w:ascii="Times New Roman" w:hAnsi="Times New Roman"/>
          <w:sz w:val="24"/>
          <w:szCs w:val="24"/>
        </w:rPr>
        <w:t>який повинен повністю відповідати товару, запропонованому Замовником в частині складу, якості та способу дослідження та його ефективності.</w:t>
      </w:r>
    </w:p>
    <w:p w14:paraId="0D5E6D7B" w14:textId="77777777" w:rsidR="00626C9F" w:rsidRDefault="00626C9F" w:rsidP="007567F8">
      <w:pPr>
        <w:tabs>
          <w:tab w:val="left" w:pos="142"/>
        </w:tabs>
        <w:spacing w:after="0" w:line="240" w:lineRule="auto"/>
        <w:ind w:left="142" w:firstLine="709"/>
        <w:jc w:val="both"/>
        <w:rPr>
          <w:rFonts w:ascii="Times New Roman" w:eastAsia="Calibri" w:hAnsi="Times New Roman"/>
          <w:sz w:val="24"/>
          <w:szCs w:val="24"/>
        </w:rPr>
      </w:pPr>
      <w:r>
        <w:rPr>
          <w:rFonts w:ascii="Times New Roman" w:hAnsi="Times New Roman"/>
          <w:sz w:val="24"/>
          <w:szCs w:val="24"/>
        </w:rPr>
        <w:t>У випадку, якщо Учасник закупівлі запропонує еквівалент товару, він додатково повинен надати у складі пропозиції детальний опис товару, відомості про виробника, належним чином засвідченні копії документів, які підтверджують еквівалентність запропонованого та документальне підтвердження від виробника товару або офіційного представника</w:t>
      </w:r>
      <w:r>
        <w:rPr>
          <w:rFonts w:ascii="Times New Roman" w:hAnsi="Times New Roman"/>
          <w:sz w:val="24"/>
          <w:szCs w:val="24"/>
          <w:highlight w:val="white"/>
        </w:rPr>
        <w:t xml:space="preserve"> товару</w:t>
      </w:r>
      <w:r>
        <w:rPr>
          <w:rFonts w:ascii="Times New Roman" w:hAnsi="Times New Roman"/>
          <w:sz w:val="24"/>
          <w:szCs w:val="24"/>
        </w:rPr>
        <w:t xml:space="preserve"> (зокрема гарантійний лист) повної відповідності технічних характеристик запропонованого товару. </w:t>
      </w:r>
    </w:p>
    <w:p w14:paraId="7A9AC712" w14:textId="77777777" w:rsidR="00626C9F" w:rsidRDefault="00626C9F" w:rsidP="007567F8">
      <w:pPr>
        <w:tabs>
          <w:tab w:val="left" w:pos="142"/>
        </w:tabs>
        <w:spacing w:after="0" w:line="240" w:lineRule="auto"/>
        <w:ind w:firstLine="709"/>
        <w:jc w:val="center"/>
        <w:rPr>
          <w:rFonts w:ascii="Times New Roman" w:eastAsia="Times New Roman" w:hAnsi="Times New Roman"/>
          <w:b/>
          <w:sz w:val="24"/>
          <w:szCs w:val="24"/>
        </w:rPr>
      </w:pPr>
      <w:r>
        <w:rPr>
          <w:rFonts w:ascii="Times New Roman" w:hAnsi="Times New Roman"/>
          <w:b/>
          <w:sz w:val="24"/>
          <w:szCs w:val="24"/>
        </w:rPr>
        <w:t>Загальні вимоги до предмету закупівлі:</w:t>
      </w:r>
    </w:p>
    <w:p w14:paraId="1ED3F102" w14:textId="77777777" w:rsidR="00626C9F" w:rsidRDefault="00626C9F" w:rsidP="007567F8">
      <w:pPr>
        <w:numPr>
          <w:ilvl w:val="0"/>
          <w:numId w:val="44"/>
        </w:numPr>
        <w:tabs>
          <w:tab w:val="left" w:pos="142"/>
          <w:tab w:val="left" w:pos="993"/>
        </w:tabs>
        <w:spacing w:after="0" w:line="240" w:lineRule="auto"/>
        <w:ind w:left="0" w:firstLine="709"/>
        <w:jc w:val="both"/>
        <w:rPr>
          <w:rFonts w:ascii="Times New Roman" w:hAnsi="Times New Roman"/>
          <w:sz w:val="24"/>
          <w:szCs w:val="24"/>
        </w:rPr>
      </w:pPr>
      <w:bookmarkStart w:id="12" w:name="_heading=h.30j0zll"/>
      <w:bookmarkEnd w:id="12"/>
      <w:r>
        <w:rPr>
          <w:rFonts w:ascii="Times New Roman" w:hAnsi="Times New Roman"/>
          <w:sz w:val="24"/>
          <w:szCs w:val="24"/>
        </w:rPr>
        <w:t>Товар, запропонований Учасником, повинен відповідати медико-технічним вимогам. Документальне підтвердження відповідності товару технічними, якісними та кількісними характеристиками має бути надане у складі тендерної пропозиції, у вигляді таблиці з інформацією про запропонований товар.</w:t>
      </w:r>
    </w:p>
    <w:p w14:paraId="43D189C1" w14:textId="77777777" w:rsidR="00626C9F" w:rsidRDefault="00626C9F" w:rsidP="007567F8">
      <w:pPr>
        <w:numPr>
          <w:ilvl w:val="0"/>
          <w:numId w:val="44"/>
        </w:numPr>
        <w:tabs>
          <w:tab w:val="left" w:pos="142"/>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На товар повинна бути наявна інструкція щодо застосування виробу, викладена або перекладена українською мовою, яка надається під час поставки.</w:t>
      </w:r>
    </w:p>
    <w:p w14:paraId="589E9B83" w14:textId="77777777" w:rsidR="00626C9F" w:rsidRDefault="00626C9F" w:rsidP="007567F8">
      <w:pPr>
        <w:numPr>
          <w:ilvl w:val="0"/>
          <w:numId w:val="44"/>
        </w:numPr>
        <w:tabs>
          <w:tab w:val="left" w:pos="142"/>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Термін придатності товару на момент передачі користувачу повинен становити не менше 75% від загального терміну придатності.</w:t>
      </w:r>
    </w:p>
    <w:p w14:paraId="57C0C7BB" w14:textId="77777777" w:rsidR="00626C9F" w:rsidRDefault="00626C9F" w:rsidP="007567F8">
      <w:pPr>
        <w:numPr>
          <w:ilvl w:val="0"/>
          <w:numId w:val="44"/>
        </w:numPr>
        <w:tabs>
          <w:tab w:val="left" w:pos="142"/>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У разі, якщо товар не відповідає медико-технічним вимогам Замовника, або Учасник не в змозі виконати умови поставки, які зазначені Замовником, пропозиція відхиляється.</w:t>
      </w:r>
    </w:p>
    <w:p w14:paraId="19BB344B" w14:textId="77777777" w:rsidR="00626C9F" w:rsidRDefault="00626C9F" w:rsidP="007567F8">
      <w:pPr>
        <w:numPr>
          <w:ilvl w:val="0"/>
          <w:numId w:val="44"/>
        </w:numPr>
        <w:tabs>
          <w:tab w:val="left" w:pos="142"/>
          <w:tab w:val="left" w:pos="567"/>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Доставка товару повинна бути здійснена за </w:t>
      </w:r>
      <w:proofErr w:type="spellStart"/>
      <w:r>
        <w:rPr>
          <w:rFonts w:ascii="Times New Roman" w:hAnsi="Times New Roman"/>
          <w:sz w:val="24"/>
          <w:szCs w:val="24"/>
        </w:rPr>
        <w:t>адресою</w:t>
      </w:r>
      <w:proofErr w:type="spellEnd"/>
      <w:r>
        <w:rPr>
          <w:rFonts w:ascii="Times New Roman" w:hAnsi="Times New Roman"/>
          <w:sz w:val="24"/>
          <w:szCs w:val="24"/>
        </w:rPr>
        <w:t xml:space="preserve">: м. Київ, вул. Ярославська, 41. Завантажувальні-розвантажувальні роботи здійснюються транспортом Постачальника та за рахунок Постачальника. </w:t>
      </w:r>
    </w:p>
    <w:p w14:paraId="3DD1CF2D" w14:textId="77777777" w:rsidR="00626C9F" w:rsidRDefault="00626C9F" w:rsidP="007567F8">
      <w:pPr>
        <w:shd w:val="clear" w:color="auto" w:fill="FFFFFF"/>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6. 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 Первинна упаковка має зберігати якість, безпечність та стабільність виробів, які вона вміщує. Вся упаковка має бути належним чином запечатана та захищена від псування. Зберігання та постачання товару повинно здійснюватися відповідно до вимог інструкції з використання. </w:t>
      </w:r>
    </w:p>
    <w:p w14:paraId="3505D873" w14:textId="77777777" w:rsidR="00626C9F" w:rsidRDefault="00626C9F" w:rsidP="007567F8">
      <w:pPr>
        <w:tabs>
          <w:tab w:val="left" w:pos="993"/>
        </w:tabs>
        <w:spacing w:after="0" w:line="240" w:lineRule="auto"/>
        <w:ind w:firstLine="709"/>
        <w:jc w:val="both"/>
        <w:rPr>
          <w:rFonts w:ascii="Times New Roman" w:hAnsi="Times New Roman"/>
          <w:sz w:val="24"/>
          <w:szCs w:val="24"/>
        </w:rPr>
      </w:pPr>
      <w:bookmarkStart w:id="13" w:name="_heading=h.1fob9te"/>
      <w:bookmarkEnd w:id="13"/>
      <w:r>
        <w:rPr>
          <w:rFonts w:ascii="Times New Roman" w:hAnsi="Times New Roman"/>
          <w:sz w:val="24"/>
          <w:szCs w:val="24"/>
        </w:rPr>
        <w:t>7. У разі поставки товару неналежної якості або товару, що не буде відповідати медико-технічним вимогам, учасник зобов’язується за свій рахунок протягом трьох робочих днів після отримання повідомлення замовник замінити неякісний товар на товар належної якості.</w:t>
      </w:r>
    </w:p>
    <w:p w14:paraId="3C4D8B38" w14:textId="77777777" w:rsidR="00626C9F" w:rsidRDefault="00626C9F" w:rsidP="007567F8">
      <w:pPr>
        <w:tabs>
          <w:tab w:val="left" w:pos="709"/>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8. Учасник визначає ціни на товари, які він пропонує поставити з урахуванням податків і зборів, що сплачуються або мають бути сплачені, витрат на транспортування, страхування, навантаження, розвантаження, тощо.</w:t>
      </w:r>
    </w:p>
    <w:p w14:paraId="05E2BC36" w14:textId="77777777" w:rsidR="00626C9F" w:rsidRDefault="00626C9F" w:rsidP="007567F8">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9. Учасник має право подати еквівалент товару запропонованого Замовником у технічних вимогах. При подачі еквіваленту вказується назва еквіваленту, слово «еквівалент» та назва товару згідно з медико-технічними вимогами, на який подається еквівалент. Учасник подає у складі тендерної пропозиції порівняльну таблицю еквівалентності у наступній формі:</w:t>
      </w:r>
    </w:p>
    <w:p w14:paraId="34AF4A49" w14:textId="77777777" w:rsidR="00DD0727" w:rsidRDefault="00DD0727" w:rsidP="007567F8">
      <w:pPr>
        <w:widowControl w:val="0"/>
        <w:autoSpaceDE w:val="0"/>
        <w:autoSpaceDN w:val="0"/>
        <w:adjustRightInd w:val="0"/>
        <w:spacing w:after="0" w:line="240" w:lineRule="auto"/>
        <w:ind w:left="284"/>
        <w:jc w:val="both"/>
        <w:rPr>
          <w:rFonts w:ascii="Times New Roman" w:hAnsi="Times New Roman"/>
          <w:color w:val="000000"/>
          <w:sz w:val="24"/>
          <w:szCs w:val="24"/>
          <w:lang w:eastAsia="ru-RU"/>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1417"/>
        <w:gridCol w:w="1701"/>
        <w:gridCol w:w="1843"/>
        <w:gridCol w:w="2126"/>
        <w:gridCol w:w="1418"/>
        <w:gridCol w:w="1417"/>
        <w:gridCol w:w="993"/>
        <w:gridCol w:w="1842"/>
      </w:tblGrid>
      <w:tr w:rsidR="00DD0727" w14:paraId="5E756C52" w14:textId="77777777" w:rsidTr="00DD0727">
        <w:trPr>
          <w:trHeight w:val="418"/>
        </w:trPr>
        <w:tc>
          <w:tcPr>
            <w:tcW w:w="709" w:type="dxa"/>
            <w:vMerge w:val="restart"/>
            <w:tcBorders>
              <w:top w:val="single" w:sz="4" w:space="0" w:color="auto"/>
              <w:left w:val="single" w:sz="4" w:space="0" w:color="auto"/>
              <w:bottom w:val="single" w:sz="4" w:space="0" w:color="auto"/>
              <w:right w:val="single" w:sz="4" w:space="0" w:color="auto"/>
            </w:tcBorders>
            <w:hideMark/>
          </w:tcPr>
          <w:p w14:paraId="43C1A876" w14:textId="77777777" w:rsidR="00DD0727" w:rsidRDefault="00DD0727" w:rsidP="007567F8">
            <w:pPr>
              <w:spacing w:after="0" w:line="240" w:lineRule="auto"/>
              <w:ind w:right="133"/>
              <w:jc w:val="center"/>
              <w:textAlignment w:val="baseline"/>
              <w:rPr>
                <w:rFonts w:ascii="Times New Roman" w:eastAsia="Calibri" w:hAnsi="Times New Roman"/>
                <w:color w:val="000000"/>
                <w:sz w:val="20"/>
                <w:szCs w:val="20"/>
                <w:lang w:eastAsia="uk-UA"/>
              </w:rPr>
            </w:pPr>
            <w:r>
              <w:rPr>
                <w:rFonts w:ascii="Times New Roman" w:eastAsia="Calibri" w:hAnsi="Times New Roman"/>
                <w:color w:val="000000"/>
                <w:sz w:val="20"/>
                <w:lang w:eastAsia="uk-UA"/>
              </w:rPr>
              <w:t>№</w:t>
            </w:r>
          </w:p>
          <w:p w14:paraId="77689DD1" w14:textId="77777777" w:rsidR="00DD0727" w:rsidRDefault="00DD0727" w:rsidP="007567F8">
            <w:pPr>
              <w:spacing w:after="0" w:line="240" w:lineRule="auto"/>
              <w:ind w:right="133"/>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з/п</w:t>
            </w:r>
          </w:p>
        </w:tc>
        <w:tc>
          <w:tcPr>
            <w:tcW w:w="6804" w:type="dxa"/>
            <w:gridSpan w:val="4"/>
            <w:tcBorders>
              <w:top w:val="single" w:sz="4" w:space="0" w:color="auto"/>
              <w:left w:val="single" w:sz="4" w:space="0" w:color="auto"/>
              <w:bottom w:val="single" w:sz="4" w:space="0" w:color="auto"/>
              <w:right w:val="single" w:sz="4" w:space="0" w:color="auto"/>
            </w:tcBorders>
            <w:hideMark/>
          </w:tcPr>
          <w:p w14:paraId="037B4ACC"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Предмет закупівлі відповідно</w:t>
            </w:r>
          </w:p>
          <w:p w14:paraId="2BF12EEE"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тендерної документації</w:t>
            </w:r>
          </w:p>
        </w:tc>
        <w:tc>
          <w:tcPr>
            <w:tcW w:w="5954" w:type="dxa"/>
            <w:gridSpan w:val="4"/>
            <w:tcBorders>
              <w:top w:val="single" w:sz="4" w:space="0" w:color="auto"/>
              <w:left w:val="single" w:sz="4" w:space="0" w:color="auto"/>
              <w:bottom w:val="single" w:sz="4" w:space="0" w:color="auto"/>
              <w:right w:val="single" w:sz="4" w:space="0" w:color="auto"/>
            </w:tcBorders>
            <w:hideMark/>
          </w:tcPr>
          <w:p w14:paraId="5EA22A7D"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Предмет закупівлі відповідно</w:t>
            </w:r>
          </w:p>
          <w:p w14:paraId="0E44E8F0"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тендерної пропозиції</w:t>
            </w:r>
          </w:p>
        </w:tc>
        <w:tc>
          <w:tcPr>
            <w:tcW w:w="1842" w:type="dxa"/>
            <w:tcBorders>
              <w:top w:val="single" w:sz="4" w:space="0" w:color="auto"/>
              <w:left w:val="single" w:sz="4" w:space="0" w:color="auto"/>
              <w:bottom w:val="single" w:sz="4" w:space="0" w:color="auto"/>
              <w:right w:val="single" w:sz="4" w:space="0" w:color="auto"/>
            </w:tcBorders>
            <w:hideMark/>
          </w:tcPr>
          <w:p w14:paraId="04A8E568" w14:textId="77777777" w:rsidR="00DD0727" w:rsidRDefault="00DD0727" w:rsidP="007567F8">
            <w:pPr>
              <w:spacing w:after="0" w:line="240" w:lineRule="auto"/>
              <w:ind w:right="-245"/>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Відповідність</w:t>
            </w:r>
          </w:p>
        </w:tc>
      </w:tr>
      <w:tr w:rsidR="00DD0727" w14:paraId="4A827A56" w14:textId="77777777" w:rsidTr="00DD0727">
        <w:trPr>
          <w:trHeight w:val="61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9C95FB4" w14:textId="77777777" w:rsidR="00DD0727" w:rsidRDefault="00DD0727" w:rsidP="007567F8">
            <w:pPr>
              <w:spacing w:after="0" w:line="240" w:lineRule="auto"/>
              <w:rPr>
                <w:rFonts w:ascii="Times New Roman" w:eastAsia="Calibri" w:hAnsi="Times New Roman" w:cs="Times New Roman"/>
                <w:color w:val="000000"/>
                <w:sz w:val="20"/>
                <w:lang w:val="de-DE" w:eastAsia="uk-UA"/>
              </w:rPr>
            </w:pPr>
          </w:p>
        </w:tc>
        <w:tc>
          <w:tcPr>
            <w:tcW w:w="1843" w:type="dxa"/>
            <w:tcBorders>
              <w:top w:val="single" w:sz="4" w:space="0" w:color="auto"/>
              <w:left w:val="single" w:sz="4" w:space="0" w:color="auto"/>
              <w:bottom w:val="single" w:sz="4" w:space="0" w:color="auto"/>
              <w:right w:val="single" w:sz="4" w:space="0" w:color="auto"/>
            </w:tcBorders>
            <w:hideMark/>
          </w:tcPr>
          <w:p w14:paraId="1D695509" w14:textId="77777777" w:rsidR="00DD0727" w:rsidRDefault="00DD0727" w:rsidP="007567F8">
            <w:pPr>
              <w:spacing w:after="0" w:line="240" w:lineRule="auto"/>
              <w:ind w:right="133"/>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Найменування товару</w:t>
            </w:r>
          </w:p>
        </w:tc>
        <w:tc>
          <w:tcPr>
            <w:tcW w:w="1417" w:type="dxa"/>
            <w:tcBorders>
              <w:top w:val="single" w:sz="4" w:space="0" w:color="auto"/>
              <w:left w:val="single" w:sz="4" w:space="0" w:color="auto"/>
              <w:bottom w:val="single" w:sz="4" w:space="0" w:color="auto"/>
              <w:right w:val="single" w:sz="4" w:space="0" w:color="auto"/>
            </w:tcBorders>
            <w:hideMark/>
          </w:tcPr>
          <w:p w14:paraId="6CEFE92C" w14:textId="77777777" w:rsidR="00DD0727" w:rsidRDefault="00DD0727" w:rsidP="007567F8">
            <w:pPr>
              <w:spacing w:after="0" w:line="240" w:lineRule="auto"/>
              <w:ind w:right="133"/>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Технічні характеристики товару</w:t>
            </w:r>
          </w:p>
        </w:tc>
        <w:tc>
          <w:tcPr>
            <w:tcW w:w="1701" w:type="dxa"/>
            <w:tcBorders>
              <w:top w:val="single" w:sz="4" w:space="0" w:color="auto"/>
              <w:left w:val="single" w:sz="4" w:space="0" w:color="auto"/>
              <w:bottom w:val="single" w:sz="4" w:space="0" w:color="auto"/>
              <w:right w:val="single" w:sz="4" w:space="0" w:color="auto"/>
            </w:tcBorders>
            <w:hideMark/>
          </w:tcPr>
          <w:p w14:paraId="4AD131F2"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Од.</w:t>
            </w:r>
          </w:p>
          <w:p w14:paraId="5675FF95"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виміру</w:t>
            </w:r>
          </w:p>
        </w:tc>
        <w:tc>
          <w:tcPr>
            <w:tcW w:w="1843" w:type="dxa"/>
            <w:tcBorders>
              <w:top w:val="single" w:sz="4" w:space="0" w:color="auto"/>
              <w:left w:val="single" w:sz="4" w:space="0" w:color="auto"/>
              <w:bottom w:val="single" w:sz="4" w:space="0" w:color="auto"/>
              <w:right w:val="single" w:sz="4" w:space="0" w:color="auto"/>
            </w:tcBorders>
            <w:hideMark/>
          </w:tcPr>
          <w:p w14:paraId="07DADBD6"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sz w:val="20"/>
                <w:lang w:eastAsia="uk-UA"/>
              </w:rPr>
              <w:t>Кількість</w:t>
            </w:r>
          </w:p>
        </w:tc>
        <w:tc>
          <w:tcPr>
            <w:tcW w:w="2126" w:type="dxa"/>
            <w:tcBorders>
              <w:top w:val="single" w:sz="4" w:space="0" w:color="auto"/>
              <w:left w:val="single" w:sz="4" w:space="0" w:color="auto"/>
              <w:bottom w:val="single" w:sz="4" w:space="0" w:color="auto"/>
              <w:right w:val="single" w:sz="4" w:space="0" w:color="auto"/>
            </w:tcBorders>
            <w:hideMark/>
          </w:tcPr>
          <w:p w14:paraId="72305903" w14:textId="77777777" w:rsidR="00DD0727" w:rsidRDefault="00DD0727" w:rsidP="007567F8">
            <w:pPr>
              <w:spacing w:after="0" w:line="240" w:lineRule="auto"/>
              <w:ind w:right="133"/>
              <w:jc w:val="center"/>
              <w:textAlignment w:val="baseline"/>
              <w:rPr>
                <w:rFonts w:ascii="Times New Roman" w:eastAsia="Calibri" w:hAnsi="Times New Roman"/>
                <w:color w:val="000000"/>
                <w:sz w:val="20"/>
                <w:lang w:val="ru-RU" w:eastAsia="uk-UA"/>
              </w:rPr>
            </w:pPr>
            <w:r>
              <w:rPr>
                <w:rFonts w:ascii="Times New Roman" w:eastAsia="Calibri" w:hAnsi="Times New Roman"/>
                <w:color w:val="000000"/>
                <w:sz w:val="20"/>
                <w:lang w:eastAsia="uk-UA"/>
              </w:rPr>
              <w:t>Найменування товару</w:t>
            </w:r>
          </w:p>
        </w:tc>
        <w:tc>
          <w:tcPr>
            <w:tcW w:w="1418" w:type="dxa"/>
            <w:tcBorders>
              <w:top w:val="single" w:sz="4" w:space="0" w:color="auto"/>
              <w:left w:val="single" w:sz="4" w:space="0" w:color="auto"/>
              <w:bottom w:val="single" w:sz="4" w:space="0" w:color="auto"/>
              <w:right w:val="single" w:sz="4" w:space="0" w:color="auto"/>
            </w:tcBorders>
            <w:hideMark/>
          </w:tcPr>
          <w:p w14:paraId="43D3B1BD"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val="de-DE" w:eastAsia="uk-UA"/>
              </w:rPr>
            </w:pPr>
            <w:r>
              <w:rPr>
                <w:rFonts w:ascii="Times New Roman" w:eastAsia="Calibri" w:hAnsi="Times New Roman"/>
                <w:color w:val="000000"/>
                <w:sz w:val="20"/>
                <w:lang w:eastAsia="uk-UA"/>
              </w:rPr>
              <w:t>Технічні характеристики товару</w:t>
            </w:r>
          </w:p>
        </w:tc>
        <w:tc>
          <w:tcPr>
            <w:tcW w:w="1417" w:type="dxa"/>
            <w:tcBorders>
              <w:top w:val="single" w:sz="4" w:space="0" w:color="auto"/>
              <w:left w:val="single" w:sz="4" w:space="0" w:color="auto"/>
              <w:bottom w:val="single" w:sz="4" w:space="0" w:color="auto"/>
              <w:right w:val="single" w:sz="4" w:space="0" w:color="auto"/>
            </w:tcBorders>
            <w:hideMark/>
          </w:tcPr>
          <w:p w14:paraId="2B567DFF"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Од.</w:t>
            </w:r>
          </w:p>
          <w:p w14:paraId="302C6D6A"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виміру</w:t>
            </w:r>
          </w:p>
        </w:tc>
        <w:tc>
          <w:tcPr>
            <w:tcW w:w="993" w:type="dxa"/>
            <w:tcBorders>
              <w:top w:val="single" w:sz="4" w:space="0" w:color="auto"/>
              <w:left w:val="single" w:sz="4" w:space="0" w:color="auto"/>
              <w:bottom w:val="single" w:sz="4" w:space="0" w:color="auto"/>
              <w:right w:val="single" w:sz="4" w:space="0" w:color="auto"/>
            </w:tcBorders>
            <w:hideMark/>
          </w:tcPr>
          <w:p w14:paraId="336E43D1"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sz w:val="20"/>
                <w:lang w:eastAsia="uk-UA"/>
              </w:rPr>
              <w:t>Кількість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82C6745" w14:textId="77777777" w:rsidR="00DD0727" w:rsidRDefault="00DD0727" w:rsidP="007567F8">
            <w:pPr>
              <w:spacing w:after="0" w:line="240" w:lineRule="auto"/>
              <w:rPr>
                <w:rFonts w:ascii="Times New Roman" w:eastAsia="Calibri" w:hAnsi="Times New Roman" w:cs="Times New Roman"/>
                <w:color w:val="000000"/>
                <w:sz w:val="20"/>
                <w:lang w:val="de-DE" w:eastAsia="uk-UA"/>
              </w:rPr>
            </w:pPr>
          </w:p>
        </w:tc>
      </w:tr>
      <w:tr w:rsidR="00DD0727" w14:paraId="7D683B2A" w14:textId="77777777" w:rsidTr="00DD0727">
        <w:trPr>
          <w:trHeight w:val="613"/>
        </w:trPr>
        <w:tc>
          <w:tcPr>
            <w:tcW w:w="709" w:type="dxa"/>
            <w:tcBorders>
              <w:top w:val="single" w:sz="4" w:space="0" w:color="auto"/>
              <w:left w:val="single" w:sz="4" w:space="0" w:color="auto"/>
              <w:bottom w:val="single" w:sz="4" w:space="0" w:color="auto"/>
              <w:right w:val="single" w:sz="4" w:space="0" w:color="auto"/>
            </w:tcBorders>
            <w:vAlign w:val="center"/>
          </w:tcPr>
          <w:p w14:paraId="546D4DA8" w14:textId="3B88CB22" w:rsidR="00DD0727" w:rsidRPr="00DD0727" w:rsidRDefault="00DD0727" w:rsidP="007567F8">
            <w:pPr>
              <w:spacing w:after="0" w:line="240" w:lineRule="auto"/>
              <w:rPr>
                <w:rFonts w:ascii="Times New Roman" w:eastAsia="Calibri" w:hAnsi="Times New Roman" w:cs="Times New Roman"/>
                <w:color w:val="000000"/>
                <w:sz w:val="20"/>
                <w:lang w:eastAsia="uk-UA"/>
              </w:rPr>
            </w:pPr>
            <w:r>
              <w:rPr>
                <w:rFonts w:ascii="Times New Roman" w:eastAsia="Calibri" w:hAnsi="Times New Roman" w:cs="Times New Roman"/>
                <w:color w:val="000000"/>
                <w:sz w:val="20"/>
                <w:lang w:eastAsia="uk-UA"/>
              </w:rPr>
              <w:t>1.</w:t>
            </w:r>
          </w:p>
        </w:tc>
        <w:tc>
          <w:tcPr>
            <w:tcW w:w="1843" w:type="dxa"/>
            <w:tcBorders>
              <w:top w:val="single" w:sz="4" w:space="0" w:color="auto"/>
              <w:left w:val="single" w:sz="4" w:space="0" w:color="auto"/>
              <w:bottom w:val="single" w:sz="4" w:space="0" w:color="auto"/>
              <w:right w:val="single" w:sz="4" w:space="0" w:color="auto"/>
            </w:tcBorders>
          </w:tcPr>
          <w:p w14:paraId="00491767" w14:textId="77777777" w:rsidR="00DD0727" w:rsidRDefault="00DD0727" w:rsidP="007567F8">
            <w:pPr>
              <w:spacing w:after="0" w:line="240" w:lineRule="auto"/>
              <w:ind w:right="133"/>
              <w:jc w:val="center"/>
              <w:textAlignment w:val="baseline"/>
              <w:rPr>
                <w:rFonts w:ascii="Times New Roman" w:eastAsia="Calibri" w:hAnsi="Times New Roman"/>
                <w:color w:val="000000"/>
                <w:sz w:val="20"/>
                <w:lang w:eastAsia="uk-UA"/>
              </w:rPr>
            </w:pPr>
          </w:p>
        </w:tc>
        <w:tc>
          <w:tcPr>
            <w:tcW w:w="1417" w:type="dxa"/>
            <w:tcBorders>
              <w:top w:val="single" w:sz="4" w:space="0" w:color="auto"/>
              <w:left w:val="single" w:sz="4" w:space="0" w:color="auto"/>
              <w:bottom w:val="single" w:sz="4" w:space="0" w:color="auto"/>
              <w:right w:val="single" w:sz="4" w:space="0" w:color="auto"/>
            </w:tcBorders>
          </w:tcPr>
          <w:p w14:paraId="0F137714" w14:textId="77777777" w:rsidR="00DD0727" w:rsidRDefault="00DD0727" w:rsidP="007567F8">
            <w:pPr>
              <w:spacing w:after="0" w:line="240" w:lineRule="auto"/>
              <w:ind w:right="133"/>
              <w:jc w:val="center"/>
              <w:textAlignment w:val="baseline"/>
              <w:rPr>
                <w:rFonts w:ascii="Times New Roman" w:eastAsia="Calibri" w:hAnsi="Times New Roman"/>
                <w:color w:val="000000"/>
                <w:sz w:val="20"/>
                <w:lang w:eastAsia="uk-UA"/>
              </w:rPr>
            </w:pPr>
          </w:p>
        </w:tc>
        <w:tc>
          <w:tcPr>
            <w:tcW w:w="1701" w:type="dxa"/>
            <w:tcBorders>
              <w:top w:val="single" w:sz="4" w:space="0" w:color="auto"/>
              <w:left w:val="single" w:sz="4" w:space="0" w:color="auto"/>
              <w:bottom w:val="single" w:sz="4" w:space="0" w:color="auto"/>
              <w:right w:val="single" w:sz="4" w:space="0" w:color="auto"/>
            </w:tcBorders>
          </w:tcPr>
          <w:p w14:paraId="78CBF7A1"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p>
        </w:tc>
        <w:tc>
          <w:tcPr>
            <w:tcW w:w="1843" w:type="dxa"/>
            <w:tcBorders>
              <w:top w:val="single" w:sz="4" w:space="0" w:color="auto"/>
              <w:left w:val="single" w:sz="4" w:space="0" w:color="auto"/>
              <w:bottom w:val="single" w:sz="4" w:space="0" w:color="auto"/>
              <w:right w:val="single" w:sz="4" w:space="0" w:color="auto"/>
            </w:tcBorders>
          </w:tcPr>
          <w:p w14:paraId="43E7E0FE" w14:textId="77777777" w:rsidR="00DD0727" w:rsidRDefault="00DD0727" w:rsidP="007567F8">
            <w:pPr>
              <w:spacing w:after="0" w:line="240" w:lineRule="auto"/>
              <w:ind w:right="-108"/>
              <w:jc w:val="center"/>
              <w:textAlignment w:val="baseline"/>
              <w:rPr>
                <w:rFonts w:ascii="Times New Roman" w:eastAsia="Calibri" w:hAnsi="Times New Roman"/>
                <w:sz w:val="20"/>
                <w:lang w:eastAsia="uk-UA"/>
              </w:rPr>
            </w:pPr>
          </w:p>
        </w:tc>
        <w:tc>
          <w:tcPr>
            <w:tcW w:w="2126" w:type="dxa"/>
            <w:tcBorders>
              <w:top w:val="single" w:sz="4" w:space="0" w:color="auto"/>
              <w:left w:val="single" w:sz="4" w:space="0" w:color="auto"/>
              <w:bottom w:val="single" w:sz="4" w:space="0" w:color="auto"/>
              <w:right w:val="single" w:sz="4" w:space="0" w:color="auto"/>
            </w:tcBorders>
          </w:tcPr>
          <w:p w14:paraId="31AF45EB" w14:textId="77777777" w:rsidR="00DD0727" w:rsidRDefault="00DD0727" w:rsidP="007567F8">
            <w:pPr>
              <w:spacing w:after="0" w:line="240" w:lineRule="auto"/>
              <w:ind w:right="133"/>
              <w:jc w:val="center"/>
              <w:textAlignment w:val="baseline"/>
              <w:rPr>
                <w:rFonts w:ascii="Times New Roman" w:eastAsia="Calibri" w:hAnsi="Times New Roman"/>
                <w:color w:val="000000"/>
                <w:sz w:val="20"/>
                <w:lang w:eastAsia="uk-UA"/>
              </w:rPr>
            </w:pPr>
          </w:p>
        </w:tc>
        <w:tc>
          <w:tcPr>
            <w:tcW w:w="1418" w:type="dxa"/>
            <w:tcBorders>
              <w:top w:val="single" w:sz="4" w:space="0" w:color="auto"/>
              <w:left w:val="single" w:sz="4" w:space="0" w:color="auto"/>
              <w:bottom w:val="single" w:sz="4" w:space="0" w:color="auto"/>
              <w:right w:val="single" w:sz="4" w:space="0" w:color="auto"/>
            </w:tcBorders>
          </w:tcPr>
          <w:p w14:paraId="2C1A1373"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p>
        </w:tc>
        <w:tc>
          <w:tcPr>
            <w:tcW w:w="1417" w:type="dxa"/>
            <w:tcBorders>
              <w:top w:val="single" w:sz="4" w:space="0" w:color="auto"/>
              <w:left w:val="single" w:sz="4" w:space="0" w:color="auto"/>
              <w:bottom w:val="single" w:sz="4" w:space="0" w:color="auto"/>
              <w:right w:val="single" w:sz="4" w:space="0" w:color="auto"/>
            </w:tcBorders>
          </w:tcPr>
          <w:p w14:paraId="7F68FCC3"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p>
        </w:tc>
        <w:tc>
          <w:tcPr>
            <w:tcW w:w="993" w:type="dxa"/>
            <w:tcBorders>
              <w:top w:val="single" w:sz="4" w:space="0" w:color="auto"/>
              <w:left w:val="single" w:sz="4" w:space="0" w:color="auto"/>
              <w:bottom w:val="single" w:sz="4" w:space="0" w:color="auto"/>
              <w:right w:val="single" w:sz="4" w:space="0" w:color="auto"/>
            </w:tcBorders>
          </w:tcPr>
          <w:p w14:paraId="79B5CACF" w14:textId="77777777" w:rsidR="00DD0727" w:rsidRDefault="00DD0727" w:rsidP="007567F8">
            <w:pPr>
              <w:spacing w:after="0" w:line="240" w:lineRule="auto"/>
              <w:ind w:right="-108"/>
              <w:jc w:val="center"/>
              <w:textAlignment w:val="baseline"/>
              <w:rPr>
                <w:rFonts w:ascii="Times New Roman" w:eastAsia="Calibri" w:hAnsi="Times New Roman"/>
                <w:sz w:val="20"/>
                <w:lang w:eastAsia="uk-UA"/>
              </w:rPr>
            </w:pPr>
          </w:p>
        </w:tc>
        <w:tc>
          <w:tcPr>
            <w:tcW w:w="1842" w:type="dxa"/>
            <w:tcBorders>
              <w:top w:val="single" w:sz="4" w:space="0" w:color="auto"/>
              <w:left w:val="single" w:sz="4" w:space="0" w:color="auto"/>
              <w:bottom w:val="single" w:sz="4" w:space="0" w:color="auto"/>
              <w:right w:val="single" w:sz="4" w:space="0" w:color="auto"/>
            </w:tcBorders>
            <w:vAlign w:val="center"/>
          </w:tcPr>
          <w:p w14:paraId="4E325EB6" w14:textId="77777777" w:rsidR="00DD0727" w:rsidRDefault="00DD0727" w:rsidP="007567F8">
            <w:pPr>
              <w:spacing w:after="0" w:line="240" w:lineRule="auto"/>
              <w:rPr>
                <w:rFonts w:ascii="Times New Roman" w:eastAsia="Calibri" w:hAnsi="Times New Roman" w:cs="Times New Roman"/>
                <w:color w:val="000000"/>
                <w:sz w:val="20"/>
                <w:lang w:val="de-DE" w:eastAsia="uk-UA"/>
              </w:rPr>
            </w:pPr>
          </w:p>
        </w:tc>
      </w:tr>
    </w:tbl>
    <w:p w14:paraId="23E3D979" w14:textId="77777777" w:rsidR="00DD0727" w:rsidRDefault="00DD0727" w:rsidP="007567F8">
      <w:pPr>
        <w:tabs>
          <w:tab w:val="left" w:pos="5245"/>
        </w:tabs>
        <w:spacing w:after="0" w:line="240" w:lineRule="auto"/>
        <w:ind w:firstLine="720"/>
        <w:jc w:val="both"/>
        <w:rPr>
          <w:rFonts w:ascii="Times New Roman" w:eastAsia="Calibri" w:hAnsi="Times New Roman"/>
          <w:b/>
          <w:color w:val="000000"/>
          <w:sz w:val="24"/>
          <w:szCs w:val="24"/>
          <w:lang w:val="ru-RU" w:eastAsia="uk-UA"/>
        </w:rPr>
      </w:pPr>
    </w:p>
    <w:bookmarkEnd w:id="10"/>
    <w:p w14:paraId="5CC3D344" w14:textId="77777777" w:rsidR="00626C9F" w:rsidRDefault="00626C9F" w:rsidP="007567F8">
      <w:pPr>
        <w:tabs>
          <w:tab w:val="left" w:pos="5245"/>
        </w:tabs>
        <w:spacing w:after="0" w:line="240" w:lineRule="auto"/>
        <w:ind w:firstLine="709"/>
        <w:jc w:val="both"/>
        <w:rPr>
          <w:rFonts w:ascii="Times New Roman" w:hAnsi="Times New Roman"/>
          <w:b/>
          <w:sz w:val="24"/>
          <w:szCs w:val="24"/>
          <w:lang w:val="ru-RU" w:eastAsia="ru-RU"/>
        </w:rPr>
      </w:pPr>
      <w:r>
        <w:rPr>
          <w:rFonts w:ascii="Times New Roman" w:hAnsi="Times New Roman"/>
          <w:b/>
          <w:sz w:val="24"/>
          <w:szCs w:val="24"/>
        </w:rPr>
        <w:t>На запропонований товар потрібно надати  наступні документи:</w:t>
      </w:r>
    </w:p>
    <w:p w14:paraId="5F8CB9A2" w14:textId="77777777" w:rsidR="00626C9F" w:rsidRDefault="00626C9F" w:rsidP="007567F8">
      <w:pPr>
        <w:tabs>
          <w:tab w:val="left" w:pos="142"/>
        </w:tabs>
        <w:spacing w:after="0" w:line="240" w:lineRule="auto"/>
        <w:ind w:left="142" w:firstLine="567"/>
        <w:jc w:val="both"/>
        <w:rPr>
          <w:rFonts w:ascii="Times New Roman" w:hAnsi="Times New Roman"/>
          <w:color w:val="000000"/>
          <w:sz w:val="24"/>
          <w:szCs w:val="24"/>
          <w:highlight w:val="white"/>
          <w:lang w:val="de-DE" w:eastAsia="de-DE"/>
        </w:rPr>
      </w:pPr>
      <w:bookmarkStart w:id="14" w:name="_heading=h.3znysh7"/>
      <w:bookmarkEnd w:id="14"/>
      <w:r>
        <w:rPr>
          <w:rFonts w:ascii="Times New Roman" w:hAnsi="Times New Roman"/>
          <w:color w:val="000000"/>
          <w:sz w:val="24"/>
          <w:szCs w:val="24"/>
          <w:highlight w:val="white"/>
        </w:rPr>
        <w:t xml:space="preserve">1. </w:t>
      </w:r>
      <w:r>
        <w:rPr>
          <w:rFonts w:ascii="Times New Roman" w:hAnsi="Times New Roman"/>
          <w:sz w:val="24"/>
          <w:szCs w:val="24"/>
          <w:highlight w:val="white"/>
        </w:rPr>
        <w:t>П</w:t>
      </w:r>
      <w:r>
        <w:rPr>
          <w:rFonts w:ascii="Times New Roman" w:hAnsi="Times New Roman"/>
          <w:color w:val="000000"/>
          <w:sz w:val="24"/>
          <w:szCs w:val="24"/>
          <w:highlight w:val="white"/>
        </w:rPr>
        <w:t xml:space="preserve">редмет закупівлі (або його складова у випадку, якщо така складова входить до комплекту предмета закупівлі та є окремим медичним виробом) є медичним виробом або допоміжним засобом до нього у значенні Технічного регламенту, затвердженого Постановою КМУ від 02.10.2013 р. № 754 «Про затвердження Технічного регламенту щодо медичних виробів для діагностики </w:t>
      </w:r>
      <w:proofErr w:type="spellStart"/>
      <w:r>
        <w:rPr>
          <w:rFonts w:ascii="Times New Roman" w:hAnsi="Times New Roman"/>
          <w:color w:val="000000"/>
          <w:sz w:val="24"/>
          <w:szCs w:val="24"/>
          <w:highlight w:val="white"/>
        </w:rPr>
        <w:t>in</w:t>
      </w:r>
      <w:proofErr w:type="spellEnd"/>
      <w:r>
        <w:rPr>
          <w:rFonts w:ascii="Times New Roman" w:hAnsi="Times New Roman"/>
          <w:color w:val="000000"/>
          <w:sz w:val="24"/>
          <w:szCs w:val="24"/>
          <w:highlight w:val="white"/>
        </w:rPr>
        <w:t xml:space="preserve"> </w:t>
      </w:r>
      <w:proofErr w:type="spellStart"/>
      <w:r>
        <w:rPr>
          <w:rFonts w:ascii="Times New Roman" w:hAnsi="Times New Roman"/>
          <w:color w:val="000000"/>
          <w:sz w:val="24"/>
          <w:szCs w:val="24"/>
          <w:highlight w:val="white"/>
        </w:rPr>
        <w:t>vitro</w:t>
      </w:r>
      <w:proofErr w:type="spellEnd"/>
      <w:r>
        <w:rPr>
          <w:rFonts w:ascii="Times New Roman" w:hAnsi="Times New Roman"/>
          <w:color w:val="000000"/>
          <w:sz w:val="24"/>
          <w:szCs w:val="24"/>
          <w:highlight w:val="white"/>
        </w:rPr>
        <w:t>», Учасник має надати:</w:t>
      </w:r>
    </w:p>
    <w:p w14:paraId="34BA6534" w14:textId="77777777" w:rsidR="00626C9F" w:rsidRDefault="00626C9F" w:rsidP="007567F8">
      <w:pPr>
        <w:tabs>
          <w:tab w:val="left" w:pos="142"/>
        </w:tabs>
        <w:spacing w:after="0" w:line="240" w:lineRule="auto"/>
        <w:ind w:left="142" w:firstLine="567"/>
        <w:jc w:val="both"/>
        <w:rPr>
          <w:rFonts w:ascii="Times New Roman" w:hAnsi="Times New Roman"/>
          <w:color w:val="000000"/>
          <w:sz w:val="24"/>
          <w:szCs w:val="24"/>
          <w:highlight w:val="white"/>
        </w:rPr>
      </w:pPr>
      <w:r>
        <w:rPr>
          <w:rFonts w:ascii="Times New Roman" w:hAnsi="Times New Roman"/>
          <w:color w:val="000000"/>
          <w:sz w:val="24"/>
          <w:szCs w:val="24"/>
          <w:highlight w:val="white"/>
        </w:rPr>
        <w:t>1.1. Копію декларації про відповідність запропонованого товару вимогам відповідного Технічного регламенту;</w:t>
      </w:r>
    </w:p>
    <w:p w14:paraId="6DC93E33" w14:textId="77777777" w:rsidR="00626C9F" w:rsidRDefault="00626C9F" w:rsidP="007567F8">
      <w:pPr>
        <w:tabs>
          <w:tab w:val="left" w:pos="142"/>
        </w:tabs>
        <w:spacing w:after="0" w:line="240" w:lineRule="auto"/>
        <w:ind w:left="142" w:firstLine="567"/>
        <w:jc w:val="both"/>
        <w:rPr>
          <w:rFonts w:ascii="Times New Roman" w:hAnsi="Times New Roman"/>
          <w:color w:val="000000"/>
          <w:sz w:val="24"/>
          <w:szCs w:val="24"/>
          <w:highlight w:val="white"/>
        </w:rPr>
      </w:pPr>
      <w:r>
        <w:rPr>
          <w:rFonts w:ascii="Times New Roman" w:hAnsi="Times New Roman"/>
          <w:color w:val="000000"/>
          <w:sz w:val="24"/>
          <w:szCs w:val="24"/>
          <w:highlight w:val="white"/>
        </w:rPr>
        <w:t>або</w:t>
      </w:r>
    </w:p>
    <w:p w14:paraId="5C642136" w14:textId="77777777" w:rsidR="00626C9F" w:rsidRDefault="00626C9F" w:rsidP="007567F8">
      <w:pPr>
        <w:tabs>
          <w:tab w:val="left" w:pos="142"/>
        </w:tabs>
        <w:spacing w:after="0" w:line="240" w:lineRule="auto"/>
        <w:ind w:left="142" w:firstLine="567"/>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1.2. Копію сертифіката, що засвідчує відповідність запропонованого товару вимогам відповідного Технічного регламенту, складеного з дотриманням процедур оцінки відповідності, передбачених відповідними Технічними регламентами (у разі наявності в залежності від виду медичних виробів).Сертифікат, що засвідчує відповідність запропонованого товару вимогам відповідного Технічного регламенту, подається Учасником у виданні (редакції), чинному на момент подання тендерної пропозиції, з урахуванням усіх змін, доповнень, оновлень, </w:t>
      </w:r>
      <w:proofErr w:type="spellStart"/>
      <w:r>
        <w:rPr>
          <w:rFonts w:ascii="Times New Roman" w:hAnsi="Times New Roman"/>
          <w:color w:val="000000"/>
          <w:sz w:val="24"/>
          <w:szCs w:val="24"/>
          <w:highlight w:val="white"/>
        </w:rPr>
        <w:t>перевипуску</w:t>
      </w:r>
      <w:proofErr w:type="spellEnd"/>
      <w:r>
        <w:rPr>
          <w:rFonts w:ascii="Times New Roman" w:hAnsi="Times New Roman"/>
          <w:color w:val="000000"/>
          <w:sz w:val="24"/>
          <w:szCs w:val="24"/>
          <w:highlight w:val="white"/>
        </w:rPr>
        <w:t xml:space="preserve"> тощо, які були внесені до такого сертифікату.</w:t>
      </w:r>
    </w:p>
    <w:p w14:paraId="085B0A09" w14:textId="77777777" w:rsidR="00626C9F" w:rsidRDefault="00626C9F" w:rsidP="007567F8">
      <w:pPr>
        <w:tabs>
          <w:tab w:val="left" w:pos="142"/>
        </w:tabs>
        <w:spacing w:after="0" w:line="240" w:lineRule="auto"/>
        <w:ind w:left="142" w:firstLine="567"/>
        <w:jc w:val="both"/>
        <w:rPr>
          <w:rFonts w:ascii="Times New Roman" w:hAnsi="Times New Roman"/>
          <w:color w:val="000000"/>
          <w:sz w:val="24"/>
          <w:szCs w:val="24"/>
          <w:highlight w:val="white"/>
        </w:rPr>
      </w:pPr>
      <w:r>
        <w:rPr>
          <w:rFonts w:ascii="Times New Roman" w:hAnsi="Times New Roman"/>
          <w:color w:val="000000"/>
          <w:sz w:val="24"/>
          <w:szCs w:val="24"/>
          <w:highlight w:val="white"/>
        </w:rPr>
        <w:t>2. Документ, що підтверджує якість товару, виданий його виробником</w:t>
      </w:r>
      <w:r>
        <w:rPr>
          <w:rFonts w:ascii="Times New Roman" w:hAnsi="Times New Roman"/>
          <w:sz w:val="24"/>
          <w:szCs w:val="24"/>
        </w:rPr>
        <w:t xml:space="preserve"> </w:t>
      </w:r>
      <w:r>
        <w:rPr>
          <w:rFonts w:ascii="Times New Roman" w:hAnsi="Times New Roman"/>
          <w:color w:val="000000"/>
          <w:sz w:val="24"/>
          <w:szCs w:val="24"/>
          <w:highlight w:val="white"/>
        </w:rPr>
        <w:t xml:space="preserve">(сертифікат якості, або сертифікат аналізу, або інший документ) або документ, що підтверджує якість товару, виданий виробнику </w:t>
      </w:r>
      <w:r>
        <w:rPr>
          <w:rFonts w:ascii="Times New Roman" w:hAnsi="Times New Roman"/>
          <w:sz w:val="24"/>
          <w:szCs w:val="24"/>
        </w:rPr>
        <w:t>або офіційному представнику</w:t>
      </w:r>
      <w:r>
        <w:rPr>
          <w:rFonts w:ascii="Times New Roman" w:hAnsi="Times New Roman"/>
          <w:color w:val="000000"/>
          <w:sz w:val="24"/>
          <w:szCs w:val="24"/>
          <w:highlight w:val="white"/>
        </w:rPr>
        <w:t xml:space="preserve"> товару, уповноваженими на це органами, установами, організаціями.</w:t>
      </w:r>
    </w:p>
    <w:p w14:paraId="279CA096" w14:textId="77777777" w:rsidR="00626C9F" w:rsidRDefault="00626C9F" w:rsidP="007567F8">
      <w:pPr>
        <w:tabs>
          <w:tab w:val="left" w:pos="142"/>
        </w:tabs>
        <w:spacing w:after="0" w:line="240" w:lineRule="auto"/>
        <w:ind w:left="142" w:firstLine="567"/>
        <w:jc w:val="both"/>
        <w:rPr>
          <w:rFonts w:ascii="Times New Roman" w:hAnsi="Times New Roman"/>
          <w:sz w:val="24"/>
          <w:szCs w:val="24"/>
        </w:rPr>
      </w:pPr>
      <w:r>
        <w:rPr>
          <w:rFonts w:ascii="Times New Roman" w:hAnsi="Times New Roman"/>
          <w:sz w:val="24"/>
          <w:szCs w:val="24"/>
          <w:highlight w:val="white"/>
        </w:rPr>
        <w:t xml:space="preserve">3. </w:t>
      </w:r>
      <w:r>
        <w:rPr>
          <w:rFonts w:ascii="Times New Roman" w:hAnsi="Times New Roman"/>
          <w:sz w:val="24"/>
          <w:szCs w:val="24"/>
        </w:rPr>
        <w:t>Гарантійний лист виробника або офіційного представника на території України щодо можливості поставки запропонованого товару в необхідні строки.</w:t>
      </w:r>
    </w:p>
    <w:p w14:paraId="3EC95F80" w14:textId="77777777" w:rsidR="00626C9F" w:rsidRDefault="00626C9F" w:rsidP="007567F8">
      <w:pPr>
        <w:tabs>
          <w:tab w:val="left" w:pos="142"/>
        </w:tabs>
        <w:spacing w:after="0" w:line="240" w:lineRule="auto"/>
        <w:ind w:left="142" w:firstLine="567"/>
        <w:jc w:val="both"/>
        <w:rPr>
          <w:rFonts w:ascii="Times New Roman" w:hAnsi="Times New Roman"/>
          <w:color w:val="000000"/>
          <w:sz w:val="24"/>
          <w:szCs w:val="24"/>
          <w:highlight w:val="white"/>
        </w:rPr>
      </w:pPr>
      <w:r>
        <w:rPr>
          <w:rFonts w:ascii="Times New Roman" w:hAnsi="Times New Roman"/>
          <w:color w:val="000000"/>
          <w:sz w:val="24"/>
          <w:szCs w:val="24"/>
          <w:highlight w:val="white"/>
        </w:rPr>
        <w:t>4. Якщо в складі тендерної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p>
    <w:bookmarkEnd w:id="11"/>
    <w:p w14:paraId="0AAF7640" w14:textId="1E80A856" w:rsidR="00570486" w:rsidRPr="00B55FB1" w:rsidRDefault="00570486" w:rsidP="00EA6FFA">
      <w:pPr>
        <w:spacing w:after="0" w:line="240" w:lineRule="auto"/>
        <w:jc w:val="center"/>
        <w:rPr>
          <w:rFonts w:ascii="Times New Roman" w:eastAsia="Times New Roman" w:hAnsi="Times New Roman" w:cs="Times New Roman"/>
          <w:bCs/>
          <w:color w:val="000000"/>
          <w:spacing w:val="-5"/>
          <w:sz w:val="24"/>
          <w:szCs w:val="24"/>
          <w:lang w:eastAsia="ru-RU"/>
        </w:rPr>
      </w:pPr>
    </w:p>
    <w:sectPr w:rsidR="00570486" w:rsidRPr="00B55FB1" w:rsidSect="007E6230">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6F10C" w14:textId="77777777" w:rsidR="00CA26DE" w:rsidRDefault="00CA26DE" w:rsidP="0024553B">
      <w:pPr>
        <w:spacing w:after="0" w:line="240" w:lineRule="auto"/>
      </w:pPr>
      <w:r>
        <w:separator/>
      </w:r>
    </w:p>
  </w:endnote>
  <w:endnote w:type="continuationSeparator" w:id="0">
    <w:p w14:paraId="12DA9BC8" w14:textId="77777777" w:rsidR="00CA26DE" w:rsidRDefault="00CA26DE"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Liberation Serif">
    <w:panose1 w:val="00000000000000000000"/>
    <w:charset w:val="00"/>
    <w:family w:val="roman"/>
    <w:notTrueType/>
    <w:pitch w:val="default"/>
  </w:font>
  <w:font w:name="Noto Sans Symbols">
    <w:altName w:val="Calibri"/>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D811E" w14:textId="77777777" w:rsidR="00CA26DE" w:rsidRDefault="00CA26DE" w:rsidP="0024553B">
      <w:pPr>
        <w:spacing w:after="0" w:line="240" w:lineRule="auto"/>
      </w:pPr>
      <w:r>
        <w:separator/>
      </w:r>
    </w:p>
  </w:footnote>
  <w:footnote w:type="continuationSeparator" w:id="0">
    <w:p w14:paraId="587FA377" w14:textId="77777777" w:rsidR="00CA26DE" w:rsidRDefault="00CA26DE"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5F8A"/>
    <w:multiLevelType w:val="multilevel"/>
    <w:tmpl w:val="18888D2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64709"/>
    <w:multiLevelType w:val="hybridMultilevel"/>
    <w:tmpl w:val="FB2425F8"/>
    <w:lvl w:ilvl="0" w:tplc="1F8CAD5A">
      <w:start w:val="1"/>
      <w:numFmt w:val="decimal"/>
      <w:lvlText w:val="%1."/>
      <w:lvlJc w:val="left"/>
      <w:pPr>
        <w:ind w:left="1636" w:hanging="360"/>
      </w:pPr>
      <w:rPr>
        <w:rFonts w:eastAsia="Tahoma"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06B759C1"/>
    <w:multiLevelType w:val="hybridMultilevel"/>
    <w:tmpl w:val="A91AB3D0"/>
    <w:lvl w:ilvl="0" w:tplc="CADA8A5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C9315F"/>
    <w:multiLevelType w:val="hybridMultilevel"/>
    <w:tmpl w:val="8892D76A"/>
    <w:lvl w:ilvl="0" w:tplc="A1E45A38">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AC01CF0"/>
    <w:multiLevelType w:val="multilevel"/>
    <w:tmpl w:val="B386C412"/>
    <w:lvl w:ilvl="0">
      <w:start w:val="1"/>
      <w:numFmt w:val="decimal"/>
      <w:lvlText w:val="%1."/>
      <w:lvlJc w:val="left"/>
      <w:pPr>
        <w:ind w:left="928"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6C3CBD"/>
    <w:multiLevelType w:val="multilevel"/>
    <w:tmpl w:val="CD8E3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C47026"/>
    <w:multiLevelType w:val="hybridMultilevel"/>
    <w:tmpl w:val="E0468126"/>
    <w:lvl w:ilvl="0" w:tplc="C706EDD6">
      <w:start w:val="1"/>
      <w:numFmt w:val="decimal"/>
      <w:lvlText w:val="%1."/>
      <w:lvlJc w:val="left"/>
      <w:pPr>
        <w:ind w:left="396" w:hanging="360"/>
      </w:pPr>
    </w:lvl>
    <w:lvl w:ilvl="1" w:tplc="04220019">
      <w:start w:val="1"/>
      <w:numFmt w:val="lowerLetter"/>
      <w:lvlText w:val="%2."/>
      <w:lvlJc w:val="left"/>
      <w:pPr>
        <w:ind w:left="1116" w:hanging="360"/>
      </w:pPr>
    </w:lvl>
    <w:lvl w:ilvl="2" w:tplc="0422001B">
      <w:start w:val="1"/>
      <w:numFmt w:val="lowerRoman"/>
      <w:lvlText w:val="%3."/>
      <w:lvlJc w:val="right"/>
      <w:pPr>
        <w:ind w:left="1836" w:hanging="180"/>
      </w:pPr>
    </w:lvl>
    <w:lvl w:ilvl="3" w:tplc="0422000F">
      <w:start w:val="1"/>
      <w:numFmt w:val="decimal"/>
      <w:lvlText w:val="%4."/>
      <w:lvlJc w:val="left"/>
      <w:pPr>
        <w:ind w:left="2556" w:hanging="360"/>
      </w:pPr>
    </w:lvl>
    <w:lvl w:ilvl="4" w:tplc="04220019">
      <w:start w:val="1"/>
      <w:numFmt w:val="lowerLetter"/>
      <w:lvlText w:val="%5."/>
      <w:lvlJc w:val="left"/>
      <w:pPr>
        <w:ind w:left="3276" w:hanging="360"/>
      </w:pPr>
    </w:lvl>
    <w:lvl w:ilvl="5" w:tplc="0422001B">
      <w:start w:val="1"/>
      <w:numFmt w:val="lowerRoman"/>
      <w:lvlText w:val="%6."/>
      <w:lvlJc w:val="right"/>
      <w:pPr>
        <w:ind w:left="3996" w:hanging="180"/>
      </w:pPr>
    </w:lvl>
    <w:lvl w:ilvl="6" w:tplc="0422000F">
      <w:start w:val="1"/>
      <w:numFmt w:val="decimal"/>
      <w:lvlText w:val="%7."/>
      <w:lvlJc w:val="left"/>
      <w:pPr>
        <w:ind w:left="4716" w:hanging="360"/>
      </w:pPr>
    </w:lvl>
    <w:lvl w:ilvl="7" w:tplc="04220019">
      <w:start w:val="1"/>
      <w:numFmt w:val="lowerLetter"/>
      <w:lvlText w:val="%8."/>
      <w:lvlJc w:val="left"/>
      <w:pPr>
        <w:ind w:left="5436" w:hanging="360"/>
      </w:pPr>
    </w:lvl>
    <w:lvl w:ilvl="8" w:tplc="0422001B">
      <w:start w:val="1"/>
      <w:numFmt w:val="lowerRoman"/>
      <w:lvlText w:val="%9."/>
      <w:lvlJc w:val="right"/>
      <w:pPr>
        <w:ind w:left="6156" w:hanging="180"/>
      </w:pPr>
    </w:lvl>
  </w:abstractNum>
  <w:abstractNum w:abstractNumId="7" w15:restartNumberingAfterBreak="0">
    <w:nsid w:val="0F0438F1"/>
    <w:multiLevelType w:val="multilevel"/>
    <w:tmpl w:val="53067510"/>
    <w:lvl w:ilvl="0">
      <w:start w:val="7"/>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3B71613"/>
    <w:multiLevelType w:val="hybridMultilevel"/>
    <w:tmpl w:val="F96C3D7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1492522F"/>
    <w:multiLevelType w:val="hybridMultilevel"/>
    <w:tmpl w:val="590693DA"/>
    <w:lvl w:ilvl="0" w:tplc="47C25E70">
      <w:start w:val="1"/>
      <w:numFmt w:val="decimal"/>
      <w:lvlText w:val="%1."/>
      <w:lvlJc w:val="left"/>
      <w:pPr>
        <w:ind w:left="720" w:hanging="360"/>
      </w:pPr>
      <w:rPr>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152865F4"/>
    <w:multiLevelType w:val="hybridMultilevel"/>
    <w:tmpl w:val="5B24DC06"/>
    <w:lvl w:ilvl="0" w:tplc="7F04298A">
      <w:start w:val="1"/>
      <w:numFmt w:val="decimal"/>
      <w:lvlText w:val="%1."/>
      <w:lvlJc w:val="left"/>
      <w:pPr>
        <w:ind w:left="502"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BFD6A4F"/>
    <w:multiLevelType w:val="hybridMultilevel"/>
    <w:tmpl w:val="4356BC62"/>
    <w:lvl w:ilvl="0" w:tplc="1778D754">
      <w:start w:val="1"/>
      <w:numFmt w:val="decimal"/>
      <w:lvlText w:val="%1."/>
      <w:lvlJc w:val="left"/>
      <w:pPr>
        <w:ind w:left="1137" w:hanging="5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107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13" w15:restartNumberingAfterBreak="0">
    <w:nsid w:val="1EFE303E"/>
    <w:multiLevelType w:val="multilevel"/>
    <w:tmpl w:val="FDA8D58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881"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F86F8C"/>
    <w:multiLevelType w:val="hybridMultilevel"/>
    <w:tmpl w:val="F58CC18C"/>
    <w:lvl w:ilvl="0" w:tplc="B5366C7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400402D"/>
    <w:multiLevelType w:val="hybridMultilevel"/>
    <w:tmpl w:val="F6722FC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B8A0066"/>
    <w:multiLevelType w:val="multilevel"/>
    <w:tmpl w:val="DCDCA648"/>
    <w:lvl w:ilvl="0">
      <w:start w:val="1"/>
      <w:numFmt w:val="decimal"/>
      <w:lvlText w:val="%1."/>
      <w:lvlJc w:val="left"/>
      <w:pPr>
        <w:ind w:left="502"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44E2F"/>
    <w:multiLevelType w:val="hybridMultilevel"/>
    <w:tmpl w:val="4030DCA0"/>
    <w:lvl w:ilvl="0" w:tplc="33FCAA50">
      <w:start w:val="1"/>
      <w:numFmt w:val="decimal"/>
      <w:lvlText w:val="%1."/>
      <w:lvlJc w:val="left"/>
      <w:pPr>
        <w:ind w:left="389" w:hanging="360"/>
      </w:pPr>
      <w:rPr>
        <w:rFonts w:eastAsiaTheme="minorHAnsi"/>
      </w:rPr>
    </w:lvl>
    <w:lvl w:ilvl="1" w:tplc="04220019">
      <w:start w:val="1"/>
      <w:numFmt w:val="lowerLetter"/>
      <w:lvlText w:val="%2."/>
      <w:lvlJc w:val="left"/>
      <w:pPr>
        <w:ind w:left="1109" w:hanging="360"/>
      </w:pPr>
    </w:lvl>
    <w:lvl w:ilvl="2" w:tplc="0422001B">
      <w:start w:val="1"/>
      <w:numFmt w:val="lowerRoman"/>
      <w:lvlText w:val="%3."/>
      <w:lvlJc w:val="right"/>
      <w:pPr>
        <w:ind w:left="1829" w:hanging="180"/>
      </w:pPr>
    </w:lvl>
    <w:lvl w:ilvl="3" w:tplc="0422000F">
      <w:start w:val="1"/>
      <w:numFmt w:val="decimal"/>
      <w:lvlText w:val="%4."/>
      <w:lvlJc w:val="left"/>
      <w:pPr>
        <w:ind w:left="2549" w:hanging="360"/>
      </w:pPr>
    </w:lvl>
    <w:lvl w:ilvl="4" w:tplc="04220019">
      <w:start w:val="1"/>
      <w:numFmt w:val="lowerLetter"/>
      <w:lvlText w:val="%5."/>
      <w:lvlJc w:val="left"/>
      <w:pPr>
        <w:ind w:left="3269" w:hanging="360"/>
      </w:pPr>
    </w:lvl>
    <w:lvl w:ilvl="5" w:tplc="0422001B">
      <w:start w:val="1"/>
      <w:numFmt w:val="lowerRoman"/>
      <w:lvlText w:val="%6."/>
      <w:lvlJc w:val="right"/>
      <w:pPr>
        <w:ind w:left="3989" w:hanging="180"/>
      </w:pPr>
    </w:lvl>
    <w:lvl w:ilvl="6" w:tplc="0422000F">
      <w:start w:val="1"/>
      <w:numFmt w:val="decimal"/>
      <w:lvlText w:val="%7."/>
      <w:lvlJc w:val="left"/>
      <w:pPr>
        <w:ind w:left="4709" w:hanging="360"/>
      </w:pPr>
    </w:lvl>
    <w:lvl w:ilvl="7" w:tplc="04220019">
      <w:start w:val="1"/>
      <w:numFmt w:val="lowerLetter"/>
      <w:lvlText w:val="%8."/>
      <w:lvlJc w:val="left"/>
      <w:pPr>
        <w:ind w:left="5429" w:hanging="360"/>
      </w:pPr>
    </w:lvl>
    <w:lvl w:ilvl="8" w:tplc="0422001B">
      <w:start w:val="1"/>
      <w:numFmt w:val="lowerRoman"/>
      <w:lvlText w:val="%9."/>
      <w:lvlJc w:val="right"/>
      <w:pPr>
        <w:ind w:left="6149" w:hanging="180"/>
      </w:pPr>
    </w:lvl>
  </w:abstractNum>
  <w:abstractNum w:abstractNumId="18" w15:restartNumberingAfterBreak="0">
    <w:nsid w:val="30F27EB9"/>
    <w:multiLevelType w:val="multilevel"/>
    <w:tmpl w:val="DE2E430A"/>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9" w15:restartNumberingAfterBreak="0">
    <w:nsid w:val="37A43F11"/>
    <w:multiLevelType w:val="multilevel"/>
    <w:tmpl w:val="F7727C1C"/>
    <w:lvl w:ilvl="0">
      <w:start w:val="11"/>
      <w:numFmt w:val="decimal"/>
      <w:lvlText w:val="%1."/>
      <w:lvlJc w:val="left"/>
      <w:pPr>
        <w:ind w:left="644" w:hanging="360"/>
      </w:pPr>
      <w:rPr>
        <w:b/>
      </w:rPr>
    </w:lvl>
    <w:lvl w:ilvl="1">
      <w:start w:val="10"/>
      <w:numFmt w:val="decimal"/>
      <w:isLgl/>
      <w:lvlText w:val="%1.%2"/>
      <w:lvlJc w:val="left"/>
      <w:pPr>
        <w:ind w:left="824" w:hanging="540"/>
      </w:pPr>
      <w:rPr>
        <w:rFonts w:eastAsia="Arial Unicode MS"/>
      </w:rPr>
    </w:lvl>
    <w:lvl w:ilvl="2">
      <w:start w:val="1"/>
      <w:numFmt w:val="decimal"/>
      <w:isLgl/>
      <w:lvlText w:val="%1.%2.%3"/>
      <w:lvlJc w:val="left"/>
      <w:pPr>
        <w:ind w:left="1004" w:hanging="720"/>
      </w:pPr>
      <w:rPr>
        <w:rFonts w:eastAsia="Arial Unicode MS"/>
      </w:rPr>
    </w:lvl>
    <w:lvl w:ilvl="3">
      <w:start w:val="1"/>
      <w:numFmt w:val="decimal"/>
      <w:isLgl/>
      <w:lvlText w:val="%1.%2.%3.%4"/>
      <w:lvlJc w:val="left"/>
      <w:pPr>
        <w:ind w:left="1004" w:hanging="720"/>
      </w:pPr>
      <w:rPr>
        <w:rFonts w:eastAsia="Arial Unicode MS"/>
      </w:rPr>
    </w:lvl>
    <w:lvl w:ilvl="4">
      <w:start w:val="1"/>
      <w:numFmt w:val="decimal"/>
      <w:isLgl/>
      <w:lvlText w:val="%1.%2.%3.%4.%5"/>
      <w:lvlJc w:val="left"/>
      <w:pPr>
        <w:ind w:left="1364" w:hanging="1080"/>
      </w:pPr>
      <w:rPr>
        <w:rFonts w:eastAsia="Arial Unicode MS"/>
      </w:rPr>
    </w:lvl>
    <w:lvl w:ilvl="5">
      <w:start w:val="1"/>
      <w:numFmt w:val="decimal"/>
      <w:isLgl/>
      <w:lvlText w:val="%1.%2.%3.%4.%5.%6"/>
      <w:lvlJc w:val="left"/>
      <w:pPr>
        <w:ind w:left="1364" w:hanging="1080"/>
      </w:pPr>
      <w:rPr>
        <w:rFonts w:eastAsia="Arial Unicode MS"/>
      </w:rPr>
    </w:lvl>
    <w:lvl w:ilvl="6">
      <w:start w:val="1"/>
      <w:numFmt w:val="decimal"/>
      <w:isLgl/>
      <w:lvlText w:val="%1.%2.%3.%4.%5.%6.%7"/>
      <w:lvlJc w:val="left"/>
      <w:pPr>
        <w:ind w:left="1724" w:hanging="1440"/>
      </w:pPr>
      <w:rPr>
        <w:rFonts w:eastAsia="Arial Unicode MS"/>
      </w:rPr>
    </w:lvl>
    <w:lvl w:ilvl="7">
      <w:start w:val="1"/>
      <w:numFmt w:val="decimal"/>
      <w:isLgl/>
      <w:lvlText w:val="%1.%2.%3.%4.%5.%6.%7.%8"/>
      <w:lvlJc w:val="left"/>
      <w:pPr>
        <w:ind w:left="1724" w:hanging="1440"/>
      </w:pPr>
      <w:rPr>
        <w:rFonts w:eastAsia="Arial Unicode MS"/>
      </w:rPr>
    </w:lvl>
    <w:lvl w:ilvl="8">
      <w:start w:val="1"/>
      <w:numFmt w:val="decimal"/>
      <w:isLgl/>
      <w:lvlText w:val="%1.%2.%3.%4.%5.%6.%7.%8.%9"/>
      <w:lvlJc w:val="left"/>
      <w:pPr>
        <w:ind w:left="2084" w:hanging="1800"/>
      </w:pPr>
      <w:rPr>
        <w:rFonts w:eastAsia="Arial Unicode MS"/>
      </w:rPr>
    </w:lvl>
  </w:abstractNum>
  <w:abstractNum w:abstractNumId="20" w15:restartNumberingAfterBreak="0">
    <w:nsid w:val="41424CAC"/>
    <w:multiLevelType w:val="hybridMultilevel"/>
    <w:tmpl w:val="EFA887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2630B99"/>
    <w:multiLevelType w:val="multilevel"/>
    <w:tmpl w:val="4F6C5C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91E4FB5"/>
    <w:multiLevelType w:val="hybridMultilevel"/>
    <w:tmpl w:val="25848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4DB55D72"/>
    <w:multiLevelType w:val="hybridMultilevel"/>
    <w:tmpl w:val="76869778"/>
    <w:lvl w:ilvl="0" w:tplc="5DE69946">
      <w:numFmt w:val="bullet"/>
      <w:lvlText w:val="-"/>
      <w:lvlJc w:val="left"/>
      <w:pPr>
        <w:ind w:left="720" w:hanging="360"/>
      </w:pPr>
      <w:rPr>
        <w:rFonts w:ascii="Arial" w:eastAsia="Liberation Serif"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 w15:restartNumberingAfterBreak="0">
    <w:nsid w:val="54016EC1"/>
    <w:multiLevelType w:val="hybridMultilevel"/>
    <w:tmpl w:val="78F61862"/>
    <w:lvl w:ilvl="0" w:tplc="13422A1A">
      <w:start w:val="1"/>
      <w:numFmt w:val="decimal"/>
      <w:lvlText w:val="%1."/>
      <w:lvlJc w:val="left"/>
      <w:pPr>
        <w:ind w:left="453" w:hanging="36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27" w15:restartNumberingAfterBreak="0">
    <w:nsid w:val="557B07D1"/>
    <w:multiLevelType w:val="hybridMultilevel"/>
    <w:tmpl w:val="5410565E"/>
    <w:lvl w:ilvl="0" w:tplc="A782BC6E">
      <w:start w:val="1"/>
      <w:numFmt w:val="decimal"/>
      <w:lvlText w:val="%1."/>
      <w:lvlJc w:val="left"/>
      <w:pPr>
        <w:ind w:left="1467" w:hanging="90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57581489"/>
    <w:multiLevelType w:val="hybridMultilevel"/>
    <w:tmpl w:val="EDA0B206"/>
    <w:lvl w:ilvl="0" w:tplc="9306CDB0">
      <w:start w:val="5"/>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58655E84"/>
    <w:multiLevelType w:val="hybridMultilevel"/>
    <w:tmpl w:val="F7B8DA9A"/>
    <w:lvl w:ilvl="0" w:tplc="0CB6E6DA">
      <w:start w:val="2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9420116"/>
    <w:multiLevelType w:val="hybridMultilevel"/>
    <w:tmpl w:val="F530E900"/>
    <w:lvl w:ilvl="0" w:tplc="1FC8B074">
      <w:start w:val="1"/>
      <w:numFmt w:val="decimal"/>
      <w:lvlText w:val="%1."/>
      <w:lvlJc w:val="left"/>
      <w:pPr>
        <w:ind w:left="315" w:hanging="360"/>
      </w:p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abstractNum w:abstractNumId="31" w15:restartNumberingAfterBreak="0">
    <w:nsid w:val="59FD012B"/>
    <w:multiLevelType w:val="multilevel"/>
    <w:tmpl w:val="757A3C96"/>
    <w:lvl w:ilvl="0">
      <w:start w:val="6"/>
      <w:numFmt w:val="decimal"/>
      <w:lvlText w:val="%1."/>
      <w:lvlJc w:val="left"/>
      <w:pPr>
        <w:ind w:left="720" w:hanging="360"/>
      </w:pPr>
      <w:rPr>
        <w:b/>
      </w:rPr>
    </w:lvl>
    <w:lvl w:ilvl="1">
      <w:start w:val="1"/>
      <w:numFmt w:val="decimal"/>
      <w:isLgl/>
      <w:lvlText w:val="%1.%2."/>
      <w:lvlJc w:val="left"/>
      <w:pPr>
        <w:ind w:left="720" w:hanging="360"/>
      </w:pPr>
      <w:rPr>
        <w:b w:val="0"/>
        <w:i w:val="0"/>
        <w:color w:val="000000" w:themeColor="text1"/>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32" w15:restartNumberingAfterBreak="0">
    <w:nsid w:val="5A302BF8"/>
    <w:multiLevelType w:val="hybridMultilevel"/>
    <w:tmpl w:val="B28ACC5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15:restartNumberingAfterBreak="0">
    <w:nsid w:val="5C71261F"/>
    <w:multiLevelType w:val="hybridMultilevel"/>
    <w:tmpl w:val="92AA2430"/>
    <w:lvl w:ilvl="0" w:tplc="B1B86092">
      <w:start w:val="1"/>
      <w:numFmt w:val="decimal"/>
      <w:lvlText w:val="%1."/>
      <w:lvlJc w:val="left"/>
      <w:pPr>
        <w:ind w:left="315" w:hanging="360"/>
      </w:pPr>
      <w:rPr>
        <w:rFonts w:ascii="Times New Roman" w:eastAsia="Times New Roman" w:hAnsi="Times New Roman" w:cs="Times New Roman"/>
      </w:r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abstractNum w:abstractNumId="34" w15:restartNumberingAfterBreak="0">
    <w:nsid w:val="5D3A3E5B"/>
    <w:multiLevelType w:val="multilevel"/>
    <w:tmpl w:val="DE2E430A"/>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35"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3C71726"/>
    <w:multiLevelType w:val="hybridMultilevel"/>
    <w:tmpl w:val="E880FB22"/>
    <w:lvl w:ilvl="0" w:tplc="FF32A838">
      <w:start w:val="1"/>
      <w:numFmt w:val="decimal"/>
      <w:lvlText w:val="%1."/>
      <w:lvlJc w:val="left"/>
      <w:pPr>
        <w:ind w:left="315" w:hanging="360"/>
      </w:p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abstractNum w:abstractNumId="37" w15:restartNumberingAfterBreak="0">
    <w:nsid w:val="6D19300C"/>
    <w:multiLevelType w:val="hybridMultilevel"/>
    <w:tmpl w:val="F6722FC2"/>
    <w:lvl w:ilvl="0" w:tplc="D47C110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8" w15:restartNumberingAfterBreak="0">
    <w:nsid w:val="71CA31CC"/>
    <w:multiLevelType w:val="hybridMultilevel"/>
    <w:tmpl w:val="0096F930"/>
    <w:lvl w:ilvl="0" w:tplc="A3A09C62">
      <w:start w:val="1"/>
      <w:numFmt w:val="decimal"/>
      <w:lvlText w:val="%1."/>
      <w:lvlJc w:val="left"/>
      <w:pPr>
        <w:ind w:left="930" w:hanging="57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2CC5A45"/>
    <w:multiLevelType w:val="hybridMultilevel"/>
    <w:tmpl w:val="34503738"/>
    <w:lvl w:ilvl="0" w:tplc="919C905A">
      <w:start w:val="23"/>
      <w:numFmt w:val="bullet"/>
      <w:lvlText w:val="-"/>
      <w:lvlJc w:val="left"/>
      <w:pPr>
        <w:ind w:left="818" w:hanging="360"/>
      </w:pPr>
      <w:rPr>
        <w:rFonts w:ascii="Times New Roman" w:eastAsia="Calibri" w:hAnsi="Times New Roman" w:cs="Times New Roman" w:hint="default"/>
      </w:rPr>
    </w:lvl>
    <w:lvl w:ilvl="1" w:tplc="04220003" w:tentative="1">
      <w:start w:val="1"/>
      <w:numFmt w:val="bullet"/>
      <w:lvlText w:val="o"/>
      <w:lvlJc w:val="left"/>
      <w:pPr>
        <w:ind w:left="1538" w:hanging="360"/>
      </w:pPr>
      <w:rPr>
        <w:rFonts w:ascii="Courier New" w:hAnsi="Courier New" w:cs="Courier New" w:hint="default"/>
      </w:rPr>
    </w:lvl>
    <w:lvl w:ilvl="2" w:tplc="04220005" w:tentative="1">
      <w:start w:val="1"/>
      <w:numFmt w:val="bullet"/>
      <w:lvlText w:val=""/>
      <w:lvlJc w:val="left"/>
      <w:pPr>
        <w:ind w:left="2258" w:hanging="360"/>
      </w:pPr>
      <w:rPr>
        <w:rFonts w:ascii="Wingdings" w:hAnsi="Wingdings" w:hint="default"/>
      </w:rPr>
    </w:lvl>
    <w:lvl w:ilvl="3" w:tplc="04220001" w:tentative="1">
      <w:start w:val="1"/>
      <w:numFmt w:val="bullet"/>
      <w:lvlText w:val=""/>
      <w:lvlJc w:val="left"/>
      <w:pPr>
        <w:ind w:left="2978" w:hanging="360"/>
      </w:pPr>
      <w:rPr>
        <w:rFonts w:ascii="Symbol" w:hAnsi="Symbol" w:hint="default"/>
      </w:rPr>
    </w:lvl>
    <w:lvl w:ilvl="4" w:tplc="04220003" w:tentative="1">
      <w:start w:val="1"/>
      <w:numFmt w:val="bullet"/>
      <w:lvlText w:val="o"/>
      <w:lvlJc w:val="left"/>
      <w:pPr>
        <w:ind w:left="3698" w:hanging="360"/>
      </w:pPr>
      <w:rPr>
        <w:rFonts w:ascii="Courier New" w:hAnsi="Courier New" w:cs="Courier New" w:hint="default"/>
      </w:rPr>
    </w:lvl>
    <w:lvl w:ilvl="5" w:tplc="04220005" w:tentative="1">
      <w:start w:val="1"/>
      <w:numFmt w:val="bullet"/>
      <w:lvlText w:val=""/>
      <w:lvlJc w:val="left"/>
      <w:pPr>
        <w:ind w:left="4418" w:hanging="360"/>
      </w:pPr>
      <w:rPr>
        <w:rFonts w:ascii="Wingdings" w:hAnsi="Wingdings" w:hint="default"/>
      </w:rPr>
    </w:lvl>
    <w:lvl w:ilvl="6" w:tplc="04220001" w:tentative="1">
      <w:start w:val="1"/>
      <w:numFmt w:val="bullet"/>
      <w:lvlText w:val=""/>
      <w:lvlJc w:val="left"/>
      <w:pPr>
        <w:ind w:left="5138" w:hanging="360"/>
      </w:pPr>
      <w:rPr>
        <w:rFonts w:ascii="Symbol" w:hAnsi="Symbol" w:hint="default"/>
      </w:rPr>
    </w:lvl>
    <w:lvl w:ilvl="7" w:tplc="04220003" w:tentative="1">
      <w:start w:val="1"/>
      <w:numFmt w:val="bullet"/>
      <w:lvlText w:val="o"/>
      <w:lvlJc w:val="left"/>
      <w:pPr>
        <w:ind w:left="5858" w:hanging="360"/>
      </w:pPr>
      <w:rPr>
        <w:rFonts w:ascii="Courier New" w:hAnsi="Courier New" w:cs="Courier New" w:hint="default"/>
      </w:rPr>
    </w:lvl>
    <w:lvl w:ilvl="8" w:tplc="04220005" w:tentative="1">
      <w:start w:val="1"/>
      <w:numFmt w:val="bullet"/>
      <w:lvlText w:val=""/>
      <w:lvlJc w:val="left"/>
      <w:pPr>
        <w:ind w:left="6578" w:hanging="360"/>
      </w:pPr>
      <w:rPr>
        <w:rFonts w:ascii="Wingdings" w:hAnsi="Wingdings" w:hint="default"/>
      </w:rPr>
    </w:lvl>
  </w:abstractNum>
  <w:abstractNum w:abstractNumId="40" w15:restartNumberingAfterBreak="0">
    <w:nsid w:val="74930011"/>
    <w:multiLevelType w:val="multilevel"/>
    <w:tmpl w:val="8F14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043E8C"/>
    <w:multiLevelType w:val="multilevel"/>
    <w:tmpl w:val="783C2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B5F4354"/>
    <w:multiLevelType w:val="multilevel"/>
    <w:tmpl w:val="739ED5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C9B2392"/>
    <w:multiLevelType w:val="hybridMultilevel"/>
    <w:tmpl w:val="35BAA204"/>
    <w:lvl w:ilvl="0" w:tplc="E36E8008">
      <w:start w:val="1"/>
      <w:numFmt w:val="decimal"/>
      <w:lvlText w:val="%1."/>
      <w:lvlJc w:val="left"/>
      <w:pPr>
        <w:ind w:left="351" w:hanging="396"/>
      </w:p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abstractNum w:abstractNumId="44" w15:restartNumberingAfterBreak="0">
    <w:nsid w:val="7E043FBC"/>
    <w:multiLevelType w:val="hybridMultilevel"/>
    <w:tmpl w:val="566CE5F6"/>
    <w:lvl w:ilvl="0" w:tplc="79CCF010">
      <w:start w:val="1"/>
      <w:numFmt w:val="decimal"/>
      <w:lvlText w:val="%1."/>
      <w:lvlJc w:val="left"/>
      <w:pPr>
        <w:ind w:left="453" w:hanging="36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45" w15:restartNumberingAfterBreak="0">
    <w:nsid w:val="7F2A3C48"/>
    <w:multiLevelType w:val="hybridMultilevel"/>
    <w:tmpl w:val="300E0F1E"/>
    <w:lvl w:ilvl="0" w:tplc="E7C2C34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9"/>
  </w:num>
  <w:num w:numId="2">
    <w:abstractNumId w:val="29"/>
  </w:num>
  <w:num w:numId="3">
    <w:abstractNumId w:val="5"/>
  </w:num>
  <w:num w:numId="4">
    <w:abstractNumId w:val="13"/>
  </w:num>
  <w:num w:numId="5">
    <w:abstractNumId w:val="42"/>
  </w:num>
  <w:num w:numId="6">
    <w:abstractNumId w:val="1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0"/>
  </w:num>
  <w:num w:numId="14">
    <w:abstractNumId w:val="2"/>
  </w:num>
  <w:num w:numId="15">
    <w:abstractNumId w:val="23"/>
  </w:num>
  <w:num w:numId="16">
    <w:abstractNumId w:val="28"/>
  </w:num>
  <w:num w:numId="17">
    <w:abstractNumId w:val="35"/>
  </w:num>
  <w:num w:numId="18">
    <w:abstractNumId w:val="25"/>
  </w:num>
  <w:num w:numId="19">
    <w:abstractNumId w:val="11"/>
  </w:num>
  <w:num w:numId="20">
    <w:abstractNumId w:val="37"/>
  </w:num>
  <w:num w:numId="21">
    <w:abstractNumId w:val="15"/>
  </w:num>
  <w:num w:numId="22">
    <w:abstractNumId w:val="8"/>
  </w:num>
  <w:num w:numId="23">
    <w:abstractNumId w:val="20"/>
  </w:num>
  <w:num w:numId="24">
    <w:abstractNumId w:val="44"/>
  </w:num>
  <w:num w:numId="25">
    <w:abstractNumId w:val="26"/>
  </w:num>
  <w:num w:numId="26">
    <w:abstractNumId w:val="14"/>
  </w:num>
  <w:num w:numId="27">
    <w:abstractNumId w:val="27"/>
  </w:num>
  <w:num w:numId="28">
    <w:abstractNumId w:val="3"/>
  </w:num>
  <w:num w:numId="29">
    <w:abstractNumId w:val="45"/>
  </w:num>
  <w:num w:numId="30">
    <w:abstractNumId w:val="38"/>
  </w:num>
  <w:num w:numId="31">
    <w:abstractNumId w:val="2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41"/>
  </w:num>
  <w:num w:numId="35">
    <w:abstractNumId w:val="34"/>
  </w:num>
  <w:num w:numId="36">
    <w:abstractNumId w:val="18"/>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4"/>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02474"/>
    <w:rsid w:val="00011F48"/>
    <w:rsid w:val="0002264E"/>
    <w:rsid w:val="000430FE"/>
    <w:rsid w:val="0004602D"/>
    <w:rsid w:val="00094738"/>
    <w:rsid w:val="000B6D9F"/>
    <w:rsid w:val="000C4E15"/>
    <w:rsid w:val="000C6C98"/>
    <w:rsid w:val="000C70A6"/>
    <w:rsid w:val="000D5EF7"/>
    <w:rsid w:val="001055A1"/>
    <w:rsid w:val="00115D71"/>
    <w:rsid w:val="00127EDA"/>
    <w:rsid w:val="00140B58"/>
    <w:rsid w:val="00184881"/>
    <w:rsid w:val="001A6CCE"/>
    <w:rsid w:val="001B30E0"/>
    <w:rsid w:val="001C079C"/>
    <w:rsid w:val="001C1517"/>
    <w:rsid w:val="001C1668"/>
    <w:rsid w:val="001C6A9B"/>
    <w:rsid w:val="00200A3D"/>
    <w:rsid w:val="00204173"/>
    <w:rsid w:val="00226C86"/>
    <w:rsid w:val="0024553B"/>
    <w:rsid w:val="00277EC5"/>
    <w:rsid w:val="002833C6"/>
    <w:rsid w:val="002855F6"/>
    <w:rsid w:val="002B2BDA"/>
    <w:rsid w:val="002B6E58"/>
    <w:rsid w:val="002B72AC"/>
    <w:rsid w:val="002C519E"/>
    <w:rsid w:val="002C7992"/>
    <w:rsid w:val="002D034A"/>
    <w:rsid w:val="002E2676"/>
    <w:rsid w:val="002F70F7"/>
    <w:rsid w:val="0032269D"/>
    <w:rsid w:val="00341EB7"/>
    <w:rsid w:val="003453DF"/>
    <w:rsid w:val="00366514"/>
    <w:rsid w:val="00392139"/>
    <w:rsid w:val="00393926"/>
    <w:rsid w:val="003976BD"/>
    <w:rsid w:val="003B7146"/>
    <w:rsid w:val="003C0571"/>
    <w:rsid w:val="003C6B47"/>
    <w:rsid w:val="003E26E2"/>
    <w:rsid w:val="003E28F5"/>
    <w:rsid w:val="003E7975"/>
    <w:rsid w:val="00413BDD"/>
    <w:rsid w:val="0046165B"/>
    <w:rsid w:val="00461FF1"/>
    <w:rsid w:val="0047770A"/>
    <w:rsid w:val="00480BE3"/>
    <w:rsid w:val="00491A52"/>
    <w:rsid w:val="00497331"/>
    <w:rsid w:val="004A7184"/>
    <w:rsid w:val="004D5770"/>
    <w:rsid w:val="004E7378"/>
    <w:rsid w:val="004F57B0"/>
    <w:rsid w:val="00504D58"/>
    <w:rsid w:val="00516F67"/>
    <w:rsid w:val="0054119B"/>
    <w:rsid w:val="00554DF7"/>
    <w:rsid w:val="00570486"/>
    <w:rsid w:val="00590320"/>
    <w:rsid w:val="005A2A9B"/>
    <w:rsid w:val="005C400B"/>
    <w:rsid w:val="005C4484"/>
    <w:rsid w:val="005F6CE1"/>
    <w:rsid w:val="00607317"/>
    <w:rsid w:val="006146A1"/>
    <w:rsid w:val="00626C9F"/>
    <w:rsid w:val="006624B6"/>
    <w:rsid w:val="00686D05"/>
    <w:rsid w:val="00691987"/>
    <w:rsid w:val="00693C8B"/>
    <w:rsid w:val="006A54F2"/>
    <w:rsid w:val="006C75C1"/>
    <w:rsid w:val="006D3EBF"/>
    <w:rsid w:val="006D4F37"/>
    <w:rsid w:val="006E28E9"/>
    <w:rsid w:val="006F18EC"/>
    <w:rsid w:val="006F1B4C"/>
    <w:rsid w:val="00711D5F"/>
    <w:rsid w:val="00723EF9"/>
    <w:rsid w:val="00746B50"/>
    <w:rsid w:val="00753E02"/>
    <w:rsid w:val="007567F8"/>
    <w:rsid w:val="007622E0"/>
    <w:rsid w:val="00792FF3"/>
    <w:rsid w:val="007975BE"/>
    <w:rsid w:val="007A4A39"/>
    <w:rsid w:val="007B4812"/>
    <w:rsid w:val="007B5C52"/>
    <w:rsid w:val="007D7682"/>
    <w:rsid w:val="007E54F6"/>
    <w:rsid w:val="007E6230"/>
    <w:rsid w:val="007E68E4"/>
    <w:rsid w:val="007F5DCA"/>
    <w:rsid w:val="00803D2F"/>
    <w:rsid w:val="00812577"/>
    <w:rsid w:val="008201EB"/>
    <w:rsid w:val="00823139"/>
    <w:rsid w:val="0082548F"/>
    <w:rsid w:val="00837155"/>
    <w:rsid w:val="0084332E"/>
    <w:rsid w:val="00870D0C"/>
    <w:rsid w:val="00881B32"/>
    <w:rsid w:val="00882F7D"/>
    <w:rsid w:val="008A3D83"/>
    <w:rsid w:val="008F229E"/>
    <w:rsid w:val="00934D84"/>
    <w:rsid w:val="009423B4"/>
    <w:rsid w:val="009443DC"/>
    <w:rsid w:val="0095518A"/>
    <w:rsid w:val="00955A33"/>
    <w:rsid w:val="0098548C"/>
    <w:rsid w:val="009E1B95"/>
    <w:rsid w:val="009E64FE"/>
    <w:rsid w:val="00A35A2E"/>
    <w:rsid w:val="00A35F17"/>
    <w:rsid w:val="00A420DA"/>
    <w:rsid w:val="00A52318"/>
    <w:rsid w:val="00A535E2"/>
    <w:rsid w:val="00A71EB1"/>
    <w:rsid w:val="00A775EB"/>
    <w:rsid w:val="00AC1C0E"/>
    <w:rsid w:val="00AC70C5"/>
    <w:rsid w:val="00B137D2"/>
    <w:rsid w:val="00B15CFB"/>
    <w:rsid w:val="00B215A9"/>
    <w:rsid w:val="00B26968"/>
    <w:rsid w:val="00B431E7"/>
    <w:rsid w:val="00B55FB1"/>
    <w:rsid w:val="00B66EF4"/>
    <w:rsid w:val="00B86AF8"/>
    <w:rsid w:val="00BD2D4B"/>
    <w:rsid w:val="00BE1FF8"/>
    <w:rsid w:val="00BE2820"/>
    <w:rsid w:val="00C06B6A"/>
    <w:rsid w:val="00C12BB7"/>
    <w:rsid w:val="00C15F77"/>
    <w:rsid w:val="00C33F3D"/>
    <w:rsid w:val="00C37569"/>
    <w:rsid w:val="00C60DAA"/>
    <w:rsid w:val="00CA26DE"/>
    <w:rsid w:val="00CA5AC9"/>
    <w:rsid w:val="00CA68EE"/>
    <w:rsid w:val="00D14848"/>
    <w:rsid w:val="00D169A9"/>
    <w:rsid w:val="00D30B70"/>
    <w:rsid w:val="00D30E95"/>
    <w:rsid w:val="00D431D1"/>
    <w:rsid w:val="00D43D84"/>
    <w:rsid w:val="00D626B8"/>
    <w:rsid w:val="00D86D1C"/>
    <w:rsid w:val="00D9471A"/>
    <w:rsid w:val="00DA2762"/>
    <w:rsid w:val="00DB4528"/>
    <w:rsid w:val="00DD0727"/>
    <w:rsid w:val="00DD1D9E"/>
    <w:rsid w:val="00DF0278"/>
    <w:rsid w:val="00E047C4"/>
    <w:rsid w:val="00E244FD"/>
    <w:rsid w:val="00E33C93"/>
    <w:rsid w:val="00E41080"/>
    <w:rsid w:val="00E44481"/>
    <w:rsid w:val="00E45777"/>
    <w:rsid w:val="00E91074"/>
    <w:rsid w:val="00E92067"/>
    <w:rsid w:val="00E92B6E"/>
    <w:rsid w:val="00E97123"/>
    <w:rsid w:val="00EA49AB"/>
    <w:rsid w:val="00EA6D70"/>
    <w:rsid w:val="00EA6FFA"/>
    <w:rsid w:val="00EB19DC"/>
    <w:rsid w:val="00EC0F39"/>
    <w:rsid w:val="00ED0820"/>
    <w:rsid w:val="00ED08AF"/>
    <w:rsid w:val="00ED0C62"/>
    <w:rsid w:val="00F20508"/>
    <w:rsid w:val="00F43232"/>
    <w:rsid w:val="00F532DE"/>
    <w:rsid w:val="00F850DA"/>
    <w:rsid w:val="00F9238C"/>
    <w:rsid w:val="00F95C4B"/>
    <w:rsid w:val="00FA72FC"/>
    <w:rsid w:val="00FB20BF"/>
    <w:rsid w:val="00FB481B"/>
    <w:rsid w:val="00FB6F3E"/>
    <w:rsid w:val="00FC6FE9"/>
    <w:rsid w:val="00FD6743"/>
    <w:rsid w:val="00FE68ED"/>
    <w:rsid w:val="00FF1AAC"/>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semiHidden/>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виноски Знак"/>
    <w:basedOn w:val="a0"/>
    <w:link w:val="a5"/>
    <w:uiPriority w:val="99"/>
    <w:semiHidden/>
    <w:rsid w:val="0024553B"/>
    <w:rPr>
      <w:rFonts w:ascii="Calibri" w:eastAsia="Calibri" w:hAnsi="Calibri" w:cs="Calibri"/>
      <w:sz w:val="20"/>
      <w:szCs w:val="20"/>
      <w:lang w:val="uk-UA" w:eastAsia="uk-UA"/>
    </w:rPr>
  </w:style>
  <w:style w:type="character" w:styleId="a7">
    <w:name w:val="footnote reference"/>
    <w:basedOn w:val="a0"/>
    <w:uiPriority w:val="99"/>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semiHidden/>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Назва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і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ій колонтитул Знак"/>
    <w:basedOn w:val="a0"/>
    <w:link w:val="ac"/>
    <w:uiPriority w:val="99"/>
    <w:rsid w:val="00A71EB1"/>
    <w:rPr>
      <w:rFonts w:ascii="Calibri" w:eastAsia="Calibri" w:hAnsi="Calibri" w:cs="Calibri"/>
      <w:lang w:val="uk-UA" w:eastAsia="uk-UA"/>
    </w:rPr>
  </w:style>
  <w:style w:type="paragraph" w:styleId="ae">
    <w:name w:val="footer"/>
    <w:basedOn w:val="a"/>
    <w:link w:val="af"/>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ій колонтитул Знак"/>
    <w:basedOn w:val="a0"/>
    <w:link w:val="ae"/>
    <w:uiPriority w:val="99"/>
    <w:rsid w:val="00A71EB1"/>
    <w:rPr>
      <w:rFonts w:ascii="Calibri" w:eastAsia="Calibri" w:hAnsi="Calibri" w:cs="Calibri"/>
      <w:lang w:val="uk-UA" w:eastAsia="uk-UA"/>
    </w:rPr>
  </w:style>
  <w:style w:type="paragraph" w:styleId="af0">
    <w:name w:val="No Spacing"/>
    <w:link w:val="af1"/>
    <w:uiPriority w:val="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ий HTML Знак"/>
    <w:aliases w:val="Знак9 Знак"/>
    <w:link w:val="HTML0"/>
    <w:uiPriority w:val="99"/>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basedOn w:val="a0"/>
    <w:uiPriority w:val="99"/>
    <w:semiHidden/>
    <w:rsid w:val="00A71EB1"/>
    <w:rPr>
      <w:rFonts w:ascii="Consolas" w:hAnsi="Consolas"/>
      <w:sz w:val="20"/>
      <w:szCs w:val="20"/>
      <w:lang w:val="uk-UA"/>
    </w:rPr>
  </w:style>
  <w:style w:type="character" w:customStyle="1" w:styleId="13">
    <w:name w:val="Гиперссылка1"/>
    <w:basedOn w:val="a0"/>
    <w:uiPriority w:val="99"/>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EBRD List,Список уровня 2,название табл/рис,заголовок 1.1,Elenco Normale,References,Number Bullets,List Paragraph (numbered (a)),Chapter10,----,1 Буллет,List Paragraph,List Paragraph_Num123,En tête 1,Литература,Bullet Number,Bullet 1,lp1"/>
    <w:basedOn w:val="a"/>
    <w:link w:val="af3"/>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у Знак"/>
    <w:aliases w:val="EBRD List Знак,Список уровня 2 Знак,название табл/рис Знак,заголовок 1.1 Знак,Elenco Normale Знак,References Знак,Number Bullets Знак,List Paragraph (numbered (a)) Знак,Chapter10 Знак,---- Знак,1 Буллет Знак,List Paragraph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3"/>
    <w:semiHidden/>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4">
    <w:name w:val="Основной текст с отступом 3 Знак"/>
    <w:basedOn w:val="a0"/>
    <w:semiHidden/>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3">
    <w:name w:val="Основний текст з відступом 3 Знак"/>
    <w:basedOn w:val="a0"/>
    <w:link w:val="32"/>
    <w:semiHidden/>
    <w:locked/>
    <w:rsid w:val="00A71EB1"/>
    <w:rPr>
      <w:rFonts w:ascii="Times New Roman" w:eastAsia="Times New Roman" w:hAnsi="Times New Roman" w:cs="Times New Roman"/>
      <w:sz w:val="16"/>
      <w:szCs w:val="16"/>
      <w:lang w:val="uk-UA" w:eastAsia="uk-UA"/>
    </w:rPr>
  </w:style>
  <w:style w:type="paragraph" w:customStyle="1" w:styleId="14">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iPriority w:val="99"/>
    <w:semiHidden/>
    <w:unhideWhenUsed/>
    <w:rsid w:val="00A71EB1"/>
    <w:pPr>
      <w:spacing w:after="0" w:line="240" w:lineRule="auto"/>
    </w:pPr>
    <w:rPr>
      <w:rFonts w:ascii="Segoe UI" w:eastAsia="Calibri" w:hAnsi="Segoe UI" w:cs="Segoe UI"/>
      <w:sz w:val="18"/>
      <w:szCs w:val="18"/>
      <w:lang w:eastAsia="uk-UA"/>
    </w:rPr>
  </w:style>
  <w:style w:type="character" w:customStyle="1" w:styleId="af6">
    <w:name w:val="Текст у виносці Знак"/>
    <w:basedOn w:val="a0"/>
    <w:link w:val="af5"/>
    <w:uiPriority w:val="99"/>
    <w:semiHidden/>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iPriority w:val="99"/>
    <w:semiHidden/>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iPriority w:val="99"/>
    <w:semiHidden/>
    <w:unhideWhenUsed/>
    <w:rsid w:val="00A71EB1"/>
    <w:pPr>
      <w:spacing w:after="120"/>
    </w:pPr>
    <w:rPr>
      <w:rFonts w:ascii="Calibri" w:eastAsia="Calibri" w:hAnsi="Calibri" w:cs="Calibri"/>
      <w:lang w:eastAsia="uk-UA"/>
    </w:rPr>
  </w:style>
  <w:style w:type="character" w:customStyle="1" w:styleId="af8">
    <w:name w:val="Основний текст Знак"/>
    <w:basedOn w:val="a0"/>
    <w:link w:val="af7"/>
    <w:uiPriority w:val="99"/>
    <w:semiHidden/>
    <w:rsid w:val="00A71EB1"/>
    <w:rPr>
      <w:rFonts w:ascii="Calibri" w:eastAsia="Calibri" w:hAnsi="Calibri" w:cs="Calibri"/>
      <w:lang w:val="uk-UA" w:eastAsia="uk-UA"/>
    </w:rPr>
  </w:style>
  <w:style w:type="character" w:customStyle="1" w:styleId="af1">
    <w:name w:val="Без інтервалів Знак"/>
    <w:link w:val="af0"/>
    <w:uiPriority w:val="1"/>
    <w:locked/>
    <w:rsid w:val="00A71EB1"/>
    <w:rPr>
      <w:rFonts w:ascii="Calibri" w:eastAsia="Calibri" w:hAnsi="Calibri" w:cs="Times New Roman"/>
      <w:szCs w:val="20"/>
      <w:lang w:eastAsia="ru-RU"/>
    </w:rPr>
  </w:style>
  <w:style w:type="paragraph" w:customStyle="1" w:styleId="18">
    <w:name w:val="Абзац списка1"/>
    <w:basedOn w:val="a"/>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iPriority w:val="99"/>
    <w:semiHidden/>
    <w:unhideWhenUsed/>
    <w:rsid w:val="00A71EB1"/>
    <w:rPr>
      <w:sz w:val="16"/>
      <w:szCs w:val="16"/>
    </w:rPr>
  </w:style>
  <w:style w:type="paragraph" w:styleId="afa">
    <w:name w:val="annotation text"/>
    <w:basedOn w:val="a"/>
    <w:link w:val="afb"/>
    <w:uiPriority w:val="99"/>
    <w:semiHidden/>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ітки Знак"/>
    <w:basedOn w:val="a0"/>
    <w:link w:val="afa"/>
    <w:uiPriority w:val="99"/>
    <w:semiHidden/>
    <w:rsid w:val="00A71EB1"/>
    <w:rPr>
      <w:rFonts w:ascii="Calibri" w:eastAsia="Calibri" w:hAnsi="Calibri" w:cs="Calibri"/>
      <w:sz w:val="20"/>
      <w:szCs w:val="20"/>
      <w:lang w:val="uk-UA" w:eastAsia="uk-UA"/>
    </w:rPr>
  </w:style>
  <w:style w:type="paragraph" w:styleId="afc">
    <w:name w:val="annotation subject"/>
    <w:basedOn w:val="afa"/>
    <w:next w:val="afa"/>
    <w:link w:val="afd"/>
    <w:uiPriority w:val="99"/>
    <w:semiHidden/>
    <w:unhideWhenUsed/>
    <w:rsid w:val="00A71EB1"/>
    <w:rPr>
      <w:b/>
      <w:bCs/>
    </w:rPr>
  </w:style>
  <w:style w:type="character" w:customStyle="1" w:styleId="afd">
    <w:name w:val="Тема примітки Знак"/>
    <w:basedOn w:val="afb"/>
    <w:link w:val="afc"/>
    <w:uiPriority w:val="99"/>
    <w:semiHidden/>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5">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uiPriority w:val="99"/>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6">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0">
    <w:name w:val="Hyperlink"/>
    <w:basedOn w:val="a0"/>
    <w:uiPriority w:val="99"/>
    <w:unhideWhenUsed/>
    <w:rsid w:val="00A71EB1"/>
    <w:rPr>
      <w:color w:val="0563C1" w:themeColor="hyperlink"/>
      <w:u w:val="single"/>
    </w:rPr>
  </w:style>
  <w:style w:type="paragraph" w:styleId="22">
    <w:name w:val="Body Text 2"/>
    <w:basedOn w:val="a"/>
    <w:link w:val="28"/>
    <w:uiPriority w:val="99"/>
    <w:semiHidden/>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f1">
    <w:name w:val="FollowedHyperlink"/>
    <w:basedOn w:val="a0"/>
    <w:uiPriority w:val="99"/>
    <w:semiHidden/>
    <w:unhideWhenUsed/>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7E6230"/>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E92067"/>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3"/>
    <w:uiPriority w:val="99"/>
    <w:semiHidden/>
    <w:unhideWhenUsed/>
    <w:qFormat/>
    <w:rsid w:val="00EC0F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2"/>
    <w:uiPriority w:val="99"/>
    <w:semiHidden/>
    <w:locked/>
    <w:rsid w:val="002833C6"/>
    <w:rPr>
      <w:rFonts w:ascii="Times New Roman" w:eastAsia="Times New Roman" w:hAnsi="Times New Roman" w:cs="Times New Roman"/>
      <w:sz w:val="24"/>
      <w:szCs w:val="24"/>
      <w:lang w:val="uk-UA" w:eastAsia="uk-UA"/>
    </w:rPr>
  </w:style>
  <w:style w:type="paragraph" w:customStyle="1" w:styleId="TableParagraph">
    <w:name w:val="Table Paragraph"/>
    <w:basedOn w:val="a"/>
    <w:rsid w:val="00B215A9"/>
    <w:pPr>
      <w:widowControl w:val="0"/>
      <w:suppressAutoHyphens/>
      <w:spacing w:after="0" w:line="227" w:lineRule="exact"/>
      <w:ind w:left="103"/>
      <w:jc w:val="center"/>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8498">
      <w:bodyDiv w:val="1"/>
      <w:marLeft w:val="0"/>
      <w:marRight w:val="0"/>
      <w:marTop w:val="0"/>
      <w:marBottom w:val="0"/>
      <w:divBdr>
        <w:top w:val="none" w:sz="0" w:space="0" w:color="auto"/>
        <w:left w:val="none" w:sz="0" w:space="0" w:color="auto"/>
        <w:bottom w:val="none" w:sz="0" w:space="0" w:color="auto"/>
        <w:right w:val="none" w:sz="0" w:space="0" w:color="auto"/>
      </w:divBdr>
    </w:div>
    <w:div w:id="113720140">
      <w:bodyDiv w:val="1"/>
      <w:marLeft w:val="0"/>
      <w:marRight w:val="0"/>
      <w:marTop w:val="0"/>
      <w:marBottom w:val="0"/>
      <w:divBdr>
        <w:top w:val="none" w:sz="0" w:space="0" w:color="auto"/>
        <w:left w:val="none" w:sz="0" w:space="0" w:color="auto"/>
        <w:bottom w:val="none" w:sz="0" w:space="0" w:color="auto"/>
        <w:right w:val="none" w:sz="0" w:space="0" w:color="auto"/>
      </w:divBdr>
    </w:div>
    <w:div w:id="127743397">
      <w:bodyDiv w:val="1"/>
      <w:marLeft w:val="0"/>
      <w:marRight w:val="0"/>
      <w:marTop w:val="0"/>
      <w:marBottom w:val="0"/>
      <w:divBdr>
        <w:top w:val="none" w:sz="0" w:space="0" w:color="auto"/>
        <w:left w:val="none" w:sz="0" w:space="0" w:color="auto"/>
        <w:bottom w:val="none" w:sz="0" w:space="0" w:color="auto"/>
        <w:right w:val="none" w:sz="0" w:space="0" w:color="auto"/>
      </w:divBdr>
    </w:div>
    <w:div w:id="168493135">
      <w:bodyDiv w:val="1"/>
      <w:marLeft w:val="0"/>
      <w:marRight w:val="0"/>
      <w:marTop w:val="0"/>
      <w:marBottom w:val="0"/>
      <w:divBdr>
        <w:top w:val="none" w:sz="0" w:space="0" w:color="auto"/>
        <w:left w:val="none" w:sz="0" w:space="0" w:color="auto"/>
        <w:bottom w:val="none" w:sz="0" w:space="0" w:color="auto"/>
        <w:right w:val="none" w:sz="0" w:space="0" w:color="auto"/>
      </w:divBdr>
    </w:div>
    <w:div w:id="183056801">
      <w:bodyDiv w:val="1"/>
      <w:marLeft w:val="0"/>
      <w:marRight w:val="0"/>
      <w:marTop w:val="0"/>
      <w:marBottom w:val="0"/>
      <w:divBdr>
        <w:top w:val="none" w:sz="0" w:space="0" w:color="auto"/>
        <w:left w:val="none" w:sz="0" w:space="0" w:color="auto"/>
        <w:bottom w:val="none" w:sz="0" w:space="0" w:color="auto"/>
        <w:right w:val="none" w:sz="0" w:space="0" w:color="auto"/>
      </w:divBdr>
    </w:div>
    <w:div w:id="228808920">
      <w:bodyDiv w:val="1"/>
      <w:marLeft w:val="0"/>
      <w:marRight w:val="0"/>
      <w:marTop w:val="0"/>
      <w:marBottom w:val="0"/>
      <w:divBdr>
        <w:top w:val="none" w:sz="0" w:space="0" w:color="auto"/>
        <w:left w:val="none" w:sz="0" w:space="0" w:color="auto"/>
        <w:bottom w:val="none" w:sz="0" w:space="0" w:color="auto"/>
        <w:right w:val="none" w:sz="0" w:space="0" w:color="auto"/>
      </w:divBdr>
    </w:div>
    <w:div w:id="285357079">
      <w:bodyDiv w:val="1"/>
      <w:marLeft w:val="0"/>
      <w:marRight w:val="0"/>
      <w:marTop w:val="0"/>
      <w:marBottom w:val="0"/>
      <w:divBdr>
        <w:top w:val="none" w:sz="0" w:space="0" w:color="auto"/>
        <w:left w:val="none" w:sz="0" w:space="0" w:color="auto"/>
        <w:bottom w:val="none" w:sz="0" w:space="0" w:color="auto"/>
        <w:right w:val="none" w:sz="0" w:space="0" w:color="auto"/>
      </w:divBdr>
    </w:div>
    <w:div w:id="389033688">
      <w:bodyDiv w:val="1"/>
      <w:marLeft w:val="0"/>
      <w:marRight w:val="0"/>
      <w:marTop w:val="0"/>
      <w:marBottom w:val="0"/>
      <w:divBdr>
        <w:top w:val="none" w:sz="0" w:space="0" w:color="auto"/>
        <w:left w:val="none" w:sz="0" w:space="0" w:color="auto"/>
        <w:bottom w:val="none" w:sz="0" w:space="0" w:color="auto"/>
        <w:right w:val="none" w:sz="0" w:space="0" w:color="auto"/>
      </w:divBdr>
    </w:div>
    <w:div w:id="681401382">
      <w:bodyDiv w:val="1"/>
      <w:marLeft w:val="0"/>
      <w:marRight w:val="0"/>
      <w:marTop w:val="0"/>
      <w:marBottom w:val="0"/>
      <w:divBdr>
        <w:top w:val="none" w:sz="0" w:space="0" w:color="auto"/>
        <w:left w:val="none" w:sz="0" w:space="0" w:color="auto"/>
        <w:bottom w:val="none" w:sz="0" w:space="0" w:color="auto"/>
        <w:right w:val="none" w:sz="0" w:space="0" w:color="auto"/>
      </w:divBdr>
    </w:div>
    <w:div w:id="697387497">
      <w:bodyDiv w:val="1"/>
      <w:marLeft w:val="0"/>
      <w:marRight w:val="0"/>
      <w:marTop w:val="0"/>
      <w:marBottom w:val="0"/>
      <w:divBdr>
        <w:top w:val="none" w:sz="0" w:space="0" w:color="auto"/>
        <w:left w:val="none" w:sz="0" w:space="0" w:color="auto"/>
        <w:bottom w:val="none" w:sz="0" w:space="0" w:color="auto"/>
        <w:right w:val="none" w:sz="0" w:space="0" w:color="auto"/>
      </w:divBdr>
    </w:div>
    <w:div w:id="748506851">
      <w:bodyDiv w:val="1"/>
      <w:marLeft w:val="0"/>
      <w:marRight w:val="0"/>
      <w:marTop w:val="0"/>
      <w:marBottom w:val="0"/>
      <w:divBdr>
        <w:top w:val="none" w:sz="0" w:space="0" w:color="auto"/>
        <w:left w:val="none" w:sz="0" w:space="0" w:color="auto"/>
        <w:bottom w:val="none" w:sz="0" w:space="0" w:color="auto"/>
        <w:right w:val="none" w:sz="0" w:space="0" w:color="auto"/>
      </w:divBdr>
    </w:div>
    <w:div w:id="857351861">
      <w:bodyDiv w:val="1"/>
      <w:marLeft w:val="0"/>
      <w:marRight w:val="0"/>
      <w:marTop w:val="0"/>
      <w:marBottom w:val="0"/>
      <w:divBdr>
        <w:top w:val="none" w:sz="0" w:space="0" w:color="auto"/>
        <w:left w:val="none" w:sz="0" w:space="0" w:color="auto"/>
        <w:bottom w:val="none" w:sz="0" w:space="0" w:color="auto"/>
        <w:right w:val="none" w:sz="0" w:space="0" w:color="auto"/>
      </w:divBdr>
    </w:div>
    <w:div w:id="892620716">
      <w:bodyDiv w:val="1"/>
      <w:marLeft w:val="0"/>
      <w:marRight w:val="0"/>
      <w:marTop w:val="0"/>
      <w:marBottom w:val="0"/>
      <w:divBdr>
        <w:top w:val="none" w:sz="0" w:space="0" w:color="auto"/>
        <w:left w:val="none" w:sz="0" w:space="0" w:color="auto"/>
        <w:bottom w:val="none" w:sz="0" w:space="0" w:color="auto"/>
        <w:right w:val="none" w:sz="0" w:space="0" w:color="auto"/>
      </w:divBdr>
    </w:div>
    <w:div w:id="963458996">
      <w:bodyDiv w:val="1"/>
      <w:marLeft w:val="0"/>
      <w:marRight w:val="0"/>
      <w:marTop w:val="0"/>
      <w:marBottom w:val="0"/>
      <w:divBdr>
        <w:top w:val="none" w:sz="0" w:space="0" w:color="auto"/>
        <w:left w:val="none" w:sz="0" w:space="0" w:color="auto"/>
        <w:bottom w:val="none" w:sz="0" w:space="0" w:color="auto"/>
        <w:right w:val="none" w:sz="0" w:space="0" w:color="auto"/>
      </w:divBdr>
    </w:div>
    <w:div w:id="1027802461">
      <w:bodyDiv w:val="1"/>
      <w:marLeft w:val="0"/>
      <w:marRight w:val="0"/>
      <w:marTop w:val="0"/>
      <w:marBottom w:val="0"/>
      <w:divBdr>
        <w:top w:val="none" w:sz="0" w:space="0" w:color="auto"/>
        <w:left w:val="none" w:sz="0" w:space="0" w:color="auto"/>
        <w:bottom w:val="none" w:sz="0" w:space="0" w:color="auto"/>
        <w:right w:val="none" w:sz="0" w:space="0" w:color="auto"/>
      </w:divBdr>
    </w:div>
    <w:div w:id="1051465967">
      <w:bodyDiv w:val="1"/>
      <w:marLeft w:val="0"/>
      <w:marRight w:val="0"/>
      <w:marTop w:val="0"/>
      <w:marBottom w:val="0"/>
      <w:divBdr>
        <w:top w:val="none" w:sz="0" w:space="0" w:color="auto"/>
        <w:left w:val="none" w:sz="0" w:space="0" w:color="auto"/>
        <w:bottom w:val="none" w:sz="0" w:space="0" w:color="auto"/>
        <w:right w:val="none" w:sz="0" w:space="0" w:color="auto"/>
      </w:divBdr>
    </w:div>
    <w:div w:id="1085761170">
      <w:bodyDiv w:val="1"/>
      <w:marLeft w:val="0"/>
      <w:marRight w:val="0"/>
      <w:marTop w:val="0"/>
      <w:marBottom w:val="0"/>
      <w:divBdr>
        <w:top w:val="none" w:sz="0" w:space="0" w:color="auto"/>
        <w:left w:val="none" w:sz="0" w:space="0" w:color="auto"/>
        <w:bottom w:val="none" w:sz="0" w:space="0" w:color="auto"/>
        <w:right w:val="none" w:sz="0" w:space="0" w:color="auto"/>
      </w:divBdr>
    </w:div>
    <w:div w:id="1088576791">
      <w:bodyDiv w:val="1"/>
      <w:marLeft w:val="0"/>
      <w:marRight w:val="0"/>
      <w:marTop w:val="0"/>
      <w:marBottom w:val="0"/>
      <w:divBdr>
        <w:top w:val="none" w:sz="0" w:space="0" w:color="auto"/>
        <w:left w:val="none" w:sz="0" w:space="0" w:color="auto"/>
        <w:bottom w:val="none" w:sz="0" w:space="0" w:color="auto"/>
        <w:right w:val="none" w:sz="0" w:space="0" w:color="auto"/>
      </w:divBdr>
    </w:div>
    <w:div w:id="1148981585">
      <w:bodyDiv w:val="1"/>
      <w:marLeft w:val="0"/>
      <w:marRight w:val="0"/>
      <w:marTop w:val="0"/>
      <w:marBottom w:val="0"/>
      <w:divBdr>
        <w:top w:val="none" w:sz="0" w:space="0" w:color="auto"/>
        <w:left w:val="none" w:sz="0" w:space="0" w:color="auto"/>
        <w:bottom w:val="none" w:sz="0" w:space="0" w:color="auto"/>
        <w:right w:val="none" w:sz="0" w:space="0" w:color="auto"/>
      </w:divBdr>
    </w:div>
    <w:div w:id="1233157127">
      <w:bodyDiv w:val="1"/>
      <w:marLeft w:val="0"/>
      <w:marRight w:val="0"/>
      <w:marTop w:val="0"/>
      <w:marBottom w:val="0"/>
      <w:divBdr>
        <w:top w:val="none" w:sz="0" w:space="0" w:color="auto"/>
        <w:left w:val="none" w:sz="0" w:space="0" w:color="auto"/>
        <w:bottom w:val="none" w:sz="0" w:space="0" w:color="auto"/>
        <w:right w:val="none" w:sz="0" w:space="0" w:color="auto"/>
      </w:divBdr>
    </w:div>
    <w:div w:id="1248808653">
      <w:bodyDiv w:val="1"/>
      <w:marLeft w:val="0"/>
      <w:marRight w:val="0"/>
      <w:marTop w:val="0"/>
      <w:marBottom w:val="0"/>
      <w:divBdr>
        <w:top w:val="none" w:sz="0" w:space="0" w:color="auto"/>
        <w:left w:val="none" w:sz="0" w:space="0" w:color="auto"/>
        <w:bottom w:val="none" w:sz="0" w:space="0" w:color="auto"/>
        <w:right w:val="none" w:sz="0" w:space="0" w:color="auto"/>
      </w:divBdr>
    </w:div>
    <w:div w:id="1360624142">
      <w:bodyDiv w:val="1"/>
      <w:marLeft w:val="0"/>
      <w:marRight w:val="0"/>
      <w:marTop w:val="0"/>
      <w:marBottom w:val="0"/>
      <w:divBdr>
        <w:top w:val="none" w:sz="0" w:space="0" w:color="auto"/>
        <w:left w:val="none" w:sz="0" w:space="0" w:color="auto"/>
        <w:bottom w:val="none" w:sz="0" w:space="0" w:color="auto"/>
        <w:right w:val="none" w:sz="0" w:space="0" w:color="auto"/>
      </w:divBdr>
    </w:div>
    <w:div w:id="1404328867">
      <w:bodyDiv w:val="1"/>
      <w:marLeft w:val="0"/>
      <w:marRight w:val="0"/>
      <w:marTop w:val="0"/>
      <w:marBottom w:val="0"/>
      <w:divBdr>
        <w:top w:val="none" w:sz="0" w:space="0" w:color="auto"/>
        <w:left w:val="none" w:sz="0" w:space="0" w:color="auto"/>
        <w:bottom w:val="none" w:sz="0" w:space="0" w:color="auto"/>
        <w:right w:val="none" w:sz="0" w:space="0" w:color="auto"/>
      </w:divBdr>
    </w:div>
    <w:div w:id="1492790374">
      <w:bodyDiv w:val="1"/>
      <w:marLeft w:val="0"/>
      <w:marRight w:val="0"/>
      <w:marTop w:val="0"/>
      <w:marBottom w:val="0"/>
      <w:divBdr>
        <w:top w:val="none" w:sz="0" w:space="0" w:color="auto"/>
        <w:left w:val="none" w:sz="0" w:space="0" w:color="auto"/>
        <w:bottom w:val="none" w:sz="0" w:space="0" w:color="auto"/>
        <w:right w:val="none" w:sz="0" w:space="0" w:color="auto"/>
      </w:divBdr>
    </w:div>
    <w:div w:id="1526675952">
      <w:bodyDiv w:val="1"/>
      <w:marLeft w:val="0"/>
      <w:marRight w:val="0"/>
      <w:marTop w:val="0"/>
      <w:marBottom w:val="0"/>
      <w:divBdr>
        <w:top w:val="none" w:sz="0" w:space="0" w:color="auto"/>
        <w:left w:val="none" w:sz="0" w:space="0" w:color="auto"/>
        <w:bottom w:val="none" w:sz="0" w:space="0" w:color="auto"/>
        <w:right w:val="none" w:sz="0" w:space="0" w:color="auto"/>
      </w:divBdr>
    </w:div>
    <w:div w:id="1619557396">
      <w:bodyDiv w:val="1"/>
      <w:marLeft w:val="0"/>
      <w:marRight w:val="0"/>
      <w:marTop w:val="0"/>
      <w:marBottom w:val="0"/>
      <w:divBdr>
        <w:top w:val="none" w:sz="0" w:space="0" w:color="auto"/>
        <w:left w:val="none" w:sz="0" w:space="0" w:color="auto"/>
        <w:bottom w:val="none" w:sz="0" w:space="0" w:color="auto"/>
        <w:right w:val="none" w:sz="0" w:space="0" w:color="auto"/>
      </w:divBdr>
    </w:div>
    <w:div w:id="1679306641">
      <w:bodyDiv w:val="1"/>
      <w:marLeft w:val="0"/>
      <w:marRight w:val="0"/>
      <w:marTop w:val="0"/>
      <w:marBottom w:val="0"/>
      <w:divBdr>
        <w:top w:val="none" w:sz="0" w:space="0" w:color="auto"/>
        <w:left w:val="none" w:sz="0" w:space="0" w:color="auto"/>
        <w:bottom w:val="none" w:sz="0" w:space="0" w:color="auto"/>
        <w:right w:val="none" w:sz="0" w:space="0" w:color="auto"/>
      </w:divBdr>
    </w:div>
    <w:div w:id="1771311947">
      <w:bodyDiv w:val="1"/>
      <w:marLeft w:val="0"/>
      <w:marRight w:val="0"/>
      <w:marTop w:val="0"/>
      <w:marBottom w:val="0"/>
      <w:divBdr>
        <w:top w:val="none" w:sz="0" w:space="0" w:color="auto"/>
        <w:left w:val="none" w:sz="0" w:space="0" w:color="auto"/>
        <w:bottom w:val="none" w:sz="0" w:space="0" w:color="auto"/>
        <w:right w:val="none" w:sz="0" w:space="0" w:color="auto"/>
      </w:divBdr>
    </w:div>
    <w:div w:id="1950430004">
      <w:bodyDiv w:val="1"/>
      <w:marLeft w:val="0"/>
      <w:marRight w:val="0"/>
      <w:marTop w:val="0"/>
      <w:marBottom w:val="0"/>
      <w:divBdr>
        <w:top w:val="none" w:sz="0" w:space="0" w:color="auto"/>
        <w:left w:val="none" w:sz="0" w:space="0" w:color="auto"/>
        <w:bottom w:val="none" w:sz="0" w:space="0" w:color="auto"/>
        <w:right w:val="none" w:sz="0" w:space="0" w:color="auto"/>
      </w:divBdr>
    </w:div>
    <w:div w:id="1985810464">
      <w:bodyDiv w:val="1"/>
      <w:marLeft w:val="0"/>
      <w:marRight w:val="0"/>
      <w:marTop w:val="0"/>
      <w:marBottom w:val="0"/>
      <w:divBdr>
        <w:top w:val="none" w:sz="0" w:space="0" w:color="auto"/>
        <w:left w:val="none" w:sz="0" w:space="0" w:color="auto"/>
        <w:bottom w:val="none" w:sz="0" w:space="0" w:color="auto"/>
        <w:right w:val="none" w:sz="0" w:space="0" w:color="auto"/>
      </w:divBdr>
    </w:div>
    <w:div w:id="2000570168">
      <w:bodyDiv w:val="1"/>
      <w:marLeft w:val="0"/>
      <w:marRight w:val="0"/>
      <w:marTop w:val="0"/>
      <w:marBottom w:val="0"/>
      <w:divBdr>
        <w:top w:val="none" w:sz="0" w:space="0" w:color="auto"/>
        <w:left w:val="none" w:sz="0" w:space="0" w:color="auto"/>
        <w:bottom w:val="none" w:sz="0" w:space="0" w:color="auto"/>
        <w:right w:val="none" w:sz="0" w:space="0" w:color="auto"/>
      </w:divBdr>
    </w:div>
    <w:div w:id="206622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6</Pages>
  <Words>7528</Words>
  <Characters>4291</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Крістіна Пчелінцева</cp:lastModifiedBy>
  <cp:revision>87</cp:revision>
  <dcterms:created xsi:type="dcterms:W3CDTF">2023-09-14T08:37:00Z</dcterms:created>
  <dcterms:modified xsi:type="dcterms:W3CDTF">2025-09-23T09:59:00Z</dcterms:modified>
</cp:coreProperties>
</file>