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82DD" w14:textId="0664F5F0" w:rsidR="00712114" w:rsidRPr="00712114" w:rsidRDefault="00712114" w:rsidP="00712114">
      <w:pPr>
        <w:rPr>
          <w:rFonts w:ascii="Times New Roman" w:hAnsi="Times New Roman" w:cs="Times New Roman"/>
          <w:b/>
          <w:bCs/>
          <w:i/>
          <w:iCs/>
          <w:sz w:val="28"/>
          <w:szCs w:val="28"/>
        </w:rPr>
      </w:pPr>
      <w:r w:rsidRPr="00712114">
        <w:rPr>
          <w:rFonts w:ascii="Times New Roman" w:hAnsi="Times New Roman" w:cs="Times New Roman"/>
          <w:b/>
          <w:bCs/>
          <w:i/>
          <w:iCs/>
          <w:sz w:val="28"/>
          <w:szCs w:val="28"/>
          <w:shd w:val="clear" w:color="auto" w:fill="FFFFFF"/>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DC6108A" w14:textId="77777777" w:rsidR="00712114" w:rsidRDefault="00712114" w:rsidP="00CA4444">
      <w:pPr>
        <w:spacing w:after="0"/>
        <w:jc w:val="both"/>
        <w:rPr>
          <w:rFonts w:ascii="Times New Roman" w:hAnsi="Times New Roman" w:cs="Times New Roman"/>
          <w:b/>
          <w:bCs/>
          <w:sz w:val="24"/>
          <w:szCs w:val="24"/>
        </w:rPr>
      </w:pPr>
    </w:p>
    <w:p w14:paraId="277F1DB1" w14:textId="35415A4D" w:rsidR="00712114" w:rsidRPr="00D95FAD" w:rsidRDefault="00712114" w:rsidP="00CA4444">
      <w:pPr>
        <w:spacing w:after="0"/>
        <w:jc w:val="both"/>
        <w:rPr>
          <w:rFonts w:ascii="Times New Roman" w:hAnsi="Times New Roman" w:cs="Times New Roman"/>
          <w:i/>
          <w:iCs/>
          <w:sz w:val="24"/>
          <w:szCs w:val="24"/>
        </w:rPr>
      </w:pPr>
      <w:r>
        <w:rPr>
          <w:rFonts w:ascii="Times New Roman" w:hAnsi="Times New Roman" w:cs="Times New Roman"/>
          <w:b/>
          <w:bCs/>
          <w:sz w:val="24"/>
          <w:szCs w:val="24"/>
        </w:rPr>
        <w:t xml:space="preserve">Предмет закупівлі: </w:t>
      </w:r>
      <w:bookmarkStart w:id="0" w:name="_Hlk205993485"/>
      <w:bookmarkStart w:id="1" w:name="_Hlk213338025"/>
      <w:r w:rsidR="00325165" w:rsidRPr="00325165">
        <w:rPr>
          <w:rFonts w:ascii="Times New Roman" w:eastAsia="Calibri" w:hAnsi="Times New Roman" w:cs="Calibri"/>
          <w:i/>
          <w:color w:val="000000"/>
          <w:sz w:val="25"/>
          <w:szCs w:val="25"/>
          <w:lang w:eastAsia="uk-UA"/>
        </w:rPr>
        <w:t xml:space="preserve">ДК 021:2015 </w:t>
      </w:r>
      <w:r w:rsidR="00325165" w:rsidRPr="00325165">
        <w:rPr>
          <w:rFonts w:ascii="Times New Roman" w:eastAsia="Times New Roman" w:hAnsi="Times New Roman" w:cs="Calibri"/>
          <w:i/>
          <w:sz w:val="25"/>
          <w:szCs w:val="25"/>
          <w:lang w:eastAsia="uk-UA"/>
        </w:rPr>
        <w:t>72410000-7 Послуги провайдерів (Послуги з доопрацювання Веб-сайту моніторингу порушень антитютюнового законодавства, сценарії маршрути скарг на тютюнопаління</w:t>
      </w:r>
      <w:bookmarkEnd w:id="1"/>
      <w:r w:rsidR="00626785" w:rsidRPr="00325165">
        <w:rPr>
          <w:rFonts w:ascii="Times New Roman" w:hAnsi="Times New Roman" w:cs="Times New Roman"/>
          <w:i/>
          <w:iCs/>
          <w:sz w:val="24"/>
          <w:szCs w:val="24"/>
        </w:rPr>
        <w:t>)</w:t>
      </w:r>
      <w:bookmarkEnd w:id="0"/>
      <w:r w:rsidR="00D95FAD">
        <w:rPr>
          <w:rFonts w:ascii="Times New Roman" w:hAnsi="Times New Roman" w:cs="Times New Roman"/>
          <w:i/>
          <w:iCs/>
          <w:sz w:val="24"/>
          <w:szCs w:val="24"/>
        </w:rPr>
        <w:t>.</w:t>
      </w:r>
    </w:p>
    <w:p w14:paraId="244CBDB6" w14:textId="5A9127DB" w:rsidR="00712114" w:rsidRDefault="00712114" w:rsidP="00712114">
      <w:pPr>
        <w:jc w:val="both"/>
        <w:rPr>
          <w:rFonts w:ascii="Times New Roman" w:hAnsi="Times New Roman" w:cs="Times New Roman"/>
          <w:i/>
          <w:iCs/>
          <w:sz w:val="24"/>
          <w:szCs w:val="24"/>
        </w:rPr>
      </w:pPr>
      <w:r w:rsidRPr="00B16712">
        <w:rPr>
          <w:rFonts w:ascii="Times New Roman" w:hAnsi="Times New Roman" w:cs="Times New Roman"/>
          <w:b/>
          <w:bCs/>
          <w:sz w:val="24"/>
          <w:szCs w:val="24"/>
        </w:rPr>
        <w:t xml:space="preserve">Ідентифікатор закупівлі: </w:t>
      </w:r>
      <w:r w:rsidR="006B6D27" w:rsidRPr="006B6D27">
        <w:rPr>
          <w:rFonts w:ascii="Times New Roman" w:eastAsia="Times New Roman" w:hAnsi="Times New Roman" w:cs="Times New Roman"/>
          <w:i/>
          <w:iCs/>
          <w:sz w:val="25"/>
          <w:szCs w:val="25"/>
          <w:lang w:eastAsia="uk-UA"/>
        </w:rPr>
        <w:t>UA-2025-11-12-016094-a</w:t>
      </w:r>
      <w:r w:rsidR="00D95FAD">
        <w:rPr>
          <w:rFonts w:ascii="Times New Roman" w:hAnsi="Times New Roman" w:cs="Times New Roman"/>
          <w:i/>
          <w:iCs/>
          <w:sz w:val="24"/>
          <w:szCs w:val="24"/>
        </w:rPr>
        <w:t>.</w:t>
      </w:r>
    </w:p>
    <w:p w14:paraId="426B5C9E" w14:textId="77777777" w:rsidR="00C8157C" w:rsidRDefault="00C8157C" w:rsidP="00CA4444">
      <w:pPr>
        <w:spacing w:after="0"/>
        <w:jc w:val="both"/>
        <w:rPr>
          <w:rFonts w:ascii="Times New Roman" w:hAnsi="Times New Roman" w:cs="Times New Roman"/>
          <w:i/>
          <w:iCs/>
          <w:sz w:val="24"/>
          <w:szCs w:val="24"/>
        </w:rPr>
      </w:pPr>
    </w:p>
    <w:p w14:paraId="57211A2A" w14:textId="3F8CCD9A" w:rsidR="00761B61" w:rsidRPr="00761B61" w:rsidRDefault="00761B61" w:rsidP="00761B61">
      <w:pPr>
        <w:tabs>
          <w:tab w:val="left" w:pos="1134"/>
        </w:tabs>
        <w:spacing w:after="0" w:line="240" w:lineRule="auto"/>
        <w:ind w:right="-91" w:firstLine="709"/>
        <w:jc w:val="both"/>
        <w:rPr>
          <w:rFonts w:ascii="Times New Roman" w:eastAsia="Calibri" w:hAnsi="Times New Roman" w:cs="Times New Roman"/>
          <w:sz w:val="24"/>
          <w:szCs w:val="24"/>
        </w:rPr>
      </w:pPr>
      <w:r w:rsidRPr="00761B61">
        <w:rPr>
          <w:rFonts w:ascii="Times New Roman" w:eastAsia="Calibri" w:hAnsi="Times New Roman" w:cs="Times New Roman"/>
          <w:sz w:val="24"/>
          <w:szCs w:val="24"/>
        </w:rPr>
        <w:t>Дан</w:t>
      </w:r>
      <w:r w:rsidR="00D01A1B">
        <w:rPr>
          <w:rFonts w:ascii="Times New Roman" w:eastAsia="Calibri" w:hAnsi="Times New Roman" w:cs="Times New Roman"/>
          <w:sz w:val="24"/>
          <w:szCs w:val="24"/>
        </w:rPr>
        <w:t xml:space="preserve">а закупівля проводиться </w:t>
      </w:r>
      <w:r w:rsidRPr="00761B61">
        <w:rPr>
          <w:rFonts w:ascii="Times New Roman" w:eastAsia="Calibri" w:hAnsi="Times New Roman" w:cs="Times New Roman"/>
          <w:sz w:val="24"/>
          <w:szCs w:val="24"/>
        </w:rPr>
        <w:t xml:space="preserve"> в рамках реалізації Замовником проєкту </w:t>
      </w:r>
      <w:r w:rsidR="00D01A1B">
        <w:rPr>
          <w:rFonts w:ascii="Times New Roman" w:eastAsia="Calibri" w:hAnsi="Times New Roman" w:cs="Times New Roman"/>
          <w:sz w:val="24"/>
          <w:szCs w:val="24"/>
        </w:rPr>
        <w:t>«</w:t>
      </w:r>
      <w:r w:rsidR="00D01A1B" w:rsidRPr="003E08AB">
        <w:rPr>
          <w:rFonts w:ascii="Times New Roman" w:hAnsi="Times New Roman"/>
          <w:bCs/>
          <w:i/>
          <w:iCs/>
          <w:sz w:val="24"/>
          <w:szCs w:val="24"/>
        </w:rPr>
        <w:t>Приоритет охорони здоров`я в питаннях формування та реалізації політики у сфері боротьби проти вживання тютюну» за фінансової підтримки міжнародної організації Vital Strategies, Inc, номер угоди про надання субгранту UKRAINE-32-03 від 01.12.2023 року</w:t>
      </w:r>
      <w:r w:rsidR="00D01A1B" w:rsidRPr="00356850">
        <w:rPr>
          <w:rFonts w:ascii="Times New Roman" w:eastAsia="Times New Roman" w:hAnsi="Times New Roman" w:cs="Times New Roman"/>
          <w:bCs/>
          <w:i/>
          <w:iCs/>
          <w:sz w:val="24"/>
          <w:szCs w:val="24"/>
        </w:rPr>
        <w:t>)</w:t>
      </w:r>
      <w:r w:rsidR="00D01A1B">
        <w:rPr>
          <w:rFonts w:ascii="Times New Roman" w:eastAsia="Times New Roman" w:hAnsi="Times New Roman" w:cs="Times New Roman"/>
          <w:bCs/>
          <w:i/>
          <w:iCs/>
          <w:sz w:val="24"/>
          <w:szCs w:val="24"/>
        </w:rPr>
        <w:t>»</w:t>
      </w:r>
      <w:r w:rsidRPr="00761B61">
        <w:rPr>
          <w:rFonts w:ascii="Times New Roman" w:eastAsia="Calibri" w:hAnsi="Times New Roman" w:cs="Times New Roman"/>
          <w:sz w:val="24"/>
          <w:szCs w:val="24"/>
        </w:rPr>
        <w:t xml:space="preserve">. </w:t>
      </w:r>
    </w:p>
    <w:p w14:paraId="779862EB" w14:textId="77777777" w:rsidR="00D01A1B" w:rsidRPr="00D01A1B" w:rsidRDefault="00D01A1B" w:rsidP="00D01A1B">
      <w:pPr>
        <w:spacing w:after="0" w:line="240" w:lineRule="auto"/>
        <w:ind w:firstLine="708"/>
        <w:jc w:val="both"/>
        <w:rPr>
          <w:rFonts w:ascii="Times New Roman" w:eastAsia="Calibri" w:hAnsi="Times New Roman" w:cs="Times New Roman"/>
          <w:sz w:val="24"/>
          <w:szCs w:val="24"/>
        </w:rPr>
      </w:pPr>
      <w:bookmarkStart w:id="2" w:name="_Hlk210911748"/>
      <w:bookmarkStart w:id="3" w:name="_Hlk210911828"/>
      <w:r w:rsidRPr="00D01A1B">
        <w:rPr>
          <w:rFonts w:ascii="Times New Roman" w:eastAsia="Calibri" w:hAnsi="Times New Roman" w:cs="Times New Roman"/>
          <w:sz w:val="24"/>
          <w:szCs w:val="24"/>
        </w:rPr>
        <w:t xml:space="preserve">Метою доопрацювання є розширення функціональних можливостей </w:t>
      </w:r>
      <w:bookmarkEnd w:id="2"/>
      <w:bookmarkEnd w:id="3"/>
      <w:r w:rsidRPr="00D01A1B">
        <w:rPr>
          <w:rFonts w:ascii="Times New Roman" w:eastAsia="Calibri" w:hAnsi="Times New Roman" w:cs="Times New Roman"/>
          <w:sz w:val="24"/>
          <w:szCs w:val="24"/>
        </w:rPr>
        <w:t>Веб-сайту моніторингу порушень антитютюнового законодавства, сценарії маршрути скарг на тютюнопаління, (далі — Сайт), що розміщений за посиланням: https://nosmoking.phc.org.ua та надання громадянам повнофункціонального, зручного та простого у використанні цифрового інструменту для фіксації порушень антитютюнового законодавства і захисту права на бездимне середовище, забезпечення зворотнього зв’язку із заявником та автоматичне спрямування звернень до відповідних контролюючих органів.</w:t>
      </w:r>
    </w:p>
    <w:p w14:paraId="2C17C61C" w14:textId="77777777" w:rsidR="00D01A1B" w:rsidRPr="00D01A1B" w:rsidRDefault="00D01A1B" w:rsidP="00D01A1B">
      <w:pPr>
        <w:spacing w:after="0" w:line="240" w:lineRule="auto"/>
        <w:ind w:firstLine="708"/>
        <w:jc w:val="both"/>
        <w:rPr>
          <w:rFonts w:ascii="Times New Roman" w:eastAsia="Calibri" w:hAnsi="Times New Roman" w:cs="Times New Roman"/>
          <w:sz w:val="24"/>
          <w:szCs w:val="24"/>
        </w:rPr>
      </w:pPr>
      <w:r w:rsidRPr="00D01A1B">
        <w:rPr>
          <w:rFonts w:ascii="Times New Roman" w:eastAsia="Calibri" w:hAnsi="Times New Roman" w:cs="Times New Roman"/>
          <w:sz w:val="24"/>
          <w:szCs w:val="24"/>
        </w:rPr>
        <w:t>Для забезпечення ефективного реагування з боку контролюючих органів передбачається розширення функціональних можливостей Сайту, що  дозволить здійснювати прийом та розподіл звернень. Сайт має містити компоненти та модулі, створення та впровадження яких забезпечить легкий та зручний спосіб управління зверненнями громадян відповідно до законів України «Про звернення громадян», «Про захист прав споживачів», «Про заходи щодо попередження та зменшення вживання тютюнових виробів і їх шкідливого впливу на здоров'я населення», «Про внесення змін до деяких законів України щодо охорони здоров’я населення від шкідливого впливу тютюну», «Про рекламу», «Про основні засади державного нагляду (контролю) у сфері господарської діяльності» та Кодексу України про адміністративні правопорушення.</w:t>
      </w:r>
    </w:p>
    <w:p w14:paraId="52899F77" w14:textId="2BE025DE" w:rsidR="00AA59CD" w:rsidRDefault="00AA59CD" w:rsidP="00CA4444">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w:t>
      </w:r>
      <w:r w:rsidRPr="00AA59CD">
        <w:rPr>
          <w:rFonts w:ascii="Times New Roman" w:hAnsi="Times New Roman" w:cs="Times New Roman"/>
          <w:sz w:val="24"/>
          <w:szCs w:val="24"/>
          <w:shd w:val="clear" w:color="auto" w:fill="FFFFFF"/>
        </w:rPr>
        <w:t>ехнічн</w:t>
      </w:r>
      <w:r>
        <w:rPr>
          <w:rFonts w:ascii="Times New Roman" w:hAnsi="Times New Roman" w:cs="Times New Roman"/>
          <w:sz w:val="24"/>
          <w:szCs w:val="24"/>
          <w:shd w:val="clear" w:color="auto" w:fill="FFFFFF"/>
        </w:rPr>
        <w:t>і</w:t>
      </w:r>
      <w:r w:rsidRPr="00AA59CD">
        <w:rPr>
          <w:rFonts w:ascii="Times New Roman" w:hAnsi="Times New Roman" w:cs="Times New Roman"/>
          <w:sz w:val="24"/>
          <w:szCs w:val="24"/>
          <w:shd w:val="clear" w:color="auto" w:fill="FFFFFF"/>
        </w:rPr>
        <w:t xml:space="preserve"> та якісн</w:t>
      </w:r>
      <w:r>
        <w:rPr>
          <w:rFonts w:ascii="Times New Roman" w:hAnsi="Times New Roman" w:cs="Times New Roman"/>
          <w:sz w:val="24"/>
          <w:szCs w:val="24"/>
          <w:shd w:val="clear" w:color="auto" w:fill="FFFFFF"/>
        </w:rPr>
        <w:t xml:space="preserve">і </w:t>
      </w:r>
      <w:r w:rsidRPr="00AA59CD">
        <w:rPr>
          <w:rFonts w:ascii="Times New Roman" w:hAnsi="Times New Roman" w:cs="Times New Roman"/>
          <w:sz w:val="24"/>
          <w:szCs w:val="24"/>
          <w:shd w:val="clear" w:color="auto" w:fill="FFFFFF"/>
        </w:rPr>
        <w:t>характеристик</w:t>
      </w:r>
      <w:r>
        <w:rPr>
          <w:rFonts w:ascii="Times New Roman" w:hAnsi="Times New Roman" w:cs="Times New Roman"/>
          <w:sz w:val="24"/>
          <w:szCs w:val="24"/>
          <w:shd w:val="clear" w:color="auto" w:fill="FFFFFF"/>
        </w:rPr>
        <w:t>и</w:t>
      </w:r>
      <w:r w:rsidRPr="00AA59CD">
        <w:rPr>
          <w:rFonts w:ascii="Times New Roman" w:hAnsi="Times New Roman" w:cs="Times New Roman"/>
          <w:sz w:val="24"/>
          <w:szCs w:val="24"/>
          <w:shd w:val="clear" w:color="auto" w:fill="FFFFFF"/>
        </w:rPr>
        <w:t xml:space="preserve"> предмета закупівлі</w:t>
      </w:r>
      <w:r>
        <w:rPr>
          <w:rFonts w:ascii="Times New Roman" w:hAnsi="Times New Roman" w:cs="Times New Roman"/>
          <w:sz w:val="24"/>
          <w:szCs w:val="24"/>
          <w:shd w:val="clear" w:color="auto" w:fill="FFFFFF"/>
        </w:rPr>
        <w:t xml:space="preserve"> вказані у тендерній документації до закупівлі.</w:t>
      </w:r>
    </w:p>
    <w:p w14:paraId="1AE1B47B" w14:textId="36766671" w:rsidR="00C21387" w:rsidRDefault="00C21387" w:rsidP="00CA4444">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Відповідно до проведеного аналізу ринкових цін цінові пропозиції були надані від двох потенційних учасників ринку</w:t>
      </w:r>
      <w:r w:rsidR="008B271B">
        <w:rPr>
          <w:rFonts w:ascii="Times New Roman" w:hAnsi="Times New Roman" w:cs="Times New Roman"/>
          <w:sz w:val="24"/>
          <w:szCs w:val="24"/>
          <w:shd w:val="clear" w:color="auto" w:fill="FFFFFF"/>
        </w:rPr>
        <w:t>, в</w:t>
      </w:r>
      <w:r>
        <w:rPr>
          <w:rFonts w:ascii="Times New Roman" w:hAnsi="Times New Roman" w:cs="Times New Roman"/>
          <w:sz w:val="24"/>
          <w:szCs w:val="24"/>
          <w:shd w:val="clear" w:color="auto" w:fill="FFFFFF"/>
        </w:rPr>
        <w:t xml:space="preserve">артість кожної з якої перевищувала доведену </w:t>
      </w:r>
      <w:r w:rsidR="0058260A">
        <w:rPr>
          <w:rFonts w:ascii="Times New Roman" w:hAnsi="Times New Roman" w:cs="Times New Roman"/>
          <w:sz w:val="24"/>
          <w:szCs w:val="24"/>
          <w:shd w:val="clear" w:color="auto" w:fill="FFFFFF"/>
        </w:rPr>
        <w:t>очікувану вартість даної закупівлі</w:t>
      </w:r>
      <w:r>
        <w:rPr>
          <w:rFonts w:ascii="Times New Roman" w:hAnsi="Times New Roman" w:cs="Times New Roman"/>
          <w:sz w:val="24"/>
          <w:szCs w:val="24"/>
          <w:shd w:val="clear" w:color="auto" w:fill="FFFFFF"/>
        </w:rPr>
        <w:t>.</w:t>
      </w:r>
    </w:p>
    <w:p w14:paraId="51198496" w14:textId="1A82FAA5" w:rsidR="00AA59CD" w:rsidRDefault="00C21387" w:rsidP="00AA59CD">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Отже, р</w:t>
      </w:r>
      <w:r w:rsidR="00AA59CD">
        <w:rPr>
          <w:rFonts w:ascii="Times New Roman" w:hAnsi="Times New Roman" w:cs="Times New Roman"/>
          <w:sz w:val="24"/>
          <w:szCs w:val="24"/>
          <w:shd w:val="clear" w:color="auto" w:fill="FFFFFF"/>
        </w:rPr>
        <w:t xml:space="preserve">озрахунок очікуваної вартості предмета закупівлі </w:t>
      </w:r>
      <w:r w:rsidR="00C92129">
        <w:rPr>
          <w:rFonts w:ascii="Times New Roman" w:hAnsi="Times New Roman" w:cs="Times New Roman"/>
          <w:sz w:val="24"/>
          <w:szCs w:val="24"/>
          <w:shd w:val="clear" w:color="auto" w:fill="FFFFFF"/>
        </w:rPr>
        <w:t>відповідно до бюджет</w:t>
      </w:r>
      <w:r w:rsidR="0017004D">
        <w:rPr>
          <w:rFonts w:ascii="Times New Roman" w:hAnsi="Times New Roman" w:cs="Times New Roman"/>
          <w:sz w:val="24"/>
          <w:szCs w:val="24"/>
          <w:shd w:val="clear" w:color="auto" w:fill="FFFFFF"/>
        </w:rPr>
        <w:t xml:space="preserve">них припущень наданих відділом </w:t>
      </w:r>
      <w:r w:rsidR="0017004D" w:rsidRPr="0017004D">
        <w:rPr>
          <w:rFonts w:ascii="Times New Roman" w:hAnsi="Times New Roman" w:cs="Times New Roman"/>
          <w:sz w:val="24"/>
          <w:szCs w:val="24"/>
          <w:shd w:val="clear" w:color="auto" w:fill="FFFFFF"/>
        </w:rPr>
        <w:t>бухгалтерського обліку та фінансово-економічного забезпечення</w:t>
      </w:r>
      <w:r w:rsidR="0017004D">
        <w:rPr>
          <w:rFonts w:ascii="Times New Roman" w:hAnsi="Times New Roman" w:cs="Times New Roman"/>
          <w:sz w:val="24"/>
          <w:szCs w:val="24"/>
          <w:shd w:val="clear" w:color="auto" w:fill="FFFFFF"/>
        </w:rPr>
        <w:t xml:space="preserve"> Замовника</w:t>
      </w:r>
      <w:r w:rsidR="004C57DD">
        <w:rPr>
          <w:rFonts w:ascii="Times New Roman" w:hAnsi="Times New Roman" w:cs="Times New Roman"/>
          <w:sz w:val="24"/>
          <w:szCs w:val="24"/>
          <w:shd w:val="clear" w:color="auto" w:fill="FFFFFF"/>
        </w:rPr>
        <w:t>.</w:t>
      </w:r>
    </w:p>
    <w:tbl>
      <w:tblPr>
        <w:tblW w:w="10064" w:type="dxa"/>
        <w:tblLook w:val="04A0" w:firstRow="1" w:lastRow="0" w:firstColumn="1" w:lastColumn="0" w:noHBand="0" w:noVBand="1"/>
      </w:tblPr>
      <w:tblGrid>
        <w:gridCol w:w="6237"/>
        <w:gridCol w:w="2127"/>
        <w:gridCol w:w="1700"/>
      </w:tblGrid>
      <w:tr w:rsidR="00D01A1B" w:rsidRPr="00D01A1B" w14:paraId="7D4D6A09" w14:textId="77777777" w:rsidTr="00D01A1B">
        <w:trPr>
          <w:trHeight w:val="825"/>
        </w:trPr>
        <w:tc>
          <w:tcPr>
            <w:tcW w:w="8364" w:type="dxa"/>
            <w:gridSpan w:val="2"/>
            <w:vMerge w:val="restart"/>
            <w:tcBorders>
              <w:top w:val="nil"/>
              <w:left w:val="nil"/>
              <w:bottom w:val="nil"/>
              <w:right w:val="nil"/>
            </w:tcBorders>
            <w:vAlign w:val="center"/>
            <w:hideMark/>
          </w:tcPr>
          <w:p w14:paraId="41C78C20" w14:textId="2F430B61"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Бюджетні припущення вартість наданих послуг)</w:t>
            </w:r>
            <w:r w:rsidR="000D6E47">
              <w:rPr>
                <w:rFonts w:ascii="Times New Roman" w:eastAsia="Times New Roman" w:hAnsi="Times New Roman" w:cs="Times New Roman"/>
                <w:b/>
                <w:bCs/>
                <w:sz w:val="24"/>
                <w:szCs w:val="24"/>
                <w:lang w:eastAsia="uk-UA"/>
              </w:rPr>
              <w:t xml:space="preserve"> </w:t>
            </w:r>
            <w:r w:rsidRPr="00D01A1B">
              <w:rPr>
                <w:rFonts w:ascii="Times New Roman" w:eastAsia="Times New Roman" w:hAnsi="Times New Roman" w:cs="Times New Roman"/>
                <w:b/>
                <w:bCs/>
                <w:sz w:val="24"/>
                <w:szCs w:val="24"/>
                <w:lang w:eastAsia="uk-UA"/>
              </w:rPr>
              <w:t>щодо розширення функціональних можливостей сервісу nosmoking.phc.org.ua</w:t>
            </w:r>
          </w:p>
        </w:tc>
        <w:tc>
          <w:tcPr>
            <w:tcW w:w="1700" w:type="dxa"/>
            <w:tcBorders>
              <w:top w:val="nil"/>
              <w:left w:val="nil"/>
              <w:bottom w:val="nil"/>
              <w:right w:val="nil"/>
            </w:tcBorders>
            <w:noWrap/>
            <w:vAlign w:val="center"/>
            <w:hideMark/>
          </w:tcPr>
          <w:p w14:paraId="1F579074"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p>
        </w:tc>
      </w:tr>
      <w:tr w:rsidR="00D01A1B" w:rsidRPr="00D01A1B" w14:paraId="2BE70386" w14:textId="77777777" w:rsidTr="00D01A1B">
        <w:trPr>
          <w:trHeight w:val="720"/>
        </w:trPr>
        <w:tc>
          <w:tcPr>
            <w:tcW w:w="8364" w:type="dxa"/>
            <w:gridSpan w:val="2"/>
            <w:vMerge/>
            <w:tcBorders>
              <w:top w:val="nil"/>
              <w:left w:val="nil"/>
              <w:bottom w:val="nil"/>
              <w:right w:val="nil"/>
            </w:tcBorders>
            <w:vAlign w:val="center"/>
            <w:hideMark/>
          </w:tcPr>
          <w:p w14:paraId="1DE9C871" w14:textId="77777777" w:rsidR="00D01A1B" w:rsidRPr="00D01A1B" w:rsidRDefault="00D01A1B" w:rsidP="00D01A1B">
            <w:pPr>
              <w:spacing w:after="0" w:line="240" w:lineRule="auto"/>
              <w:rPr>
                <w:rFonts w:ascii="Times New Roman" w:eastAsia="Times New Roman" w:hAnsi="Times New Roman" w:cs="Times New Roman"/>
                <w:b/>
                <w:bCs/>
                <w:sz w:val="24"/>
                <w:szCs w:val="24"/>
                <w:lang w:eastAsia="uk-UA"/>
              </w:rPr>
            </w:pPr>
          </w:p>
        </w:tc>
        <w:tc>
          <w:tcPr>
            <w:tcW w:w="1700" w:type="dxa"/>
            <w:tcBorders>
              <w:top w:val="nil"/>
              <w:left w:val="nil"/>
              <w:bottom w:val="nil"/>
              <w:right w:val="nil"/>
            </w:tcBorders>
            <w:noWrap/>
            <w:vAlign w:val="center"/>
            <w:hideMark/>
          </w:tcPr>
          <w:p w14:paraId="2CBB638E" w14:textId="77777777" w:rsidR="00D01A1B" w:rsidRPr="00D01A1B" w:rsidRDefault="00D01A1B" w:rsidP="00D01A1B">
            <w:pPr>
              <w:spacing w:after="0" w:line="240" w:lineRule="auto"/>
              <w:jc w:val="center"/>
              <w:rPr>
                <w:rFonts w:ascii="Times New Roman" w:eastAsia="Times New Roman" w:hAnsi="Times New Roman" w:cs="Times New Roman"/>
                <w:sz w:val="20"/>
                <w:szCs w:val="20"/>
                <w:lang w:eastAsia="uk-UA"/>
              </w:rPr>
            </w:pPr>
          </w:p>
        </w:tc>
      </w:tr>
      <w:tr w:rsidR="00D01A1B" w:rsidRPr="00D01A1B" w14:paraId="35A862BD" w14:textId="77777777" w:rsidTr="00D01A1B">
        <w:trPr>
          <w:trHeight w:val="810"/>
        </w:trPr>
        <w:tc>
          <w:tcPr>
            <w:tcW w:w="62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7EE35A" w14:textId="77777777" w:rsidR="00D01A1B" w:rsidRPr="00D01A1B" w:rsidRDefault="00D01A1B" w:rsidP="00D01A1B">
            <w:pPr>
              <w:spacing w:after="0" w:line="240" w:lineRule="auto"/>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Назва доопрацювання</w:t>
            </w:r>
          </w:p>
        </w:tc>
        <w:tc>
          <w:tcPr>
            <w:tcW w:w="2127" w:type="dxa"/>
            <w:tcBorders>
              <w:top w:val="single" w:sz="4" w:space="0" w:color="auto"/>
              <w:left w:val="nil"/>
              <w:bottom w:val="single" w:sz="4" w:space="0" w:color="auto"/>
              <w:right w:val="single" w:sz="4" w:space="0" w:color="auto"/>
            </w:tcBorders>
            <w:shd w:val="clear" w:color="000000" w:fill="D4D4D4"/>
            <w:noWrap/>
            <w:vAlign w:val="center"/>
            <w:hideMark/>
          </w:tcPr>
          <w:p w14:paraId="16E4CBF7"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Кількість годин</w:t>
            </w:r>
          </w:p>
        </w:tc>
        <w:tc>
          <w:tcPr>
            <w:tcW w:w="1700" w:type="dxa"/>
            <w:tcBorders>
              <w:top w:val="single" w:sz="4" w:space="0" w:color="auto"/>
              <w:left w:val="nil"/>
              <w:bottom w:val="single" w:sz="4" w:space="0" w:color="auto"/>
              <w:right w:val="single" w:sz="4" w:space="0" w:color="auto"/>
            </w:tcBorders>
            <w:shd w:val="clear" w:color="000000" w:fill="D4D4D4"/>
            <w:vAlign w:val="center"/>
            <w:hideMark/>
          </w:tcPr>
          <w:p w14:paraId="62717528"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Вартість послуги, грн</w:t>
            </w:r>
          </w:p>
        </w:tc>
      </w:tr>
      <w:tr w:rsidR="00D01A1B" w:rsidRPr="00D01A1B" w14:paraId="2AA3A762" w14:textId="77777777" w:rsidTr="00D01A1B">
        <w:trPr>
          <w:trHeight w:val="315"/>
        </w:trPr>
        <w:tc>
          <w:tcPr>
            <w:tcW w:w="6237" w:type="dxa"/>
            <w:tcBorders>
              <w:top w:val="nil"/>
              <w:left w:val="single" w:sz="4" w:space="0" w:color="auto"/>
              <w:bottom w:val="single" w:sz="4" w:space="0" w:color="auto"/>
              <w:right w:val="single" w:sz="4" w:space="0" w:color="auto"/>
            </w:tcBorders>
            <w:shd w:val="clear" w:color="000000" w:fill="D9D9D9"/>
            <w:vAlign w:val="center"/>
            <w:hideMark/>
          </w:tcPr>
          <w:p w14:paraId="17E0B305" w14:textId="77777777" w:rsidR="00D01A1B" w:rsidRPr="00D01A1B" w:rsidRDefault="00D01A1B" w:rsidP="00D01A1B">
            <w:pPr>
              <w:spacing w:after="0" w:line="240" w:lineRule="auto"/>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Блок «Подати скаргу»</w:t>
            </w:r>
          </w:p>
        </w:tc>
        <w:tc>
          <w:tcPr>
            <w:tcW w:w="2127" w:type="dxa"/>
            <w:tcBorders>
              <w:top w:val="nil"/>
              <w:left w:val="nil"/>
              <w:bottom w:val="single" w:sz="4" w:space="0" w:color="auto"/>
              <w:right w:val="single" w:sz="4" w:space="0" w:color="auto"/>
            </w:tcBorders>
            <w:shd w:val="clear" w:color="000000" w:fill="D4D4D4"/>
            <w:noWrap/>
            <w:vAlign w:val="center"/>
            <w:hideMark/>
          </w:tcPr>
          <w:p w14:paraId="22408FCC"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 </w:t>
            </w:r>
          </w:p>
        </w:tc>
        <w:tc>
          <w:tcPr>
            <w:tcW w:w="1700" w:type="dxa"/>
            <w:tcBorders>
              <w:top w:val="nil"/>
              <w:left w:val="nil"/>
              <w:bottom w:val="single" w:sz="4" w:space="0" w:color="auto"/>
              <w:right w:val="single" w:sz="4" w:space="0" w:color="auto"/>
            </w:tcBorders>
            <w:shd w:val="clear" w:color="000000" w:fill="D4D4D4"/>
            <w:noWrap/>
            <w:vAlign w:val="center"/>
            <w:hideMark/>
          </w:tcPr>
          <w:p w14:paraId="21D95BCE"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 </w:t>
            </w:r>
          </w:p>
        </w:tc>
      </w:tr>
      <w:tr w:rsidR="00D01A1B" w:rsidRPr="00D01A1B" w14:paraId="30B655FA" w14:textId="77777777" w:rsidTr="00D01A1B">
        <w:trPr>
          <w:trHeight w:val="4680"/>
        </w:trPr>
        <w:tc>
          <w:tcPr>
            <w:tcW w:w="6237" w:type="dxa"/>
            <w:tcBorders>
              <w:top w:val="nil"/>
              <w:left w:val="single" w:sz="4" w:space="0" w:color="auto"/>
              <w:bottom w:val="single" w:sz="4" w:space="0" w:color="auto"/>
              <w:right w:val="single" w:sz="4" w:space="0" w:color="auto"/>
            </w:tcBorders>
            <w:vAlign w:val="center"/>
            <w:hideMark/>
          </w:tcPr>
          <w:p w14:paraId="63592142"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 xml:space="preserve">Інтерфейсні зміни форми "Подати скаргу" (перейменовується у блок подання звернення «Подати звернення», зміна переліку реквізитів, виборні списки регіона, района області). </w:t>
            </w:r>
            <w:r w:rsidRPr="00D01A1B">
              <w:rPr>
                <w:rFonts w:ascii="Times New Roman" w:eastAsia="Times New Roman" w:hAnsi="Times New Roman" w:cs="Times New Roman"/>
                <w:sz w:val="24"/>
                <w:szCs w:val="24"/>
                <w:lang w:eastAsia="uk-UA"/>
              </w:rPr>
              <w:br/>
              <w:t>- зміна заповнення уніфікованої форми з необхідними полями;</w:t>
            </w:r>
            <w:r w:rsidRPr="00D01A1B">
              <w:rPr>
                <w:rFonts w:ascii="Times New Roman" w:eastAsia="Times New Roman" w:hAnsi="Times New Roman" w:cs="Times New Roman"/>
                <w:sz w:val="24"/>
                <w:szCs w:val="24"/>
                <w:lang w:eastAsia="uk-UA"/>
              </w:rPr>
              <w:br/>
              <w:t>- завантаження файлів-доказів;</w:t>
            </w:r>
            <w:r w:rsidRPr="00D01A1B">
              <w:rPr>
                <w:rFonts w:ascii="Times New Roman" w:eastAsia="Times New Roman" w:hAnsi="Times New Roman" w:cs="Times New Roman"/>
                <w:sz w:val="24"/>
                <w:szCs w:val="24"/>
                <w:lang w:eastAsia="uk-UA"/>
              </w:rPr>
              <w:br/>
              <w:t>- додати кнопку “</w:t>
            </w:r>
            <w:r w:rsidRPr="00D01A1B">
              <w:rPr>
                <w:rFonts w:ascii="Segoe UI Emoji" w:eastAsia="Times New Roman" w:hAnsi="Segoe UI Emoji" w:cs="Segoe UI Emoji"/>
                <w:sz w:val="24"/>
                <w:szCs w:val="24"/>
                <w:lang w:eastAsia="uk-UA"/>
              </w:rPr>
              <w:t>📞</w:t>
            </w:r>
            <w:r w:rsidRPr="00D01A1B">
              <w:rPr>
                <w:rFonts w:ascii="Times New Roman" w:eastAsia="Times New Roman" w:hAnsi="Times New Roman" w:cs="Times New Roman"/>
                <w:sz w:val="24"/>
                <w:szCs w:val="24"/>
                <w:lang w:eastAsia="uk-UA"/>
              </w:rPr>
              <w:t xml:space="preserve"> Зателефонувати 102” В мобільній версії сервісу ця кнопка має ініціювати виклик на номер 102;</w:t>
            </w:r>
            <w:r w:rsidRPr="00D01A1B">
              <w:rPr>
                <w:rFonts w:ascii="Times New Roman" w:eastAsia="Times New Roman" w:hAnsi="Times New Roman" w:cs="Times New Roman"/>
                <w:sz w:val="24"/>
                <w:szCs w:val="24"/>
                <w:lang w:eastAsia="uk-UA"/>
              </w:rPr>
              <w:br/>
              <w:t xml:space="preserve">- підтвердження згоди на обробку персональних даних;  </w:t>
            </w:r>
            <w:r w:rsidRPr="00D01A1B">
              <w:rPr>
                <w:rFonts w:ascii="Times New Roman" w:eastAsia="Times New Roman" w:hAnsi="Times New Roman" w:cs="Times New Roman"/>
                <w:sz w:val="24"/>
                <w:szCs w:val="24"/>
                <w:lang w:eastAsia="uk-UA"/>
              </w:rPr>
              <w:br/>
              <w:t>- додавання форми вводу ЄДРПОУ або РНОКПП та форми підказки про те, де знайти цей код</w:t>
            </w:r>
            <w:r w:rsidRPr="00D01A1B">
              <w:rPr>
                <w:rFonts w:ascii="Times New Roman" w:eastAsia="Times New Roman" w:hAnsi="Times New Roman" w:cs="Times New Roman"/>
                <w:sz w:val="24"/>
                <w:szCs w:val="24"/>
                <w:lang w:eastAsia="uk-UA"/>
              </w:rPr>
              <w:br/>
              <w:t>- Зміни поля адреса місця порушення на випадаючі списки зі зв’язками залежності (наприклад, район → після вибору області, населений пункт → після вибору району). (Можливівсть реалізувати завантаження по API (або завантажити райони з csv файлу з відкритого доступу) переліку областей районів,населених пунктів та  реалізувати їх зв’язки залежності)</w:t>
            </w:r>
          </w:p>
        </w:tc>
        <w:tc>
          <w:tcPr>
            <w:tcW w:w="2127" w:type="dxa"/>
            <w:tcBorders>
              <w:top w:val="nil"/>
              <w:left w:val="nil"/>
              <w:bottom w:val="single" w:sz="4" w:space="0" w:color="auto"/>
              <w:right w:val="single" w:sz="4" w:space="0" w:color="auto"/>
            </w:tcBorders>
            <w:noWrap/>
            <w:vAlign w:val="center"/>
            <w:hideMark/>
          </w:tcPr>
          <w:p w14:paraId="6D5DC5D4"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24</w:t>
            </w:r>
          </w:p>
        </w:tc>
        <w:tc>
          <w:tcPr>
            <w:tcW w:w="1700" w:type="dxa"/>
            <w:tcBorders>
              <w:top w:val="nil"/>
              <w:left w:val="nil"/>
              <w:bottom w:val="single" w:sz="4" w:space="0" w:color="auto"/>
              <w:right w:val="single" w:sz="4" w:space="0" w:color="auto"/>
            </w:tcBorders>
            <w:noWrap/>
            <w:vAlign w:val="center"/>
            <w:hideMark/>
          </w:tcPr>
          <w:p w14:paraId="417B4296"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31 200,00</w:t>
            </w:r>
          </w:p>
        </w:tc>
      </w:tr>
      <w:tr w:rsidR="00D01A1B" w:rsidRPr="00D01A1B" w14:paraId="4FE444BB" w14:textId="77777777" w:rsidTr="00D01A1B">
        <w:trPr>
          <w:trHeight w:val="1335"/>
        </w:trPr>
        <w:tc>
          <w:tcPr>
            <w:tcW w:w="6237" w:type="dxa"/>
            <w:tcBorders>
              <w:top w:val="nil"/>
              <w:left w:val="single" w:sz="4" w:space="0" w:color="auto"/>
              <w:bottom w:val="single" w:sz="4" w:space="0" w:color="auto"/>
              <w:right w:val="single" w:sz="4" w:space="0" w:color="auto"/>
            </w:tcBorders>
            <w:vAlign w:val="center"/>
            <w:hideMark/>
          </w:tcPr>
          <w:p w14:paraId="5E0D175C"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 xml:space="preserve">Прибрати з форми вибір типу скарг та замінити на </w:t>
            </w:r>
            <w:r w:rsidRPr="00D01A1B">
              <w:rPr>
                <w:rFonts w:ascii="Times New Roman" w:eastAsia="Times New Roman" w:hAnsi="Times New Roman" w:cs="Times New Roman"/>
                <w:b/>
                <w:bCs/>
                <w:sz w:val="24"/>
                <w:szCs w:val="24"/>
                <w:lang w:eastAsia="uk-UA"/>
              </w:rPr>
              <w:t>перелік з типів порушень (перелік відповідно ТЗ)</w:t>
            </w:r>
            <w:r w:rsidRPr="00D01A1B">
              <w:rPr>
                <w:rFonts w:ascii="Times New Roman" w:eastAsia="Times New Roman" w:hAnsi="Times New Roman" w:cs="Times New Roman"/>
                <w:sz w:val="24"/>
                <w:szCs w:val="24"/>
                <w:lang w:eastAsia="uk-UA"/>
              </w:rPr>
              <w:br/>
              <w:t>Для деяких типів порушень реалізувати можливість додавати додаткової деталізації у вигляді підпунктів.</w:t>
            </w:r>
          </w:p>
        </w:tc>
        <w:tc>
          <w:tcPr>
            <w:tcW w:w="2127" w:type="dxa"/>
            <w:tcBorders>
              <w:top w:val="nil"/>
              <w:left w:val="nil"/>
              <w:bottom w:val="single" w:sz="4" w:space="0" w:color="auto"/>
              <w:right w:val="single" w:sz="4" w:space="0" w:color="auto"/>
            </w:tcBorders>
            <w:noWrap/>
            <w:vAlign w:val="center"/>
            <w:hideMark/>
          </w:tcPr>
          <w:p w14:paraId="3745FF76"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8</w:t>
            </w:r>
          </w:p>
        </w:tc>
        <w:tc>
          <w:tcPr>
            <w:tcW w:w="1700" w:type="dxa"/>
            <w:tcBorders>
              <w:top w:val="nil"/>
              <w:left w:val="nil"/>
              <w:bottom w:val="single" w:sz="4" w:space="0" w:color="auto"/>
              <w:right w:val="single" w:sz="4" w:space="0" w:color="auto"/>
            </w:tcBorders>
            <w:noWrap/>
            <w:vAlign w:val="center"/>
            <w:hideMark/>
          </w:tcPr>
          <w:p w14:paraId="13661FF2"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10 400,00</w:t>
            </w:r>
          </w:p>
        </w:tc>
      </w:tr>
      <w:tr w:rsidR="00D01A1B" w:rsidRPr="00D01A1B" w14:paraId="1E5A6641" w14:textId="77777777" w:rsidTr="00D01A1B">
        <w:trPr>
          <w:trHeight w:val="2610"/>
        </w:trPr>
        <w:tc>
          <w:tcPr>
            <w:tcW w:w="6237" w:type="dxa"/>
            <w:tcBorders>
              <w:top w:val="nil"/>
              <w:left w:val="single" w:sz="4" w:space="0" w:color="auto"/>
              <w:bottom w:val="single" w:sz="4" w:space="0" w:color="auto"/>
              <w:right w:val="single" w:sz="4" w:space="0" w:color="auto"/>
            </w:tcBorders>
            <w:vAlign w:val="center"/>
            <w:hideMark/>
          </w:tcPr>
          <w:p w14:paraId="032D8E28"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b/>
                <w:bCs/>
                <w:sz w:val="24"/>
                <w:szCs w:val="24"/>
                <w:lang w:eastAsia="uk-UA"/>
              </w:rPr>
              <w:t>Механізм запобігання повторному надсиланню однакових звернень</w:t>
            </w:r>
            <w:r w:rsidRPr="00D01A1B">
              <w:rPr>
                <w:rFonts w:ascii="Times New Roman" w:eastAsia="Times New Roman" w:hAnsi="Times New Roman" w:cs="Times New Roman"/>
                <w:sz w:val="24"/>
                <w:szCs w:val="24"/>
                <w:lang w:eastAsia="uk-UA"/>
              </w:rPr>
              <w:t xml:space="preserve"> у веб-версії сервісу. Впровадження антидублюючого механізму (обмеження на повторне подання звернення з одного номера телефону, email або IP-адреси протягом 60 секунд, перевірка схожість змісту звернення (тип порушення, адреса, текст) із попередніми зверненнями.) У разі збігу користуву відображати попередження з рекомендацією зачекати або змінити зміст звернення. Впровадження CAPTCHA-захисту та блокування кнопки «Надіслати звернення» після першого кліку.</w:t>
            </w:r>
          </w:p>
        </w:tc>
        <w:tc>
          <w:tcPr>
            <w:tcW w:w="2127" w:type="dxa"/>
            <w:tcBorders>
              <w:top w:val="nil"/>
              <w:left w:val="nil"/>
              <w:bottom w:val="single" w:sz="4" w:space="0" w:color="auto"/>
              <w:right w:val="single" w:sz="4" w:space="0" w:color="auto"/>
            </w:tcBorders>
            <w:noWrap/>
            <w:vAlign w:val="center"/>
            <w:hideMark/>
          </w:tcPr>
          <w:p w14:paraId="05B34E4E"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10</w:t>
            </w:r>
          </w:p>
        </w:tc>
        <w:tc>
          <w:tcPr>
            <w:tcW w:w="1700" w:type="dxa"/>
            <w:tcBorders>
              <w:top w:val="nil"/>
              <w:left w:val="nil"/>
              <w:bottom w:val="single" w:sz="4" w:space="0" w:color="auto"/>
              <w:right w:val="single" w:sz="4" w:space="0" w:color="auto"/>
            </w:tcBorders>
            <w:noWrap/>
            <w:vAlign w:val="center"/>
            <w:hideMark/>
          </w:tcPr>
          <w:p w14:paraId="4ACFBB89"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13 000,00</w:t>
            </w:r>
          </w:p>
        </w:tc>
      </w:tr>
      <w:tr w:rsidR="00D01A1B" w:rsidRPr="00D01A1B" w14:paraId="69814AC6" w14:textId="77777777" w:rsidTr="00D01A1B">
        <w:trPr>
          <w:trHeight w:val="2385"/>
        </w:trPr>
        <w:tc>
          <w:tcPr>
            <w:tcW w:w="6237" w:type="dxa"/>
            <w:tcBorders>
              <w:top w:val="nil"/>
              <w:left w:val="single" w:sz="4" w:space="0" w:color="auto"/>
              <w:bottom w:val="single" w:sz="4" w:space="0" w:color="auto"/>
              <w:right w:val="single" w:sz="4" w:space="0" w:color="auto"/>
            </w:tcBorders>
            <w:vAlign w:val="center"/>
            <w:hideMark/>
          </w:tcPr>
          <w:p w14:paraId="0D11A0F6"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b/>
                <w:bCs/>
                <w:sz w:val="24"/>
                <w:szCs w:val="24"/>
                <w:lang w:eastAsia="uk-UA"/>
              </w:rPr>
              <w:t>Зміна маршрутизації звернення</w:t>
            </w:r>
            <w:r w:rsidRPr="00D01A1B">
              <w:rPr>
                <w:rFonts w:ascii="Times New Roman" w:eastAsia="Times New Roman" w:hAnsi="Times New Roman" w:cs="Times New Roman"/>
                <w:sz w:val="24"/>
                <w:szCs w:val="24"/>
                <w:lang w:eastAsia="uk-UA"/>
              </w:rPr>
              <w:t xml:space="preserve"> та надання зворотного зв’язку користувачеві; Автоматичне визначення регіонального органу  при виборі в полі «Область де відбувається порушення» певного регіону (для Національна поліція України) для пришвидшення реагування. </w:t>
            </w:r>
            <w:r w:rsidRPr="00D01A1B">
              <w:rPr>
                <w:rFonts w:ascii="Times New Roman" w:eastAsia="Times New Roman" w:hAnsi="Times New Roman" w:cs="Times New Roman"/>
                <w:sz w:val="24"/>
                <w:szCs w:val="24"/>
                <w:lang w:eastAsia="uk-UA"/>
              </w:rPr>
              <w:br/>
              <w:t>Реалізація налаштування фільтру перерозподілу звернень за функціональною та територіальною належністю органу влади, до компетенції якого відноситься порушене у зверненні питання відповідно до алгоритму ТЗ п. 2.1.4.</w:t>
            </w:r>
          </w:p>
        </w:tc>
        <w:tc>
          <w:tcPr>
            <w:tcW w:w="2127" w:type="dxa"/>
            <w:tcBorders>
              <w:top w:val="nil"/>
              <w:left w:val="nil"/>
              <w:bottom w:val="single" w:sz="4" w:space="0" w:color="auto"/>
              <w:right w:val="single" w:sz="4" w:space="0" w:color="auto"/>
            </w:tcBorders>
            <w:noWrap/>
            <w:vAlign w:val="center"/>
            <w:hideMark/>
          </w:tcPr>
          <w:p w14:paraId="7858AC92"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12</w:t>
            </w:r>
          </w:p>
        </w:tc>
        <w:tc>
          <w:tcPr>
            <w:tcW w:w="1700" w:type="dxa"/>
            <w:tcBorders>
              <w:top w:val="nil"/>
              <w:left w:val="nil"/>
              <w:bottom w:val="single" w:sz="4" w:space="0" w:color="auto"/>
              <w:right w:val="single" w:sz="4" w:space="0" w:color="auto"/>
            </w:tcBorders>
            <w:noWrap/>
            <w:vAlign w:val="center"/>
            <w:hideMark/>
          </w:tcPr>
          <w:p w14:paraId="7CE14782"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15 600,00</w:t>
            </w:r>
          </w:p>
        </w:tc>
      </w:tr>
      <w:tr w:rsidR="00D01A1B" w:rsidRPr="00D01A1B" w14:paraId="1EB22C1C" w14:textId="77777777" w:rsidTr="00D01A1B">
        <w:trPr>
          <w:trHeight w:val="1920"/>
        </w:trPr>
        <w:tc>
          <w:tcPr>
            <w:tcW w:w="6237" w:type="dxa"/>
            <w:tcBorders>
              <w:top w:val="nil"/>
              <w:left w:val="single" w:sz="4" w:space="0" w:color="auto"/>
              <w:bottom w:val="single" w:sz="4" w:space="0" w:color="auto"/>
              <w:right w:val="single" w:sz="4" w:space="0" w:color="auto"/>
            </w:tcBorders>
            <w:vAlign w:val="center"/>
            <w:hideMark/>
          </w:tcPr>
          <w:p w14:paraId="201E7436"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b/>
                <w:bCs/>
                <w:sz w:val="24"/>
                <w:szCs w:val="24"/>
                <w:lang w:eastAsia="uk-UA"/>
              </w:rPr>
              <w:t>Розробка нової форми інтерактивного помічника при поданні звернення на web-формі</w:t>
            </w:r>
            <w:r w:rsidRPr="00D01A1B">
              <w:rPr>
                <w:rFonts w:ascii="Times New Roman" w:eastAsia="Times New Roman" w:hAnsi="Times New Roman" w:cs="Times New Roman"/>
                <w:sz w:val="24"/>
                <w:szCs w:val="24"/>
                <w:lang w:eastAsia="uk-UA"/>
              </w:rPr>
              <w:t xml:space="preserve">. За аналогією чат фота. Форма допомагає заповнити звернення. Кнопковий бот, що направляє розмову з користувачем потрібним шляхом, пропонуючи йому варіанти відповідей і відповідаючи йому заздалегідь визначеними повідомленнями. Можливі варіанти тематичних блоків пропонуються користувачеві у вигляді кнопок. </w:t>
            </w:r>
          </w:p>
        </w:tc>
        <w:tc>
          <w:tcPr>
            <w:tcW w:w="2127" w:type="dxa"/>
            <w:tcBorders>
              <w:top w:val="nil"/>
              <w:left w:val="nil"/>
              <w:bottom w:val="single" w:sz="4" w:space="0" w:color="auto"/>
              <w:right w:val="single" w:sz="4" w:space="0" w:color="auto"/>
            </w:tcBorders>
            <w:noWrap/>
            <w:vAlign w:val="center"/>
            <w:hideMark/>
          </w:tcPr>
          <w:p w14:paraId="4B5CECC5"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28</w:t>
            </w:r>
          </w:p>
        </w:tc>
        <w:tc>
          <w:tcPr>
            <w:tcW w:w="1700" w:type="dxa"/>
            <w:tcBorders>
              <w:top w:val="nil"/>
              <w:left w:val="nil"/>
              <w:bottom w:val="single" w:sz="4" w:space="0" w:color="auto"/>
              <w:right w:val="single" w:sz="4" w:space="0" w:color="auto"/>
            </w:tcBorders>
            <w:noWrap/>
            <w:vAlign w:val="center"/>
            <w:hideMark/>
          </w:tcPr>
          <w:p w14:paraId="46F42166"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36 400,00</w:t>
            </w:r>
          </w:p>
        </w:tc>
      </w:tr>
      <w:tr w:rsidR="00D01A1B" w:rsidRPr="00D01A1B" w14:paraId="7A1E9CDF" w14:textId="77777777" w:rsidTr="00D01A1B">
        <w:trPr>
          <w:trHeight w:val="750"/>
        </w:trPr>
        <w:tc>
          <w:tcPr>
            <w:tcW w:w="6237" w:type="dxa"/>
            <w:tcBorders>
              <w:top w:val="nil"/>
              <w:left w:val="single" w:sz="4" w:space="0" w:color="auto"/>
              <w:bottom w:val="single" w:sz="4" w:space="0" w:color="auto"/>
              <w:right w:val="single" w:sz="4" w:space="0" w:color="auto"/>
            </w:tcBorders>
            <w:vAlign w:val="center"/>
            <w:hideMark/>
          </w:tcPr>
          <w:p w14:paraId="3452F0C9"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b/>
                <w:bCs/>
                <w:sz w:val="24"/>
                <w:szCs w:val="24"/>
                <w:lang w:eastAsia="uk-UA"/>
              </w:rPr>
              <w:t>Інтеграція Google Analytics 4 та Google Tag Manager</w:t>
            </w:r>
            <w:r w:rsidRPr="00D01A1B">
              <w:rPr>
                <w:rFonts w:ascii="Times New Roman" w:eastAsia="Times New Roman" w:hAnsi="Times New Roman" w:cs="Times New Roman"/>
                <w:sz w:val="24"/>
                <w:szCs w:val="24"/>
                <w:lang w:eastAsia="uk-UA"/>
              </w:rPr>
              <w:t xml:space="preserve"> для збору даних про відвідуваність сайту nosmoking.phc.org.ua </w:t>
            </w:r>
          </w:p>
        </w:tc>
        <w:tc>
          <w:tcPr>
            <w:tcW w:w="2127" w:type="dxa"/>
            <w:tcBorders>
              <w:top w:val="nil"/>
              <w:left w:val="nil"/>
              <w:bottom w:val="single" w:sz="4" w:space="0" w:color="auto"/>
              <w:right w:val="single" w:sz="4" w:space="0" w:color="auto"/>
            </w:tcBorders>
            <w:vAlign w:val="center"/>
            <w:hideMark/>
          </w:tcPr>
          <w:p w14:paraId="6CEC14DA"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16</w:t>
            </w:r>
          </w:p>
        </w:tc>
        <w:tc>
          <w:tcPr>
            <w:tcW w:w="1700" w:type="dxa"/>
            <w:tcBorders>
              <w:top w:val="nil"/>
              <w:left w:val="nil"/>
              <w:bottom w:val="single" w:sz="4" w:space="0" w:color="auto"/>
              <w:right w:val="single" w:sz="4" w:space="0" w:color="auto"/>
            </w:tcBorders>
            <w:noWrap/>
            <w:vAlign w:val="center"/>
            <w:hideMark/>
          </w:tcPr>
          <w:p w14:paraId="37E8D420"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20 800,00</w:t>
            </w:r>
          </w:p>
        </w:tc>
      </w:tr>
      <w:tr w:rsidR="00D01A1B" w:rsidRPr="00D01A1B" w14:paraId="3EEB07A4" w14:textId="77777777" w:rsidTr="00D01A1B">
        <w:trPr>
          <w:trHeight w:val="375"/>
        </w:trPr>
        <w:tc>
          <w:tcPr>
            <w:tcW w:w="6237" w:type="dxa"/>
            <w:tcBorders>
              <w:top w:val="nil"/>
              <w:left w:val="single" w:sz="4" w:space="0" w:color="auto"/>
              <w:bottom w:val="single" w:sz="4" w:space="0" w:color="auto"/>
              <w:right w:val="single" w:sz="4" w:space="0" w:color="auto"/>
            </w:tcBorders>
            <w:shd w:val="clear" w:color="000000" w:fill="D9D9D9"/>
            <w:vAlign w:val="center"/>
            <w:hideMark/>
          </w:tcPr>
          <w:p w14:paraId="037521A2" w14:textId="77777777" w:rsidR="00D01A1B" w:rsidRPr="00D01A1B" w:rsidRDefault="00D01A1B" w:rsidP="00D01A1B">
            <w:pPr>
              <w:spacing w:after="0" w:line="240" w:lineRule="auto"/>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 xml:space="preserve">Блок «Ваші права» </w:t>
            </w:r>
          </w:p>
        </w:tc>
        <w:tc>
          <w:tcPr>
            <w:tcW w:w="2127" w:type="dxa"/>
            <w:tcBorders>
              <w:top w:val="nil"/>
              <w:left w:val="nil"/>
              <w:bottom w:val="single" w:sz="4" w:space="0" w:color="auto"/>
              <w:right w:val="single" w:sz="4" w:space="0" w:color="auto"/>
            </w:tcBorders>
            <w:shd w:val="clear" w:color="000000" w:fill="D9D9D9"/>
            <w:noWrap/>
            <w:vAlign w:val="center"/>
            <w:hideMark/>
          </w:tcPr>
          <w:p w14:paraId="3F97F8D4"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 </w:t>
            </w:r>
          </w:p>
        </w:tc>
        <w:tc>
          <w:tcPr>
            <w:tcW w:w="1700" w:type="dxa"/>
            <w:tcBorders>
              <w:top w:val="nil"/>
              <w:left w:val="nil"/>
              <w:bottom w:val="single" w:sz="4" w:space="0" w:color="auto"/>
              <w:right w:val="single" w:sz="4" w:space="0" w:color="auto"/>
            </w:tcBorders>
            <w:shd w:val="clear" w:color="000000" w:fill="D9D9D9"/>
            <w:noWrap/>
            <w:vAlign w:val="center"/>
            <w:hideMark/>
          </w:tcPr>
          <w:p w14:paraId="4431A09A"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 </w:t>
            </w:r>
          </w:p>
        </w:tc>
      </w:tr>
      <w:tr w:rsidR="00D01A1B" w:rsidRPr="00D01A1B" w14:paraId="66E17289" w14:textId="77777777" w:rsidTr="00D01A1B">
        <w:trPr>
          <w:trHeight w:val="2280"/>
        </w:trPr>
        <w:tc>
          <w:tcPr>
            <w:tcW w:w="6237" w:type="dxa"/>
            <w:tcBorders>
              <w:top w:val="nil"/>
              <w:left w:val="single" w:sz="4" w:space="0" w:color="auto"/>
              <w:bottom w:val="single" w:sz="4" w:space="0" w:color="auto"/>
              <w:right w:val="single" w:sz="4" w:space="0" w:color="auto"/>
            </w:tcBorders>
            <w:vAlign w:val="center"/>
            <w:hideMark/>
          </w:tcPr>
          <w:p w14:paraId="5990F44B" w14:textId="77777777" w:rsidR="00D01A1B" w:rsidRPr="00D01A1B" w:rsidRDefault="00D01A1B" w:rsidP="008213BC">
            <w:pPr>
              <w:spacing w:after="0" w:line="240" w:lineRule="auto"/>
              <w:jc w:val="both"/>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Доопрацювання сторінок другого рівня.  Зміни наповнення сторінки "Ваші права":</w:t>
            </w:r>
            <w:r w:rsidRPr="00D01A1B">
              <w:rPr>
                <w:rFonts w:ascii="Times New Roman" w:eastAsia="Times New Roman" w:hAnsi="Times New Roman" w:cs="Times New Roman"/>
                <w:sz w:val="24"/>
                <w:szCs w:val="24"/>
                <w:lang w:eastAsia="uk-UA"/>
              </w:rPr>
              <w:br/>
              <w:t xml:space="preserve">- розділ з категоріями порушень з візуалізованими тематичними блоками, прикладами та описом порушень; </w:t>
            </w:r>
            <w:r w:rsidRPr="00D01A1B">
              <w:rPr>
                <w:rFonts w:ascii="Times New Roman" w:eastAsia="Times New Roman" w:hAnsi="Times New Roman" w:cs="Times New Roman"/>
                <w:sz w:val="24"/>
                <w:szCs w:val="24"/>
                <w:lang w:eastAsia="uk-UA"/>
              </w:rPr>
              <w:br/>
              <w:t>- покрокові інструкції;</w:t>
            </w:r>
            <w:r w:rsidRPr="00D01A1B">
              <w:rPr>
                <w:rFonts w:ascii="Times New Roman" w:eastAsia="Times New Roman" w:hAnsi="Times New Roman" w:cs="Times New Roman"/>
                <w:sz w:val="24"/>
                <w:szCs w:val="24"/>
                <w:lang w:eastAsia="uk-UA"/>
              </w:rPr>
              <w:br/>
              <w:t>- пояснення прав громадян та способів їх захисту, посилання на законодавство;</w:t>
            </w:r>
            <w:r w:rsidRPr="00D01A1B">
              <w:rPr>
                <w:rFonts w:ascii="Times New Roman" w:eastAsia="Times New Roman" w:hAnsi="Times New Roman" w:cs="Times New Roman"/>
                <w:sz w:val="24"/>
                <w:szCs w:val="24"/>
                <w:lang w:eastAsia="uk-UA"/>
              </w:rPr>
              <w:br/>
              <w:t>- матеріали для підвищення обізнаності (банери, відео, інтеграції тощо).</w:t>
            </w:r>
          </w:p>
        </w:tc>
        <w:tc>
          <w:tcPr>
            <w:tcW w:w="2127" w:type="dxa"/>
            <w:tcBorders>
              <w:top w:val="nil"/>
              <w:left w:val="nil"/>
              <w:bottom w:val="single" w:sz="4" w:space="0" w:color="auto"/>
              <w:right w:val="single" w:sz="4" w:space="0" w:color="auto"/>
            </w:tcBorders>
            <w:noWrap/>
            <w:vAlign w:val="center"/>
            <w:hideMark/>
          </w:tcPr>
          <w:p w14:paraId="28F8D9A8"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20</w:t>
            </w:r>
          </w:p>
        </w:tc>
        <w:tc>
          <w:tcPr>
            <w:tcW w:w="1700" w:type="dxa"/>
            <w:tcBorders>
              <w:top w:val="nil"/>
              <w:left w:val="nil"/>
              <w:bottom w:val="single" w:sz="4" w:space="0" w:color="auto"/>
              <w:right w:val="single" w:sz="4" w:space="0" w:color="auto"/>
            </w:tcBorders>
            <w:noWrap/>
            <w:vAlign w:val="center"/>
            <w:hideMark/>
          </w:tcPr>
          <w:p w14:paraId="6DC2D7E6" w14:textId="77777777" w:rsidR="00D01A1B" w:rsidRPr="00D01A1B" w:rsidRDefault="00D01A1B" w:rsidP="00D01A1B">
            <w:pPr>
              <w:spacing w:after="0" w:line="240" w:lineRule="auto"/>
              <w:jc w:val="center"/>
              <w:rPr>
                <w:rFonts w:ascii="Times New Roman" w:eastAsia="Times New Roman" w:hAnsi="Times New Roman" w:cs="Times New Roman"/>
                <w:sz w:val="24"/>
                <w:szCs w:val="24"/>
                <w:lang w:eastAsia="uk-UA"/>
              </w:rPr>
            </w:pPr>
            <w:r w:rsidRPr="00D01A1B">
              <w:rPr>
                <w:rFonts w:ascii="Times New Roman" w:eastAsia="Times New Roman" w:hAnsi="Times New Roman" w:cs="Times New Roman"/>
                <w:sz w:val="24"/>
                <w:szCs w:val="24"/>
                <w:lang w:eastAsia="uk-UA"/>
              </w:rPr>
              <w:t>26 000,00</w:t>
            </w:r>
          </w:p>
        </w:tc>
      </w:tr>
      <w:tr w:rsidR="00D01A1B" w:rsidRPr="00D01A1B" w14:paraId="2AEBBC9E" w14:textId="77777777" w:rsidTr="00D01A1B">
        <w:trPr>
          <w:trHeight w:val="315"/>
        </w:trPr>
        <w:tc>
          <w:tcPr>
            <w:tcW w:w="6237" w:type="dxa"/>
            <w:tcBorders>
              <w:top w:val="nil"/>
              <w:left w:val="nil"/>
              <w:bottom w:val="nil"/>
              <w:right w:val="nil"/>
            </w:tcBorders>
            <w:noWrap/>
            <w:vAlign w:val="center"/>
            <w:hideMark/>
          </w:tcPr>
          <w:p w14:paraId="71F3E5D5" w14:textId="77777777" w:rsidR="00D01A1B" w:rsidRPr="00D01A1B" w:rsidRDefault="00D01A1B" w:rsidP="00D01A1B">
            <w:pPr>
              <w:spacing w:after="0" w:line="240" w:lineRule="auto"/>
              <w:jc w:val="right"/>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Загальна кількість запланованих годин на виконання I етапу робіт</w:t>
            </w:r>
          </w:p>
        </w:tc>
        <w:tc>
          <w:tcPr>
            <w:tcW w:w="2127" w:type="dxa"/>
            <w:tcBorders>
              <w:top w:val="nil"/>
              <w:left w:val="nil"/>
              <w:bottom w:val="nil"/>
              <w:right w:val="nil"/>
            </w:tcBorders>
            <w:noWrap/>
            <w:vAlign w:val="center"/>
            <w:hideMark/>
          </w:tcPr>
          <w:p w14:paraId="34C50415"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118</w:t>
            </w:r>
          </w:p>
        </w:tc>
        <w:tc>
          <w:tcPr>
            <w:tcW w:w="1700" w:type="dxa"/>
            <w:tcBorders>
              <w:top w:val="nil"/>
              <w:left w:val="nil"/>
              <w:bottom w:val="nil"/>
              <w:right w:val="nil"/>
            </w:tcBorders>
            <w:noWrap/>
            <w:vAlign w:val="center"/>
            <w:hideMark/>
          </w:tcPr>
          <w:p w14:paraId="053A5C18"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p>
        </w:tc>
      </w:tr>
      <w:tr w:rsidR="00D01A1B" w:rsidRPr="00D01A1B" w14:paraId="5833704A" w14:textId="77777777" w:rsidTr="00D01A1B">
        <w:trPr>
          <w:trHeight w:val="315"/>
        </w:trPr>
        <w:tc>
          <w:tcPr>
            <w:tcW w:w="6237" w:type="dxa"/>
            <w:tcBorders>
              <w:top w:val="nil"/>
              <w:left w:val="nil"/>
              <w:bottom w:val="nil"/>
              <w:right w:val="nil"/>
            </w:tcBorders>
            <w:noWrap/>
            <w:vAlign w:val="center"/>
            <w:hideMark/>
          </w:tcPr>
          <w:p w14:paraId="30AFC035" w14:textId="77777777" w:rsidR="00D01A1B" w:rsidRPr="00D01A1B" w:rsidRDefault="00D01A1B" w:rsidP="00D01A1B">
            <w:pPr>
              <w:spacing w:after="0" w:line="240" w:lineRule="auto"/>
              <w:jc w:val="right"/>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 xml:space="preserve">Вартість 1 години роботи спеціаліста </w:t>
            </w:r>
          </w:p>
        </w:tc>
        <w:tc>
          <w:tcPr>
            <w:tcW w:w="2127" w:type="dxa"/>
            <w:tcBorders>
              <w:top w:val="nil"/>
              <w:left w:val="nil"/>
              <w:bottom w:val="nil"/>
              <w:right w:val="nil"/>
            </w:tcBorders>
            <w:noWrap/>
            <w:vAlign w:val="center"/>
            <w:hideMark/>
          </w:tcPr>
          <w:p w14:paraId="616D7DAE"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1300</w:t>
            </w:r>
          </w:p>
        </w:tc>
        <w:tc>
          <w:tcPr>
            <w:tcW w:w="1700" w:type="dxa"/>
            <w:tcBorders>
              <w:top w:val="nil"/>
              <w:left w:val="nil"/>
              <w:bottom w:val="nil"/>
              <w:right w:val="nil"/>
            </w:tcBorders>
            <w:noWrap/>
            <w:vAlign w:val="center"/>
            <w:hideMark/>
          </w:tcPr>
          <w:p w14:paraId="407B608A"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p>
        </w:tc>
      </w:tr>
      <w:tr w:rsidR="00D01A1B" w:rsidRPr="00D01A1B" w14:paraId="047EC1F2" w14:textId="77777777" w:rsidTr="00D01A1B">
        <w:trPr>
          <w:trHeight w:val="315"/>
        </w:trPr>
        <w:tc>
          <w:tcPr>
            <w:tcW w:w="6237" w:type="dxa"/>
            <w:tcBorders>
              <w:top w:val="nil"/>
              <w:left w:val="nil"/>
              <w:bottom w:val="nil"/>
              <w:right w:val="nil"/>
            </w:tcBorders>
            <w:noWrap/>
            <w:vAlign w:val="center"/>
            <w:hideMark/>
          </w:tcPr>
          <w:p w14:paraId="48679EC6" w14:textId="77777777" w:rsidR="00D01A1B" w:rsidRPr="00D01A1B" w:rsidRDefault="00D01A1B" w:rsidP="00D01A1B">
            <w:pPr>
              <w:spacing w:after="0" w:line="240" w:lineRule="auto"/>
              <w:jc w:val="right"/>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Загальна вартість робіт I етап</w:t>
            </w:r>
          </w:p>
        </w:tc>
        <w:tc>
          <w:tcPr>
            <w:tcW w:w="2127" w:type="dxa"/>
            <w:tcBorders>
              <w:top w:val="nil"/>
              <w:left w:val="nil"/>
              <w:bottom w:val="nil"/>
              <w:right w:val="nil"/>
            </w:tcBorders>
            <w:noWrap/>
            <w:vAlign w:val="center"/>
            <w:hideMark/>
          </w:tcPr>
          <w:p w14:paraId="4A42EE3E"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153 400,00</w:t>
            </w:r>
          </w:p>
        </w:tc>
        <w:tc>
          <w:tcPr>
            <w:tcW w:w="1700" w:type="dxa"/>
            <w:tcBorders>
              <w:top w:val="nil"/>
              <w:left w:val="nil"/>
              <w:bottom w:val="nil"/>
              <w:right w:val="nil"/>
            </w:tcBorders>
            <w:noWrap/>
            <w:vAlign w:val="center"/>
            <w:hideMark/>
          </w:tcPr>
          <w:p w14:paraId="04BA91F9" w14:textId="77777777" w:rsidR="00D01A1B" w:rsidRPr="00D01A1B" w:rsidRDefault="00D01A1B" w:rsidP="00D01A1B">
            <w:pPr>
              <w:spacing w:after="0" w:line="240" w:lineRule="auto"/>
              <w:jc w:val="center"/>
              <w:rPr>
                <w:rFonts w:ascii="Times New Roman" w:eastAsia="Times New Roman" w:hAnsi="Times New Roman" w:cs="Times New Roman"/>
                <w:b/>
                <w:bCs/>
                <w:sz w:val="24"/>
                <w:szCs w:val="24"/>
                <w:lang w:eastAsia="uk-UA"/>
              </w:rPr>
            </w:pPr>
            <w:r w:rsidRPr="00D01A1B">
              <w:rPr>
                <w:rFonts w:ascii="Times New Roman" w:eastAsia="Times New Roman" w:hAnsi="Times New Roman" w:cs="Times New Roman"/>
                <w:b/>
                <w:bCs/>
                <w:sz w:val="24"/>
                <w:szCs w:val="24"/>
                <w:lang w:eastAsia="uk-UA"/>
              </w:rPr>
              <w:t>153 400,00</w:t>
            </w:r>
          </w:p>
        </w:tc>
      </w:tr>
    </w:tbl>
    <w:p w14:paraId="7192430E" w14:textId="77777777" w:rsidR="00D01A1B" w:rsidRDefault="00D01A1B" w:rsidP="00AA59CD">
      <w:pPr>
        <w:spacing w:after="0" w:line="240" w:lineRule="auto"/>
        <w:ind w:firstLine="708"/>
        <w:jc w:val="both"/>
        <w:rPr>
          <w:rFonts w:ascii="Times New Roman" w:hAnsi="Times New Roman" w:cs="Times New Roman"/>
          <w:sz w:val="24"/>
          <w:szCs w:val="24"/>
          <w:shd w:val="clear" w:color="auto" w:fill="FFFFFF"/>
        </w:rPr>
      </w:pPr>
    </w:p>
    <w:sectPr w:rsidR="00D01A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14"/>
    <w:rsid w:val="00091B14"/>
    <w:rsid w:val="000D6E47"/>
    <w:rsid w:val="0017004D"/>
    <w:rsid w:val="001B1796"/>
    <w:rsid w:val="00231A22"/>
    <w:rsid w:val="00272B74"/>
    <w:rsid w:val="002E6257"/>
    <w:rsid w:val="002F6C28"/>
    <w:rsid w:val="00325165"/>
    <w:rsid w:val="003740C9"/>
    <w:rsid w:val="00380DCB"/>
    <w:rsid w:val="00383701"/>
    <w:rsid w:val="004B2EBB"/>
    <w:rsid w:val="004C57DD"/>
    <w:rsid w:val="0058260A"/>
    <w:rsid w:val="00586C8A"/>
    <w:rsid w:val="00626785"/>
    <w:rsid w:val="006B6D27"/>
    <w:rsid w:val="00712114"/>
    <w:rsid w:val="00736218"/>
    <w:rsid w:val="00761B61"/>
    <w:rsid w:val="007C7361"/>
    <w:rsid w:val="007E51E5"/>
    <w:rsid w:val="007E5A61"/>
    <w:rsid w:val="008213BC"/>
    <w:rsid w:val="008B271B"/>
    <w:rsid w:val="008E366D"/>
    <w:rsid w:val="00941596"/>
    <w:rsid w:val="009A79F2"/>
    <w:rsid w:val="009C30A9"/>
    <w:rsid w:val="009E7DD3"/>
    <w:rsid w:val="00A876C2"/>
    <w:rsid w:val="00AA59CD"/>
    <w:rsid w:val="00B12F0F"/>
    <w:rsid w:val="00B16712"/>
    <w:rsid w:val="00B702BB"/>
    <w:rsid w:val="00C21387"/>
    <w:rsid w:val="00C47BC4"/>
    <w:rsid w:val="00C8157C"/>
    <w:rsid w:val="00C87B3E"/>
    <w:rsid w:val="00C92129"/>
    <w:rsid w:val="00CA4444"/>
    <w:rsid w:val="00CB4A26"/>
    <w:rsid w:val="00D01A1B"/>
    <w:rsid w:val="00D7637E"/>
    <w:rsid w:val="00D9160A"/>
    <w:rsid w:val="00D95FAD"/>
    <w:rsid w:val="00E33539"/>
    <w:rsid w:val="00E945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E1BD"/>
  <w15:chartTrackingRefBased/>
  <w15:docId w15:val="{23D5C429-4D71-45D8-986B-A646EBB4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B1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3662">
      <w:bodyDiv w:val="1"/>
      <w:marLeft w:val="0"/>
      <w:marRight w:val="0"/>
      <w:marTop w:val="0"/>
      <w:marBottom w:val="0"/>
      <w:divBdr>
        <w:top w:val="none" w:sz="0" w:space="0" w:color="auto"/>
        <w:left w:val="none" w:sz="0" w:space="0" w:color="auto"/>
        <w:bottom w:val="none" w:sz="0" w:space="0" w:color="auto"/>
        <w:right w:val="none" w:sz="0" w:space="0" w:color="auto"/>
      </w:divBdr>
    </w:div>
    <w:div w:id="1017387490">
      <w:bodyDiv w:val="1"/>
      <w:marLeft w:val="0"/>
      <w:marRight w:val="0"/>
      <w:marTop w:val="0"/>
      <w:marBottom w:val="0"/>
      <w:divBdr>
        <w:top w:val="none" w:sz="0" w:space="0" w:color="auto"/>
        <w:left w:val="none" w:sz="0" w:space="0" w:color="auto"/>
        <w:bottom w:val="none" w:sz="0" w:space="0" w:color="auto"/>
        <w:right w:val="none" w:sz="0" w:space="0" w:color="auto"/>
      </w:divBdr>
    </w:div>
    <w:div w:id="1596942430">
      <w:bodyDiv w:val="1"/>
      <w:marLeft w:val="0"/>
      <w:marRight w:val="0"/>
      <w:marTop w:val="0"/>
      <w:marBottom w:val="0"/>
      <w:divBdr>
        <w:top w:val="none" w:sz="0" w:space="0" w:color="auto"/>
        <w:left w:val="none" w:sz="0" w:space="0" w:color="auto"/>
        <w:bottom w:val="none" w:sz="0" w:space="0" w:color="auto"/>
        <w:right w:val="none" w:sz="0" w:space="0" w:color="auto"/>
      </w:divBdr>
    </w:div>
    <w:div w:id="2104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F72D-7CFC-4EAE-95B4-95C19663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3</Pages>
  <Words>3777</Words>
  <Characters>2153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Оксана Іванова</cp:lastModifiedBy>
  <cp:revision>51</cp:revision>
  <cp:lastPrinted>2025-08-19T13:14:00Z</cp:lastPrinted>
  <dcterms:created xsi:type="dcterms:W3CDTF">2021-02-04T10:06:00Z</dcterms:created>
  <dcterms:modified xsi:type="dcterms:W3CDTF">2025-11-27T09:36:00Z</dcterms:modified>
</cp:coreProperties>
</file>