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633FC5" w14:paraId="28A13189" w14:textId="77777777" w:rsidTr="00A64DCA">
        <w:tc>
          <w:tcPr>
            <w:tcW w:w="9918" w:type="dxa"/>
            <w:gridSpan w:val="2"/>
          </w:tcPr>
          <w:p w14:paraId="2CBB4DB7" w14:textId="49C4FB71" w:rsidR="002E523A" w:rsidRPr="00633FC5" w:rsidRDefault="00672002" w:rsidP="00515EEA">
            <w:pPr>
              <w:jc w:val="both"/>
              <w:rPr>
                <w:rFonts w:ascii="Times New Roman" w:hAnsi="Times New Roman" w:cs="Times New Roman"/>
                <w:sz w:val="24"/>
                <w:szCs w:val="24"/>
              </w:rPr>
            </w:pPr>
            <w:r w:rsidRPr="00633FC5">
              <w:rPr>
                <w:rFonts w:ascii="Times New Roman" w:hAnsi="Times New Roman" w:cs="Times New Roman"/>
                <w:sz w:val="24"/>
                <w:szCs w:val="24"/>
              </w:rPr>
              <w:t>Обґрунтування технічних та якісних характеристик закупівлі, розміру бюджетного призначення, очікуваної вартості предмета закупівлі</w:t>
            </w:r>
            <w:r w:rsidR="00CA65CA" w:rsidRPr="00633FC5">
              <w:rPr>
                <w:rFonts w:ascii="Times New Roman" w:hAnsi="Times New Roman" w:cs="Times New Roman"/>
                <w:sz w:val="24"/>
                <w:szCs w:val="24"/>
              </w:rPr>
              <w:t xml:space="preserve"> </w:t>
            </w:r>
            <w:r w:rsidRPr="00633FC5">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633FC5" w14:paraId="4487E2E5" w14:textId="77777777" w:rsidTr="00A64DCA">
        <w:tc>
          <w:tcPr>
            <w:tcW w:w="3681" w:type="dxa"/>
          </w:tcPr>
          <w:p w14:paraId="4AF61642" w14:textId="59D3B2AA" w:rsidR="002E523A" w:rsidRPr="00633FC5" w:rsidRDefault="002E523A">
            <w:pPr>
              <w:rPr>
                <w:rFonts w:ascii="Times New Roman" w:hAnsi="Times New Roman" w:cs="Times New Roman"/>
                <w:sz w:val="24"/>
                <w:szCs w:val="24"/>
              </w:rPr>
            </w:pPr>
            <w:r w:rsidRPr="00633FC5">
              <w:rPr>
                <w:rFonts w:ascii="Times New Roman" w:hAnsi="Times New Roman" w:cs="Times New Roman"/>
                <w:sz w:val="24"/>
                <w:szCs w:val="24"/>
              </w:rPr>
              <w:t xml:space="preserve">Назва предмета закупівлі </w:t>
            </w:r>
            <w:r w:rsidR="00B353AC" w:rsidRPr="00633FC5">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58A84FD9" w:rsidR="002E523A" w:rsidRPr="000C4704" w:rsidRDefault="000C4704" w:rsidP="000C4704">
            <w:pPr>
              <w:tabs>
                <w:tab w:val="left" w:pos="993"/>
              </w:tabs>
              <w:ind w:firstLine="317"/>
              <w:jc w:val="both"/>
              <w:rPr>
                <w:rFonts w:ascii="Times New Roman" w:hAnsi="Times New Roman" w:cs="Times New Roman"/>
                <w:sz w:val="24"/>
                <w:szCs w:val="24"/>
              </w:rPr>
            </w:pPr>
            <w:r w:rsidRPr="000C4704">
              <w:rPr>
                <w:rFonts w:ascii="Times New Roman" w:eastAsia="Calibri" w:hAnsi="Times New Roman" w:cs="Times New Roman"/>
                <w:sz w:val="24"/>
                <w:szCs w:val="24"/>
              </w:rPr>
              <w:t>ДК 021:2015: 80560000-7 Послуги з професійної підготовки у сфері охорони здоров’я та надання першої медичної допомоги</w:t>
            </w:r>
            <w:r w:rsidRPr="000C4704">
              <w:rPr>
                <w:rFonts w:ascii="Times New Roman" w:eastAsia="Times New Roman" w:hAnsi="Times New Roman" w:cs="Times New Roman"/>
                <w:bCs/>
                <w:sz w:val="24"/>
                <w:szCs w:val="24"/>
                <w:lang w:eastAsia="uk-UA"/>
              </w:rPr>
              <w:t xml:space="preserve"> (</w:t>
            </w:r>
            <w:r w:rsidRPr="000C4704">
              <w:rPr>
                <w:rFonts w:ascii="Times New Roman" w:hAnsi="Times New Roman" w:cs="Times New Roman"/>
                <w:sz w:val="24"/>
                <w:szCs w:val="24"/>
              </w:rPr>
              <w:t xml:space="preserve">Послуги з проведення навчальних курсів для медичних працівників та провайдерів із різних напрямів роботи з пацієнтами із залежністю зокрема: "Практика використання елементів </w:t>
            </w:r>
            <w:proofErr w:type="spellStart"/>
            <w:r w:rsidRPr="000C4704">
              <w:rPr>
                <w:rFonts w:ascii="Times New Roman" w:hAnsi="Times New Roman" w:cs="Times New Roman"/>
                <w:sz w:val="24"/>
                <w:szCs w:val="24"/>
              </w:rPr>
              <w:t>когнітивно</w:t>
            </w:r>
            <w:proofErr w:type="spellEnd"/>
            <w:r w:rsidRPr="000C4704">
              <w:rPr>
                <w:rFonts w:ascii="Times New Roman" w:hAnsi="Times New Roman" w:cs="Times New Roman"/>
                <w:sz w:val="24"/>
                <w:szCs w:val="24"/>
              </w:rPr>
              <w:t xml:space="preserve">-поведінкової терапії в контексті лікування </w:t>
            </w:r>
            <w:proofErr w:type="spellStart"/>
            <w:r w:rsidRPr="000C4704">
              <w:rPr>
                <w:rFonts w:ascii="Times New Roman" w:hAnsi="Times New Roman" w:cs="Times New Roman"/>
                <w:sz w:val="24"/>
                <w:szCs w:val="24"/>
              </w:rPr>
              <w:t>залежностей</w:t>
            </w:r>
            <w:proofErr w:type="spellEnd"/>
            <w:r w:rsidRPr="000C4704">
              <w:rPr>
                <w:rFonts w:ascii="Times New Roman" w:hAnsi="Times New Roman" w:cs="Times New Roman"/>
                <w:sz w:val="24"/>
                <w:szCs w:val="24"/>
              </w:rPr>
              <w:t>" та "Робота з сім’ями з розладами внаслідок вживання психоактивних речовин")</w:t>
            </w:r>
          </w:p>
        </w:tc>
      </w:tr>
      <w:tr w:rsidR="00B353AC" w:rsidRPr="00633FC5" w14:paraId="607D8A39" w14:textId="77777777" w:rsidTr="00051A6D">
        <w:trPr>
          <w:trHeight w:val="2047"/>
        </w:trPr>
        <w:tc>
          <w:tcPr>
            <w:tcW w:w="3681" w:type="dxa"/>
          </w:tcPr>
          <w:p w14:paraId="5A047401" w14:textId="297A0DA2" w:rsidR="00B353AC" w:rsidRPr="00633FC5" w:rsidRDefault="00B353AC">
            <w:pPr>
              <w:rPr>
                <w:rFonts w:ascii="Times New Roman" w:hAnsi="Times New Roman" w:cs="Times New Roman"/>
                <w:sz w:val="24"/>
                <w:szCs w:val="24"/>
              </w:rPr>
            </w:pPr>
            <w:r w:rsidRPr="00633FC5">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Державна установа "Центр громадського здоров'я Міністерства охорони здоров'я України"</w:t>
            </w:r>
          </w:p>
          <w:p w14:paraId="236AC74C" w14:textId="77777777"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ЄДРПОУ: 40524109</w:t>
            </w:r>
          </w:p>
          <w:p w14:paraId="107ADC61" w14:textId="77777777"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Тип замовника: Юридична особа, яка забезпечує потреби держави або територіальної громади</w:t>
            </w:r>
          </w:p>
          <w:p w14:paraId="77E327DF" w14:textId="6542B392" w:rsidR="00B353AC" w:rsidRPr="00633FC5" w:rsidRDefault="00B353AC"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Місцезнаходження: 04071, м. Київ, вул. Ярославська, 41</w:t>
            </w:r>
            <w:r w:rsidR="006A2A85" w:rsidRPr="00633FC5">
              <w:rPr>
                <w:rFonts w:ascii="Times New Roman" w:hAnsi="Times New Roman" w:cs="Times New Roman"/>
                <w:color w:val="000000" w:themeColor="text1"/>
                <w:sz w:val="24"/>
                <w:szCs w:val="24"/>
              </w:rPr>
              <w:t xml:space="preserve"> </w:t>
            </w:r>
          </w:p>
        </w:tc>
      </w:tr>
      <w:tr w:rsidR="00672002" w:rsidRPr="00633FC5" w14:paraId="12F68391" w14:textId="77777777" w:rsidTr="00A64DCA">
        <w:tc>
          <w:tcPr>
            <w:tcW w:w="3681" w:type="dxa"/>
          </w:tcPr>
          <w:p w14:paraId="7258A3DA" w14:textId="5CB7BCB0" w:rsidR="00672002" w:rsidRPr="00857473" w:rsidRDefault="00672002" w:rsidP="00857473">
            <w:pPr>
              <w:ind w:firstLine="22"/>
              <w:jc w:val="both"/>
              <w:rPr>
                <w:rFonts w:ascii="Times New Roman" w:hAnsi="Times New Roman" w:cs="Times New Roman"/>
                <w:color w:val="000000" w:themeColor="text1"/>
                <w:sz w:val="24"/>
                <w:szCs w:val="24"/>
              </w:rPr>
            </w:pPr>
            <w:r w:rsidRPr="00857473">
              <w:rPr>
                <w:rFonts w:ascii="Times New Roman" w:hAnsi="Times New Roman" w:cs="Times New Roman"/>
                <w:color w:val="000000" w:themeColor="text1"/>
                <w:sz w:val="24"/>
                <w:szCs w:val="24"/>
              </w:rPr>
              <w:t>Ідентифікатор закупівлі</w:t>
            </w:r>
          </w:p>
        </w:tc>
        <w:tc>
          <w:tcPr>
            <w:tcW w:w="6237" w:type="dxa"/>
          </w:tcPr>
          <w:p w14:paraId="4D92C759" w14:textId="17B15AB7" w:rsidR="00672002" w:rsidRPr="00857473" w:rsidRDefault="00857473" w:rsidP="00857473">
            <w:pPr>
              <w:ind w:firstLine="317"/>
              <w:rPr>
                <w:rFonts w:ascii="Times New Roman" w:hAnsi="Times New Roman" w:cs="Times New Roman"/>
                <w:color w:val="000000" w:themeColor="text1"/>
                <w:sz w:val="24"/>
                <w:szCs w:val="24"/>
              </w:rPr>
            </w:pPr>
            <w:r w:rsidRPr="00857473">
              <w:rPr>
                <w:rFonts w:ascii="Times New Roman" w:hAnsi="Times New Roman" w:cs="Times New Roman"/>
                <w:color w:val="000000" w:themeColor="text1"/>
                <w:sz w:val="24"/>
                <w:szCs w:val="24"/>
              </w:rPr>
              <w:t>UA-2026-01-22-016754-a</w:t>
            </w:r>
          </w:p>
        </w:tc>
      </w:tr>
      <w:tr w:rsidR="00B55857" w:rsidRPr="00633FC5" w14:paraId="2A361A1B" w14:textId="77777777" w:rsidTr="00A64DCA">
        <w:tc>
          <w:tcPr>
            <w:tcW w:w="3681" w:type="dxa"/>
          </w:tcPr>
          <w:p w14:paraId="682F3053" w14:textId="1A8DEFEE" w:rsidR="00B55857" w:rsidRPr="00633FC5" w:rsidRDefault="00B55857" w:rsidP="00B55857">
            <w:pPr>
              <w:rPr>
                <w:rFonts w:ascii="Times New Roman" w:hAnsi="Times New Roman" w:cs="Times New Roman"/>
                <w:sz w:val="24"/>
                <w:szCs w:val="24"/>
              </w:rPr>
            </w:pPr>
            <w:r w:rsidRPr="00633FC5">
              <w:rPr>
                <w:rFonts w:ascii="Times New Roman" w:hAnsi="Times New Roman" w:cs="Times New Roman"/>
                <w:sz w:val="24"/>
                <w:szCs w:val="24"/>
              </w:rPr>
              <w:t>Вид процедури</w:t>
            </w:r>
            <w:r w:rsidR="00B353AC" w:rsidRPr="00633FC5">
              <w:rPr>
                <w:rFonts w:ascii="Times New Roman" w:hAnsi="Times New Roman" w:cs="Times New Roman"/>
                <w:sz w:val="24"/>
                <w:szCs w:val="24"/>
              </w:rPr>
              <w:t xml:space="preserve"> закупівлі</w:t>
            </w:r>
          </w:p>
        </w:tc>
        <w:tc>
          <w:tcPr>
            <w:tcW w:w="6237" w:type="dxa"/>
          </w:tcPr>
          <w:p w14:paraId="755DCAB3" w14:textId="0BBFDB88" w:rsidR="00B55857" w:rsidRPr="00633FC5" w:rsidRDefault="00B55857" w:rsidP="00880405">
            <w:pPr>
              <w:ind w:firstLine="317"/>
              <w:rPr>
                <w:rFonts w:ascii="Times New Roman" w:hAnsi="Times New Roman" w:cs="Times New Roman"/>
                <w:color w:val="000000" w:themeColor="text1"/>
                <w:sz w:val="24"/>
                <w:szCs w:val="24"/>
              </w:rPr>
            </w:pPr>
            <w:r w:rsidRPr="00633FC5">
              <w:rPr>
                <w:rFonts w:ascii="Times New Roman" w:hAnsi="Times New Roman" w:cs="Times New Roman"/>
                <w:color w:val="000000" w:themeColor="text1"/>
                <w:sz w:val="24"/>
                <w:szCs w:val="24"/>
              </w:rPr>
              <w:t>Відкриті торги</w:t>
            </w:r>
            <w:r w:rsidR="00FB46D1" w:rsidRPr="00633FC5">
              <w:rPr>
                <w:rFonts w:ascii="Times New Roman" w:hAnsi="Times New Roman" w:cs="Times New Roman"/>
                <w:color w:val="000000" w:themeColor="text1"/>
                <w:sz w:val="24"/>
                <w:szCs w:val="24"/>
              </w:rPr>
              <w:t xml:space="preserve"> з особливостями</w:t>
            </w:r>
          </w:p>
        </w:tc>
      </w:tr>
      <w:tr w:rsidR="00B55857" w:rsidRPr="00633FC5" w14:paraId="373667A0" w14:textId="77777777" w:rsidTr="00941C90">
        <w:trPr>
          <w:trHeight w:val="671"/>
        </w:trPr>
        <w:tc>
          <w:tcPr>
            <w:tcW w:w="3681" w:type="dxa"/>
          </w:tcPr>
          <w:p w14:paraId="26CD7B14" w14:textId="1A146FA8" w:rsidR="00B55857" w:rsidRPr="00633FC5" w:rsidRDefault="00B55857">
            <w:pPr>
              <w:rPr>
                <w:rFonts w:ascii="Times New Roman" w:hAnsi="Times New Roman" w:cs="Times New Roman"/>
                <w:color w:val="000000" w:themeColor="text1"/>
                <w:sz w:val="24"/>
                <w:szCs w:val="24"/>
                <w:shd w:val="clear" w:color="auto" w:fill="FFFFFF"/>
              </w:rPr>
            </w:pPr>
            <w:r w:rsidRPr="00633FC5">
              <w:rPr>
                <w:rFonts w:ascii="Times New Roman" w:hAnsi="Times New Roman" w:cs="Times New Roman"/>
                <w:color w:val="000000" w:themeColor="text1"/>
                <w:sz w:val="24"/>
                <w:szCs w:val="24"/>
                <w:shd w:val="clear" w:color="auto" w:fill="FFFFFF"/>
              </w:rPr>
              <w:t>Очікувана вартість предмета закупівлі</w:t>
            </w:r>
          </w:p>
        </w:tc>
        <w:tc>
          <w:tcPr>
            <w:tcW w:w="6237" w:type="dxa"/>
            <w:vAlign w:val="center"/>
          </w:tcPr>
          <w:p w14:paraId="33F77453" w14:textId="00957263" w:rsidR="00B55857" w:rsidRPr="00633FC5" w:rsidRDefault="000C4704" w:rsidP="00E650EC">
            <w:pPr>
              <w:spacing w:before="75"/>
              <w:ind w:firstLine="319"/>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355 200</w:t>
            </w:r>
            <w:r w:rsidR="00E650EC">
              <w:rPr>
                <w:rFonts w:ascii="Times New Roman" w:hAnsi="Times New Roman" w:cs="Times New Roman"/>
                <w:sz w:val="24"/>
                <w:szCs w:val="24"/>
              </w:rPr>
              <w:t>,00</w:t>
            </w:r>
            <w:r w:rsidR="005C4C9D" w:rsidRPr="00633FC5">
              <w:rPr>
                <w:rFonts w:ascii="Times New Roman" w:hAnsi="Times New Roman" w:cs="Times New Roman"/>
                <w:sz w:val="24"/>
                <w:szCs w:val="24"/>
              </w:rPr>
              <w:t xml:space="preserve"> </w:t>
            </w:r>
            <w:r w:rsidR="00FB46D1" w:rsidRPr="00633FC5">
              <w:rPr>
                <w:rFonts w:ascii="Times New Roman" w:hAnsi="Times New Roman" w:cs="Times New Roman"/>
                <w:sz w:val="24"/>
                <w:szCs w:val="24"/>
              </w:rPr>
              <w:t>грн</w:t>
            </w:r>
            <w:r w:rsidR="00880405" w:rsidRPr="00633FC5">
              <w:rPr>
                <w:rFonts w:ascii="Times New Roman" w:hAnsi="Times New Roman" w:cs="Times New Roman"/>
                <w:sz w:val="24"/>
                <w:szCs w:val="24"/>
              </w:rPr>
              <w:t xml:space="preserve"> з</w:t>
            </w:r>
            <w:r w:rsidR="00FB46D1" w:rsidRPr="00633FC5">
              <w:rPr>
                <w:rFonts w:ascii="Times New Roman" w:hAnsi="Times New Roman" w:cs="Times New Roman"/>
                <w:sz w:val="24"/>
                <w:szCs w:val="24"/>
              </w:rPr>
              <w:t xml:space="preserve"> ПДВ</w:t>
            </w:r>
          </w:p>
        </w:tc>
      </w:tr>
      <w:tr w:rsidR="002E523A" w:rsidRPr="00633FC5" w14:paraId="6DB4BAD5" w14:textId="77777777" w:rsidTr="00A64DCA">
        <w:tc>
          <w:tcPr>
            <w:tcW w:w="3681" w:type="dxa"/>
          </w:tcPr>
          <w:p w14:paraId="2C1832C0" w14:textId="44CE772D" w:rsidR="002E523A" w:rsidRPr="00633FC5" w:rsidRDefault="002E523A">
            <w:pPr>
              <w:rPr>
                <w:rFonts w:ascii="Times New Roman" w:hAnsi="Times New Roman" w:cs="Times New Roman"/>
                <w:sz w:val="24"/>
                <w:szCs w:val="24"/>
              </w:rPr>
            </w:pPr>
            <w:r w:rsidRPr="00633FC5">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633FC5" w:rsidRDefault="005378EA" w:rsidP="00880405">
            <w:pPr>
              <w:ind w:firstLine="317"/>
              <w:jc w:val="both"/>
              <w:rPr>
                <w:rFonts w:ascii="Times New Roman" w:hAnsi="Times New Roman" w:cs="Times New Roman"/>
                <w:sz w:val="24"/>
                <w:szCs w:val="24"/>
              </w:rPr>
            </w:pPr>
            <w:r w:rsidRPr="00633FC5">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633FC5" w14:paraId="747DF83D" w14:textId="77777777" w:rsidTr="00A64DCA">
        <w:tc>
          <w:tcPr>
            <w:tcW w:w="3681" w:type="dxa"/>
          </w:tcPr>
          <w:p w14:paraId="49706348" w14:textId="36F45A5E" w:rsidR="002E523A" w:rsidRPr="00633FC5" w:rsidRDefault="002E523A">
            <w:pPr>
              <w:rPr>
                <w:rFonts w:ascii="Times New Roman" w:hAnsi="Times New Roman" w:cs="Times New Roman"/>
                <w:sz w:val="24"/>
                <w:szCs w:val="24"/>
              </w:rPr>
            </w:pPr>
            <w:r w:rsidRPr="00633FC5">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546DFE00" w:rsidR="00220BA2" w:rsidRPr="00633FC5" w:rsidRDefault="00A64DCA" w:rsidP="00880405">
            <w:pPr>
              <w:ind w:firstLine="317"/>
              <w:jc w:val="both"/>
              <w:rPr>
                <w:rFonts w:ascii="Times New Roman" w:hAnsi="Times New Roman" w:cs="Times New Roman"/>
                <w:sz w:val="24"/>
                <w:szCs w:val="24"/>
              </w:rPr>
            </w:pPr>
            <w:r w:rsidRPr="00633FC5">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33FC5">
              <w:rPr>
                <w:rFonts w:ascii="Times New Roman" w:hAnsi="Times New Roman" w:cs="Times New Roman"/>
                <w:sz w:val="24"/>
                <w:szCs w:val="24"/>
              </w:rPr>
              <w:t>закупівель</w:t>
            </w:r>
            <w:proofErr w:type="spellEnd"/>
            <w:r w:rsidRPr="00633FC5">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633FC5">
              <w:rPr>
                <w:rFonts w:ascii="Times New Roman" w:hAnsi="Times New Roman" w:cs="Times New Roman"/>
                <w:sz w:val="24"/>
                <w:szCs w:val="24"/>
              </w:rPr>
              <w:t>закупівель</w:t>
            </w:r>
            <w:proofErr w:type="spellEnd"/>
            <w:r w:rsidRPr="00633FC5">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r w:rsidRPr="00633FC5">
              <w:rPr>
                <w:rFonts w:ascii="Times New Roman" w:hAnsi="Times New Roman" w:cs="Times New Roman"/>
                <w:sz w:val="24"/>
                <w:szCs w:val="24"/>
              </w:rPr>
              <w:lastRenderedPageBreak/>
              <w:t>Визначення очікуваної вартості предмета закупівлі здійснювалося із застосуванням одного з методів вищевказаного порядку, а саме</w:t>
            </w:r>
            <w:r w:rsidR="004739B2" w:rsidRPr="00633FC5">
              <w:rPr>
                <w:rFonts w:ascii="Times New Roman" w:hAnsi="Times New Roman" w:cs="Times New Roman"/>
                <w:sz w:val="24"/>
                <w:szCs w:val="24"/>
              </w:rPr>
              <w:t xml:space="preserve">: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633FC5">
              <w:rPr>
                <w:rFonts w:ascii="Times New Roman" w:hAnsi="Times New Roman" w:cs="Times New Roman"/>
                <w:sz w:val="24"/>
                <w:szCs w:val="24"/>
              </w:rPr>
              <w:t>закупівель</w:t>
            </w:r>
            <w:proofErr w:type="spellEnd"/>
            <w:r w:rsidR="004739B2" w:rsidRPr="00633FC5">
              <w:rPr>
                <w:rFonts w:ascii="Times New Roman" w:hAnsi="Times New Roman" w:cs="Times New Roman"/>
                <w:sz w:val="24"/>
                <w:szCs w:val="24"/>
              </w:rPr>
              <w:t xml:space="preserve"> «Прозоро», в тому числі минулих тендерів проведених ДУ «Центром громадського здоров’я МОЗ України»</w:t>
            </w:r>
            <w:r w:rsidR="00F12E51" w:rsidRPr="00633FC5">
              <w:rPr>
                <w:rFonts w:ascii="Times New Roman" w:hAnsi="Times New Roman" w:cs="Times New Roman"/>
                <w:sz w:val="24"/>
                <w:szCs w:val="24"/>
              </w:rPr>
              <w:t>.</w:t>
            </w:r>
            <w:r w:rsidR="00220BA2" w:rsidRPr="00633FC5">
              <w:rPr>
                <w:rFonts w:ascii="Times New Roman" w:hAnsi="Times New Roman" w:cs="Times New Roman"/>
                <w:sz w:val="24"/>
                <w:szCs w:val="24"/>
              </w:rPr>
              <w:t xml:space="preserve"> </w:t>
            </w:r>
          </w:p>
        </w:tc>
      </w:tr>
      <w:tr w:rsidR="007606DD" w:rsidRPr="00633FC5" w14:paraId="799FCBAE" w14:textId="77777777" w:rsidTr="00A64DCA">
        <w:tc>
          <w:tcPr>
            <w:tcW w:w="3681" w:type="dxa"/>
          </w:tcPr>
          <w:p w14:paraId="7737E581" w14:textId="45668AFE" w:rsidR="007606DD" w:rsidRPr="00633FC5" w:rsidRDefault="002E02C7">
            <w:pPr>
              <w:rPr>
                <w:rFonts w:ascii="Times New Roman" w:hAnsi="Times New Roman" w:cs="Times New Roman"/>
                <w:sz w:val="24"/>
                <w:szCs w:val="24"/>
              </w:rPr>
            </w:pPr>
            <w:r w:rsidRPr="00633FC5">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3FC483FC" w:rsidR="007606DD" w:rsidRPr="00633FC5" w:rsidRDefault="00E511CA" w:rsidP="005145F6">
            <w:pPr>
              <w:ind w:firstLine="317"/>
              <w:jc w:val="both"/>
              <w:rPr>
                <w:rFonts w:ascii="Times New Roman" w:hAnsi="Times New Roman" w:cs="Times New Roman"/>
                <w:bCs/>
                <w:sz w:val="24"/>
                <w:szCs w:val="24"/>
              </w:rPr>
            </w:pPr>
            <w:r w:rsidRPr="00633FC5">
              <w:rPr>
                <w:rFonts w:ascii="Times New Roman" w:hAnsi="Times New Roman" w:cs="Times New Roman"/>
                <w:sz w:val="24"/>
                <w:szCs w:val="24"/>
              </w:rPr>
              <w:t>Відповідно до</w:t>
            </w:r>
            <w:r w:rsidR="00B04286" w:rsidRPr="00633FC5">
              <w:rPr>
                <w:rFonts w:ascii="Times New Roman" w:hAnsi="Times New Roman" w:cs="Times New Roman"/>
                <w:sz w:val="24"/>
                <w:szCs w:val="24"/>
              </w:rPr>
              <w:t xml:space="preserve"> кошторису </w:t>
            </w:r>
            <w:r w:rsidR="008A201B" w:rsidRPr="00633FC5">
              <w:rPr>
                <w:rFonts w:ascii="Times New Roman" w:hAnsi="Times New Roman" w:cs="Times New Roman"/>
                <w:sz w:val="24"/>
                <w:szCs w:val="24"/>
              </w:rPr>
              <w:t xml:space="preserve">проекту </w:t>
            </w:r>
            <w:r w:rsidR="0084783E" w:rsidRPr="008E2C79">
              <w:rPr>
                <w:rFonts w:ascii="Times New Roman" w:hAnsi="Times New Roman" w:cs="Times New Roman"/>
                <w:sz w:val="24"/>
                <w:szCs w:val="24"/>
              </w:rPr>
              <w:t>«Від спроможності до змін: посилення відповіді України на вживання психоактивних речовин», згідно з Грантовим договором № 25-SB0064 від 11.02.25</w:t>
            </w:r>
            <w:r w:rsidR="005B6314">
              <w:rPr>
                <w:rFonts w:ascii="Times New Roman" w:hAnsi="Times New Roman" w:cs="Times New Roman"/>
                <w:sz w:val="24"/>
                <w:szCs w:val="24"/>
              </w:rPr>
              <w:t xml:space="preserve"> </w:t>
            </w:r>
            <w:r w:rsidR="005B6314" w:rsidRPr="005B6314">
              <w:rPr>
                <w:rFonts w:ascii="Times New Roman" w:hAnsi="Times New Roman" w:cs="Times New Roman"/>
                <w:sz w:val="24"/>
                <w:szCs w:val="24"/>
              </w:rPr>
              <w:t xml:space="preserve">(Французький </w:t>
            </w:r>
            <w:proofErr w:type="spellStart"/>
            <w:r w:rsidR="005B6314" w:rsidRPr="005B6314">
              <w:rPr>
                <w:rFonts w:ascii="Times New Roman" w:hAnsi="Times New Roman" w:cs="Times New Roman"/>
                <w:sz w:val="24"/>
                <w:szCs w:val="24"/>
              </w:rPr>
              <w:t>проєкт</w:t>
            </w:r>
            <w:proofErr w:type="spellEnd"/>
            <w:r w:rsidR="005B6314" w:rsidRPr="005B6314">
              <w:rPr>
                <w:rFonts w:ascii="Times New Roman" w:hAnsi="Times New Roman" w:cs="Times New Roman"/>
                <w:sz w:val="24"/>
                <w:szCs w:val="24"/>
              </w:rPr>
              <w:t xml:space="preserve"> 2025-2027)</w:t>
            </w:r>
            <w:r w:rsidR="005B6314">
              <w:rPr>
                <w:rFonts w:ascii="Times New Roman" w:hAnsi="Times New Roman" w:cs="Times New Roman"/>
                <w:sz w:val="24"/>
                <w:szCs w:val="24"/>
              </w:rPr>
              <w:t>.</w:t>
            </w:r>
          </w:p>
        </w:tc>
      </w:tr>
    </w:tbl>
    <w:p w14:paraId="03CD3BB2" w14:textId="159524CA" w:rsidR="00E624FB" w:rsidRPr="00633FC5" w:rsidRDefault="00FE7C14">
      <w:pPr>
        <w:rPr>
          <w:rFonts w:ascii="Times New Roman" w:hAnsi="Times New Roman" w:cs="Times New Roman"/>
          <w:sz w:val="24"/>
          <w:szCs w:val="24"/>
        </w:rPr>
      </w:pPr>
    </w:p>
    <w:p w14:paraId="15B11BD9" w14:textId="46860BBA" w:rsidR="00A94EB9" w:rsidRPr="00633FC5" w:rsidRDefault="00A94EB9">
      <w:pPr>
        <w:rPr>
          <w:rFonts w:ascii="Times New Roman" w:hAnsi="Times New Roman" w:cs="Times New Roman"/>
          <w:sz w:val="24"/>
          <w:szCs w:val="24"/>
        </w:rPr>
      </w:pPr>
    </w:p>
    <w:p w14:paraId="33260ABB" w14:textId="21D515A5" w:rsidR="00A94EB9" w:rsidRPr="00633FC5" w:rsidRDefault="00A94EB9">
      <w:pPr>
        <w:rPr>
          <w:rFonts w:ascii="Times New Roman" w:hAnsi="Times New Roman" w:cs="Times New Roman"/>
          <w:sz w:val="24"/>
          <w:szCs w:val="24"/>
        </w:rPr>
      </w:pPr>
    </w:p>
    <w:p w14:paraId="06AC2952" w14:textId="15B9E21E" w:rsidR="00603DA4" w:rsidRPr="00633FC5" w:rsidRDefault="00603DA4">
      <w:pPr>
        <w:rPr>
          <w:rFonts w:ascii="Times New Roman" w:hAnsi="Times New Roman" w:cs="Times New Roman"/>
          <w:sz w:val="24"/>
          <w:szCs w:val="24"/>
        </w:rPr>
      </w:pPr>
    </w:p>
    <w:p w14:paraId="17245CA3" w14:textId="4FD21C91" w:rsidR="00603DA4" w:rsidRDefault="00603DA4">
      <w:pPr>
        <w:rPr>
          <w:rFonts w:ascii="Times New Roman" w:hAnsi="Times New Roman" w:cs="Times New Roman"/>
          <w:sz w:val="24"/>
          <w:szCs w:val="24"/>
        </w:rPr>
      </w:pPr>
    </w:p>
    <w:p w14:paraId="4A9EB606" w14:textId="45B9EBBB" w:rsidR="008548FF" w:rsidRDefault="008548FF">
      <w:pPr>
        <w:rPr>
          <w:rFonts w:ascii="Times New Roman" w:hAnsi="Times New Roman" w:cs="Times New Roman"/>
          <w:sz w:val="24"/>
          <w:szCs w:val="24"/>
        </w:rPr>
      </w:pPr>
    </w:p>
    <w:p w14:paraId="08953FD3" w14:textId="60BE41CA" w:rsidR="008548FF" w:rsidRDefault="008548FF">
      <w:pPr>
        <w:rPr>
          <w:rFonts w:ascii="Times New Roman" w:hAnsi="Times New Roman" w:cs="Times New Roman"/>
          <w:sz w:val="24"/>
          <w:szCs w:val="24"/>
        </w:rPr>
      </w:pPr>
    </w:p>
    <w:p w14:paraId="7DEECECD" w14:textId="4D80884E" w:rsidR="008548FF" w:rsidRDefault="008548FF">
      <w:pPr>
        <w:rPr>
          <w:rFonts w:ascii="Times New Roman" w:hAnsi="Times New Roman" w:cs="Times New Roman"/>
          <w:sz w:val="24"/>
          <w:szCs w:val="24"/>
        </w:rPr>
      </w:pPr>
    </w:p>
    <w:p w14:paraId="56F9FFA9" w14:textId="4FD1E2BD" w:rsidR="008548FF" w:rsidRDefault="008548FF">
      <w:pPr>
        <w:rPr>
          <w:rFonts w:ascii="Times New Roman" w:hAnsi="Times New Roman" w:cs="Times New Roman"/>
          <w:sz w:val="24"/>
          <w:szCs w:val="24"/>
        </w:rPr>
      </w:pPr>
    </w:p>
    <w:p w14:paraId="41F45F87" w14:textId="570182FA" w:rsidR="008548FF" w:rsidRDefault="008548FF">
      <w:pPr>
        <w:rPr>
          <w:rFonts w:ascii="Times New Roman" w:hAnsi="Times New Roman" w:cs="Times New Roman"/>
          <w:sz w:val="24"/>
          <w:szCs w:val="24"/>
        </w:rPr>
      </w:pPr>
    </w:p>
    <w:p w14:paraId="700A8EDA" w14:textId="60173FD3" w:rsidR="008548FF" w:rsidRDefault="008548FF">
      <w:pPr>
        <w:rPr>
          <w:rFonts w:ascii="Times New Roman" w:hAnsi="Times New Roman" w:cs="Times New Roman"/>
          <w:sz w:val="24"/>
          <w:szCs w:val="24"/>
        </w:rPr>
      </w:pPr>
    </w:p>
    <w:p w14:paraId="76F85A97" w14:textId="30B84400" w:rsidR="008548FF" w:rsidRDefault="008548FF">
      <w:pPr>
        <w:rPr>
          <w:rFonts w:ascii="Times New Roman" w:hAnsi="Times New Roman" w:cs="Times New Roman"/>
          <w:sz w:val="24"/>
          <w:szCs w:val="24"/>
        </w:rPr>
      </w:pPr>
    </w:p>
    <w:p w14:paraId="28157244" w14:textId="59CD725E" w:rsidR="008548FF" w:rsidRDefault="008548FF">
      <w:pPr>
        <w:rPr>
          <w:rFonts w:ascii="Times New Roman" w:hAnsi="Times New Roman" w:cs="Times New Roman"/>
          <w:sz w:val="24"/>
          <w:szCs w:val="24"/>
        </w:rPr>
      </w:pPr>
    </w:p>
    <w:p w14:paraId="39A96DEB" w14:textId="33EAAE2F" w:rsidR="008548FF" w:rsidRDefault="008548FF">
      <w:pPr>
        <w:rPr>
          <w:rFonts w:ascii="Times New Roman" w:hAnsi="Times New Roman" w:cs="Times New Roman"/>
          <w:sz w:val="24"/>
          <w:szCs w:val="24"/>
        </w:rPr>
      </w:pPr>
    </w:p>
    <w:p w14:paraId="4D29046F" w14:textId="399BFB7A" w:rsidR="008548FF" w:rsidRDefault="008548FF">
      <w:pPr>
        <w:rPr>
          <w:rFonts w:ascii="Times New Roman" w:hAnsi="Times New Roman" w:cs="Times New Roman"/>
          <w:sz w:val="24"/>
          <w:szCs w:val="24"/>
        </w:rPr>
      </w:pPr>
    </w:p>
    <w:p w14:paraId="300B5967" w14:textId="3E719557" w:rsidR="008548FF" w:rsidRDefault="008548FF">
      <w:pPr>
        <w:rPr>
          <w:rFonts w:ascii="Times New Roman" w:hAnsi="Times New Roman" w:cs="Times New Roman"/>
          <w:sz w:val="24"/>
          <w:szCs w:val="24"/>
        </w:rPr>
      </w:pPr>
    </w:p>
    <w:p w14:paraId="267B0B0A" w14:textId="59634FB4" w:rsidR="008548FF" w:rsidRDefault="008548FF">
      <w:pPr>
        <w:rPr>
          <w:rFonts w:ascii="Times New Roman" w:hAnsi="Times New Roman" w:cs="Times New Roman"/>
          <w:sz w:val="24"/>
          <w:szCs w:val="24"/>
        </w:rPr>
      </w:pPr>
    </w:p>
    <w:p w14:paraId="51F59AC2" w14:textId="563EF3AB" w:rsidR="008548FF" w:rsidRDefault="008548FF">
      <w:pPr>
        <w:rPr>
          <w:rFonts w:ascii="Times New Roman" w:hAnsi="Times New Roman" w:cs="Times New Roman"/>
          <w:sz w:val="24"/>
          <w:szCs w:val="24"/>
        </w:rPr>
      </w:pPr>
    </w:p>
    <w:p w14:paraId="4816D63D" w14:textId="3D821A1B" w:rsidR="008548FF" w:rsidRDefault="008548FF">
      <w:pPr>
        <w:rPr>
          <w:rFonts w:ascii="Times New Roman" w:hAnsi="Times New Roman" w:cs="Times New Roman"/>
          <w:sz w:val="24"/>
          <w:szCs w:val="24"/>
        </w:rPr>
      </w:pPr>
    </w:p>
    <w:p w14:paraId="43305BB2" w14:textId="313A85FF" w:rsidR="007E1E29" w:rsidRDefault="007E1E29">
      <w:pPr>
        <w:rPr>
          <w:rFonts w:ascii="Times New Roman" w:hAnsi="Times New Roman" w:cs="Times New Roman"/>
          <w:sz w:val="24"/>
          <w:szCs w:val="24"/>
        </w:rPr>
      </w:pPr>
    </w:p>
    <w:p w14:paraId="2D33424F" w14:textId="0B28ADB1" w:rsidR="007E1E29" w:rsidRDefault="007E1E29">
      <w:pPr>
        <w:rPr>
          <w:rFonts w:ascii="Times New Roman" w:hAnsi="Times New Roman" w:cs="Times New Roman"/>
          <w:sz w:val="24"/>
          <w:szCs w:val="24"/>
        </w:rPr>
      </w:pPr>
    </w:p>
    <w:p w14:paraId="412A90D8" w14:textId="77777777" w:rsidR="00091E0D" w:rsidRDefault="00091E0D">
      <w:pPr>
        <w:rPr>
          <w:rFonts w:ascii="Times New Roman" w:hAnsi="Times New Roman" w:cs="Times New Roman"/>
          <w:sz w:val="24"/>
          <w:szCs w:val="24"/>
        </w:rPr>
      </w:pPr>
    </w:p>
    <w:p w14:paraId="078B6D20" w14:textId="77777777" w:rsidR="00091E0D" w:rsidRPr="00B67B3E" w:rsidRDefault="00091E0D" w:rsidP="00091E0D">
      <w:pPr>
        <w:tabs>
          <w:tab w:val="left" w:pos="993"/>
        </w:tabs>
        <w:spacing w:after="0" w:line="240" w:lineRule="auto"/>
        <w:rPr>
          <w:rFonts w:ascii="Times New Roman" w:eastAsia="Calibri" w:hAnsi="Times New Roman" w:cs="Times New Roman"/>
          <w:color w:val="000000"/>
          <w:sz w:val="18"/>
          <w:szCs w:val="18"/>
          <w:shd w:val="clear" w:color="auto" w:fill="FFFFFF"/>
        </w:rPr>
      </w:pPr>
    </w:p>
    <w:p w14:paraId="0AE61ED9" w14:textId="77777777" w:rsidR="00091E0D" w:rsidRPr="00B67B3E" w:rsidRDefault="00091E0D" w:rsidP="00091E0D">
      <w:pPr>
        <w:tabs>
          <w:tab w:val="left" w:pos="993"/>
        </w:tabs>
        <w:spacing w:after="0" w:line="240" w:lineRule="auto"/>
        <w:ind w:firstLine="709"/>
        <w:jc w:val="center"/>
        <w:rPr>
          <w:rFonts w:ascii="Times New Roman" w:hAnsi="Times New Roman" w:cs="Times New Roman"/>
          <w:b/>
          <w:sz w:val="24"/>
          <w:szCs w:val="24"/>
        </w:rPr>
      </w:pPr>
      <w:r w:rsidRPr="00B67B3E">
        <w:rPr>
          <w:rFonts w:ascii="Times New Roman" w:hAnsi="Times New Roman" w:cs="Times New Roman"/>
          <w:b/>
          <w:sz w:val="24"/>
          <w:szCs w:val="24"/>
        </w:rPr>
        <w:t>ТЕХНІЧНА СПЕЦИФІКАЦІЯ</w:t>
      </w:r>
    </w:p>
    <w:p w14:paraId="393A237B" w14:textId="77777777" w:rsidR="00091E0D" w:rsidRPr="00B67B3E" w:rsidRDefault="00091E0D" w:rsidP="00091E0D">
      <w:pPr>
        <w:tabs>
          <w:tab w:val="left" w:pos="993"/>
        </w:tabs>
        <w:spacing w:after="0" w:line="240" w:lineRule="auto"/>
        <w:ind w:firstLine="709"/>
        <w:jc w:val="center"/>
        <w:rPr>
          <w:rFonts w:ascii="Times New Roman" w:hAnsi="Times New Roman" w:cs="Times New Roman"/>
          <w:color w:val="000000"/>
          <w:sz w:val="18"/>
          <w:szCs w:val="18"/>
          <w:shd w:val="clear" w:color="auto" w:fill="FFFFFF"/>
        </w:rPr>
      </w:pPr>
      <w:r w:rsidRPr="00B67B3E">
        <w:rPr>
          <w:rFonts w:ascii="Times New Roman" w:hAnsi="Times New Roman" w:cs="Times New Roman"/>
          <w:color w:val="000000"/>
          <w:sz w:val="18"/>
          <w:szCs w:val="18"/>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066FE574" w14:textId="77777777" w:rsidR="00091E0D" w:rsidRPr="00B67B3E" w:rsidRDefault="00091E0D" w:rsidP="00091E0D">
      <w:pPr>
        <w:tabs>
          <w:tab w:val="left" w:pos="993"/>
        </w:tabs>
        <w:spacing w:after="0" w:line="240" w:lineRule="auto"/>
        <w:ind w:firstLine="709"/>
        <w:jc w:val="center"/>
        <w:rPr>
          <w:rFonts w:ascii="Times New Roman" w:hAnsi="Times New Roman" w:cs="Times New Roman"/>
          <w:color w:val="000000"/>
          <w:sz w:val="18"/>
          <w:szCs w:val="18"/>
          <w:shd w:val="clear" w:color="auto" w:fill="FFFFFF"/>
        </w:rPr>
      </w:pPr>
    </w:p>
    <w:p w14:paraId="0DC2365C" w14:textId="77777777" w:rsidR="00091E0D" w:rsidRDefault="00091E0D" w:rsidP="00091E0D">
      <w:pPr>
        <w:tabs>
          <w:tab w:val="left" w:pos="993"/>
        </w:tabs>
        <w:spacing w:after="0" w:line="240" w:lineRule="auto"/>
        <w:jc w:val="center"/>
        <w:rPr>
          <w:rFonts w:ascii="Times New Roman" w:hAnsi="Times New Roman" w:cs="Times New Roman"/>
          <w:b/>
          <w:sz w:val="24"/>
          <w:szCs w:val="24"/>
        </w:rPr>
      </w:pPr>
      <w:r w:rsidRPr="00A44C51">
        <w:rPr>
          <w:rFonts w:ascii="Times New Roman" w:eastAsia="Calibri" w:hAnsi="Times New Roman" w:cs="Times New Roman"/>
          <w:b/>
          <w:sz w:val="24"/>
          <w:szCs w:val="24"/>
        </w:rPr>
        <w:t>ДК 021:2015: 80560000-7 Послуги з професійної підготовки у сфері охорони здоров’я та надання першої медичної допомоги</w:t>
      </w:r>
      <w:r w:rsidRPr="00602272">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w:t>
      </w:r>
      <w:r w:rsidRPr="00DF435B">
        <w:rPr>
          <w:rFonts w:ascii="Times New Roman" w:hAnsi="Times New Roman" w:cs="Times New Roman"/>
          <w:b/>
          <w:sz w:val="24"/>
          <w:szCs w:val="24"/>
        </w:rPr>
        <w:t xml:space="preserve">Послуги з проведення навчальних курсів для </w:t>
      </w:r>
      <w:r w:rsidRPr="002017C4">
        <w:rPr>
          <w:rFonts w:ascii="Times New Roman" w:hAnsi="Times New Roman" w:cs="Times New Roman"/>
          <w:b/>
          <w:sz w:val="24"/>
          <w:szCs w:val="24"/>
        </w:rPr>
        <w:t>медичних працівників та провайдерів</w:t>
      </w:r>
      <w:r w:rsidRPr="00DF435B">
        <w:rPr>
          <w:rFonts w:ascii="Times New Roman" w:hAnsi="Times New Roman" w:cs="Times New Roman"/>
          <w:b/>
          <w:sz w:val="24"/>
          <w:szCs w:val="24"/>
        </w:rPr>
        <w:t xml:space="preserve"> із різних напрямів роботи з пацієнтами із залежністю зокрема: "Практика використання елементів </w:t>
      </w:r>
      <w:proofErr w:type="spellStart"/>
      <w:r w:rsidRPr="00DF435B">
        <w:rPr>
          <w:rFonts w:ascii="Times New Roman" w:hAnsi="Times New Roman" w:cs="Times New Roman"/>
          <w:b/>
          <w:sz w:val="24"/>
          <w:szCs w:val="24"/>
        </w:rPr>
        <w:t>когнітивно</w:t>
      </w:r>
      <w:proofErr w:type="spellEnd"/>
      <w:r w:rsidRPr="00DF435B">
        <w:rPr>
          <w:rFonts w:ascii="Times New Roman" w:hAnsi="Times New Roman" w:cs="Times New Roman"/>
          <w:b/>
          <w:sz w:val="24"/>
          <w:szCs w:val="24"/>
        </w:rPr>
        <w:t xml:space="preserve">-поведінкової терапії в контексті лікування </w:t>
      </w:r>
      <w:proofErr w:type="spellStart"/>
      <w:r w:rsidRPr="00DF435B">
        <w:rPr>
          <w:rFonts w:ascii="Times New Roman" w:hAnsi="Times New Roman" w:cs="Times New Roman"/>
          <w:b/>
          <w:sz w:val="24"/>
          <w:szCs w:val="24"/>
        </w:rPr>
        <w:t>залежностей</w:t>
      </w:r>
      <w:proofErr w:type="spellEnd"/>
      <w:r w:rsidRPr="00DF435B">
        <w:rPr>
          <w:rFonts w:ascii="Times New Roman" w:hAnsi="Times New Roman" w:cs="Times New Roman"/>
          <w:b/>
          <w:sz w:val="24"/>
          <w:szCs w:val="24"/>
        </w:rPr>
        <w:t>" та "Робота з сім’ями з розладами внаслідок вживання психоактивних речовин"</w:t>
      </w:r>
      <w:r>
        <w:rPr>
          <w:rFonts w:ascii="Times New Roman" w:hAnsi="Times New Roman" w:cs="Times New Roman"/>
          <w:b/>
          <w:sz w:val="24"/>
          <w:szCs w:val="24"/>
        </w:rPr>
        <w:t>)</w:t>
      </w:r>
    </w:p>
    <w:p w14:paraId="6EAC2922" w14:textId="77777777" w:rsidR="00091E0D" w:rsidRPr="008F45A0" w:rsidRDefault="00091E0D" w:rsidP="00091E0D">
      <w:pPr>
        <w:pStyle w:val="af1"/>
        <w:ind w:firstLine="567"/>
        <w:jc w:val="both"/>
      </w:pPr>
      <w:r w:rsidRPr="007A704A">
        <w:rPr>
          <w:rFonts w:eastAsia="Calibri"/>
        </w:rPr>
        <w:t>Послуги передбачають організацію та проведення</w:t>
      </w:r>
      <w:r w:rsidRPr="007A704A">
        <w:t xml:space="preserve"> Виконавцем навчальних заходів у формі очних навчальних курсів для медичних працівників та провайдерів із різних напрямів роботи з пацієнтами із залежністю, </w:t>
      </w:r>
      <w:r w:rsidRPr="008F45A0">
        <w:rPr>
          <w:rFonts w:eastAsia="Calibri"/>
        </w:rPr>
        <w:t>згідно переліку визначеного Замовником, з використанням спеціальних навчальних програм, запропонованих</w:t>
      </w:r>
      <w:r w:rsidRPr="007A704A">
        <w:rPr>
          <w:rFonts w:eastAsia="Calibri"/>
        </w:rPr>
        <w:t xml:space="preserve"> Виконавцем, що відповідають вимогам, визначеним </w:t>
      </w:r>
      <w:r w:rsidRPr="008F45A0">
        <w:rPr>
          <w:rFonts w:eastAsia="Calibri"/>
        </w:rPr>
        <w:t>Замовником.</w:t>
      </w:r>
    </w:p>
    <w:p w14:paraId="5DB2E2A7" w14:textId="77777777" w:rsidR="00091E0D" w:rsidRPr="00FA7199" w:rsidRDefault="00091E0D" w:rsidP="00091E0D">
      <w:pPr>
        <w:pStyle w:val="af1"/>
        <w:ind w:firstLine="567"/>
        <w:jc w:val="both"/>
        <w:rPr>
          <w:rFonts w:eastAsia="Calibri"/>
        </w:rPr>
      </w:pPr>
      <w:r>
        <w:t>Ц</w:t>
      </w:r>
      <w:r w:rsidRPr="008F45A0">
        <w:t>ільово</w:t>
      </w:r>
      <w:r>
        <w:t>ю</w:t>
      </w:r>
      <w:r w:rsidRPr="007A704A">
        <w:t xml:space="preserve"> аудиторі</w:t>
      </w:r>
      <w:r>
        <w:t>єю</w:t>
      </w:r>
      <w:r w:rsidRPr="008F45A0">
        <w:t xml:space="preserve"> навчальних курсів є медичні працівники (</w:t>
      </w:r>
      <w:r w:rsidRPr="008F45A0">
        <w:rPr>
          <w:rFonts w:eastAsia="Calibri"/>
        </w:rPr>
        <w:t xml:space="preserve">професіонали та фахівці, які надають послуги в закладах охорони здоров’я з лікування та супроводу пацієнтів із залежністю) та провайдери, які не є медичними працівниками, але надають послуги із різних напрямів роботи з </w:t>
      </w:r>
      <w:r>
        <w:rPr>
          <w:rFonts w:eastAsia="Calibri"/>
        </w:rPr>
        <w:t>особами</w:t>
      </w:r>
      <w:r w:rsidRPr="008F45A0">
        <w:rPr>
          <w:rFonts w:eastAsia="Calibri"/>
        </w:rPr>
        <w:t xml:space="preserve"> із залежністю, зокрема це: психологи, психотерапевти та інші </w:t>
      </w:r>
      <w:r w:rsidRPr="008F45A0">
        <w:rPr>
          <w:color w:val="333333"/>
          <w:shd w:val="clear" w:color="auto" w:fill="FFFFFF"/>
        </w:rPr>
        <w:t xml:space="preserve">професіонали та фахівці, які працюють у та/або співпрацюють із закладами охорони здоров’я, </w:t>
      </w:r>
      <w:r w:rsidRPr="008F45A0">
        <w:rPr>
          <w:rFonts w:eastAsia="Calibri"/>
        </w:rPr>
        <w:t xml:space="preserve">що надають послуги з діагностики або лікування осіб з </w:t>
      </w:r>
      <w:r>
        <w:rPr>
          <w:rFonts w:eastAsia="Calibri"/>
        </w:rPr>
        <w:t xml:space="preserve">психічними або поведінковими </w:t>
      </w:r>
      <w:r w:rsidRPr="008F45A0">
        <w:rPr>
          <w:rFonts w:eastAsia="Calibri"/>
        </w:rPr>
        <w:t xml:space="preserve">розладами </w:t>
      </w:r>
      <w:r>
        <w:rPr>
          <w:rFonts w:eastAsia="Calibri"/>
        </w:rPr>
        <w:t xml:space="preserve">внаслідок </w:t>
      </w:r>
      <w:r w:rsidRPr="008F45A0">
        <w:rPr>
          <w:rFonts w:eastAsia="Calibri"/>
        </w:rPr>
        <w:t>вживання психоактивних речовин, зокрема алкоголю.</w:t>
      </w:r>
    </w:p>
    <w:p w14:paraId="32AE10B0" w14:textId="77777777" w:rsidR="00091E0D" w:rsidRPr="00E80FB1" w:rsidRDefault="00091E0D" w:rsidP="00091E0D">
      <w:pPr>
        <w:tabs>
          <w:tab w:val="left" w:pos="180"/>
          <w:tab w:val="left" w:pos="567"/>
          <w:tab w:val="left" w:pos="993"/>
        </w:tabs>
        <w:spacing w:after="0" w:line="240" w:lineRule="auto"/>
        <w:ind w:firstLine="567"/>
        <w:contextualSpacing/>
        <w:jc w:val="both"/>
        <w:rPr>
          <w:rFonts w:ascii="Times New Roman" w:hAnsi="Times New Roman" w:cs="Times New Roman"/>
          <w:sz w:val="24"/>
          <w:szCs w:val="24"/>
        </w:rPr>
      </w:pPr>
      <w:r w:rsidRPr="5E1FC9CC">
        <w:rPr>
          <w:rFonts w:ascii="Times New Roman" w:hAnsi="Times New Roman" w:cs="Times New Roman"/>
          <w:b/>
          <w:bCs/>
          <w:sz w:val="24"/>
          <w:szCs w:val="24"/>
        </w:rPr>
        <w:t xml:space="preserve">Строки надання Послуги: </w:t>
      </w:r>
      <w:r w:rsidRPr="5E1FC9CC">
        <w:rPr>
          <w:rFonts w:ascii="Times New Roman" w:hAnsi="Times New Roman" w:cs="Times New Roman"/>
          <w:sz w:val="24"/>
          <w:szCs w:val="24"/>
        </w:rPr>
        <w:t xml:space="preserve">з моменту укладення Договору </w:t>
      </w:r>
      <w:r>
        <w:rPr>
          <w:rFonts w:ascii="Times New Roman" w:hAnsi="Times New Roman" w:cs="Times New Roman"/>
          <w:sz w:val="24"/>
          <w:szCs w:val="24"/>
        </w:rPr>
        <w:t>до 30 червня 2026 року.</w:t>
      </w:r>
    </w:p>
    <w:p w14:paraId="5AC2F89E" w14:textId="77777777" w:rsidR="00091E0D" w:rsidRPr="00FA7199" w:rsidRDefault="00091E0D" w:rsidP="00091E0D">
      <w:pPr>
        <w:tabs>
          <w:tab w:val="left" w:pos="180"/>
          <w:tab w:val="left" w:pos="567"/>
          <w:tab w:val="left" w:pos="993"/>
        </w:tabs>
        <w:spacing w:after="0" w:line="240" w:lineRule="auto"/>
        <w:ind w:firstLine="567"/>
        <w:contextualSpacing/>
        <w:jc w:val="both"/>
        <w:rPr>
          <w:rFonts w:ascii="Times New Roman" w:hAnsi="Times New Roman" w:cs="Times New Roman"/>
          <w:sz w:val="24"/>
          <w:szCs w:val="24"/>
        </w:rPr>
      </w:pPr>
    </w:p>
    <w:p w14:paraId="04C8A696" w14:textId="77777777" w:rsidR="00091E0D" w:rsidRPr="00FA7199" w:rsidRDefault="00091E0D" w:rsidP="00091E0D">
      <w:pPr>
        <w:tabs>
          <w:tab w:val="left" w:pos="180"/>
          <w:tab w:val="left" w:pos="567"/>
          <w:tab w:val="left" w:pos="993"/>
        </w:tabs>
        <w:spacing w:after="0" w:line="240" w:lineRule="auto"/>
        <w:ind w:firstLine="567"/>
        <w:contextualSpacing/>
        <w:jc w:val="both"/>
        <w:rPr>
          <w:rFonts w:ascii="Times New Roman" w:hAnsi="Times New Roman" w:cs="Times New Roman"/>
          <w:sz w:val="24"/>
          <w:szCs w:val="24"/>
        </w:rPr>
      </w:pPr>
      <w:r w:rsidRPr="00FA7199">
        <w:rPr>
          <w:rFonts w:ascii="Times New Roman" w:hAnsi="Times New Roman" w:cs="Times New Roman"/>
          <w:b/>
          <w:bCs/>
          <w:sz w:val="24"/>
          <w:szCs w:val="24"/>
        </w:rPr>
        <w:t xml:space="preserve">Місце надання Послуг: </w:t>
      </w:r>
      <w:r w:rsidRPr="00FA7199">
        <w:rPr>
          <w:rFonts w:ascii="Times New Roman" w:hAnsi="Times New Roman" w:cs="Times New Roman"/>
          <w:sz w:val="24"/>
          <w:szCs w:val="24"/>
        </w:rPr>
        <w:t xml:space="preserve">послуги надаються Виконавцем </w:t>
      </w:r>
      <w:r>
        <w:rPr>
          <w:rFonts w:ascii="Times New Roman" w:hAnsi="Times New Roman" w:cs="Times New Roman"/>
          <w:sz w:val="24"/>
          <w:szCs w:val="24"/>
        </w:rPr>
        <w:t xml:space="preserve">учасникам </w:t>
      </w:r>
      <w:r w:rsidRPr="00FA7199">
        <w:rPr>
          <w:rFonts w:ascii="Times New Roman" w:hAnsi="Times New Roman" w:cs="Times New Roman"/>
          <w:sz w:val="24"/>
          <w:szCs w:val="24"/>
        </w:rPr>
        <w:t xml:space="preserve">в очному форматі з особистою участю </w:t>
      </w:r>
      <w:r>
        <w:rPr>
          <w:rFonts w:ascii="Times New Roman" w:hAnsi="Times New Roman" w:cs="Times New Roman"/>
          <w:sz w:val="24"/>
          <w:szCs w:val="24"/>
        </w:rPr>
        <w:t>учасників</w:t>
      </w:r>
      <w:r w:rsidRPr="00FA7199">
        <w:rPr>
          <w:rFonts w:ascii="Times New Roman" w:hAnsi="Times New Roman" w:cs="Times New Roman"/>
          <w:sz w:val="24"/>
          <w:szCs w:val="24"/>
        </w:rPr>
        <w:t xml:space="preserve"> </w:t>
      </w:r>
      <w:r w:rsidRPr="00E80FB1">
        <w:rPr>
          <w:rFonts w:ascii="Times New Roman" w:hAnsi="Times New Roman" w:cs="Times New Roman"/>
          <w:sz w:val="24"/>
          <w:szCs w:val="24"/>
        </w:rPr>
        <w:t>в м. Києві</w:t>
      </w:r>
      <w:r>
        <w:rPr>
          <w:rFonts w:ascii="Times New Roman" w:hAnsi="Times New Roman" w:cs="Times New Roman"/>
          <w:sz w:val="24"/>
          <w:szCs w:val="24"/>
        </w:rPr>
        <w:t xml:space="preserve">, згідно графіку та місця проведення, </w:t>
      </w:r>
      <w:r w:rsidRPr="00693EF1">
        <w:rPr>
          <w:rFonts w:ascii="Times New Roman" w:hAnsi="Times New Roman" w:cs="Times New Roman"/>
          <w:sz w:val="24"/>
          <w:szCs w:val="24"/>
        </w:rPr>
        <w:t>узгодженого Виконавцем та Замовником в порядку, визначеному Договором.</w:t>
      </w:r>
    </w:p>
    <w:p w14:paraId="20AB6C29" w14:textId="77777777" w:rsidR="00091E0D" w:rsidRPr="00FA7199" w:rsidRDefault="00091E0D" w:rsidP="00091E0D">
      <w:pPr>
        <w:tabs>
          <w:tab w:val="left" w:pos="180"/>
          <w:tab w:val="left" w:pos="567"/>
          <w:tab w:val="left" w:pos="993"/>
        </w:tabs>
        <w:spacing w:after="0" w:line="240" w:lineRule="auto"/>
        <w:ind w:firstLine="567"/>
        <w:contextualSpacing/>
        <w:jc w:val="both"/>
        <w:rPr>
          <w:rFonts w:ascii="Times New Roman" w:hAnsi="Times New Roman" w:cs="Times New Roman"/>
          <w:b/>
          <w:bCs/>
          <w:sz w:val="24"/>
          <w:szCs w:val="24"/>
        </w:rPr>
      </w:pPr>
    </w:p>
    <w:p w14:paraId="6B61260D" w14:textId="77777777" w:rsidR="00091E0D" w:rsidRDefault="00091E0D" w:rsidP="00091E0D">
      <w:pPr>
        <w:tabs>
          <w:tab w:val="left" w:pos="180"/>
          <w:tab w:val="left" w:pos="567"/>
          <w:tab w:val="left" w:pos="993"/>
        </w:tabs>
        <w:spacing w:after="0" w:line="240" w:lineRule="auto"/>
        <w:ind w:firstLine="567"/>
        <w:contextualSpacing/>
        <w:jc w:val="both"/>
        <w:rPr>
          <w:rFonts w:ascii="Times New Roman" w:hAnsi="Times New Roman" w:cs="Times New Roman"/>
          <w:sz w:val="24"/>
          <w:szCs w:val="24"/>
        </w:rPr>
      </w:pPr>
      <w:r w:rsidRPr="00FA7199">
        <w:rPr>
          <w:rFonts w:ascii="Times New Roman" w:hAnsi="Times New Roman" w:cs="Times New Roman"/>
          <w:b/>
          <w:sz w:val="24"/>
          <w:szCs w:val="24"/>
        </w:rPr>
        <w:t xml:space="preserve">Кількість учасників навчання: </w:t>
      </w:r>
      <w:r w:rsidRPr="00436C83">
        <w:rPr>
          <w:rFonts w:ascii="Times New Roman" w:hAnsi="Times New Roman" w:cs="Times New Roman"/>
          <w:bCs/>
          <w:sz w:val="24"/>
          <w:szCs w:val="24"/>
        </w:rPr>
        <w:t xml:space="preserve">орієнтовна кількість </w:t>
      </w:r>
      <w:r>
        <w:rPr>
          <w:rFonts w:ascii="Times New Roman" w:hAnsi="Times New Roman" w:cs="Times New Roman"/>
          <w:bCs/>
          <w:sz w:val="24"/>
          <w:szCs w:val="24"/>
        </w:rPr>
        <w:t>учасників</w:t>
      </w:r>
      <w:r w:rsidRPr="00436C83">
        <w:rPr>
          <w:rFonts w:ascii="Times New Roman" w:hAnsi="Times New Roman" w:cs="Times New Roman"/>
          <w:bCs/>
          <w:sz w:val="24"/>
          <w:szCs w:val="24"/>
        </w:rPr>
        <w:t xml:space="preserve"> (станом на момент укладання Договору):</w:t>
      </w:r>
      <w:r w:rsidRPr="00FA7199">
        <w:rPr>
          <w:rFonts w:ascii="Times New Roman" w:hAnsi="Times New Roman" w:cs="Times New Roman"/>
          <w:b/>
          <w:sz w:val="24"/>
          <w:szCs w:val="24"/>
        </w:rPr>
        <w:t xml:space="preserve"> </w:t>
      </w:r>
      <w:r w:rsidRPr="00E80FB1">
        <w:rPr>
          <w:rFonts w:ascii="Times New Roman" w:hAnsi="Times New Roman" w:cs="Times New Roman"/>
          <w:sz w:val="24"/>
          <w:szCs w:val="24"/>
        </w:rPr>
        <w:t>48 осіб.</w:t>
      </w:r>
      <w:r w:rsidRPr="00FA7199">
        <w:rPr>
          <w:rFonts w:ascii="Times New Roman" w:hAnsi="Times New Roman" w:cs="Times New Roman"/>
          <w:sz w:val="24"/>
          <w:szCs w:val="24"/>
        </w:rPr>
        <w:t xml:space="preserve"> </w:t>
      </w:r>
    </w:p>
    <w:p w14:paraId="08FDB3AB" w14:textId="77777777" w:rsidR="00091E0D" w:rsidRDefault="00091E0D" w:rsidP="00091E0D">
      <w:pPr>
        <w:tabs>
          <w:tab w:val="left" w:pos="180"/>
          <w:tab w:val="left" w:pos="567"/>
          <w:tab w:val="left" w:pos="993"/>
        </w:tabs>
        <w:spacing w:after="0" w:line="240" w:lineRule="auto"/>
        <w:ind w:firstLine="567"/>
        <w:contextualSpacing/>
        <w:jc w:val="both"/>
        <w:rPr>
          <w:rFonts w:ascii="Times New Roman" w:hAnsi="Times New Roman" w:cs="Times New Roman"/>
          <w:sz w:val="24"/>
          <w:szCs w:val="24"/>
        </w:rPr>
      </w:pPr>
    </w:p>
    <w:p w14:paraId="07E24CD0" w14:textId="77777777" w:rsidR="00091E0D" w:rsidRDefault="00091E0D" w:rsidP="00091E0D">
      <w:pPr>
        <w:tabs>
          <w:tab w:val="left" w:pos="993"/>
        </w:tabs>
        <w:spacing w:after="0" w:line="240" w:lineRule="auto"/>
        <w:ind w:left="70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О</w:t>
      </w:r>
      <w:r w:rsidRPr="00B67B3E">
        <w:rPr>
          <w:rFonts w:ascii="Times New Roman" w:eastAsia="Times New Roman" w:hAnsi="Times New Roman" w:cs="Times New Roman"/>
          <w:sz w:val="24"/>
          <w:szCs w:val="24"/>
          <w:lang w:eastAsia="ru-RU"/>
        </w:rPr>
        <w:t>статочн</w:t>
      </w:r>
      <w:r>
        <w:rPr>
          <w:rFonts w:ascii="Times New Roman" w:eastAsia="Times New Roman" w:hAnsi="Times New Roman" w:cs="Times New Roman"/>
          <w:sz w:val="24"/>
          <w:szCs w:val="24"/>
          <w:lang w:eastAsia="ru-RU"/>
        </w:rPr>
        <w:t xml:space="preserve">а кількість учасників </w:t>
      </w:r>
      <w:r w:rsidRPr="00B67B3E">
        <w:rPr>
          <w:rFonts w:ascii="Times New Roman" w:eastAsia="Times New Roman" w:hAnsi="Times New Roman" w:cs="Times New Roman"/>
          <w:sz w:val="24"/>
          <w:szCs w:val="24"/>
          <w:lang w:eastAsia="ru-RU"/>
        </w:rPr>
        <w:t>буд</w:t>
      </w:r>
      <w:r>
        <w:rPr>
          <w:rFonts w:ascii="Times New Roman" w:eastAsia="Times New Roman" w:hAnsi="Times New Roman" w:cs="Times New Roman"/>
          <w:sz w:val="24"/>
          <w:szCs w:val="24"/>
          <w:lang w:eastAsia="ru-RU"/>
        </w:rPr>
        <w:t>е</w:t>
      </w:r>
      <w:r w:rsidRPr="00B67B3E">
        <w:rPr>
          <w:rFonts w:ascii="Times New Roman" w:eastAsia="Times New Roman" w:hAnsi="Times New Roman" w:cs="Times New Roman"/>
          <w:sz w:val="24"/>
          <w:szCs w:val="24"/>
          <w:lang w:eastAsia="ru-RU"/>
        </w:rPr>
        <w:t xml:space="preserve"> повідомлен</w:t>
      </w:r>
      <w:r>
        <w:rPr>
          <w:rFonts w:ascii="Times New Roman" w:eastAsia="Times New Roman" w:hAnsi="Times New Roman" w:cs="Times New Roman"/>
          <w:sz w:val="24"/>
          <w:szCs w:val="24"/>
          <w:lang w:eastAsia="ru-RU"/>
        </w:rPr>
        <w:t>а</w:t>
      </w:r>
      <w:r w:rsidRPr="00B67B3E">
        <w:rPr>
          <w:rFonts w:ascii="Times New Roman" w:eastAsia="Times New Roman" w:hAnsi="Times New Roman" w:cs="Times New Roman"/>
          <w:sz w:val="24"/>
          <w:szCs w:val="24"/>
          <w:lang w:eastAsia="ru-RU"/>
        </w:rPr>
        <w:t xml:space="preserve"> Замовником в письмовій формі при подачі </w:t>
      </w:r>
      <w:r>
        <w:rPr>
          <w:rFonts w:ascii="Times New Roman" w:eastAsia="Times New Roman" w:hAnsi="Times New Roman" w:cs="Times New Roman"/>
          <w:sz w:val="24"/>
          <w:szCs w:val="24"/>
          <w:lang w:eastAsia="ru-RU"/>
        </w:rPr>
        <w:t xml:space="preserve">Заявки. </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035"/>
        <w:gridCol w:w="2268"/>
        <w:gridCol w:w="2117"/>
      </w:tblGrid>
      <w:tr w:rsidR="00091E0D" w:rsidRPr="00B67B3E" w14:paraId="47F019DD" w14:textId="77777777" w:rsidTr="00B565B0">
        <w:trPr>
          <w:trHeight w:val="745"/>
        </w:trPr>
        <w:tc>
          <w:tcPr>
            <w:tcW w:w="494" w:type="dxa"/>
            <w:vAlign w:val="center"/>
          </w:tcPr>
          <w:p w14:paraId="0FA9890E" w14:textId="77777777" w:rsidR="00091E0D" w:rsidRPr="00B67B3E" w:rsidRDefault="00091E0D" w:rsidP="00B565B0">
            <w:pPr>
              <w:contextualSpacing/>
              <w:jc w:val="center"/>
              <w:rPr>
                <w:rFonts w:ascii="Times New Roman" w:eastAsia="Times New Roman" w:hAnsi="Times New Roman" w:cs="Times New Roman"/>
                <w:b/>
              </w:rPr>
            </w:pPr>
            <w:r w:rsidRPr="00B67B3E">
              <w:rPr>
                <w:rFonts w:ascii="Times New Roman" w:eastAsia="Times New Roman" w:hAnsi="Times New Roman" w:cs="Times New Roman"/>
                <w:b/>
              </w:rPr>
              <w:t>№ з/п</w:t>
            </w:r>
          </w:p>
        </w:tc>
        <w:tc>
          <w:tcPr>
            <w:tcW w:w="5035" w:type="dxa"/>
            <w:vAlign w:val="center"/>
          </w:tcPr>
          <w:p w14:paraId="75FB881E" w14:textId="77777777" w:rsidR="00091E0D" w:rsidRPr="00B67B3E" w:rsidRDefault="00091E0D" w:rsidP="00B565B0">
            <w:pPr>
              <w:contextualSpacing/>
              <w:jc w:val="center"/>
              <w:rPr>
                <w:rFonts w:ascii="Times New Roman" w:eastAsia="Times New Roman" w:hAnsi="Times New Roman" w:cs="Times New Roman"/>
                <w:b/>
              </w:rPr>
            </w:pPr>
            <w:r w:rsidRPr="00B67B3E">
              <w:rPr>
                <w:rFonts w:ascii="Times New Roman" w:eastAsia="Times New Roman" w:hAnsi="Times New Roman" w:cs="Times New Roman"/>
                <w:b/>
              </w:rPr>
              <w:t>Найменування навчального заходу</w:t>
            </w:r>
          </w:p>
        </w:tc>
        <w:tc>
          <w:tcPr>
            <w:tcW w:w="2268" w:type="dxa"/>
            <w:vAlign w:val="center"/>
          </w:tcPr>
          <w:p w14:paraId="4DA1E347" w14:textId="77777777" w:rsidR="00091E0D" w:rsidRPr="00B67B3E" w:rsidRDefault="00091E0D" w:rsidP="00B565B0">
            <w:pPr>
              <w:contextualSpacing/>
              <w:jc w:val="center"/>
              <w:rPr>
                <w:rFonts w:ascii="Times New Roman" w:eastAsia="Times New Roman" w:hAnsi="Times New Roman" w:cs="Times New Roman"/>
                <w:b/>
              </w:rPr>
            </w:pPr>
            <w:r w:rsidRPr="00B67B3E">
              <w:rPr>
                <w:rFonts w:ascii="Times New Roman" w:eastAsia="Times New Roman" w:hAnsi="Times New Roman" w:cs="Times New Roman"/>
                <w:b/>
              </w:rPr>
              <w:t>Кількість учасників*</w:t>
            </w:r>
          </w:p>
        </w:tc>
        <w:tc>
          <w:tcPr>
            <w:tcW w:w="2117" w:type="dxa"/>
            <w:vAlign w:val="center"/>
          </w:tcPr>
          <w:p w14:paraId="569908B6" w14:textId="77777777" w:rsidR="00091E0D" w:rsidRPr="00B67B3E" w:rsidRDefault="00091E0D" w:rsidP="00B565B0">
            <w:pPr>
              <w:contextualSpacing/>
              <w:jc w:val="center"/>
              <w:rPr>
                <w:rFonts w:ascii="Times New Roman" w:eastAsia="Times New Roman" w:hAnsi="Times New Roman" w:cs="Times New Roman"/>
                <w:b/>
              </w:rPr>
            </w:pPr>
            <w:r w:rsidRPr="00B67B3E">
              <w:rPr>
                <w:rFonts w:ascii="Times New Roman" w:eastAsia="Times New Roman" w:hAnsi="Times New Roman" w:cs="Times New Roman"/>
                <w:b/>
              </w:rPr>
              <w:t>Місце проведення</w:t>
            </w:r>
          </w:p>
        </w:tc>
      </w:tr>
      <w:tr w:rsidR="00091E0D" w:rsidRPr="00B67B3E" w14:paraId="7169B575" w14:textId="77777777" w:rsidTr="00B565B0">
        <w:trPr>
          <w:trHeight w:val="1173"/>
        </w:trPr>
        <w:tc>
          <w:tcPr>
            <w:tcW w:w="494" w:type="dxa"/>
            <w:vAlign w:val="center"/>
          </w:tcPr>
          <w:p w14:paraId="611D14C4" w14:textId="77777777" w:rsidR="00091E0D" w:rsidRPr="003376DB" w:rsidRDefault="00091E0D" w:rsidP="00B565B0">
            <w:pPr>
              <w:contextualSpacing/>
              <w:jc w:val="center"/>
              <w:rPr>
                <w:rFonts w:ascii="Times New Roman" w:eastAsia="Times New Roman" w:hAnsi="Times New Roman" w:cs="Times New Roman"/>
                <w:sz w:val="24"/>
                <w:szCs w:val="24"/>
              </w:rPr>
            </w:pPr>
            <w:r w:rsidRPr="003376DB">
              <w:rPr>
                <w:rFonts w:ascii="Times New Roman" w:eastAsia="Times New Roman" w:hAnsi="Times New Roman" w:cs="Times New Roman"/>
                <w:sz w:val="24"/>
                <w:szCs w:val="24"/>
              </w:rPr>
              <w:t>1</w:t>
            </w:r>
          </w:p>
        </w:tc>
        <w:tc>
          <w:tcPr>
            <w:tcW w:w="5035" w:type="dxa"/>
            <w:vAlign w:val="center"/>
          </w:tcPr>
          <w:p w14:paraId="33B2891B" w14:textId="77777777" w:rsidR="00091E0D" w:rsidRPr="000B5EF4" w:rsidRDefault="00091E0D" w:rsidP="00B565B0">
            <w:pPr>
              <w:spacing w:line="240" w:lineRule="auto"/>
              <w:rPr>
                <w:rFonts w:ascii="Times New Roman" w:hAnsi="Times New Roman" w:cs="Times New Roman"/>
                <w:bCs/>
                <w:iCs/>
                <w:sz w:val="28"/>
                <w:szCs w:val="28"/>
              </w:rPr>
            </w:pPr>
            <w:r w:rsidRPr="000B5EF4">
              <w:rPr>
                <w:rFonts w:ascii="Times New Roman" w:hAnsi="Times New Roman" w:cs="Times New Roman"/>
                <w:sz w:val="24"/>
                <w:szCs w:val="24"/>
              </w:rPr>
              <w:t>Навчальний курс для медичних працівників</w:t>
            </w:r>
            <w:r>
              <w:rPr>
                <w:rFonts w:ascii="Times New Roman" w:hAnsi="Times New Roman" w:cs="Times New Roman"/>
                <w:sz w:val="24"/>
                <w:szCs w:val="24"/>
              </w:rPr>
              <w:t xml:space="preserve"> та провайдерів</w:t>
            </w:r>
            <w:r w:rsidRPr="000B5EF4">
              <w:rPr>
                <w:rFonts w:ascii="Times New Roman" w:hAnsi="Times New Roman" w:cs="Times New Roman"/>
                <w:sz w:val="24"/>
                <w:szCs w:val="24"/>
              </w:rPr>
              <w:t xml:space="preserve"> із різних напрямів роботи з пацієнтами із залежністю </w:t>
            </w:r>
            <w:r w:rsidRPr="00E80FB1">
              <w:rPr>
                <w:rFonts w:ascii="Times New Roman" w:hAnsi="Times New Roman" w:cs="Times New Roman"/>
                <w:sz w:val="24"/>
                <w:szCs w:val="24"/>
              </w:rPr>
              <w:t xml:space="preserve">«Практика використання елементів </w:t>
            </w:r>
            <w:proofErr w:type="spellStart"/>
            <w:r w:rsidRPr="00E80FB1">
              <w:rPr>
                <w:rFonts w:ascii="Times New Roman" w:hAnsi="Times New Roman" w:cs="Times New Roman"/>
                <w:sz w:val="24"/>
                <w:szCs w:val="24"/>
              </w:rPr>
              <w:t>когнітивно</w:t>
            </w:r>
            <w:proofErr w:type="spellEnd"/>
            <w:r w:rsidRPr="00E80FB1">
              <w:rPr>
                <w:rFonts w:ascii="Times New Roman" w:hAnsi="Times New Roman" w:cs="Times New Roman"/>
                <w:sz w:val="24"/>
                <w:szCs w:val="24"/>
              </w:rPr>
              <w:t xml:space="preserve">-поведінкової терапії в контексті лікування </w:t>
            </w:r>
            <w:proofErr w:type="spellStart"/>
            <w:r w:rsidRPr="00E80FB1">
              <w:rPr>
                <w:rFonts w:ascii="Times New Roman" w:hAnsi="Times New Roman" w:cs="Times New Roman"/>
                <w:sz w:val="24"/>
                <w:szCs w:val="24"/>
              </w:rPr>
              <w:t>залежностей</w:t>
            </w:r>
            <w:proofErr w:type="spellEnd"/>
            <w:r w:rsidRPr="00E80FB1">
              <w:rPr>
                <w:rFonts w:ascii="Times New Roman" w:hAnsi="Times New Roman" w:cs="Times New Roman"/>
                <w:sz w:val="24"/>
                <w:szCs w:val="24"/>
              </w:rPr>
              <w:t>»</w:t>
            </w:r>
          </w:p>
        </w:tc>
        <w:tc>
          <w:tcPr>
            <w:tcW w:w="2268" w:type="dxa"/>
            <w:vAlign w:val="center"/>
          </w:tcPr>
          <w:p w14:paraId="6342ABD8" w14:textId="77777777" w:rsidR="00091E0D" w:rsidRPr="00B67B3E" w:rsidRDefault="00091E0D" w:rsidP="00B565B0">
            <w:pPr>
              <w:spacing w:line="240" w:lineRule="auto"/>
              <w:contextualSpacing/>
              <w:jc w:val="center"/>
              <w:rPr>
                <w:rFonts w:ascii="Times New Roman" w:eastAsia="Arial" w:hAnsi="Times New Roman" w:cs="Times New Roman"/>
                <w:sz w:val="24"/>
                <w:szCs w:val="24"/>
              </w:rPr>
            </w:pPr>
            <w:r w:rsidRPr="00B67B3E">
              <w:rPr>
                <w:rFonts w:ascii="Times New Roman" w:eastAsia="Arial" w:hAnsi="Times New Roman" w:cs="Times New Roman"/>
                <w:sz w:val="24"/>
                <w:szCs w:val="24"/>
              </w:rPr>
              <w:t>3</w:t>
            </w:r>
            <w:r>
              <w:rPr>
                <w:rFonts w:ascii="Times New Roman" w:eastAsia="Arial" w:hAnsi="Times New Roman" w:cs="Times New Roman"/>
                <w:sz w:val="24"/>
                <w:szCs w:val="24"/>
              </w:rPr>
              <w:t>2</w:t>
            </w:r>
          </w:p>
        </w:tc>
        <w:tc>
          <w:tcPr>
            <w:tcW w:w="2117" w:type="dxa"/>
            <w:vAlign w:val="center"/>
          </w:tcPr>
          <w:p w14:paraId="0FC771E9" w14:textId="77777777" w:rsidR="00091E0D" w:rsidRPr="00B67B3E" w:rsidRDefault="00091E0D" w:rsidP="00B565B0">
            <w:pPr>
              <w:spacing w:line="240" w:lineRule="auto"/>
              <w:contextualSpacing/>
              <w:jc w:val="center"/>
              <w:rPr>
                <w:rFonts w:ascii="Times New Roman" w:eastAsia="Arial" w:hAnsi="Times New Roman" w:cs="Times New Roman"/>
                <w:sz w:val="24"/>
                <w:szCs w:val="24"/>
              </w:rPr>
            </w:pPr>
            <w:r w:rsidRPr="00B67B3E">
              <w:rPr>
                <w:rFonts w:ascii="Times New Roman" w:eastAsia="Arial" w:hAnsi="Times New Roman" w:cs="Times New Roman"/>
                <w:sz w:val="24"/>
                <w:szCs w:val="24"/>
              </w:rPr>
              <w:t>м. Київ</w:t>
            </w:r>
          </w:p>
        </w:tc>
      </w:tr>
      <w:tr w:rsidR="00091E0D" w:rsidRPr="00B67B3E" w14:paraId="19529FB0" w14:textId="77777777" w:rsidTr="00B565B0">
        <w:trPr>
          <w:trHeight w:val="905"/>
        </w:trPr>
        <w:tc>
          <w:tcPr>
            <w:tcW w:w="494" w:type="dxa"/>
            <w:vAlign w:val="center"/>
          </w:tcPr>
          <w:p w14:paraId="7F634415" w14:textId="77777777" w:rsidR="00091E0D" w:rsidRPr="003376DB" w:rsidRDefault="00091E0D" w:rsidP="00B565B0">
            <w:pPr>
              <w:contextualSpacing/>
              <w:jc w:val="center"/>
              <w:rPr>
                <w:rFonts w:ascii="Times New Roman" w:eastAsia="Times New Roman" w:hAnsi="Times New Roman" w:cs="Times New Roman"/>
                <w:sz w:val="24"/>
                <w:szCs w:val="24"/>
              </w:rPr>
            </w:pPr>
            <w:r w:rsidRPr="003376DB">
              <w:rPr>
                <w:rFonts w:ascii="Times New Roman" w:eastAsia="Times New Roman" w:hAnsi="Times New Roman" w:cs="Times New Roman"/>
                <w:color w:val="000000"/>
                <w:sz w:val="24"/>
                <w:szCs w:val="24"/>
              </w:rPr>
              <w:t>2</w:t>
            </w:r>
          </w:p>
        </w:tc>
        <w:tc>
          <w:tcPr>
            <w:tcW w:w="5035" w:type="dxa"/>
            <w:vAlign w:val="center"/>
          </w:tcPr>
          <w:p w14:paraId="1E37E021" w14:textId="77777777" w:rsidR="00091E0D" w:rsidRPr="00E80FB1" w:rsidRDefault="00091E0D" w:rsidP="00B565B0">
            <w:pPr>
              <w:pStyle w:val="2"/>
              <w:spacing w:before="0" w:after="120" w:line="240" w:lineRule="auto"/>
              <w:ind w:left="6" w:hanging="6"/>
              <w:rPr>
                <w:rFonts w:ascii="Times New Roman" w:eastAsiaTheme="minorHAnsi" w:hAnsi="Times New Roman" w:cs="Times New Roman"/>
                <w:color w:val="auto"/>
                <w:sz w:val="24"/>
                <w:szCs w:val="24"/>
              </w:rPr>
            </w:pPr>
            <w:r w:rsidRPr="00E80FB1">
              <w:rPr>
                <w:rFonts w:ascii="Times New Roman" w:eastAsiaTheme="minorHAnsi" w:hAnsi="Times New Roman" w:cs="Times New Roman"/>
                <w:color w:val="auto"/>
                <w:sz w:val="24"/>
                <w:szCs w:val="24"/>
              </w:rPr>
              <w:t>Навчальний курс для медичних працівників</w:t>
            </w:r>
            <w:r>
              <w:rPr>
                <w:rFonts w:ascii="Times New Roman" w:eastAsiaTheme="minorHAnsi" w:hAnsi="Times New Roman" w:cs="Times New Roman"/>
                <w:color w:val="auto"/>
                <w:sz w:val="24"/>
                <w:szCs w:val="24"/>
              </w:rPr>
              <w:t xml:space="preserve"> та провайдерів</w:t>
            </w:r>
            <w:r w:rsidRPr="00E80FB1">
              <w:rPr>
                <w:rFonts w:ascii="Times New Roman" w:eastAsiaTheme="minorHAnsi" w:hAnsi="Times New Roman" w:cs="Times New Roman"/>
                <w:color w:val="auto"/>
                <w:sz w:val="24"/>
                <w:szCs w:val="24"/>
              </w:rPr>
              <w:t xml:space="preserve"> із різних напрямів роботи з пацієнтами із залежністю «Робота з сім’ями з розладами внаслідок вживання психоактивних речовин»</w:t>
            </w:r>
          </w:p>
        </w:tc>
        <w:tc>
          <w:tcPr>
            <w:tcW w:w="2268" w:type="dxa"/>
            <w:vAlign w:val="center"/>
          </w:tcPr>
          <w:p w14:paraId="609E0743" w14:textId="77777777" w:rsidR="00091E0D" w:rsidRPr="00B67B3E" w:rsidRDefault="00091E0D" w:rsidP="00B565B0">
            <w:pPr>
              <w:spacing w:line="240" w:lineRule="auto"/>
              <w:contextualSpacing/>
              <w:jc w:val="center"/>
              <w:rPr>
                <w:rFonts w:ascii="Times New Roman" w:eastAsia="Arial" w:hAnsi="Times New Roman" w:cs="Times New Roman"/>
                <w:sz w:val="24"/>
                <w:szCs w:val="24"/>
                <w:lang w:val="ru-RU"/>
              </w:rPr>
            </w:pPr>
            <w:r w:rsidRPr="00B67B3E">
              <w:rPr>
                <w:rFonts w:ascii="Times New Roman" w:eastAsia="Arial" w:hAnsi="Times New Roman" w:cs="Times New Roman"/>
                <w:sz w:val="24"/>
                <w:szCs w:val="24"/>
                <w:lang w:val="ru-RU"/>
              </w:rPr>
              <w:t>1</w:t>
            </w:r>
            <w:r>
              <w:rPr>
                <w:rFonts w:ascii="Times New Roman" w:eastAsia="Arial" w:hAnsi="Times New Roman" w:cs="Times New Roman"/>
                <w:sz w:val="24"/>
                <w:szCs w:val="24"/>
                <w:lang w:val="ru-RU"/>
              </w:rPr>
              <w:t>6</w:t>
            </w:r>
          </w:p>
        </w:tc>
        <w:tc>
          <w:tcPr>
            <w:tcW w:w="2117" w:type="dxa"/>
            <w:vAlign w:val="center"/>
          </w:tcPr>
          <w:p w14:paraId="298974CD" w14:textId="77777777" w:rsidR="00091E0D" w:rsidRPr="00B67B3E" w:rsidRDefault="00091E0D" w:rsidP="00B565B0">
            <w:pPr>
              <w:spacing w:line="240" w:lineRule="auto"/>
              <w:contextualSpacing/>
              <w:jc w:val="center"/>
              <w:rPr>
                <w:rFonts w:ascii="Times New Roman" w:eastAsia="Arial" w:hAnsi="Times New Roman" w:cs="Times New Roman"/>
                <w:sz w:val="24"/>
                <w:szCs w:val="24"/>
              </w:rPr>
            </w:pPr>
            <w:r w:rsidRPr="00B67B3E">
              <w:rPr>
                <w:rFonts w:ascii="Times New Roman" w:eastAsia="Arial" w:hAnsi="Times New Roman" w:cs="Times New Roman"/>
                <w:sz w:val="24"/>
                <w:szCs w:val="24"/>
              </w:rPr>
              <w:t>м. Київ</w:t>
            </w:r>
          </w:p>
        </w:tc>
      </w:tr>
    </w:tbl>
    <w:p w14:paraId="11C4D3CB" w14:textId="77777777" w:rsidR="00091E0D" w:rsidRPr="00B67B3E" w:rsidRDefault="00091E0D" w:rsidP="00091E0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46FDD6B5" w14:textId="77777777" w:rsidR="00091E0D" w:rsidRPr="00B67B3E" w:rsidRDefault="00091E0D" w:rsidP="00091E0D">
      <w:pPr>
        <w:tabs>
          <w:tab w:val="left" w:pos="0"/>
        </w:tabs>
        <w:spacing w:after="0" w:line="240" w:lineRule="auto"/>
        <w:ind w:firstLine="567"/>
        <w:jc w:val="both"/>
        <w:rPr>
          <w:rFonts w:ascii="Times New Roman" w:eastAsia="Times New Roman" w:hAnsi="Times New Roman" w:cs="Times New Roman"/>
          <w:sz w:val="24"/>
          <w:szCs w:val="24"/>
          <w:lang w:eastAsia="ru-RU"/>
        </w:rPr>
      </w:pPr>
      <w:r w:rsidRPr="00B67B3E">
        <w:rPr>
          <w:rFonts w:ascii="Times New Roman" w:eastAsia="Times New Roman" w:hAnsi="Times New Roman" w:cs="Times New Roman"/>
          <w:sz w:val="24"/>
          <w:szCs w:val="24"/>
          <w:lang w:eastAsia="ru-RU"/>
        </w:rPr>
        <w:lastRenderedPageBreak/>
        <w:t xml:space="preserve">* За кожною спеціальною програмою </w:t>
      </w:r>
      <w:r>
        <w:rPr>
          <w:rFonts w:ascii="Times New Roman" w:eastAsia="Times New Roman" w:hAnsi="Times New Roman" w:cs="Times New Roman"/>
          <w:sz w:val="24"/>
          <w:szCs w:val="24"/>
          <w:lang w:eastAsia="ru-RU"/>
        </w:rPr>
        <w:t>навчального курсу, учасники можуть</w:t>
      </w:r>
      <w:r w:rsidRPr="00B67B3E">
        <w:rPr>
          <w:rFonts w:ascii="Times New Roman" w:eastAsia="Times New Roman" w:hAnsi="Times New Roman" w:cs="Times New Roman"/>
          <w:sz w:val="24"/>
          <w:szCs w:val="24"/>
          <w:lang w:eastAsia="ru-RU"/>
        </w:rPr>
        <w:t xml:space="preserve"> бути  розподілен</w:t>
      </w:r>
      <w:r>
        <w:rPr>
          <w:rFonts w:ascii="Times New Roman" w:eastAsia="Times New Roman" w:hAnsi="Times New Roman" w:cs="Times New Roman"/>
          <w:sz w:val="24"/>
          <w:szCs w:val="24"/>
          <w:lang w:eastAsia="ru-RU"/>
        </w:rPr>
        <w:t>і</w:t>
      </w:r>
      <w:r w:rsidRPr="00B67B3E">
        <w:rPr>
          <w:rFonts w:ascii="Times New Roman" w:eastAsia="Times New Roman" w:hAnsi="Times New Roman" w:cs="Times New Roman"/>
          <w:sz w:val="24"/>
          <w:szCs w:val="24"/>
          <w:lang w:eastAsia="ru-RU"/>
        </w:rPr>
        <w:t xml:space="preserve"> у групи не</w:t>
      </w:r>
      <w:r>
        <w:rPr>
          <w:rFonts w:ascii="Times New Roman" w:eastAsia="Times New Roman" w:hAnsi="Times New Roman" w:cs="Times New Roman"/>
          <w:sz w:val="24"/>
          <w:szCs w:val="24"/>
          <w:lang w:eastAsia="ru-RU"/>
        </w:rPr>
        <w:t xml:space="preserve"> більше 16</w:t>
      </w:r>
      <w:r w:rsidRPr="00B67B3E">
        <w:rPr>
          <w:rFonts w:ascii="Times New Roman" w:eastAsia="Times New Roman" w:hAnsi="Times New Roman" w:cs="Times New Roman"/>
          <w:sz w:val="24"/>
          <w:szCs w:val="24"/>
          <w:lang w:eastAsia="ru-RU"/>
        </w:rPr>
        <w:t xml:space="preserve"> осіб в кожній.  </w:t>
      </w:r>
    </w:p>
    <w:p w14:paraId="1322ADEE" w14:textId="77777777" w:rsidR="00091E0D" w:rsidRPr="00B67B3E" w:rsidRDefault="00091E0D" w:rsidP="00091E0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34774493" w14:textId="77777777" w:rsidR="00091E0D" w:rsidRDefault="00091E0D" w:rsidP="00091E0D">
      <w:pPr>
        <w:tabs>
          <w:tab w:val="left" w:pos="0"/>
        </w:tabs>
        <w:spacing w:after="0" w:line="240" w:lineRule="auto"/>
        <w:ind w:firstLine="567"/>
        <w:jc w:val="both"/>
        <w:rPr>
          <w:rFonts w:ascii="Times New Roman" w:hAnsi="Times New Roman" w:cs="Times New Roman"/>
          <w:b/>
          <w:sz w:val="24"/>
          <w:szCs w:val="24"/>
        </w:rPr>
      </w:pPr>
      <w:r w:rsidRPr="00FA7199">
        <w:rPr>
          <w:rFonts w:ascii="Times New Roman" w:hAnsi="Times New Roman" w:cs="Times New Roman"/>
          <w:b/>
          <w:sz w:val="24"/>
          <w:szCs w:val="24"/>
        </w:rPr>
        <w:t>Якісні вимоги до програми навчального заходу, обсягу програми навчального заходу та вимог до завершення навчання</w:t>
      </w:r>
    </w:p>
    <w:p w14:paraId="5E8E8F52" w14:textId="77777777" w:rsidR="00091E0D" w:rsidRPr="00C6774A" w:rsidRDefault="00091E0D" w:rsidP="00091E0D">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B67B3E">
        <w:rPr>
          <w:rFonts w:ascii="Times New Roman" w:hAnsi="Times New Roman" w:cs="Times New Roman"/>
          <w:sz w:val="24"/>
          <w:szCs w:val="24"/>
        </w:rPr>
        <w:t xml:space="preserve">Навчальний </w:t>
      </w:r>
      <w:r>
        <w:rPr>
          <w:rFonts w:ascii="Times New Roman" w:hAnsi="Times New Roman" w:cs="Times New Roman"/>
          <w:sz w:val="24"/>
          <w:szCs w:val="24"/>
        </w:rPr>
        <w:t>курс</w:t>
      </w:r>
      <w:r w:rsidRPr="00B67B3E">
        <w:rPr>
          <w:rFonts w:ascii="Times New Roman" w:hAnsi="Times New Roman" w:cs="Times New Roman"/>
          <w:sz w:val="24"/>
          <w:szCs w:val="24"/>
        </w:rPr>
        <w:t xml:space="preserve"> повинен передбачати навчальне навантаження, що дає можливість здобути </w:t>
      </w:r>
      <w:r>
        <w:rPr>
          <w:rFonts w:ascii="Times New Roman" w:hAnsi="Times New Roman" w:cs="Times New Roman"/>
          <w:sz w:val="24"/>
          <w:szCs w:val="24"/>
        </w:rPr>
        <w:t xml:space="preserve">учасникам </w:t>
      </w:r>
      <w:r w:rsidRPr="00B67B3E">
        <w:rPr>
          <w:rFonts w:ascii="Times New Roman" w:hAnsi="Times New Roman" w:cs="Times New Roman"/>
          <w:sz w:val="24"/>
          <w:szCs w:val="24"/>
        </w:rPr>
        <w:t xml:space="preserve">відповідні компетентності, потрібні для подальшої професійної діяльності для надавачів медичних послуг з різних напрямків підтримки пацієнтів, зокрема: з практики використання елементів </w:t>
      </w:r>
      <w:proofErr w:type="spellStart"/>
      <w:r w:rsidRPr="00B67B3E">
        <w:rPr>
          <w:rFonts w:ascii="Times New Roman" w:hAnsi="Times New Roman" w:cs="Times New Roman"/>
          <w:sz w:val="24"/>
          <w:szCs w:val="24"/>
        </w:rPr>
        <w:t>когнітивно</w:t>
      </w:r>
      <w:proofErr w:type="spellEnd"/>
      <w:r w:rsidRPr="00B67B3E">
        <w:rPr>
          <w:rFonts w:ascii="Times New Roman" w:hAnsi="Times New Roman" w:cs="Times New Roman"/>
          <w:sz w:val="24"/>
          <w:szCs w:val="24"/>
        </w:rPr>
        <w:t xml:space="preserve">-поведінкової терапії в контексті лікування </w:t>
      </w:r>
      <w:proofErr w:type="spellStart"/>
      <w:r w:rsidRPr="00B67B3E">
        <w:rPr>
          <w:rFonts w:ascii="Times New Roman" w:hAnsi="Times New Roman" w:cs="Times New Roman"/>
          <w:sz w:val="24"/>
          <w:szCs w:val="24"/>
        </w:rPr>
        <w:t>залежностей</w:t>
      </w:r>
      <w:proofErr w:type="spellEnd"/>
      <w:r w:rsidRPr="00B67B3E">
        <w:rPr>
          <w:rFonts w:ascii="Times New Roman" w:hAnsi="Times New Roman" w:cs="Times New Roman"/>
          <w:sz w:val="24"/>
          <w:szCs w:val="24"/>
        </w:rPr>
        <w:t xml:space="preserve">; роботи з сім’ями з розладами внаслідок вживання психоактивних речовин та </w:t>
      </w:r>
      <w:r w:rsidRPr="00B67B3E">
        <w:rPr>
          <w:rFonts w:ascii="Times New Roman" w:eastAsia="Calibri" w:hAnsi="Times New Roman" w:cs="Times New Roman"/>
          <w:sz w:val="24"/>
          <w:szCs w:val="24"/>
          <w:lang w:eastAsia="uk-UA"/>
        </w:rPr>
        <w:t>передбача</w:t>
      </w:r>
      <w:r>
        <w:rPr>
          <w:rFonts w:ascii="Times New Roman" w:eastAsia="Calibri" w:hAnsi="Times New Roman" w:cs="Times New Roman"/>
          <w:sz w:val="24"/>
          <w:szCs w:val="24"/>
          <w:lang w:eastAsia="uk-UA"/>
        </w:rPr>
        <w:t>є</w:t>
      </w:r>
      <w:r w:rsidRPr="00B67B3E">
        <w:rPr>
          <w:rFonts w:ascii="Times New Roman" w:eastAsia="Calibri" w:hAnsi="Times New Roman" w:cs="Times New Roman"/>
          <w:sz w:val="24"/>
          <w:szCs w:val="24"/>
          <w:lang w:eastAsia="uk-UA"/>
        </w:rPr>
        <w:t xml:space="preserve"> заходи оцінки знань </w:t>
      </w:r>
      <w:r>
        <w:rPr>
          <w:rFonts w:ascii="Times New Roman" w:eastAsia="Calibri" w:hAnsi="Times New Roman" w:cs="Times New Roman"/>
          <w:sz w:val="24"/>
          <w:szCs w:val="24"/>
          <w:lang w:eastAsia="uk-UA"/>
        </w:rPr>
        <w:t>учасників</w:t>
      </w:r>
      <w:r w:rsidRPr="00B67B3E">
        <w:rPr>
          <w:rFonts w:ascii="Times New Roman" w:eastAsia="Calibri" w:hAnsi="Times New Roman" w:cs="Times New Roman"/>
          <w:sz w:val="24"/>
          <w:szCs w:val="24"/>
          <w:lang w:eastAsia="uk-UA"/>
        </w:rPr>
        <w:t>.</w:t>
      </w:r>
    </w:p>
    <w:p w14:paraId="1E1D276A" w14:textId="77777777" w:rsidR="00091E0D" w:rsidRDefault="00091E0D" w:rsidP="00091E0D">
      <w:pPr>
        <w:tabs>
          <w:tab w:val="left" w:pos="0"/>
        </w:tabs>
        <w:spacing w:after="120" w:line="240" w:lineRule="auto"/>
        <w:ind w:firstLine="567"/>
        <w:contextualSpacing/>
        <w:jc w:val="both"/>
        <w:rPr>
          <w:rFonts w:ascii="Times New Roman" w:hAnsi="Times New Roman" w:cs="Times New Roman"/>
          <w:sz w:val="24"/>
          <w:szCs w:val="24"/>
        </w:rPr>
      </w:pPr>
      <w:r w:rsidRPr="00B67B3E">
        <w:rPr>
          <w:rFonts w:ascii="Times New Roman" w:hAnsi="Times New Roman" w:cs="Times New Roman"/>
          <w:sz w:val="24"/>
          <w:szCs w:val="24"/>
        </w:rPr>
        <w:t xml:space="preserve">Зміст навчального заходу </w:t>
      </w:r>
      <w:r>
        <w:rPr>
          <w:rFonts w:ascii="Times New Roman" w:hAnsi="Times New Roman" w:cs="Times New Roman"/>
          <w:sz w:val="24"/>
          <w:szCs w:val="24"/>
        </w:rPr>
        <w:t xml:space="preserve">(навчальних курсів) </w:t>
      </w:r>
      <w:r w:rsidRPr="00B67B3E">
        <w:rPr>
          <w:rFonts w:ascii="Times New Roman" w:hAnsi="Times New Roman" w:cs="Times New Roman"/>
          <w:sz w:val="24"/>
          <w:szCs w:val="24"/>
        </w:rPr>
        <w:t>повинен мати чітку структуру; освітні компоненти, включені до спеціальної програми, становлять логічну взаємопов’язану систему та в сукупності дають можливість досягти заявлених цілей та програмних результатів навчання</w:t>
      </w:r>
      <w:r>
        <w:rPr>
          <w:rFonts w:ascii="Times New Roman" w:hAnsi="Times New Roman" w:cs="Times New Roman"/>
          <w:sz w:val="24"/>
          <w:szCs w:val="24"/>
        </w:rPr>
        <w:t>.</w:t>
      </w:r>
      <w:r w:rsidRPr="00B67B3E">
        <w:rPr>
          <w:rFonts w:ascii="Times New Roman" w:hAnsi="Times New Roman" w:cs="Times New Roman"/>
          <w:sz w:val="24"/>
          <w:szCs w:val="24"/>
        </w:rPr>
        <w:t xml:space="preserve"> </w:t>
      </w:r>
    </w:p>
    <w:p w14:paraId="5F7DD331" w14:textId="77777777" w:rsidR="00091E0D" w:rsidRDefault="00091E0D" w:rsidP="00091E0D">
      <w:pPr>
        <w:tabs>
          <w:tab w:val="left" w:pos="0"/>
        </w:tabs>
        <w:spacing w:after="120" w:line="240" w:lineRule="auto"/>
        <w:ind w:firstLine="567"/>
        <w:contextualSpacing/>
        <w:jc w:val="both"/>
        <w:rPr>
          <w:rFonts w:ascii="Times New Roman" w:hAnsi="Times New Roman" w:cs="Times New Roman"/>
          <w:sz w:val="24"/>
          <w:szCs w:val="24"/>
        </w:rPr>
      </w:pPr>
      <w:r w:rsidRPr="00B67B3E">
        <w:rPr>
          <w:rFonts w:ascii="Times New Roman" w:hAnsi="Times New Roman" w:cs="Times New Roman"/>
          <w:sz w:val="24"/>
          <w:szCs w:val="24"/>
        </w:rPr>
        <w:t xml:space="preserve">Усім </w:t>
      </w:r>
      <w:r>
        <w:rPr>
          <w:rFonts w:ascii="Times New Roman" w:hAnsi="Times New Roman" w:cs="Times New Roman"/>
          <w:sz w:val="24"/>
          <w:szCs w:val="24"/>
        </w:rPr>
        <w:t>учасникам</w:t>
      </w:r>
      <w:r w:rsidRPr="00B67B3E">
        <w:rPr>
          <w:rFonts w:ascii="Times New Roman" w:hAnsi="Times New Roman" w:cs="Times New Roman"/>
          <w:sz w:val="24"/>
          <w:szCs w:val="24"/>
        </w:rPr>
        <w:t xml:space="preserve"> навчального заходу Виконавцем повинно бути надано доступна і зрозуміла інформація щодо</w:t>
      </w:r>
      <w:r>
        <w:rPr>
          <w:rFonts w:ascii="Times New Roman" w:hAnsi="Times New Roman" w:cs="Times New Roman"/>
          <w:sz w:val="24"/>
          <w:szCs w:val="24"/>
        </w:rPr>
        <w:t xml:space="preserve"> </w:t>
      </w:r>
      <w:r w:rsidRPr="00B67B3E">
        <w:rPr>
          <w:rFonts w:ascii="Times New Roman" w:hAnsi="Times New Roman" w:cs="Times New Roman"/>
          <w:sz w:val="24"/>
          <w:szCs w:val="24"/>
        </w:rPr>
        <w:t>цілей, змісту та програмних результатів навчання, порядку та критеріїв оцінювання в межах окремих освітніх компонентів, необхідних для успішного завершення навчання.</w:t>
      </w:r>
    </w:p>
    <w:p w14:paraId="791BD5CA" w14:textId="77777777" w:rsidR="00091E0D" w:rsidRPr="00FA7199" w:rsidRDefault="00091E0D" w:rsidP="00091E0D">
      <w:pPr>
        <w:tabs>
          <w:tab w:val="left" w:pos="0"/>
          <w:tab w:val="left" w:pos="993"/>
        </w:tabs>
        <w:spacing w:after="120" w:line="240" w:lineRule="auto"/>
        <w:ind w:firstLine="567"/>
        <w:contextualSpacing/>
        <w:jc w:val="both"/>
        <w:rPr>
          <w:rFonts w:ascii="Times New Roman" w:hAnsi="Times New Roman" w:cs="Times New Roman"/>
          <w:b/>
          <w:sz w:val="24"/>
          <w:szCs w:val="24"/>
        </w:rPr>
      </w:pPr>
    </w:p>
    <w:p w14:paraId="3BE5A22A" w14:textId="77777777" w:rsidR="00091E0D" w:rsidRPr="00B67B3E" w:rsidRDefault="00091E0D" w:rsidP="00091E0D">
      <w:pPr>
        <w:tabs>
          <w:tab w:val="left" w:pos="0"/>
          <w:tab w:val="left" w:pos="142"/>
        </w:tabs>
        <w:spacing w:after="120" w:line="240" w:lineRule="auto"/>
        <w:ind w:firstLine="567"/>
        <w:jc w:val="both"/>
        <w:rPr>
          <w:rFonts w:ascii="Times New Roman" w:hAnsi="Times New Roman" w:cs="Times New Roman"/>
          <w:sz w:val="24"/>
          <w:szCs w:val="24"/>
        </w:rPr>
      </w:pPr>
      <w:r w:rsidRPr="00B81573">
        <w:rPr>
          <w:rFonts w:ascii="Times New Roman" w:hAnsi="Times New Roman" w:cs="Times New Roman"/>
          <w:b/>
          <w:sz w:val="24"/>
          <w:szCs w:val="24"/>
        </w:rPr>
        <w:t>Кількість навчальних годин в рамках навчальних курсів:</w:t>
      </w:r>
      <w:r>
        <w:rPr>
          <w:rFonts w:ascii="Times New Roman" w:hAnsi="Times New Roman" w:cs="Times New Roman"/>
          <w:bCs/>
          <w:sz w:val="24"/>
          <w:szCs w:val="24"/>
        </w:rPr>
        <w:t xml:space="preserve">  </w:t>
      </w:r>
      <w:r w:rsidRPr="00B67B3E">
        <w:rPr>
          <w:rFonts w:ascii="Times New Roman" w:hAnsi="Times New Roman" w:cs="Times New Roman"/>
          <w:sz w:val="24"/>
          <w:szCs w:val="24"/>
        </w:rPr>
        <w:t>не менше 24</w:t>
      </w:r>
      <w:r>
        <w:rPr>
          <w:rFonts w:ascii="Times New Roman" w:hAnsi="Times New Roman" w:cs="Times New Roman"/>
          <w:sz w:val="24"/>
          <w:szCs w:val="24"/>
        </w:rPr>
        <w:t xml:space="preserve"> академічних</w:t>
      </w:r>
      <w:r w:rsidRPr="00B67B3E">
        <w:rPr>
          <w:rFonts w:ascii="Times New Roman" w:hAnsi="Times New Roman" w:cs="Times New Roman"/>
          <w:sz w:val="24"/>
          <w:szCs w:val="24"/>
        </w:rPr>
        <w:t xml:space="preserve"> годин</w:t>
      </w:r>
      <w:r>
        <w:rPr>
          <w:rFonts w:ascii="Times New Roman" w:hAnsi="Times New Roman" w:cs="Times New Roman"/>
          <w:sz w:val="24"/>
          <w:szCs w:val="24"/>
        </w:rPr>
        <w:t>, що відповідає</w:t>
      </w:r>
      <w:r w:rsidRPr="00B67B3E">
        <w:rPr>
          <w:rFonts w:ascii="Times New Roman" w:hAnsi="Times New Roman" w:cs="Times New Roman"/>
          <w:sz w:val="24"/>
          <w:szCs w:val="24"/>
        </w:rPr>
        <w:t xml:space="preserve"> 3 дн</w:t>
      </w:r>
      <w:r>
        <w:rPr>
          <w:rFonts w:ascii="Times New Roman" w:hAnsi="Times New Roman" w:cs="Times New Roman"/>
          <w:sz w:val="24"/>
          <w:szCs w:val="24"/>
        </w:rPr>
        <w:t>ям</w:t>
      </w:r>
      <w:r w:rsidRPr="00B67B3E">
        <w:rPr>
          <w:rFonts w:ascii="Times New Roman" w:hAnsi="Times New Roman" w:cs="Times New Roman"/>
          <w:sz w:val="24"/>
          <w:szCs w:val="24"/>
        </w:rPr>
        <w:t xml:space="preserve"> </w:t>
      </w:r>
      <w:r>
        <w:rPr>
          <w:rFonts w:ascii="Times New Roman" w:hAnsi="Times New Roman" w:cs="Times New Roman"/>
          <w:sz w:val="24"/>
          <w:szCs w:val="24"/>
        </w:rPr>
        <w:t xml:space="preserve">денної (очної) форми навчання </w:t>
      </w:r>
      <w:r w:rsidRPr="00B67B3E">
        <w:rPr>
          <w:rFonts w:ascii="Times New Roman" w:hAnsi="Times New Roman" w:cs="Times New Roman"/>
          <w:sz w:val="24"/>
          <w:szCs w:val="24"/>
        </w:rPr>
        <w:t xml:space="preserve">для кожної з груп </w:t>
      </w:r>
      <w:r>
        <w:rPr>
          <w:rFonts w:ascii="Times New Roman" w:hAnsi="Times New Roman" w:cs="Times New Roman"/>
          <w:sz w:val="24"/>
          <w:szCs w:val="24"/>
        </w:rPr>
        <w:t>учасників.</w:t>
      </w:r>
    </w:p>
    <w:p w14:paraId="738B01CB" w14:textId="77777777" w:rsidR="00091E0D" w:rsidRDefault="00091E0D" w:rsidP="00091E0D">
      <w:pPr>
        <w:tabs>
          <w:tab w:val="left" w:pos="0"/>
          <w:tab w:val="left" w:pos="284"/>
          <w:tab w:val="left" w:pos="993"/>
        </w:tabs>
        <w:spacing w:after="0" w:line="240" w:lineRule="auto"/>
        <w:ind w:firstLine="567"/>
        <w:jc w:val="both"/>
        <w:rPr>
          <w:rFonts w:ascii="Times New Roman" w:eastAsia="Times New Roman" w:hAnsi="Times New Roman" w:cs="Times New Roman"/>
          <w:b/>
          <w:sz w:val="24"/>
          <w:szCs w:val="24"/>
        </w:rPr>
      </w:pPr>
    </w:p>
    <w:p w14:paraId="36D0AF19" w14:textId="77777777" w:rsidR="00091E0D" w:rsidRPr="00E80FB1" w:rsidRDefault="00091E0D" w:rsidP="00091E0D">
      <w:pPr>
        <w:tabs>
          <w:tab w:val="left" w:pos="0"/>
          <w:tab w:val="left" w:pos="284"/>
          <w:tab w:val="left" w:pos="993"/>
        </w:tabs>
        <w:spacing w:after="0" w:line="240" w:lineRule="auto"/>
        <w:ind w:firstLine="567"/>
        <w:jc w:val="both"/>
        <w:rPr>
          <w:rFonts w:ascii="Times New Roman" w:hAnsi="Times New Roman" w:cs="Times New Roman"/>
          <w:sz w:val="24"/>
          <w:szCs w:val="24"/>
        </w:rPr>
      </w:pPr>
      <w:r w:rsidRPr="00E80FB1">
        <w:rPr>
          <w:rFonts w:ascii="Times New Roman" w:hAnsi="Times New Roman" w:cs="Times New Roman"/>
          <w:b/>
          <w:bCs/>
          <w:sz w:val="24"/>
          <w:szCs w:val="24"/>
        </w:rPr>
        <w:t xml:space="preserve">Програма навчального курсу «Практика використання елементів </w:t>
      </w:r>
      <w:proofErr w:type="spellStart"/>
      <w:r w:rsidRPr="00E80FB1">
        <w:rPr>
          <w:rFonts w:ascii="Times New Roman" w:hAnsi="Times New Roman" w:cs="Times New Roman"/>
          <w:b/>
          <w:bCs/>
          <w:sz w:val="24"/>
          <w:szCs w:val="24"/>
        </w:rPr>
        <w:t>когнітивно</w:t>
      </w:r>
      <w:proofErr w:type="spellEnd"/>
      <w:r w:rsidRPr="00E80FB1">
        <w:rPr>
          <w:rFonts w:ascii="Times New Roman" w:hAnsi="Times New Roman" w:cs="Times New Roman"/>
          <w:b/>
          <w:bCs/>
          <w:sz w:val="24"/>
          <w:szCs w:val="24"/>
        </w:rPr>
        <w:t xml:space="preserve">-поведінкової терапії в контексті лікування </w:t>
      </w:r>
      <w:proofErr w:type="spellStart"/>
      <w:r w:rsidRPr="00E80FB1">
        <w:rPr>
          <w:rFonts w:ascii="Times New Roman" w:hAnsi="Times New Roman" w:cs="Times New Roman"/>
          <w:b/>
          <w:bCs/>
          <w:sz w:val="24"/>
          <w:szCs w:val="24"/>
        </w:rPr>
        <w:t>залежностей</w:t>
      </w:r>
      <w:proofErr w:type="spellEnd"/>
      <w:r w:rsidRPr="00E80FB1">
        <w:rPr>
          <w:rFonts w:ascii="Times New Roman" w:hAnsi="Times New Roman" w:cs="Times New Roman"/>
          <w:b/>
          <w:bCs/>
          <w:sz w:val="24"/>
          <w:szCs w:val="24"/>
        </w:rPr>
        <w:t xml:space="preserve">» </w:t>
      </w:r>
      <w:r w:rsidRPr="00E80FB1">
        <w:rPr>
          <w:rFonts w:ascii="Times New Roman" w:hAnsi="Times New Roman" w:cs="Times New Roman"/>
          <w:sz w:val="24"/>
          <w:szCs w:val="24"/>
        </w:rPr>
        <w:t>повинна включати наступні навчальні модулі:</w:t>
      </w:r>
    </w:p>
    <w:p w14:paraId="7EDA30B7" w14:textId="77777777" w:rsidR="00091E0D" w:rsidRPr="00E80FB1" w:rsidRDefault="00091E0D" w:rsidP="00091E0D">
      <w:pPr>
        <w:tabs>
          <w:tab w:val="left" w:pos="0"/>
          <w:tab w:val="left" w:pos="284"/>
          <w:tab w:val="left" w:pos="993"/>
        </w:tabs>
        <w:spacing w:after="0" w:line="240" w:lineRule="auto"/>
        <w:ind w:firstLine="567"/>
        <w:jc w:val="both"/>
        <w:rPr>
          <w:rFonts w:ascii="Times New Roman" w:hAnsi="Times New Roman" w:cs="Times New Roman"/>
          <w:sz w:val="24"/>
          <w:szCs w:val="24"/>
        </w:rPr>
      </w:pPr>
    </w:p>
    <w:p w14:paraId="138BC622" w14:textId="77777777" w:rsidR="00091E0D" w:rsidRPr="00E80FB1" w:rsidRDefault="00091E0D" w:rsidP="00091E0D">
      <w:pPr>
        <w:pStyle w:val="a6"/>
        <w:numPr>
          <w:ilvl w:val="0"/>
          <w:numId w:val="21"/>
        </w:numPr>
        <w:tabs>
          <w:tab w:val="left" w:pos="0"/>
        </w:tabs>
        <w:spacing w:after="120"/>
        <w:ind w:left="0" w:firstLine="0"/>
        <w:jc w:val="both"/>
        <w:rPr>
          <w:rFonts w:ascii="Times New Roman" w:hAnsi="Times New Roman" w:cs="Times New Roman"/>
          <w:sz w:val="24"/>
          <w:szCs w:val="24"/>
        </w:rPr>
      </w:pPr>
      <w:r w:rsidRPr="00E80FB1">
        <w:rPr>
          <w:rFonts w:ascii="Times New Roman" w:hAnsi="Times New Roman" w:cs="Times New Roman"/>
          <w:sz w:val="24"/>
          <w:szCs w:val="24"/>
        </w:rPr>
        <w:t xml:space="preserve">Базові принципи </w:t>
      </w:r>
      <w:proofErr w:type="spellStart"/>
      <w:r w:rsidRPr="00E80FB1">
        <w:rPr>
          <w:rFonts w:ascii="Times New Roman" w:hAnsi="Times New Roman" w:cs="Times New Roman"/>
          <w:sz w:val="24"/>
          <w:szCs w:val="24"/>
        </w:rPr>
        <w:t>когнітивно</w:t>
      </w:r>
      <w:proofErr w:type="spellEnd"/>
      <w:r w:rsidRPr="00E80FB1">
        <w:rPr>
          <w:rFonts w:ascii="Times New Roman" w:hAnsi="Times New Roman" w:cs="Times New Roman"/>
          <w:sz w:val="24"/>
          <w:szCs w:val="24"/>
        </w:rPr>
        <w:t>-поведінкової терапії (КПТ)</w:t>
      </w:r>
    </w:p>
    <w:p w14:paraId="743CBE52" w14:textId="77777777" w:rsidR="00091E0D" w:rsidRPr="00E80FB1" w:rsidRDefault="00091E0D" w:rsidP="00091E0D">
      <w:pPr>
        <w:pStyle w:val="a6"/>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0"/>
        </w:tabs>
        <w:spacing w:after="160"/>
        <w:ind w:left="0" w:firstLine="0"/>
        <w:rPr>
          <w:rFonts w:ascii="Times New Roman" w:hAnsi="Times New Roman" w:cs="Times New Roman"/>
          <w:sz w:val="24"/>
          <w:szCs w:val="24"/>
        </w:rPr>
      </w:pPr>
      <w:proofErr w:type="spellStart"/>
      <w:r w:rsidRPr="00E80FB1">
        <w:rPr>
          <w:rFonts w:ascii="Times New Roman" w:hAnsi="Times New Roman" w:cs="Times New Roman"/>
          <w:sz w:val="24"/>
          <w:szCs w:val="24"/>
        </w:rPr>
        <w:t>Психоедукація</w:t>
      </w:r>
      <w:proofErr w:type="spellEnd"/>
      <w:r w:rsidRPr="00E80FB1">
        <w:rPr>
          <w:rFonts w:ascii="Times New Roman" w:hAnsi="Times New Roman" w:cs="Times New Roman"/>
          <w:sz w:val="24"/>
          <w:szCs w:val="24"/>
        </w:rPr>
        <w:t xml:space="preserve"> як основа КПТ. Методи зниження рівня тривоги</w:t>
      </w:r>
    </w:p>
    <w:p w14:paraId="595E43ED" w14:textId="77777777" w:rsidR="00091E0D" w:rsidRPr="00E80FB1" w:rsidRDefault="00091E0D" w:rsidP="00091E0D">
      <w:pPr>
        <w:pStyle w:val="a6"/>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0"/>
        </w:tabs>
        <w:spacing w:after="160"/>
        <w:ind w:left="0" w:firstLine="0"/>
        <w:rPr>
          <w:rFonts w:ascii="Times New Roman" w:hAnsi="Times New Roman" w:cs="Times New Roman"/>
          <w:sz w:val="24"/>
          <w:szCs w:val="24"/>
        </w:rPr>
      </w:pPr>
      <w:r w:rsidRPr="00E80FB1">
        <w:rPr>
          <w:rFonts w:ascii="Times New Roman" w:hAnsi="Times New Roman" w:cs="Times New Roman"/>
          <w:sz w:val="24"/>
          <w:szCs w:val="24"/>
        </w:rPr>
        <w:t>Автоматичні негативні думки. Виявлення когнітивних викривлень у пацієнтів</w:t>
      </w:r>
    </w:p>
    <w:p w14:paraId="1060C9EB" w14:textId="77777777" w:rsidR="00091E0D" w:rsidRPr="00E80FB1" w:rsidRDefault="00091E0D" w:rsidP="00091E0D">
      <w:pPr>
        <w:pStyle w:val="a6"/>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0"/>
        </w:tabs>
        <w:spacing w:after="160"/>
        <w:ind w:left="0" w:firstLine="0"/>
        <w:rPr>
          <w:rFonts w:ascii="Times New Roman" w:hAnsi="Times New Roman" w:cs="Times New Roman"/>
          <w:sz w:val="24"/>
          <w:szCs w:val="24"/>
        </w:rPr>
      </w:pPr>
      <w:r w:rsidRPr="00E80FB1">
        <w:rPr>
          <w:rFonts w:ascii="Times New Roman" w:hAnsi="Times New Roman" w:cs="Times New Roman"/>
          <w:sz w:val="24"/>
          <w:szCs w:val="24"/>
        </w:rPr>
        <w:t>Взаємозв’язок думок, почуттів і поведінки. Десенсибілізація</w:t>
      </w:r>
    </w:p>
    <w:p w14:paraId="6C2F08A5" w14:textId="77777777" w:rsidR="00091E0D" w:rsidRPr="00E80FB1" w:rsidRDefault="00091E0D" w:rsidP="00091E0D">
      <w:pPr>
        <w:pStyle w:val="a6"/>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0"/>
        </w:tabs>
        <w:spacing w:after="160"/>
        <w:ind w:left="0" w:firstLine="0"/>
        <w:rPr>
          <w:rFonts w:ascii="Times New Roman" w:hAnsi="Times New Roman" w:cs="Times New Roman"/>
          <w:sz w:val="24"/>
          <w:szCs w:val="24"/>
        </w:rPr>
      </w:pPr>
      <w:r w:rsidRPr="00E80FB1">
        <w:rPr>
          <w:rFonts w:ascii="Times New Roman" w:hAnsi="Times New Roman" w:cs="Times New Roman"/>
          <w:sz w:val="24"/>
          <w:szCs w:val="24"/>
        </w:rPr>
        <w:t>Розпізнавання тригерів та реакцій на них. Практика когнітивної реструктуризації</w:t>
      </w:r>
    </w:p>
    <w:p w14:paraId="636B9EB2" w14:textId="77777777" w:rsidR="00091E0D" w:rsidRPr="00E80FB1" w:rsidRDefault="00091E0D" w:rsidP="00091E0D">
      <w:pPr>
        <w:pStyle w:val="a6"/>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0"/>
        </w:tabs>
        <w:spacing w:after="160"/>
        <w:ind w:left="0" w:firstLine="0"/>
        <w:rPr>
          <w:rFonts w:ascii="Times New Roman" w:hAnsi="Times New Roman" w:cs="Times New Roman"/>
          <w:sz w:val="24"/>
          <w:szCs w:val="24"/>
        </w:rPr>
      </w:pPr>
      <w:r w:rsidRPr="00E80FB1">
        <w:rPr>
          <w:rFonts w:ascii="Times New Roman" w:hAnsi="Times New Roman" w:cs="Times New Roman"/>
          <w:sz w:val="24"/>
          <w:szCs w:val="24"/>
        </w:rPr>
        <w:t>Методи КПТ: експозиція, поведінковий експеримент (</w:t>
      </w:r>
      <w:proofErr w:type="spellStart"/>
      <w:r w:rsidRPr="00E80FB1">
        <w:rPr>
          <w:rFonts w:ascii="Times New Roman" w:hAnsi="Times New Roman" w:cs="Times New Roman"/>
          <w:sz w:val="24"/>
          <w:szCs w:val="24"/>
        </w:rPr>
        <w:t>in</w:t>
      </w:r>
      <w:proofErr w:type="spellEnd"/>
      <w:r w:rsidRPr="00E80FB1">
        <w:rPr>
          <w:rFonts w:ascii="Times New Roman" w:hAnsi="Times New Roman" w:cs="Times New Roman"/>
          <w:sz w:val="24"/>
          <w:szCs w:val="24"/>
        </w:rPr>
        <w:t xml:space="preserve"> </w:t>
      </w:r>
      <w:proofErr w:type="spellStart"/>
      <w:r w:rsidRPr="00E80FB1">
        <w:rPr>
          <w:rFonts w:ascii="Times New Roman" w:hAnsi="Times New Roman" w:cs="Times New Roman"/>
          <w:sz w:val="24"/>
          <w:szCs w:val="24"/>
        </w:rPr>
        <w:t>vitro</w:t>
      </w:r>
      <w:proofErr w:type="spellEnd"/>
      <w:r w:rsidRPr="00E80FB1">
        <w:rPr>
          <w:rFonts w:ascii="Times New Roman" w:hAnsi="Times New Roman" w:cs="Times New Roman"/>
          <w:sz w:val="24"/>
          <w:szCs w:val="24"/>
        </w:rPr>
        <w:t>/</w:t>
      </w:r>
      <w:proofErr w:type="spellStart"/>
      <w:r w:rsidRPr="00E80FB1">
        <w:rPr>
          <w:rFonts w:ascii="Times New Roman" w:hAnsi="Times New Roman" w:cs="Times New Roman"/>
          <w:sz w:val="24"/>
          <w:szCs w:val="24"/>
        </w:rPr>
        <w:t>in</w:t>
      </w:r>
      <w:proofErr w:type="spellEnd"/>
      <w:r w:rsidRPr="00E80FB1">
        <w:rPr>
          <w:rFonts w:ascii="Times New Roman" w:hAnsi="Times New Roman" w:cs="Times New Roman"/>
          <w:sz w:val="24"/>
          <w:szCs w:val="24"/>
        </w:rPr>
        <w:t xml:space="preserve"> </w:t>
      </w:r>
      <w:proofErr w:type="spellStart"/>
      <w:r w:rsidRPr="00E80FB1">
        <w:rPr>
          <w:rFonts w:ascii="Times New Roman" w:hAnsi="Times New Roman" w:cs="Times New Roman"/>
          <w:sz w:val="24"/>
          <w:szCs w:val="24"/>
        </w:rPr>
        <w:t>vivo</w:t>
      </w:r>
      <w:proofErr w:type="spellEnd"/>
      <w:r w:rsidRPr="00E80FB1">
        <w:rPr>
          <w:rFonts w:ascii="Times New Roman" w:hAnsi="Times New Roman" w:cs="Times New Roman"/>
          <w:sz w:val="24"/>
          <w:szCs w:val="24"/>
        </w:rPr>
        <w:t>)</w:t>
      </w:r>
    </w:p>
    <w:p w14:paraId="32B3FD23" w14:textId="77777777" w:rsidR="00091E0D" w:rsidRPr="00E80FB1" w:rsidRDefault="00091E0D" w:rsidP="00091E0D">
      <w:pPr>
        <w:pStyle w:val="a6"/>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0"/>
        </w:tabs>
        <w:spacing w:after="160"/>
        <w:ind w:left="0" w:firstLine="0"/>
        <w:rPr>
          <w:rFonts w:ascii="Times New Roman" w:hAnsi="Times New Roman" w:cs="Times New Roman"/>
          <w:sz w:val="24"/>
          <w:szCs w:val="24"/>
        </w:rPr>
      </w:pPr>
      <w:r w:rsidRPr="00E80FB1">
        <w:rPr>
          <w:rFonts w:ascii="Times New Roman" w:hAnsi="Times New Roman" w:cs="Times New Roman"/>
          <w:sz w:val="24"/>
          <w:szCs w:val="24"/>
        </w:rPr>
        <w:t>Методи самоспостереження та ведення щоденника</w:t>
      </w:r>
    </w:p>
    <w:p w14:paraId="3E0305D3" w14:textId="77777777" w:rsidR="00091E0D" w:rsidRPr="00E80FB1" w:rsidRDefault="00091E0D" w:rsidP="00091E0D">
      <w:pPr>
        <w:tabs>
          <w:tab w:val="left" w:pos="0"/>
        </w:tabs>
        <w:spacing w:after="0" w:line="240" w:lineRule="auto"/>
        <w:ind w:firstLine="567"/>
        <w:jc w:val="both"/>
        <w:rPr>
          <w:rFonts w:ascii="Times New Roman" w:hAnsi="Times New Roman" w:cs="Times New Roman"/>
          <w:sz w:val="24"/>
          <w:szCs w:val="24"/>
        </w:rPr>
      </w:pPr>
      <w:r w:rsidRPr="00E80FB1">
        <w:rPr>
          <w:rFonts w:ascii="Times New Roman" w:hAnsi="Times New Roman" w:cs="Times New Roman"/>
          <w:b/>
          <w:bCs/>
          <w:sz w:val="24"/>
          <w:szCs w:val="24"/>
        </w:rPr>
        <w:t>Програма навчального курсу «Робота з сім’ями з розладами внаслідок вживання психоактивних речовин»</w:t>
      </w:r>
      <w:r w:rsidRPr="00E80FB1">
        <w:rPr>
          <w:rFonts w:ascii="Times New Roman" w:hAnsi="Times New Roman" w:cs="Times New Roman"/>
          <w:sz w:val="24"/>
          <w:szCs w:val="24"/>
        </w:rPr>
        <w:t xml:space="preserve"> повинна включати наступні навчальні модулі:</w:t>
      </w:r>
    </w:p>
    <w:p w14:paraId="15034EE4" w14:textId="77777777" w:rsidR="00091E0D" w:rsidRPr="00E80FB1" w:rsidRDefault="00091E0D" w:rsidP="00091E0D">
      <w:pPr>
        <w:tabs>
          <w:tab w:val="left" w:pos="0"/>
          <w:tab w:val="left" w:pos="284"/>
          <w:tab w:val="left" w:pos="993"/>
        </w:tabs>
        <w:spacing w:after="0" w:line="240" w:lineRule="auto"/>
        <w:jc w:val="both"/>
        <w:rPr>
          <w:rFonts w:ascii="Times New Roman" w:hAnsi="Times New Roman" w:cs="Times New Roman"/>
          <w:sz w:val="24"/>
          <w:szCs w:val="24"/>
        </w:rPr>
      </w:pPr>
    </w:p>
    <w:p w14:paraId="3AF62F22" w14:textId="77777777" w:rsidR="00091E0D" w:rsidRPr="00E80FB1" w:rsidRDefault="00091E0D" w:rsidP="00091E0D">
      <w:pPr>
        <w:pStyle w:val="a6"/>
        <w:numPr>
          <w:ilvl w:val="0"/>
          <w:numId w:val="22"/>
        </w:numPr>
        <w:tabs>
          <w:tab w:val="left" w:pos="0"/>
          <w:tab w:val="left" w:pos="142"/>
        </w:tabs>
        <w:spacing w:after="120"/>
        <w:ind w:left="0" w:firstLine="0"/>
        <w:jc w:val="both"/>
        <w:rPr>
          <w:rFonts w:ascii="Times New Roman" w:hAnsi="Times New Roman" w:cs="Times New Roman"/>
          <w:sz w:val="24"/>
          <w:szCs w:val="24"/>
        </w:rPr>
      </w:pPr>
      <w:r w:rsidRPr="00E80FB1">
        <w:rPr>
          <w:rFonts w:ascii="Times New Roman" w:hAnsi="Times New Roman" w:cs="Times New Roman"/>
          <w:sz w:val="24"/>
          <w:szCs w:val="24"/>
        </w:rPr>
        <w:t>Лікування розладів внаслідок вживання психоактивних речовин (ПАР)</w:t>
      </w:r>
    </w:p>
    <w:p w14:paraId="117B0EEF" w14:textId="77777777" w:rsidR="00091E0D" w:rsidRPr="00E80FB1" w:rsidRDefault="00091E0D" w:rsidP="00091E0D">
      <w:pPr>
        <w:pStyle w:val="a6"/>
        <w:numPr>
          <w:ilvl w:val="0"/>
          <w:numId w:val="22"/>
        </w:numPr>
        <w:tabs>
          <w:tab w:val="left" w:pos="0"/>
          <w:tab w:val="left" w:pos="142"/>
        </w:tabs>
        <w:spacing w:after="120"/>
        <w:ind w:left="0" w:firstLine="0"/>
        <w:jc w:val="both"/>
        <w:rPr>
          <w:rFonts w:ascii="Times New Roman" w:hAnsi="Times New Roman" w:cs="Times New Roman"/>
          <w:sz w:val="24"/>
          <w:szCs w:val="24"/>
        </w:rPr>
      </w:pPr>
      <w:r w:rsidRPr="00E80FB1">
        <w:rPr>
          <w:rFonts w:ascii="Times New Roman" w:hAnsi="Times New Roman" w:cs="Times New Roman"/>
          <w:sz w:val="24"/>
          <w:szCs w:val="24"/>
        </w:rPr>
        <w:t>Вплив вживання ПАР на сім’ю</w:t>
      </w:r>
    </w:p>
    <w:p w14:paraId="38F8A9A9" w14:textId="77777777" w:rsidR="00091E0D" w:rsidRPr="00E80FB1" w:rsidRDefault="00091E0D" w:rsidP="00091E0D">
      <w:pPr>
        <w:pStyle w:val="a6"/>
        <w:numPr>
          <w:ilvl w:val="0"/>
          <w:numId w:val="22"/>
        </w:numPr>
        <w:tabs>
          <w:tab w:val="left" w:pos="0"/>
          <w:tab w:val="left" w:pos="142"/>
        </w:tabs>
        <w:spacing w:after="120"/>
        <w:ind w:left="0" w:firstLine="0"/>
        <w:jc w:val="both"/>
        <w:rPr>
          <w:rFonts w:ascii="Times New Roman" w:hAnsi="Times New Roman" w:cs="Times New Roman"/>
          <w:sz w:val="24"/>
          <w:szCs w:val="24"/>
        </w:rPr>
      </w:pPr>
      <w:r w:rsidRPr="00E80FB1">
        <w:rPr>
          <w:rFonts w:ascii="Times New Roman" w:hAnsi="Times New Roman" w:cs="Times New Roman"/>
          <w:sz w:val="24"/>
          <w:szCs w:val="24"/>
        </w:rPr>
        <w:t>Основні стратегії сімейної терапії</w:t>
      </w:r>
    </w:p>
    <w:p w14:paraId="36919322" w14:textId="77777777" w:rsidR="00091E0D" w:rsidRPr="00E80FB1" w:rsidRDefault="00091E0D" w:rsidP="00091E0D">
      <w:pPr>
        <w:pStyle w:val="a6"/>
        <w:numPr>
          <w:ilvl w:val="0"/>
          <w:numId w:val="22"/>
        </w:numPr>
        <w:tabs>
          <w:tab w:val="left" w:pos="0"/>
          <w:tab w:val="left" w:pos="142"/>
        </w:tabs>
        <w:spacing w:after="120"/>
        <w:ind w:left="0" w:firstLine="0"/>
        <w:jc w:val="both"/>
        <w:rPr>
          <w:rFonts w:ascii="Times New Roman" w:hAnsi="Times New Roman" w:cs="Times New Roman"/>
          <w:sz w:val="24"/>
          <w:szCs w:val="24"/>
        </w:rPr>
      </w:pPr>
      <w:r w:rsidRPr="00E80FB1">
        <w:rPr>
          <w:rFonts w:ascii="Times New Roman" w:hAnsi="Times New Roman" w:cs="Times New Roman"/>
          <w:sz w:val="24"/>
          <w:szCs w:val="24"/>
        </w:rPr>
        <w:t>Відновлення в сім’ї</w:t>
      </w:r>
    </w:p>
    <w:p w14:paraId="09C657EC" w14:textId="77777777" w:rsidR="00091E0D" w:rsidRPr="00E80FB1" w:rsidRDefault="00091E0D" w:rsidP="00091E0D">
      <w:pPr>
        <w:pStyle w:val="a6"/>
        <w:numPr>
          <w:ilvl w:val="0"/>
          <w:numId w:val="22"/>
        </w:numPr>
        <w:tabs>
          <w:tab w:val="left" w:pos="0"/>
          <w:tab w:val="left" w:pos="142"/>
        </w:tabs>
        <w:spacing w:after="120"/>
        <w:ind w:left="0" w:firstLine="0"/>
        <w:jc w:val="both"/>
        <w:rPr>
          <w:rFonts w:ascii="Times New Roman" w:hAnsi="Times New Roman" w:cs="Times New Roman"/>
          <w:sz w:val="24"/>
          <w:szCs w:val="24"/>
        </w:rPr>
      </w:pPr>
      <w:r w:rsidRPr="00E80FB1">
        <w:rPr>
          <w:rFonts w:ascii="Times New Roman" w:hAnsi="Times New Roman" w:cs="Times New Roman"/>
          <w:sz w:val="24"/>
          <w:szCs w:val="24"/>
        </w:rPr>
        <w:t>Надання допомоги сім’ям військових</w:t>
      </w:r>
    </w:p>
    <w:p w14:paraId="1927A0AD" w14:textId="77777777" w:rsidR="00091E0D" w:rsidRPr="00E80FB1" w:rsidRDefault="00091E0D" w:rsidP="00091E0D">
      <w:pPr>
        <w:pStyle w:val="a6"/>
        <w:numPr>
          <w:ilvl w:val="0"/>
          <w:numId w:val="22"/>
        </w:numPr>
        <w:tabs>
          <w:tab w:val="left" w:pos="0"/>
          <w:tab w:val="left" w:pos="142"/>
        </w:tabs>
        <w:spacing w:after="120"/>
        <w:ind w:left="0" w:firstLine="0"/>
        <w:jc w:val="both"/>
        <w:rPr>
          <w:rFonts w:ascii="Times New Roman" w:hAnsi="Times New Roman" w:cs="Times New Roman"/>
          <w:sz w:val="24"/>
          <w:szCs w:val="24"/>
        </w:rPr>
      </w:pPr>
      <w:r w:rsidRPr="00E80FB1">
        <w:rPr>
          <w:rFonts w:ascii="Times New Roman" w:hAnsi="Times New Roman" w:cs="Times New Roman"/>
          <w:sz w:val="24"/>
          <w:szCs w:val="24"/>
        </w:rPr>
        <w:t>Доказові підходи до сімейної терапії</w:t>
      </w:r>
    </w:p>
    <w:p w14:paraId="204BB935" w14:textId="77777777" w:rsidR="00091E0D" w:rsidRPr="00FA7199" w:rsidRDefault="00091E0D" w:rsidP="00091E0D">
      <w:pPr>
        <w:tabs>
          <w:tab w:val="left" w:pos="0"/>
        </w:tabs>
        <w:spacing w:after="0" w:line="240" w:lineRule="auto"/>
        <w:jc w:val="both"/>
        <w:rPr>
          <w:rFonts w:ascii="Times New Roman" w:hAnsi="Times New Roman" w:cs="Times New Roman"/>
          <w:bCs/>
          <w:sz w:val="24"/>
          <w:szCs w:val="24"/>
        </w:rPr>
      </w:pPr>
    </w:p>
    <w:p w14:paraId="140CEE1D" w14:textId="77777777" w:rsidR="00091E0D" w:rsidRPr="00B81573" w:rsidRDefault="00091E0D" w:rsidP="00091E0D">
      <w:pPr>
        <w:tabs>
          <w:tab w:val="left" w:pos="0"/>
        </w:tabs>
        <w:spacing w:after="0" w:line="240" w:lineRule="auto"/>
        <w:ind w:firstLine="567"/>
        <w:jc w:val="both"/>
        <w:rPr>
          <w:rFonts w:ascii="Times New Roman" w:hAnsi="Times New Roman" w:cs="Times New Roman"/>
          <w:bCs/>
          <w:sz w:val="24"/>
          <w:szCs w:val="24"/>
        </w:rPr>
      </w:pPr>
      <w:r w:rsidRPr="00B81573">
        <w:rPr>
          <w:rFonts w:ascii="Times New Roman" w:eastAsia="Times New Roman" w:hAnsi="Times New Roman" w:cs="Times New Roman"/>
          <w:b/>
          <w:sz w:val="24"/>
          <w:szCs w:val="24"/>
        </w:rPr>
        <w:t>Вимоги до організації процесу навчання</w:t>
      </w:r>
      <w:r>
        <w:rPr>
          <w:rFonts w:ascii="Times New Roman" w:eastAsia="Times New Roman" w:hAnsi="Times New Roman" w:cs="Times New Roman"/>
          <w:b/>
          <w:sz w:val="24"/>
          <w:szCs w:val="24"/>
        </w:rPr>
        <w:t xml:space="preserve"> на навчальних курсах:</w:t>
      </w:r>
    </w:p>
    <w:p w14:paraId="4F17896E" w14:textId="77777777" w:rsidR="00091E0D" w:rsidRPr="00B67B3E" w:rsidRDefault="00091E0D" w:rsidP="00091E0D">
      <w:pPr>
        <w:tabs>
          <w:tab w:val="left" w:pos="0"/>
        </w:tabs>
        <w:spacing w:after="0" w:line="240" w:lineRule="auto"/>
        <w:contextualSpacing/>
        <w:jc w:val="both"/>
        <w:rPr>
          <w:rFonts w:ascii="Times New Roman" w:hAnsi="Times New Roman" w:cs="Times New Roman"/>
          <w:bCs/>
          <w:sz w:val="24"/>
          <w:szCs w:val="24"/>
        </w:rPr>
      </w:pPr>
    </w:p>
    <w:p w14:paraId="550011F5" w14:textId="77777777" w:rsidR="00091E0D" w:rsidRDefault="00091E0D" w:rsidP="00091E0D">
      <w:pPr>
        <w:tabs>
          <w:tab w:val="left" w:pos="0"/>
        </w:tabs>
        <w:spacing w:after="0" w:line="240" w:lineRule="auto"/>
        <w:ind w:firstLine="567"/>
        <w:contextualSpacing/>
        <w:jc w:val="both"/>
        <w:rPr>
          <w:rFonts w:ascii="Times New Roman" w:hAnsi="Times New Roman" w:cs="Times New Roman"/>
          <w:sz w:val="24"/>
          <w:szCs w:val="24"/>
        </w:rPr>
      </w:pPr>
      <w:r w:rsidRPr="00B67B3E">
        <w:rPr>
          <w:rFonts w:ascii="Times New Roman" w:hAnsi="Times New Roman" w:cs="Times New Roman"/>
          <w:sz w:val="24"/>
          <w:szCs w:val="24"/>
        </w:rPr>
        <w:t>Навча</w:t>
      </w:r>
      <w:r>
        <w:rPr>
          <w:rFonts w:ascii="Times New Roman" w:hAnsi="Times New Roman" w:cs="Times New Roman"/>
          <w:sz w:val="24"/>
          <w:szCs w:val="24"/>
        </w:rPr>
        <w:t>льний захід (навчальний курс)</w:t>
      </w:r>
      <w:r w:rsidRPr="00B67B3E">
        <w:rPr>
          <w:rFonts w:ascii="Times New Roman" w:hAnsi="Times New Roman" w:cs="Times New Roman"/>
          <w:sz w:val="24"/>
          <w:szCs w:val="24"/>
        </w:rPr>
        <w:t xml:space="preserve"> проводиться </w:t>
      </w:r>
      <w:r>
        <w:rPr>
          <w:rFonts w:ascii="Times New Roman" w:hAnsi="Times New Roman" w:cs="Times New Roman"/>
          <w:sz w:val="24"/>
          <w:szCs w:val="24"/>
        </w:rPr>
        <w:t xml:space="preserve">Виконавцем, який є </w:t>
      </w:r>
      <w:r w:rsidRPr="00B67B3E">
        <w:rPr>
          <w:rFonts w:ascii="Times New Roman" w:hAnsi="Times New Roman" w:cs="Times New Roman"/>
          <w:sz w:val="24"/>
          <w:szCs w:val="24"/>
        </w:rPr>
        <w:t xml:space="preserve">закладом вищої освіти. </w:t>
      </w:r>
    </w:p>
    <w:p w14:paraId="7EBDCB67" w14:textId="77777777" w:rsidR="00091E0D" w:rsidRDefault="00091E0D" w:rsidP="00091E0D">
      <w:pPr>
        <w:tabs>
          <w:tab w:val="left" w:pos="0"/>
        </w:tabs>
        <w:spacing w:after="0" w:line="240" w:lineRule="auto"/>
        <w:ind w:firstLine="567"/>
        <w:contextualSpacing/>
        <w:jc w:val="both"/>
        <w:rPr>
          <w:rFonts w:ascii="Times New Roman" w:hAnsi="Times New Roman" w:cs="Times New Roman"/>
          <w:color w:val="000000"/>
          <w:sz w:val="24"/>
          <w:szCs w:val="24"/>
        </w:rPr>
      </w:pPr>
      <w:r w:rsidRPr="5E1FC9CC">
        <w:rPr>
          <w:rFonts w:ascii="Times New Roman" w:hAnsi="Times New Roman" w:cs="Times New Roman"/>
          <w:color w:val="000000" w:themeColor="text1"/>
          <w:sz w:val="24"/>
          <w:szCs w:val="24"/>
        </w:rPr>
        <w:t>Для викладання програми мають бути залучені не менше двох викладачів/тренерів, що мають диплом про вищу освіту не нижче рівня спеціаліста, магістра</w:t>
      </w:r>
      <w:r>
        <w:rPr>
          <w:rFonts w:ascii="Times New Roman" w:hAnsi="Times New Roman" w:cs="Times New Roman"/>
          <w:color w:val="000000" w:themeColor="text1"/>
          <w:sz w:val="24"/>
          <w:szCs w:val="24"/>
        </w:rPr>
        <w:t xml:space="preserve"> за спеціальністю, що </w:t>
      </w:r>
      <w:r w:rsidRPr="5E1FC9CC">
        <w:rPr>
          <w:rFonts w:ascii="Times New Roman" w:hAnsi="Times New Roman" w:cs="Times New Roman"/>
          <w:color w:val="000000" w:themeColor="text1"/>
          <w:sz w:val="24"/>
          <w:szCs w:val="24"/>
        </w:rPr>
        <w:lastRenderedPageBreak/>
        <w:t>відповідає темі навчального заходу, чи</w:t>
      </w:r>
      <w:r>
        <w:rPr>
          <w:rFonts w:ascii="Times New Roman" w:hAnsi="Times New Roman" w:cs="Times New Roman"/>
          <w:color w:val="000000" w:themeColor="text1"/>
          <w:sz w:val="24"/>
          <w:szCs w:val="24"/>
        </w:rPr>
        <w:t xml:space="preserve"> </w:t>
      </w:r>
      <w:r w:rsidRPr="000267FD">
        <w:rPr>
          <w:rFonts w:ascii="Times New Roman" w:hAnsi="Times New Roman" w:cs="Times New Roman"/>
          <w:color w:val="000000" w:themeColor="text1"/>
          <w:sz w:val="24"/>
          <w:szCs w:val="24"/>
        </w:rPr>
        <w:t>Доктор</w:t>
      </w:r>
      <w:r>
        <w:rPr>
          <w:rFonts w:ascii="Times New Roman" w:hAnsi="Times New Roman" w:cs="Times New Roman"/>
          <w:color w:val="000000" w:themeColor="text1"/>
          <w:sz w:val="24"/>
          <w:szCs w:val="24"/>
        </w:rPr>
        <w:t>а</w:t>
      </w:r>
      <w:r w:rsidRPr="000267FD">
        <w:rPr>
          <w:rFonts w:ascii="Times New Roman" w:hAnsi="Times New Roman" w:cs="Times New Roman"/>
          <w:color w:val="000000" w:themeColor="text1"/>
          <w:sz w:val="24"/>
          <w:szCs w:val="24"/>
        </w:rPr>
        <w:t xml:space="preserve"> філософії </w:t>
      </w:r>
      <w:r>
        <w:rPr>
          <w:rFonts w:ascii="Times New Roman" w:hAnsi="Times New Roman" w:cs="Times New Roman"/>
          <w:color w:val="000000" w:themeColor="text1"/>
          <w:sz w:val="24"/>
          <w:szCs w:val="24"/>
        </w:rPr>
        <w:t>(</w:t>
      </w:r>
      <w:proofErr w:type="spellStart"/>
      <w:r w:rsidRPr="5E1FC9CC">
        <w:rPr>
          <w:rFonts w:ascii="Times New Roman" w:hAnsi="Times New Roman" w:cs="Times New Roman"/>
          <w:color w:val="000000" w:themeColor="text1"/>
          <w:sz w:val="24"/>
          <w:szCs w:val="24"/>
        </w:rPr>
        <w:t>PhD</w:t>
      </w:r>
      <w:proofErr w:type="spellEnd"/>
      <w:r w:rsidRPr="5E1FC9C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267FD">
        <w:rPr>
          <w:rFonts w:ascii="Times New Roman" w:hAnsi="Times New Roman" w:cs="Times New Roman"/>
          <w:color w:val="000000" w:themeColor="text1"/>
          <w:sz w:val="24"/>
          <w:szCs w:val="24"/>
        </w:rPr>
        <w:t>з медицини</w:t>
      </w:r>
      <w:r>
        <w:rPr>
          <w:rFonts w:ascii="Times New Roman" w:hAnsi="Times New Roman" w:cs="Times New Roman"/>
          <w:color w:val="000000" w:themeColor="text1"/>
          <w:sz w:val="24"/>
          <w:szCs w:val="24"/>
        </w:rPr>
        <w:t xml:space="preserve"> або Д</w:t>
      </w:r>
      <w:r w:rsidRPr="000267FD">
        <w:rPr>
          <w:rFonts w:ascii="Times New Roman" w:hAnsi="Times New Roman" w:cs="Times New Roman"/>
          <w:color w:val="000000" w:themeColor="text1"/>
          <w:sz w:val="24"/>
          <w:szCs w:val="24"/>
        </w:rPr>
        <w:t>октор</w:t>
      </w:r>
      <w:r>
        <w:rPr>
          <w:rFonts w:ascii="Times New Roman" w:hAnsi="Times New Roman" w:cs="Times New Roman"/>
          <w:color w:val="000000" w:themeColor="text1"/>
          <w:sz w:val="24"/>
          <w:szCs w:val="24"/>
        </w:rPr>
        <w:t>а</w:t>
      </w:r>
      <w:r w:rsidRPr="000267FD">
        <w:rPr>
          <w:rFonts w:ascii="Times New Roman" w:hAnsi="Times New Roman" w:cs="Times New Roman"/>
          <w:color w:val="000000" w:themeColor="text1"/>
          <w:sz w:val="24"/>
          <w:szCs w:val="24"/>
        </w:rPr>
        <w:t xml:space="preserve"> філософії </w:t>
      </w:r>
      <w:r>
        <w:rPr>
          <w:rFonts w:ascii="Times New Roman" w:hAnsi="Times New Roman" w:cs="Times New Roman"/>
          <w:color w:val="000000" w:themeColor="text1"/>
          <w:sz w:val="24"/>
          <w:szCs w:val="24"/>
        </w:rPr>
        <w:t>(</w:t>
      </w:r>
      <w:proofErr w:type="spellStart"/>
      <w:r w:rsidRPr="5E1FC9CC">
        <w:rPr>
          <w:rFonts w:ascii="Times New Roman" w:hAnsi="Times New Roman" w:cs="Times New Roman"/>
          <w:color w:val="000000" w:themeColor="text1"/>
          <w:sz w:val="24"/>
          <w:szCs w:val="24"/>
        </w:rPr>
        <w:t>PhD</w:t>
      </w:r>
      <w:proofErr w:type="spellEnd"/>
      <w:r w:rsidRPr="5E1FC9C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267FD">
        <w:rPr>
          <w:rFonts w:ascii="Times New Roman" w:hAnsi="Times New Roman" w:cs="Times New Roman"/>
          <w:color w:val="000000" w:themeColor="text1"/>
          <w:sz w:val="24"/>
          <w:szCs w:val="24"/>
        </w:rPr>
        <w:t xml:space="preserve">з психології </w:t>
      </w:r>
      <w:r w:rsidRPr="5E1FC9CC">
        <w:rPr>
          <w:rFonts w:ascii="Times New Roman" w:hAnsi="Times New Roman" w:cs="Times New Roman"/>
          <w:color w:val="000000" w:themeColor="text1"/>
          <w:sz w:val="24"/>
          <w:szCs w:val="24"/>
        </w:rPr>
        <w:t>, що відповідає темі навчального заходу, рівня освіти галузей знань І «Охорона здоров’я та соціальне забезпечення» та/або С «Соціальні науки, журналістика та інформація», та мають відповідний досвід у сфері, що відповідає темі навчального заходу.</w:t>
      </w:r>
    </w:p>
    <w:p w14:paraId="523121BB" w14:textId="77777777" w:rsidR="00091E0D" w:rsidRDefault="00091E0D" w:rsidP="00091E0D">
      <w:pPr>
        <w:tabs>
          <w:tab w:val="left" w:pos="0"/>
          <w:tab w:val="left" w:pos="709"/>
        </w:tabs>
        <w:spacing w:after="0" w:line="240" w:lineRule="auto"/>
        <w:ind w:firstLine="567"/>
        <w:contextualSpacing/>
        <w:jc w:val="both"/>
        <w:rPr>
          <w:rFonts w:ascii="Times New Roman" w:hAnsi="Times New Roman" w:cs="Times New Roman"/>
          <w:color w:val="000000"/>
          <w:sz w:val="24"/>
        </w:rPr>
      </w:pPr>
    </w:p>
    <w:p w14:paraId="41E7F1C1" w14:textId="77777777" w:rsidR="00091E0D" w:rsidRDefault="00091E0D" w:rsidP="00091E0D">
      <w:pPr>
        <w:tabs>
          <w:tab w:val="left" w:pos="0"/>
        </w:tabs>
        <w:spacing w:after="0" w:line="240" w:lineRule="auto"/>
        <w:ind w:firstLine="567"/>
        <w:contextualSpacing/>
        <w:jc w:val="both"/>
        <w:rPr>
          <w:rFonts w:ascii="Times New Roman" w:hAnsi="Times New Roman" w:cs="Times New Roman"/>
          <w:sz w:val="24"/>
          <w:szCs w:val="24"/>
        </w:rPr>
      </w:pPr>
      <w:r w:rsidRPr="00B67B3E">
        <w:rPr>
          <w:rFonts w:ascii="Times New Roman" w:hAnsi="Times New Roman" w:cs="Times New Roman"/>
          <w:sz w:val="24"/>
          <w:szCs w:val="24"/>
        </w:rPr>
        <w:t>Організація процесу навчання забезпечується Виконавцем та передбачає</w:t>
      </w:r>
      <w:r>
        <w:rPr>
          <w:rFonts w:ascii="Times New Roman" w:hAnsi="Times New Roman" w:cs="Times New Roman"/>
          <w:sz w:val="24"/>
          <w:szCs w:val="24"/>
        </w:rPr>
        <w:t>:</w:t>
      </w:r>
      <w:r w:rsidRPr="00B67B3E">
        <w:rPr>
          <w:rFonts w:ascii="Times New Roman" w:hAnsi="Times New Roman" w:cs="Times New Roman"/>
          <w:sz w:val="24"/>
          <w:szCs w:val="24"/>
        </w:rPr>
        <w:t xml:space="preserve"> комунікацію з </w:t>
      </w:r>
      <w:r>
        <w:rPr>
          <w:rFonts w:ascii="Times New Roman" w:hAnsi="Times New Roman" w:cs="Times New Roman"/>
          <w:sz w:val="24"/>
          <w:szCs w:val="24"/>
        </w:rPr>
        <w:t>учасниками</w:t>
      </w:r>
      <w:r w:rsidRPr="00B67B3E">
        <w:rPr>
          <w:rFonts w:ascii="Times New Roman" w:hAnsi="Times New Roman" w:cs="Times New Roman"/>
          <w:sz w:val="24"/>
          <w:szCs w:val="24"/>
        </w:rPr>
        <w:t>, які визначені Замовником, щодо проведення начальн</w:t>
      </w:r>
      <w:r>
        <w:rPr>
          <w:rFonts w:ascii="Times New Roman" w:hAnsi="Times New Roman" w:cs="Times New Roman"/>
          <w:sz w:val="24"/>
          <w:szCs w:val="24"/>
        </w:rPr>
        <w:t>ого</w:t>
      </w:r>
      <w:r w:rsidRPr="00B67B3E">
        <w:rPr>
          <w:rFonts w:ascii="Times New Roman" w:hAnsi="Times New Roman" w:cs="Times New Roman"/>
          <w:sz w:val="24"/>
          <w:szCs w:val="24"/>
        </w:rPr>
        <w:t xml:space="preserve"> заход</w:t>
      </w:r>
      <w:r>
        <w:rPr>
          <w:rFonts w:ascii="Times New Roman" w:hAnsi="Times New Roman" w:cs="Times New Roman"/>
          <w:sz w:val="24"/>
          <w:szCs w:val="24"/>
        </w:rPr>
        <w:t>у</w:t>
      </w:r>
      <w:r w:rsidRPr="00B67B3E">
        <w:rPr>
          <w:rFonts w:ascii="Times New Roman" w:hAnsi="Times New Roman" w:cs="Times New Roman"/>
          <w:sz w:val="24"/>
          <w:szCs w:val="24"/>
        </w:rPr>
        <w:t xml:space="preserve">; </w:t>
      </w:r>
      <w:r>
        <w:rPr>
          <w:rFonts w:ascii="Times New Roman" w:hAnsi="Times New Roman" w:cs="Times New Roman"/>
          <w:sz w:val="24"/>
          <w:szCs w:val="24"/>
        </w:rPr>
        <w:t>супровід їх участі у навчальному заході в місці проведення навчального заходу; забезпечення підготовки учасниками документів (сертифікатів) про підвищення кваліфікації.</w:t>
      </w:r>
    </w:p>
    <w:p w14:paraId="7A324563" w14:textId="77777777" w:rsidR="00091E0D" w:rsidRDefault="00091E0D" w:rsidP="00091E0D">
      <w:pPr>
        <w:tabs>
          <w:tab w:val="left" w:pos="0"/>
        </w:tabs>
        <w:spacing w:after="0" w:line="240" w:lineRule="auto"/>
        <w:ind w:firstLine="567"/>
        <w:contextualSpacing/>
        <w:jc w:val="both"/>
        <w:rPr>
          <w:rFonts w:ascii="Times New Roman" w:hAnsi="Times New Roman" w:cs="Times New Roman"/>
          <w:sz w:val="24"/>
          <w:szCs w:val="24"/>
        </w:rPr>
      </w:pPr>
    </w:p>
    <w:p w14:paraId="759CE3B8" w14:textId="77777777" w:rsidR="00091E0D" w:rsidRPr="00B67B3E" w:rsidRDefault="00091E0D" w:rsidP="00091E0D">
      <w:pPr>
        <w:tabs>
          <w:tab w:val="left" w:pos="0"/>
          <w:tab w:val="left" w:pos="180"/>
        </w:tabs>
        <w:spacing w:after="0" w:line="240" w:lineRule="auto"/>
        <w:ind w:firstLine="567"/>
        <w:contextualSpacing/>
        <w:jc w:val="both"/>
        <w:rPr>
          <w:rFonts w:ascii="Times New Roman" w:eastAsia="Calibri" w:hAnsi="Times New Roman" w:cs="Times New Roman"/>
          <w:sz w:val="24"/>
          <w:szCs w:val="24"/>
          <w:lang w:eastAsia="uk-UA"/>
        </w:rPr>
      </w:pPr>
      <w:r>
        <w:rPr>
          <w:rFonts w:ascii="Times New Roman" w:hAnsi="Times New Roman" w:cs="Times New Roman"/>
          <w:sz w:val="24"/>
          <w:szCs w:val="24"/>
        </w:rPr>
        <w:t xml:space="preserve">За результатом участі Виконавець забезпечує підготовку кожному учаснику відповідних документів (сертифікату) </w:t>
      </w:r>
      <w:r w:rsidRPr="00B67B3E">
        <w:rPr>
          <w:rFonts w:ascii="Times New Roman" w:eastAsia="Calibri" w:hAnsi="Times New Roman" w:cs="Times New Roman"/>
          <w:sz w:val="24"/>
          <w:szCs w:val="24"/>
          <w:lang w:eastAsia="uk-UA"/>
        </w:rPr>
        <w:t>про підвищення кваліфікації закладу вищої освіти</w:t>
      </w:r>
      <w:r>
        <w:rPr>
          <w:rFonts w:ascii="Times New Roman" w:eastAsia="Calibri" w:hAnsi="Times New Roman" w:cs="Times New Roman"/>
          <w:sz w:val="24"/>
          <w:szCs w:val="24"/>
          <w:lang w:eastAsia="uk-UA"/>
        </w:rPr>
        <w:t xml:space="preserve"> </w:t>
      </w:r>
      <w:r>
        <w:rPr>
          <w:rFonts w:ascii="Times New Roman" w:hAnsi="Times New Roman" w:cs="Times New Roman"/>
          <w:sz w:val="24"/>
          <w:szCs w:val="24"/>
        </w:rPr>
        <w:t xml:space="preserve">за результатами успішного проходження </w:t>
      </w:r>
      <w:r>
        <w:rPr>
          <w:rFonts w:ascii="Times New Roman" w:eastAsia="Calibri" w:hAnsi="Times New Roman" w:cs="Times New Roman"/>
          <w:sz w:val="24"/>
          <w:szCs w:val="24"/>
          <w:lang w:eastAsia="uk-UA"/>
        </w:rPr>
        <w:t>навчального заходу.</w:t>
      </w:r>
      <w:r w:rsidRPr="00B67B3E">
        <w:rPr>
          <w:rFonts w:ascii="Times New Roman" w:eastAsia="Calibri" w:hAnsi="Times New Roman" w:cs="Times New Roman"/>
          <w:sz w:val="24"/>
          <w:szCs w:val="24"/>
          <w:lang w:eastAsia="uk-UA"/>
        </w:rPr>
        <w:t xml:space="preserve"> </w:t>
      </w:r>
    </w:p>
    <w:p w14:paraId="1ED8F452" w14:textId="10FF986C" w:rsidR="00091E0D" w:rsidRDefault="00091E0D" w:rsidP="00091E0D">
      <w:pPr>
        <w:pStyle w:val="af"/>
        <w:tabs>
          <w:tab w:val="left" w:pos="709"/>
        </w:tabs>
        <w:ind w:firstLine="567"/>
        <w:jc w:val="both"/>
        <w:rPr>
          <w:rFonts w:ascii="Times New Roman" w:hAnsi="Times New Roman" w:cs="Times New Roman"/>
          <w:sz w:val="24"/>
          <w:szCs w:val="24"/>
        </w:rPr>
      </w:pPr>
      <w:r w:rsidRPr="5E1FC9CC">
        <w:rPr>
          <w:rFonts w:ascii="Times New Roman" w:hAnsi="Times New Roman" w:cs="Times New Roman"/>
          <w:sz w:val="24"/>
          <w:szCs w:val="24"/>
        </w:rPr>
        <w:t xml:space="preserve">Послуги надаються Виконавцем за заявками про </w:t>
      </w:r>
      <w:proofErr w:type="spellStart"/>
      <w:r w:rsidRPr="5E1FC9CC">
        <w:rPr>
          <w:rFonts w:ascii="Times New Roman" w:hAnsi="Times New Roman" w:cs="Times New Roman"/>
          <w:sz w:val="24"/>
          <w:szCs w:val="24"/>
        </w:rPr>
        <w:t>надання</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Послуг</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Замовника</w:t>
      </w:r>
      <w:proofErr w:type="spellEnd"/>
      <w:r w:rsidRPr="5E1FC9CC">
        <w:rPr>
          <w:rFonts w:ascii="Times New Roman" w:hAnsi="Times New Roman" w:cs="Times New Roman"/>
          <w:sz w:val="24"/>
          <w:szCs w:val="24"/>
        </w:rPr>
        <w:t xml:space="preserve">, в </w:t>
      </w:r>
      <w:proofErr w:type="spellStart"/>
      <w:r w:rsidRPr="5E1FC9CC">
        <w:rPr>
          <w:rFonts w:ascii="Times New Roman" w:hAnsi="Times New Roman" w:cs="Times New Roman"/>
          <w:sz w:val="24"/>
          <w:szCs w:val="24"/>
        </w:rPr>
        <w:t>яких</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останній</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зазначає</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найменування</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навчального</w:t>
      </w:r>
      <w:proofErr w:type="spellEnd"/>
      <w:r w:rsidRPr="5E1FC9CC">
        <w:rPr>
          <w:rFonts w:ascii="Times New Roman" w:hAnsi="Times New Roman" w:cs="Times New Roman"/>
          <w:sz w:val="24"/>
          <w:szCs w:val="24"/>
        </w:rPr>
        <w:t xml:space="preserve"> заходу,</w:t>
      </w:r>
      <w:r>
        <w:rPr>
          <w:rFonts w:ascii="Times New Roman" w:hAnsi="Times New Roman" w:cs="Times New Roman"/>
          <w:sz w:val="24"/>
          <w:szCs w:val="24"/>
        </w:rPr>
        <w:t xml:space="preserve"> </w:t>
      </w:r>
      <w:proofErr w:type="spellStart"/>
      <w:r>
        <w:rPr>
          <w:rFonts w:ascii="Times New Roman" w:hAnsi="Times New Roman" w:cs="Times New Roman"/>
          <w:sz w:val="24"/>
          <w:szCs w:val="24"/>
        </w:rPr>
        <w:t>місце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w:t>
      </w:r>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обсяг</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Послуг</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що</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необхідно</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надати</w:t>
      </w:r>
      <w:proofErr w:type="spellEnd"/>
      <w:r w:rsidRPr="5E1FC9CC">
        <w:rPr>
          <w:rFonts w:ascii="Times New Roman" w:hAnsi="Times New Roman" w:cs="Times New Roman"/>
          <w:sz w:val="24"/>
          <w:szCs w:val="24"/>
        </w:rPr>
        <w:t xml:space="preserve"> Виконавцю та строк </w:t>
      </w:r>
      <w:proofErr w:type="spellStart"/>
      <w:r w:rsidRPr="5E1FC9CC">
        <w:rPr>
          <w:rFonts w:ascii="Times New Roman" w:hAnsi="Times New Roman" w:cs="Times New Roman"/>
          <w:sz w:val="24"/>
          <w:szCs w:val="24"/>
        </w:rPr>
        <w:t>їх</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надання</w:t>
      </w:r>
      <w:proofErr w:type="spellEnd"/>
      <w:r w:rsidRPr="5E1FC9CC">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кількість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учасників</w:t>
      </w:r>
      <w:proofErr w:type="spellEnd"/>
      <w:r>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прізвище</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ім’я</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по-батькові</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реєстраційний</w:t>
      </w:r>
      <w:proofErr w:type="spellEnd"/>
      <w:r w:rsidRPr="5E1FC9CC">
        <w:rPr>
          <w:rFonts w:ascii="Times New Roman" w:hAnsi="Times New Roman" w:cs="Times New Roman"/>
          <w:sz w:val="24"/>
          <w:szCs w:val="24"/>
        </w:rPr>
        <w:t xml:space="preserve"> номер </w:t>
      </w:r>
      <w:proofErr w:type="spellStart"/>
      <w:r w:rsidRPr="5E1FC9CC">
        <w:rPr>
          <w:rFonts w:ascii="Times New Roman" w:hAnsi="Times New Roman" w:cs="Times New Roman"/>
          <w:sz w:val="24"/>
          <w:szCs w:val="24"/>
        </w:rPr>
        <w:t>облікової</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картки</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платника</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податків</w:t>
      </w:r>
      <w:proofErr w:type="spellEnd"/>
      <w:r w:rsidRPr="5E1FC9CC">
        <w:rPr>
          <w:rFonts w:ascii="Times New Roman" w:hAnsi="Times New Roman" w:cs="Times New Roman"/>
          <w:sz w:val="24"/>
          <w:szCs w:val="24"/>
        </w:rPr>
        <w:t xml:space="preserve">, </w:t>
      </w:r>
      <w:bookmarkStart w:id="1" w:name="_Hlk219717751"/>
      <w:r w:rsidRPr="5E1FC9CC">
        <w:rPr>
          <w:rFonts w:ascii="Times New Roman" w:hAnsi="Times New Roman" w:cs="Times New Roman"/>
          <w:sz w:val="24"/>
          <w:szCs w:val="24"/>
        </w:rPr>
        <w:t xml:space="preserve">адресу </w:t>
      </w:r>
      <w:proofErr w:type="spellStart"/>
      <w:r w:rsidRPr="5E1FC9CC">
        <w:rPr>
          <w:rFonts w:ascii="Times New Roman" w:hAnsi="Times New Roman" w:cs="Times New Roman"/>
          <w:sz w:val="24"/>
          <w:szCs w:val="24"/>
        </w:rPr>
        <w:t>електронної</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пошти</w:t>
      </w:r>
      <w:proofErr w:type="spellEnd"/>
      <w:r w:rsidRPr="5E1FC9CC">
        <w:rPr>
          <w:rFonts w:ascii="Times New Roman" w:hAnsi="Times New Roman" w:cs="Times New Roman"/>
          <w:sz w:val="24"/>
          <w:szCs w:val="24"/>
        </w:rPr>
        <w:t xml:space="preserve"> та </w:t>
      </w:r>
      <w:proofErr w:type="spellStart"/>
      <w:r w:rsidRPr="5E1FC9CC">
        <w:rPr>
          <w:rFonts w:ascii="Times New Roman" w:hAnsi="Times New Roman" w:cs="Times New Roman"/>
          <w:sz w:val="24"/>
          <w:szCs w:val="24"/>
        </w:rPr>
        <w:t>контактний</w:t>
      </w:r>
      <w:proofErr w:type="spellEnd"/>
      <w:r w:rsidRPr="5E1FC9CC">
        <w:rPr>
          <w:rFonts w:ascii="Times New Roman" w:hAnsi="Times New Roman" w:cs="Times New Roman"/>
          <w:sz w:val="24"/>
          <w:szCs w:val="24"/>
        </w:rPr>
        <w:t xml:space="preserve"> номер телефона кожного </w:t>
      </w:r>
      <w:bookmarkEnd w:id="1"/>
      <w:proofErr w:type="spellStart"/>
      <w:r>
        <w:rPr>
          <w:rFonts w:ascii="Times New Roman" w:hAnsi="Times New Roman" w:cs="Times New Roman"/>
          <w:sz w:val="24"/>
          <w:szCs w:val="24"/>
        </w:rPr>
        <w:t>учасника</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який</w:t>
      </w:r>
      <w:proofErr w:type="spellEnd"/>
      <w:r w:rsidRPr="5E1FC9CC">
        <w:rPr>
          <w:rFonts w:ascii="Times New Roman" w:hAnsi="Times New Roman" w:cs="Times New Roman"/>
          <w:sz w:val="24"/>
          <w:szCs w:val="24"/>
        </w:rPr>
        <w:t xml:space="preserve"> буде </w:t>
      </w:r>
      <w:proofErr w:type="spellStart"/>
      <w:r w:rsidRPr="5E1FC9CC">
        <w:rPr>
          <w:rFonts w:ascii="Times New Roman" w:hAnsi="Times New Roman" w:cs="Times New Roman"/>
          <w:sz w:val="24"/>
          <w:szCs w:val="24"/>
        </w:rPr>
        <w:t>проходити</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навчання</w:t>
      </w:r>
      <w:proofErr w:type="spellEnd"/>
      <w:r w:rsidRPr="5E1FC9CC">
        <w:rPr>
          <w:rFonts w:ascii="Times New Roman" w:hAnsi="Times New Roman" w:cs="Times New Roman"/>
          <w:sz w:val="24"/>
          <w:szCs w:val="24"/>
        </w:rPr>
        <w:t xml:space="preserve">. Заявка про </w:t>
      </w:r>
      <w:proofErr w:type="spellStart"/>
      <w:r w:rsidRPr="5E1FC9CC">
        <w:rPr>
          <w:rFonts w:ascii="Times New Roman" w:hAnsi="Times New Roman" w:cs="Times New Roman"/>
          <w:sz w:val="24"/>
          <w:szCs w:val="24"/>
        </w:rPr>
        <w:t>надання</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послуг</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направляється</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З</w:t>
      </w:r>
      <w:r>
        <w:rPr>
          <w:rFonts w:ascii="Times New Roman" w:hAnsi="Times New Roman" w:cs="Times New Roman"/>
          <w:sz w:val="24"/>
          <w:szCs w:val="24"/>
        </w:rPr>
        <w:t>а</w:t>
      </w:r>
      <w:r w:rsidRPr="5E1FC9CC">
        <w:rPr>
          <w:rFonts w:ascii="Times New Roman" w:hAnsi="Times New Roman" w:cs="Times New Roman"/>
          <w:sz w:val="24"/>
          <w:szCs w:val="24"/>
        </w:rPr>
        <w:t>мовником</w:t>
      </w:r>
      <w:proofErr w:type="spellEnd"/>
      <w:r w:rsidRPr="5E1FC9CC">
        <w:rPr>
          <w:rFonts w:ascii="Times New Roman" w:hAnsi="Times New Roman" w:cs="Times New Roman"/>
          <w:sz w:val="24"/>
          <w:szCs w:val="24"/>
        </w:rPr>
        <w:t xml:space="preserve"> за </w:t>
      </w:r>
      <w:proofErr w:type="spellStart"/>
      <w:r w:rsidRPr="5E1FC9CC">
        <w:rPr>
          <w:rFonts w:ascii="Times New Roman" w:hAnsi="Times New Roman" w:cs="Times New Roman"/>
          <w:sz w:val="24"/>
          <w:szCs w:val="24"/>
        </w:rPr>
        <w:t>допомогою</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засобів</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електронного</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поштового</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зв’язку</w:t>
      </w:r>
      <w:proofErr w:type="spellEnd"/>
      <w:r w:rsidRPr="5E1FC9CC">
        <w:rPr>
          <w:rFonts w:ascii="Times New Roman" w:hAnsi="Times New Roman" w:cs="Times New Roman"/>
          <w:sz w:val="24"/>
          <w:szCs w:val="24"/>
        </w:rPr>
        <w:t xml:space="preserve"> на </w:t>
      </w:r>
      <w:proofErr w:type="spellStart"/>
      <w:r w:rsidRPr="5E1FC9CC">
        <w:rPr>
          <w:rFonts w:ascii="Times New Roman" w:hAnsi="Times New Roman" w:cs="Times New Roman"/>
          <w:sz w:val="24"/>
          <w:szCs w:val="24"/>
        </w:rPr>
        <w:t>електронну</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пошту</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Виконавця</w:t>
      </w:r>
      <w:proofErr w:type="spellEnd"/>
      <w:r w:rsidRPr="5E1FC9CC">
        <w:rPr>
          <w:rFonts w:ascii="Times New Roman" w:hAnsi="Times New Roman" w:cs="Times New Roman"/>
          <w:sz w:val="24"/>
          <w:szCs w:val="24"/>
        </w:rPr>
        <w:t xml:space="preserve">, </w:t>
      </w:r>
      <w:proofErr w:type="spellStart"/>
      <w:r w:rsidRPr="5E1FC9CC">
        <w:rPr>
          <w:rFonts w:ascii="Times New Roman" w:hAnsi="Times New Roman" w:cs="Times New Roman"/>
          <w:sz w:val="24"/>
          <w:szCs w:val="24"/>
        </w:rPr>
        <w:t>зазначені</w:t>
      </w:r>
      <w:proofErr w:type="spellEnd"/>
      <w:r w:rsidRPr="5E1FC9CC">
        <w:rPr>
          <w:rFonts w:ascii="Times New Roman" w:hAnsi="Times New Roman" w:cs="Times New Roman"/>
          <w:sz w:val="24"/>
          <w:szCs w:val="24"/>
        </w:rPr>
        <w:t xml:space="preserve"> у </w:t>
      </w:r>
      <w:proofErr w:type="spellStart"/>
      <w:r w:rsidRPr="5E1FC9CC">
        <w:rPr>
          <w:rFonts w:ascii="Times New Roman" w:hAnsi="Times New Roman" w:cs="Times New Roman"/>
          <w:sz w:val="24"/>
          <w:szCs w:val="24"/>
        </w:rPr>
        <w:t>Договорі</w:t>
      </w:r>
      <w:proofErr w:type="spellEnd"/>
      <w:r w:rsidRPr="5E1FC9CC">
        <w:rPr>
          <w:rFonts w:ascii="Times New Roman" w:hAnsi="Times New Roman" w:cs="Times New Roman"/>
          <w:sz w:val="24"/>
          <w:szCs w:val="24"/>
        </w:rPr>
        <w:t>.</w:t>
      </w:r>
    </w:p>
    <w:p w14:paraId="38F2A077" w14:textId="77777777" w:rsidR="00091E0D" w:rsidRDefault="00091E0D" w:rsidP="00091E0D">
      <w:pPr>
        <w:pStyle w:val="af"/>
        <w:tabs>
          <w:tab w:val="left" w:pos="709"/>
        </w:tabs>
        <w:ind w:firstLine="567"/>
        <w:rPr>
          <w:rFonts w:ascii="Times New Roman" w:hAnsi="Times New Roman" w:cs="Times New Roman"/>
          <w:b/>
          <w:bCs/>
          <w:sz w:val="24"/>
          <w:szCs w:val="24"/>
        </w:rPr>
      </w:pPr>
    </w:p>
    <w:p w14:paraId="0421A59D" w14:textId="19039187" w:rsidR="00091E0D" w:rsidRPr="005C3932" w:rsidRDefault="00091E0D" w:rsidP="00091E0D">
      <w:pPr>
        <w:pStyle w:val="af"/>
        <w:tabs>
          <w:tab w:val="left" w:pos="709"/>
        </w:tabs>
        <w:ind w:firstLine="567"/>
        <w:rPr>
          <w:rFonts w:ascii="Times New Roman" w:hAnsi="Times New Roman" w:cs="Times New Roman"/>
          <w:sz w:val="24"/>
          <w:szCs w:val="24"/>
        </w:rPr>
      </w:pPr>
      <w:proofErr w:type="spellStart"/>
      <w:r w:rsidRPr="005C3932">
        <w:rPr>
          <w:rFonts w:ascii="Times New Roman" w:hAnsi="Times New Roman" w:cs="Times New Roman"/>
          <w:b/>
          <w:bCs/>
          <w:sz w:val="24"/>
          <w:szCs w:val="24"/>
        </w:rPr>
        <w:t>Графік</w:t>
      </w:r>
      <w:proofErr w:type="spellEnd"/>
      <w:r w:rsidRPr="005C3932">
        <w:rPr>
          <w:rFonts w:ascii="Times New Roman" w:hAnsi="Times New Roman" w:cs="Times New Roman"/>
          <w:b/>
          <w:bCs/>
          <w:sz w:val="24"/>
          <w:szCs w:val="24"/>
        </w:rPr>
        <w:t xml:space="preserve"> </w:t>
      </w:r>
      <w:proofErr w:type="spellStart"/>
      <w:r w:rsidRPr="005C3932">
        <w:rPr>
          <w:rFonts w:ascii="Times New Roman" w:hAnsi="Times New Roman" w:cs="Times New Roman"/>
          <w:b/>
          <w:bCs/>
          <w:sz w:val="24"/>
          <w:szCs w:val="24"/>
        </w:rPr>
        <w:t>навчання</w:t>
      </w:r>
      <w:proofErr w:type="spellEnd"/>
      <w:r>
        <w:rPr>
          <w:rFonts w:ascii="Times New Roman" w:hAnsi="Times New Roman" w:cs="Times New Roman"/>
          <w:b/>
          <w:bCs/>
          <w:sz w:val="24"/>
          <w:szCs w:val="24"/>
        </w:rPr>
        <w:t xml:space="preserve"> </w:t>
      </w:r>
      <w:proofErr w:type="spellStart"/>
      <w:r w:rsidRPr="005C3932">
        <w:rPr>
          <w:rFonts w:ascii="Times New Roman" w:hAnsi="Times New Roman" w:cs="Times New Roman"/>
          <w:sz w:val="24"/>
          <w:szCs w:val="24"/>
        </w:rPr>
        <w:t>має</w:t>
      </w:r>
      <w:proofErr w:type="spellEnd"/>
      <w:r w:rsidRPr="005C3932">
        <w:rPr>
          <w:rFonts w:ascii="Times New Roman" w:hAnsi="Times New Roman" w:cs="Times New Roman"/>
          <w:sz w:val="24"/>
          <w:szCs w:val="24"/>
        </w:rPr>
        <w:t xml:space="preserve"> бути </w:t>
      </w:r>
      <w:proofErr w:type="spellStart"/>
      <w:r w:rsidRPr="005C3932">
        <w:rPr>
          <w:rFonts w:ascii="Times New Roman" w:hAnsi="Times New Roman" w:cs="Times New Roman"/>
          <w:sz w:val="24"/>
          <w:szCs w:val="24"/>
        </w:rPr>
        <w:t>розроблений</w:t>
      </w:r>
      <w:proofErr w:type="spellEnd"/>
      <w:r w:rsidRPr="005C3932">
        <w:rPr>
          <w:rFonts w:ascii="Times New Roman" w:hAnsi="Times New Roman" w:cs="Times New Roman"/>
          <w:sz w:val="24"/>
          <w:szCs w:val="24"/>
        </w:rPr>
        <w:t xml:space="preserve"> </w:t>
      </w:r>
      <w:proofErr w:type="spellStart"/>
      <w:r w:rsidRPr="005C3932">
        <w:rPr>
          <w:rFonts w:ascii="Times New Roman" w:hAnsi="Times New Roman" w:cs="Times New Roman"/>
          <w:sz w:val="24"/>
          <w:szCs w:val="24"/>
        </w:rPr>
        <w:t>Виконавцем</w:t>
      </w:r>
      <w:proofErr w:type="spellEnd"/>
      <w:r w:rsidRPr="005C3932">
        <w:rPr>
          <w:rFonts w:ascii="Times New Roman" w:hAnsi="Times New Roman" w:cs="Times New Roman"/>
          <w:sz w:val="24"/>
          <w:szCs w:val="24"/>
        </w:rPr>
        <w:t xml:space="preserve"> та </w:t>
      </w:r>
      <w:proofErr w:type="spellStart"/>
      <w:r w:rsidRPr="005C3932">
        <w:rPr>
          <w:rFonts w:ascii="Times New Roman" w:hAnsi="Times New Roman" w:cs="Times New Roman"/>
          <w:sz w:val="24"/>
          <w:szCs w:val="24"/>
        </w:rPr>
        <w:t>узгоджений</w:t>
      </w:r>
      <w:proofErr w:type="spellEnd"/>
      <w:r w:rsidRPr="005C3932">
        <w:rPr>
          <w:rFonts w:ascii="Times New Roman" w:hAnsi="Times New Roman" w:cs="Times New Roman"/>
          <w:sz w:val="24"/>
          <w:szCs w:val="24"/>
        </w:rPr>
        <w:t xml:space="preserve"> з </w:t>
      </w:r>
      <w:proofErr w:type="spellStart"/>
      <w:r w:rsidRPr="005C3932">
        <w:rPr>
          <w:rFonts w:ascii="Times New Roman" w:hAnsi="Times New Roman" w:cs="Times New Roman"/>
          <w:sz w:val="24"/>
          <w:szCs w:val="24"/>
        </w:rPr>
        <w:t>Замовником</w:t>
      </w:r>
      <w:proofErr w:type="spellEnd"/>
      <w:r w:rsidRPr="005C3932">
        <w:rPr>
          <w:rFonts w:ascii="Times New Roman" w:hAnsi="Times New Roman" w:cs="Times New Roman"/>
          <w:sz w:val="24"/>
          <w:szCs w:val="24"/>
        </w:rPr>
        <w:t xml:space="preserve">, на </w:t>
      </w:r>
      <w:proofErr w:type="spellStart"/>
      <w:r w:rsidRPr="005C3932">
        <w:rPr>
          <w:rFonts w:ascii="Times New Roman" w:hAnsi="Times New Roman" w:cs="Times New Roman"/>
          <w:sz w:val="24"/>
          <w:szCs w:val="24"/>
        </w:rPr>
        <w:t>умовах</w:t>
      </w:r>
      <w:proofErr w:type="spellEnd"/>
      <w:r w:rsidRPr="005C3932">
        <w:rPr>
          <w:rFonts w:ascii="Times New Roman" w:hAnsi="Times New Roman" w:cs="Times New Roman"/>
          <w:sz w:val="24"/>
          <w:szCs w:val="24"/>
        </w:rPr>
        <w:t xml:space="preserve">, </w:t>
      </w:r>
      <w:proofErr w:type="spellStart"/>
      <w:r w:rsidRPr="005C3932">
        <w:rPr>
          <w:rFonts w:ascii="Times New Roman" w:hAnsi="Times New Roman" w:cs="Times New Roman"/>
          <w:sz w:val="24"/>
          <w:szCs w:val="24"/>
        </w:rPr>
        <w:t>визначених</w:t>
      </w:r>
      <w:proofErr w:type="spellEnd"/>
      <w:r w:rsidRPr="005C3932">
        <w:rPr>
          <w:rFonts w:ascii="Times New Roman" w:hAnsi="Times New Roman" w:cs="Times New Roman"/>
          <w:sz w:val="24"/>
          <w:szCs w:val="24"/>
        </w:rPr>
        <w:t xml:space="preserve"> Договором, до </w:t>
      </w:r>
      <w:proofErr w:type="spellStart"/>
      <w:r w:rsidRPr="005C3932">
        <w:rPr>
          <w:rFonts w:ascii="Times New Roman" w:hAnsi="Times New Roman" w:cs="Times New Roman"/>
          <w:sz w:val="24"/>
          <w:szCs w:val="24"/>
        </w:rPr>
        <w:t>подачі</w:t>
      </w:r>
      <w:proofErr w:type="spellEnd"/>
      <w:r w:rsidRPr="005C3932">
        <w:rPr>
          <w:rFonts w:ascii="Times New Roman" w:hAnsi="Times New Roman" w:cs="Times New Roman"/>
          <w:sz w:val="24"/>
          <w:szCs w:val="24"/>
        </w:rPr>
        <w:t xml:space="preserve"> Заявки про </w:t>
      </w:r>
      <w:proofErr w:type="spellStart"/>
      <w:r w:rsidRPr="005C3932">
        <w:rPr>
          <w:rFonts w:ascii="Times New Roman" w:hAnsi="Times New Roman" w:cs="Times New Roman"/>
          <w:sz w:val="24"/>
          <w:szCs w:val="24"/>
        </w:rPr>
        <w:t>надання</w:t>
      </w:r>
      <w:proofErr w:type="spellEnd"/>
      <w:r w:rsidRPr="005C3932">
        <w:rPr>
          <w:rFonts w:ascii="Times New Roman" w:hAnsi="Times New Roman" w:cs="Times New Roman"/>
          <w:sz w:val="24"/>
          <w:szCs w:val="24"/>
        </w:rPr>
        <w:t xml:space="preserve"> </w:t>
      </w:r>
      <w:proofErr w:type="spellStart"/>
      <w:r w:rsidRPr="005C3932">
        <w:rPr>
          <w:rFonts w:ascii="Times New Roman" w:hAnsi="Times New Roman" w:cs="Times New Roman"/>
          <w:sz w:val="24"/>
          <w:szCs w:val="24"/>
        </w:rPr>
        <w:t>Послуг</w:t>
      </w:r>
      <w:proofErr w:type="spellEnd"/>
    </w:p>
    <w:p w14:paraId="38842616" w14:textId="77777777" w:rsidR="00091E0D" w:rsidRDefault="00091E0D" w:rsidP="00091E0D">
      <w:pPr>
        <w:pStyle w:val="af"/>
        <w:tabs>
          <w:tab w:val="left" w:pos="709"/>
        </w:tabs>
        <w:ind w:firstLine="567"/>
        <w:rPr>
          <w:rFonts w:ascii="Times New Roman" w:hAnsi="Times New Roman" w:cs="Times New Roman"/>
          <w:b/>
          <w:bCs/>
          <w:sz w:val="24"/>
          <w:szCs w:val="24"/>
        </w:rPr>
      </w:pPr>
    </w:p>
    <w:p w14:paraId="19DB37E0" w14:textId="4F02C674" w:rsidR="00091E0D" w:rsidRDefault="00091E0D" w:rsidP="00091E0D">
      <w:pPr>
        <w:pStyle w:val="af"/>
        <w:tabs>
          <w:tab w:val="left" w:pos="709"/>
        </w:tabs>
        <w:ind w:firstLine="567"/>
        <w:rPr>
          <w:rFonts w:ascii="Times New Roman" w:hAnsi="Times New Roman" w:cs="Times New Roman"/>
          <w:b/>
          <w:bCs/>
          <w:sz w:val="24"/>
          <w:szCs w:val="24"/>
        </w:rPr>
      </w:pPr>
      <w:proofErr w:type="spellStart"/>
      <w:r>
        <w:rPr>
          <w:rFonts w:ascii="Times New Roman" w:hAnsi="Times New Roman" w:cs="Times New Roman"/>
          <w:b/>
          <w:bCs/>
          <w:sz w:val="24"/>
          <w:szCs w:val="24"/>
        </w:rPr>
        <w:t>Вимоги</w:t>
      </w:r>
      <w:proofErr w:type="spellEnd"/>
      <w:r>
        <w:rPr>
          <w:rFonts w:ascii="Times New Roman" w:hAnsi="Times New Roman" w:cs="Times New Roman"/>
          <w:b/>
          <w:bCs/>
          <w:sz w:val="24"/>
          <w:szCs w:val="24"/>
        </w:rPr>
        <w:t xml:space="preserve"> до </w:t>
      </w:r>
      <w:proofErr w:type="spellStart"/>
      <w:r>
        <w:rPr>
          <w:rFonts w:ascii="Times New Roman" w:hAnsi="Times New Roman" w:cs="Times New Roman"/>
          <w:b/>
          <w:bCs/>
          <w:sz w:val="24"/>
          <w:szCs w:val="24"/>
        </w:rPr>
        <w:t>форми</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навчання</w:t>
      </w:r>
      <w:proofErr w:type="spellEnd"/>
    </w:p>
    <w:p w14:paraId="09FB5CED" w14:textId="77777777" w:rsidR="00091E0D" w:rsidRPr="00B67B3E" w:rsidRDefault="00091E0D" w:rsidP="00091E0D">
      <w:pPr>
        <w:pStyle w:val="af"/>
        <w:tabs>
          <w:tab w:val="left" w:pos="709"/>
        </w:tabs>
        <w:ind w:firstLine="567"/>
        <w:rPr>
          <w:rFonts w:ascii="Times New Roman" w:hAnsi="Times New Roman" w:cs="Times New Roman"/>
          <w:sz w:val="24"/>
          <w:szCs w:val="24"/>
        </w:rPr>
      </w:pPr>
      <w:proofErr w:type="spellStart"/>
      <w:r w:rsidRPr="00AC395A">
        <w:rPr>
          <w:rFonts w:ascii="Times New Roman" w:hAnsi="Times New Roman" w:cs="Times New Roman"/>
          <w:sz w:val="24"/>
          <w:szCs w:val="24"/>
        </w:rPr>
        <w:t>Навчальні</w:t>
      </w:r>
      <w:proofErr w:type="spellEnd"/>
      <w:r w:rsidRPr="00AC395A">
        <w:rPr>
          <w:rFonts w:ascii="Times New Roman" w:hAnsi="Times New Roman" w:cs="Times New Roman"/>
          <w:sz w:val="24"/>
          <w:szCs w:val="24"/>
        </w:rPr>
        <w:t xml:space="preserve"> заходи </w:t>
      </w:r>
      <w:proofErr w:type="spellStart"/>
      <w:r w:rsidRPr="00AC395A">
        <w:rPr>
          <w:rFonts w:ascii="Times New Roman" w:hAnsi="Times New Roman" w:cs="Times New Roman"/>
          <w:sz w:val="24"/>
          <w:szCs w:val="24"/>
        </w:rPr>
        <w:t>мають</w:t>
      </w:r>
      <w:proofErr w:type="spellEnd"/>
      <w:r w:rsidRPr="00AC395A">
        <w:rPr>
          <w:rFonts w:ascii="Times New Roman" w:hAnsi="Times New Roman" w:cs="Times New Roman"/>
          <w:sz w:val="24"/>
          <w:szCs w:val="24"/>
        </w:rPr>
        <w:t xml:space="preserve"> </w:t>
      </w:r>
      <w:proofErr w:type="spellStart"/>
      <w:r w:rsidRPr="00AC395A">
        <w:rPr>
          <w:rFonts w:ascii="Times New Roman" w:hAnsi="Times New Roman" w:cs="Times New Roman"/>
          <w:sz w:val="24"/>
          <w:szCs w:val="24"/>
        </w:rPr>
        <w:t>проводитися</w:t>
      </w:r>
      <w:proofErr w:type="spellEnd"/>
      <w:r w:rsidRPr="00AC395A">
        <w:rPr>
          <w:rFonts w:ascii="Times New Roman" w:hAnsi="Times New Roman" w:cs="Times New Roman"/>
          <w:sz w:val="24"/>
          <w:szCs w:val="24"/>
        </w:rPr>
        <w:t xml:space="preserve"> в очному </w:t>
      </w:r>
      <w:proofErr w:type="spellStart"/>
      <w:r w:rsidRPr="00AC395A">
        <w:rPr>
          <w:rFonts w:ascii="Times New Roman" w:hAnsi="Times New Roman" w:cs="Times New Roman"/>
          <w:sz w:val="24"/>
          <w:szCs w:val="24"/>
        </w:rPr>
        <w:t>форматі</w:t>
      </w:r>
      <w:proofErr w:type="spellEnd"/>
      <w:r>
        <w:rPr>
          <w:rFonts w:ascii="Times New Roman" w:hAnsi="Times New Roman" w:cs="Times New Roman"/>
          <w:b/>
          <w:bCs/>
          <w:sz w:val="24"/>
          <w:szCs w:val="24"/>
        </w:rPr>
        <w:t xml:space="preserve"> </w:t>
      </w:r>
      <w:r w:rsidRPr="0080583C">
        <w:rPr>
          <w:rFonts w:ascii="Times New Roman" w:hAnsi="Times New Roman" w:cs="Times New Roman"/>
          <w:bCs/>
          <w:sz w:val="24"/>
          <w:szCs w:val="24"/>
        </w:rPr>
        <w:t xml:space="preserve">з </w:t>
      </w:r>
      <w:proofErr w:type="spellStart"/>
      <w:r w:rsidRPr="00B67B3E">
        <w:rPr>
          <w:rFonts w:ascii="Times New Roman" w:hAnsi="Times New Roman" w:cs="Times New Roman"/>
          <w:sz w:val="24"/>
          <w:szCs w:val="24"/>
          <w:shd w:val="clear" w:color="auto" w:fill="FFFFFF"/>
        </w:rPr>
        <w:t>особист</w:t>
      </w:r>
      <w:r>
        <w:rPr>
          <w:rFonts w:ascii="Times New Roman" w:hAnsi="Times New Roman" w:cs="Times New Roman"/>
          <w:sz w:val="24"/>
          <w:szCs w:val="24"/>
          <w:shd w:val="clear" w:color="auto" w:fill="FFFFFF"/>
        </w:rPr>
        <w:t>ою</w:t>
      </w:r>
      <w:proofErr w:type="spellEnd"/>
      <w:r w:rsidRPr="00B67B3E">
        <w:rPr>
          <w:rFonts w:ascii="Times New Roman" w:hAnsi="Times New Roman" w:cs="Times New Roman"/>
          <w:sz w:val="24"/>
          <w:szCs w:val="24"/>
          <w:shd w:val="clear" w:color="auto" w:fill="FFFFFF"/>
        </w:rPr>
        <w:t xml:space="preserve"> </w:t>
      </w:r>
      <w:proofErr w:type="spellStart"/>
      <w:r w:rsidRPr="00B67B3E">
        <w:rPr>
          <w:rFonts w:ascii="Times New Roman" w:hAnsi="Times New Roman" w:cs="Times New Roman"/>
          <w:sz w:val="24"/>
          <w:szCs w:val="24"/>
          <w:shd w:val="clear" w:color="auto" w:fill="FFFFFF"/>
        </w:rPr>
        <w:t>участ</w:t>
      </w:r>
      <w:r>
        <w:rPr>
          <w:rFonts w:ascii="Times New Roman" w:hAnsi="Times New Roman" w:cs="Times New Roman"/>
          <w:sz w:val="24"/>
          <w:szCs w:val="24"/>
          <w:shd w:val="clear" w:color="auto" w:fill="FFFFFF"/>
        </w:rPr>
        <w:t>ю</w:t>
      </w:r>
      <w:proofErr w:type="spellEnd"/>
      <w:r w:rsidRPr="00B67B3E">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учасника</w:t>
      </w:r>
      <w:proofErr w:type="spellEnd"/>
      <w:r>
        <w:rPr>
          <w:rFonts w:ascii="Times New Roman" w:hAnsi="Times New Roman" w:cs="Times New Roman"/>
          <w:sz w:val="24"/>
          <w:szCs w:val="24"/>
          <w:shd w:val="clear" w:color="auto" w:fill="FFFFFF"/>
        </w:rPr>
        <w:t xml:space="preserve">, </w:t>
      </w:r>
      <w:r w:rsidRPr="0080583C">
        <w:rPr>
          <w:rFonts w:eastAsia="Calibri"/>
        </w:rPr>
        <w:t xml:space="preserve"> </w:t>
      </w:r>
      <w:proofErr w:type="spellStart"/>
      <w:r w:rsidRPr="0080583C">
        <w:rPr>
          <w:rFonts w:ascii="Times New Roman" w:eastAsia="Calibri" w:hAnsi="Times New Roman" w:cs="Times New Roman"/>
          <w:sz w:val="24"/>
          <w:szCs w:val="24"/>
        </w:rPr>
        <w:t>визначеного</w:t>
      </w:r>
      <w:proofErr w:type="spellEnd"/>
      <w:proofErr w:type="gramEnd"/>
      <w:r w:rsidRPr="0080583C">
        <w:rPr>
          <w:rFonts w:ascii="Times New Roman" w:eastAsia="Calibri" w:hAnsi="Times New Roman" w:cs="Times New Roman"/>
          <w:sz w:val="24"/>
          <w:szCs w:val="24"/>
        </w:rPr>
        <w:t xml:space="preserve"> </w:t>
      </w:r>
      <w:proofErr w:type="spellStart"/>
      <w:r w:rsidRPr="0080583C">
        <w:rPr>
          <w:rFonts w:ascii="Times New Roman" w:eastAsia="Calibri" w:hAnsi="Times New Roman" w:cs="Times New Roman"/>
          <w:sz w:val="24"/>
          <w:szCs w:val="24"/>
        </w:rPr>
        <w:t>Замовником</w:t>
      </w:r>
      <w:proofErr w:type="spellEnd"/>
      <w:r>
        <w:rPr>
          <w:rFonts w:ascii="Times New Roman" w:hAnsi="Times New Roman" w:cs="Times New Roman"/>
          <w:sz w:val="24"/>
          <w:szCs w:val="24"/>
          <w:shd w:val="clear" w:color="auto" w:fill="FFFFFF"/>
        </w:rPr>
        <w:t xml:space="preserve"> </w:t>
      </w:r>
      <w:r w:rsidRPr="00B67B3E">
        <w:rPr>
          <w:rFonts w:ascii="Times New Roman" w:hAnsi="Times New Roman" w:cs="Times New Roman"/>
          <w:sz w:val="24"/>
          <w:szCs w:val="24"/>
          <w:shd w:val="clear" w:color="auto" w:fill="FFFFFF"/>
        </w:rPr>
        <w:t xml:space="preserve">у </w:t>
      </w:r>
      <w:proofErr w:type="spellStart"/>
      <w:r w:rsidRPr="00B67B3E">
        <w:rPr>
          <w:rFonts w:ascii="Times New Roman" w:hAnsi="Times New Roman" w:cs="Times New Roman"/>
          <w:sz w:val="24"/>
          <w:szCs w:val="24"/>
          <w:shd w:val="clear" w:color="auto" w:fill="FFFFFF"/>
        </w:rPr>
        <w:t>навчальному</w:t>
      </w:r>
      <w:proofErr w:type="spellEnd"/>
      <w:r w:rsidRPr="00B67B3E">
        <w:rPr>
          <w:rFonts w:ascii="Times New Roman" w:hAnsi="Times New Roman" w:cs="Times New Roman"/>
          <w:sz w:val="24"/>
          <w:szCs w:val="24"/>
          <w:shd w:val="clear" w:color="auto" w:fill="FFFFFF"/>
        </w:rPr>
        <w:t xml:space="preserve"> </w:t>
      </w:r>
      <w:proofErr w:type="spellStart"/>
      <w:r w:rsidRPr="00B67B3E">
        <w:rPr>
          <w:rFonts w:ascii="Times New Roman" w:hAnsi="Times New Roman" w:cs="Times New Roman"/>
          <w:sz w:val="24"/>
          <w:szCs w:val="24"/>
          <w:shd w:val="clear" w:color="auto" w:fill="FFFFFF"/>
        </w:rPr>
        <w:t>заході</w:t>
      </w:r>
      <w:proofErr w:type="spellEnd"/>
      <w:r w:rsidRPr="00B67B3E">
        <w:rPr>
          <w:rFonts w:ascii="Times New Roman" w:hAnsi="Times New Roman" w:cs="Times New Roman"/>
          <w:sz w:val="24"/>
          <w:szCs w:val="24"/>
          <w:shd w:val="clear" w:color="auto" w:fill="FFFFFF"/>
        </w:rPr>
        <w:t xml:space="preserve"> у </w:t>
      </w:r>
      <w:proofErr w:type="spellStart"/>
      <w:r w:rsidRPr="00B67B3E">
        <w:rPr>
          <w:rFonts w:ascii="Times New Roman" w:hAnsi="Times New Roman" w:cs="Times New Roman"/>
          <w:sz w:val="24"/>
          <w:szCs w:val="24"/>
          <w:shd w:val="clear" w:color="auto" w:fill="FFFFFF"/>
        </w:rPr>
        <w:t>місці</w:t>
      </w:r>
      <w:proofErr w:type="spellEnd"/>
      <w:r w:rsidRPr="00B67B3E">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його</w:t>
      </w:r>
      <w:proofErr w:type="spellEnd"/>
      <w:r w:rsidRPr="00B67B3E">
        <w:rPr>
          <w:rFonts w:ascii="Times New Roman" w:hAnsi="Times New Roman" w:cs="Times New Roman"/>
          <w:sz w:val="24"/>
          <w:szCs w:val="24"/>
          <w:shd w:val="clear" w:color="auto" w:fill="FFFFFF"/>
        </w:rPr>
        <w:t xml:space="preserve"> </w:t>
      </w:r>
      <w:proofErr w:type="spellStart"/>
      <w:r w:rsidRPr="00B67B3E">
        <w:rPr>
          <w:rFonts w:ascii="Times New Roman" w:hAnsi="Times New Roman" w:cs="Times New Roman"/>
          <w:sz w:val="24"/>
          <w:szCs w:val="24"/>
          <w:shd w:val="clear" w:color="auto" w:fill="FFFFFF"/>
        </w:rPr>
        <w:t>проведення</w:t>
      </w:r>
      <w:proofErr w:type="spellEnd"/>
      <w:r w:rsidRPr="00B67B3E">
        <w:rPr>
          <w:rFonts w:ascii="Times New Roman" w:hAnsi="Times New Roman" w:cs="Times New Roman"/>
          <w:sz w:val="24"/>
          <w:szCs w:val="24"/>
        </w:rPr>
        <w:t xml:space="preserve">. </w:t>
      </w:r>
    </w:p>
    <w:p w14:paraId="2BBD1526" w14:textId="0FE11EA3" w:rsidR="007E1E29" w:rsidRDefault="007E1E29">
      <w:pPr>
        <w:rPr>
          <w:rFonts w:ascii="Times New Roman" w:hAnsi="Times New Roman" w:cs="Times New Roman"/>
          <w:sz w:val="24"/>
          <w:szCs w:val="24"/>
        </w:rPr>
      </w:pPr>
    </w:p>
    <w:sectPr w:rsidR="007E1E29">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524E1" w14:textId="77777777" w:rsidR="00FE7C14" w:rsidRDefault="00FE7C14" w:rsidP="00345352">
      <w:pPr>
        <w:spacing w:after="0" w:line="240" w:lineRule="auto"/>
      </w:pPr>
      <w:r>
        <w:separator/>
      </w:r>
    </w:p>
  </w:endnote>
  <w:endnote w:type="continuationSeparator" w:id="0">
    <w:p w14:paraId="7452F281" w14:textId="77777777" w:rsidR="00FE7C14" w:rsidRDefault="00FE7C14" w:rsidP="0034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ED79" w14:textId="3EE5C8A7" w:rsidR="00345352" w:rsidRDefault="00345352">
    <w:pPr>
      <w:pStyle w:val="ab"/>
    </w:pPr>
    <w:r>
      <w:rPr>
        <w:noProof/>
        <w:color w:val="000000"/>
        <w:lang w:eastAsia="uk-UA"/>
      </w:rPr>
      <w:drawing>
        <wp:inline distT="0" distB="0" distL="0" distR="0" wp14:anchorId="104F971F" wp14:editId="58653BAE">
          <wp:extent cx="1688465" cy="5607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8465" cy="5607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251A" w14:textId="77777777" w:rsidR="00FE7C14" w:rsidRDefault="00FE7C14" w:rsidP="00345352">
      <w:pPr>
        <w:spacing w:after="0" w:line="240" w:lineRule="auto"/>
      </w:pPr>
      <w:r>
        <w:separator/>
      </w:r>
    </w:p>
  </w:footnote>
  <w:footnote w:type="continuationSeparator" w:id="0">
    <w:p w14:paraId="359093AC" w14:textId="77777777" w:rsidR="00FE7C14" w:rsidRDefault="00FE7C14" w:rsidP="0034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EE"/>
    <w:multiLevelType w:val="hybridMultilevel"/>
    <w:tmpl w:val="236C6C6E"/>
    <w:lvl w:ilvl="0" w:tplc="084E0480">
      <w:start w:val="2"/>
      <w:numFmt w:val="bullet"/>
      <w:lvlText w:val="-"/>
      <w:lvlJc w:val="left"/>
      <w:pPr>
        <w:ind w:left="1480" w:hanging="360"/>
      </w:pPr>
      <w:rPr>
        <w:rFonts w:ascii="Times New Roman" w:eastAsia="Arial" w:hAnsi="Times New Roman" w:cs="Times New Roman"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1" w15:restartNumberingAfterBreak="0">
    <w:nsid w:val="057C19BB"/>
    <w:multiLevelType w:val="hybridMultilevel"/>
    <w:tmpl w:val="2B246F7A"/>
    <w:lvl w:ilvl="0" w:tplc="2FF2C356">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CE319AD"/>
    <w:multiLevelType w:val="hybridMultilevel"/>
    <w:tmpl w:val="4A74A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A22C46"/>
    <w:multiLevelType w:val="hybridMultilevel"/>
    <w:tmpl w:val="E37A530A"/>
    <w:lvl w:ilvl="0" w:tplc="BF906E0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5"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9F2172"/>
    <w:multiLevelType w:val="multilevel"/>
    <w:tmpl w:val="89FAD4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8" w15:restartNumberingAfterBreak="0">
    <w:nsid w:val="22EB3C86"/>
    <w:multiLevelType w:val="hybridMultilevel"/>
    <w:tmpl w:val="2EA844BE"/>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258775BD"/>
    <w:multiLevelType w:val="multilevel"/>
    <w:tmpl w:val="96CA568A"/>
    <w:lvl w:ilvl="0">
      <w:start w:val="6"/>
      <w:numFmt w:val="decimal"/>
      <w:lvlText w:val="%1."/>
      <w:lvlJc w:val="left"/>
      <w:pPr>
        <w:ind w:left="927"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2048"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068" w:hanging="108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3868" w:hanging="1440"/>
      </w:pPr>
      <w:rPr>
        <w:rFonts w:hint="default"/>
      </w:rPr>
    </w:lvl>
    <w:lvl w:ilvl="8">
      <w:start w:val="1"/>
      <w:numFmt w:val="decimal"/>
      <w:isLgl/>
      <w:lvlText w:val="%1.%2.%3.%4.%5.%6.%7.%8.%9."/>
      <w:lvlJc w:val="left"/>
      <w:pPr>
        <w:ind w:left="4448" w:hanging="1800"/>
      </w:pPr>
      <w:rPr>
        <w:rFonts w:hint="default"/>
      </w:rPr>
    </w:lvl>
  </w:abstractNum>
  <w:abstractNum w:abstractNumId="10" w15:restartNumberingAfterBreak="0">
    <w:nsid w:val="2F0A47CC"/>
    <w:multiLevelType w:val="multilevel"/>
    <w:tmpl w:val="586EFFC2"/>
    <w:lvl w:ilvl="0">
      <w:start w:val="1"/>
      <w:numFmt w:val="bullet"/>
      <w:lvlText w:val=""/>
      <w:lvlJc w:val="left"/>
      <w:pPr>
        <w:ind w:left="2345" w:hanging="360"/>
      </w:pPr>
      <w:rPr>
        <w:rFonts w:ascii="Symbol" w:hAnsi="Symbol" w:hint="default"/>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1"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12" w15:restartNumberingAfterBreak="0">
    <w:nsid w:val="47EC6596"/>
    <w:multiLevelType w:val="hybridMultilevel"/>
    <w:tmpl w:val="B3D8ED10"/>
    <w:lvl w:ilvl="0" w:tplc="9E60334E">
      <w:start w:val="1"/>
      <w:numFmt w:val="decimal"/>
      <w:lvlText w:val="%1."/>
      <w:lvlJc w:val="left"/>
      <w:pPr>
        <w:ind w:left="992" w:hanging="49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3" w15:restartNumberingAfterBreak="0">
    <w:nsid w:val="48EF2EBD"/>
    <w:multiLevelType w:val="multilevel"/>
    <w:tmpl w:val="ABE62F42"/>
    <w:lvl w:ilvl="0">
      <w:start w:val="1"/>
      <w:numFmt w:val="upperRoman"/>
      <w:lvlText w:val="%1."/>
      <w:lvlJc w:val="righ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49520DD0"/>
    <w:multiLevelType w:val="hybridMultilevel"/>
    <w:tmpl w:val="23BC6DD6"/>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94EE7"/>
    <w:multiLevelType w:val="multilevel"/>
    <w:tmpl w:val="D9587DC8"/>
    <w:lvl w:ilvl="0">
      <w:start w:val="1"/>
      <w:numFmt w:val="decimal"/>
      <w:lvlText w:val="%1."/>
      <w:lvlJc w:val="left"/>
      <w:pPr>
        <w:ind w:left="900" w:hanging="360"/>
      </w:pPr>
      <w:rPr>
        <w:rFonts w:hint="default"/>
        <w:color w:val="auto"/>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52EF72C9"/>
    <w:multiLevelType w:val="multilevel"/>
    <w:tmpl w:val="9AC4B9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D15F45"/>
    <w:multiLevelType w:val="hybridMultilevel"/>
    <w:tmpl w:val="58B69BA0"/>
    <w:lvl w:ilvl="0" w:tplc="0422000F">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9" w15:restartNumberingAfterBreak="0">
    <w:nsid w:val="6F281211"/>
    <w:multiLevelType w:val="multilevel"/>
    <w:tmpl w:val="799E0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87C98"/>
    <w:multiLevelType w:val="hybridMultilevel"/>
    <w:tmpl w:val="461E3B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19"/>
  </w:num>
  <w:num w:numId="5">
    <w:abstractNumId w:val="14"/>
  </w:num>
  <w:num w:numId="6">
    <w:abstractNumId w:val="1"/>
  </w:num>
  <w:num w:numId="7">
    <w:abstractNumId w:val="17"/>
  </w:num>
  <w:num w:numId="8">
    <w:abstractNumId w:val="13"/>
  </w:num>
  <w:num w:numId="9">
    <w:abstractNumId w:val="16"/>
  </w:num>
  <w:num w:numId="10">
    <w:abstractNumId w:val="5"/>
  </w:num>
  <w:num w:numId="11">
    <w:abstractNumId w:val="10"/>
  </w:num>
  <w:num w:numId="12">
    <w:abstractNumId w:val="3"/>
  </w:num>
  <w:num w:numId="13">
    <w:abstractNumId w:val="20"/>
  </w:num>
  <w:num w:numId="14">
    <w:abstractNumId w:val="0"/>
  </w:num>
  <w:num w:numId="15">
    <w:abstractNumId w:val="12"/>
  </w:num>
  <w:num w:numId="16">
    <w:abstractNumId w:val="9"/>
  </w:num>
  <w:num w:numId="17">
    <w:abstractNumId w:val="15"/>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32"/>
    <w:rsid w:val="00004146"/>
    <w:rsid w:val="00051A6D"/>
    <w:rsid w:val="000913BE"/>
    <w:rsid w:val="00091E0D"/>
    <w:rsid w:val="000A35E3"/>
    <w:rsid w:val="000C4704"/>
    <w:rsid w:val="000C7625"/>
    <w:rsid w:val="00100F33"/>
    <w:rsid w:val="001352E4"/>
    <w:rsid w:val="00203961"/>
    <w:rsid w:val="00220BA2"/>
    <w:rsid w:val="00246255"/>
    <w:rsid w:val="00254BA4"/>
    <w:rsid w:val="002A54E4"/>
    <w:rsid w:val="002E02C7"/>
    <w:rsid w:val="002E523A"/>
    <w:rsid w:val="00302D4E"/>
    <w:rsid w:val="00345352"/>
    <w:rsid w:val="003923CB"/>
    <w:rsid w:val="003B0CDD"/>
    <w:rsid w:val="003D6457"/>
    <w:rsid w:val="004739B2"/>
    <w:rsid w:val="004830E8"/>
    <w:rsid w:val="00486355"/>
    <w:rsid w:val="004A49C5"/>
    <w:rsid w:val="004F4402"/>
    <w:rsid w:val="005145F6"/>
    <w:rsid w:val="00515EEA"/>
    <w:rsid w:val="005378EA"/>
    <w:rsid w:val="00541025"/>
    <w:rsid w:val="00560D23"/>
    <w:rsid w:val="005B6314"/>
    <w:rsid w:val="005C4C9D"/>
    <w:rsid w:val="005E1449"/>
    <w:rsid w:val="005E6606"/>
    <w:rsid w:val="00603DA4"/>
    <w:rsid w:val="00605735"/>
    <w:rsid w:val="00632C4A"/>
    <w:rsid w:val="00633FC5"/>
    <w:rsid w:val="00672002"/>
    <w:rsid w:val="006A2258"/>
    <w:rsid w:val="006A2A85"/>
    <w:rsid w:val="006C20CC"/>
    <w:rsid w:val="006C7005"/>
    <w:rsid w:val="007461EC"/>
    <w:rsid w:val="007606DD"/>
    <w:rsid w:val="00765532"/>
    <w:rsid w:val="007E1E29"/>
    <w:rsid w:val="00817DDF"/>
    <w:rsid w:val="0084783E"/>
    <w:rsid w:val="008548FF"/>
    <w:rsid w:val="00857473"/>
    <w:rsid w:val="008744A6"/>
    <w:rsid w:val="00880405"/>
    <w:rsid w:val="008A201B"/>
    <w:rsid w:val="008E20EB"/>
    <w:rsid w:val="00903986"/>
    <w:rsid w:val="00905C88"/>
    <w:rsid w:val="00941C90"/>
    <w:rsid w:val="0095135F"/>
    <w:rsid w:val="00965748"/>
    <w:rsid w:val="00965F20"/>
    <w:rsid w:val="00975051"/>
    <w:rsid w:val="009B2ACE"/>
    <w:rsid w:val="009B7152"/>
    <w:rsid w:val="009D45FD"/>
    <w:rsid w:val="009E4CA5"/>
    <w:rsid w:val="00A0432B"/>
    <w:rsid w:val="00A22170"/>
    <w:rsid w:val="00A64DCA"/>
    <w:rsid w:val="00A94EB9"/>
    <w:rsid w:val="00B04286"/>
    <w:rsid w:val="00B353AC"/>
    <w:rsid w:val="00B5054F"/>
    <w:rsid w:val="00B55857"/>
    <w:rsid w:val="00B8363E"/>
    <w:rsid w:val="00B84E35"/>
    <w:rsid w:val="00B91B88"/>
    <w:rsid w:val="00BC0F6A"/>
    <w:rsid w:val="00BE0FC1"/>
    <w:rsid w:val="00C84014"/>
    <w:rsid w:val="00CA45E3"/>
    <w:rsid w:val="00CA65CA"/>
    <w:rsid w:val="00CE211E"/>
    <w:rsid w:val="00D572FC"/>
    <w:rsid w:val="00D6649E"/>
    <w:rsid w:val="00DA639F"/>
    <w:rsid w:val="00DA78E2"/>
    <w:rsid w:val="00E511CA"/>
    <w:rsid w:val="00E650EC"/>
    <w:rsid w:val="00E66623"/>
    <w:rsid w:val="00E76F25"/>
    <w:rsid w:val="00E85970"/>
    <w:rsid w:val="00F05867"/>
    <w:rsid w:val="00F12E51"/>
    <w:rsid w:val="00F37A79"/>
    <w:rsid w:val="00F41F19"/>
    <w:rsid w:val="00F73EE1"/>
    <w:rsid w:val="00F852F0"/>
    <w:rsid w:val="00FB46D1"/>
    <w:rsid w:val="00FB5D5E"/>
    <w:rsid w:val="00FE7C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7E1E2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и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aliases w:val="References,Elenco Normale,Number Bullets,List Paragraph (numbered (a)),Список уровня 2,название табл/рис,Chapter10,----,EBRD List,заголовок 1.1,1 Буллет,List Paragraph_Num123,List Paragraph,En tête 1,Литература,Bullet Number,Bullet 1,lp1"/>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1 Буллет Знак,List Paragraph_Num123 Знак"/>
    <w:link w:val="a6"/>
    <w:uiPriority w:val="34"/>
    <w:qFormat/>
    <w:locked/>
    <w:rsid w:val="00486355"/>
    <w:rPr>
      <w:rFonts w:ascii="Calibri" w:eastAsia="Calibri" w:hAnsi="Calibri" w:cs="Calibri"/>
      <w:sz w:val="20"/>
      <w:szCs w:val="20"/>
      <w:lang w:eastAsia="ru-RU"/>
    </w:rPr>
  </w:style>
  <w:style w:type="character" w:customStyle="1" w:styleId="green">
    <w:name w:val="green"/>
    <w:basedOn w:val="a0"/>
    <w:rsid w:val="006A2258"/>
  </w:style>
  <w:style w:type="character" w:styleId="a8">
    <w:name w:val="Hyperlink"/>
    <w:basedOn w:val="a0"/>
    <w:uiPriority w:val="99"/>
    <w:unhideWhenUsed/>
    <w:rsid w:val="00A94EB9"/>
    <w:rPr>
      <w:color w:val="0000FF"/>
      <w:u w:val="single"/>
    </w:rPr>
  </w:style>
  <w:style w:type="paragraph" w:styleId="a9">
    <w:name w:val="header"/>
    <w:basedOn w:val="a"/>
    <w:link w:val="aa"/>
    <w:uiPriority w:val="99"/>
    <w:unhideWhenUsed/>
    <w:rsid w:val="003453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45352"/>
  </w:style>
  <w:style w:type="paragraph" w:styleId="ab">
    <w:name w:val="footer"/>
    <w:basedOn w:val="a"/>
    <w:link w:val="ac"/>
    <w:uiPriority w:val="99"/>
    <w:unhideWhenUsed/>
    <w:rsid w:val="003453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45352"/>
  </w:style>
  <w:style w:type="paragraph" w:customStyle="1" w:styleId="TableParagraph">
    <w:name w:val="Table Paragraph"/>
    <w:basedOn w:val="a"/>
    <w:uiPriority w:val="1"/>
    <w:qFormat/>
    <w:rsid w:val="00DA639F"/>
    <w:pPr>
      <w:widowControl w:val="0"/>
      <w:autoSpaceDE w:val="0"/>
      <w:autoSpaceDN w:val="0"/>
      <w:spacing w:after="0" w:line="240" w:lineRule="auto"/>
      <w:ind w:left="107"/>
    </w:pPr>
    <w:rPr>
      <w:rFonts w:ascii="Times New Roman" w:eastAsia="Times New Roman" w:hAnsi="Times New Roman" w:cs="Times New Roman"/>
    </w:rPr>
  </w:style>
  <w:style w:type="paragraph" w:styleId="ad">
    <w:name w:val="Body Text Indent"/>
    <w:basedOn w:val="a"/>
    <w:link w:val="ae"/>
    <w:uiPriority w:val="99"/>
    <w:unhideWhenUsed/>
    <w:rsid w:val="00603DA4"/>
    <w:pPr>
      <w:spacing w:after="120"/>
      <w:ind w:left="283"/>
    </w:pPr>
  </w:style>
  <w:style w:type="character" w:customStyle="1" w:styleId="ae">
    <w:name w:val="Основний текст з відступом Знак"/>
    <w:basedOn w:val="a0"/>
    <w:link w:val="ad"/>
    <w:uiPriority w:val="99"/>
    <w:rsid w:val="00603DA4"/>
  </w:style>
  <w:style w:type="paragraph" w:styleId="af">
    <w:name w:val="annotation text"/>
    <w:basedOn w:val="a"/>
    <w:link w:val="af0"/>
    <w:uiPriority w:val="99"/>
    <w:unhideWhenUsed/>
    <w:rsid w:val="00603DA4"/>
    <w:pPr>
      <w:spacing w:after="0" w:line="240" w:lineRule="auto"/>
    </w:pPr>
    <w:rPr>
      <w:rFonts w:ascii="Arial" w:eastAsia="Arial" w:hAnsi="Arial" w:cs="Arial"/>
      <w:sz w:val="20"/>
      <w:szCs w:val="20"/>
      <w:lang w:val="ru" w:eastAsia="uk-UA"/>
    </w:rPr>
  </w:style>
  <w:style w:type="character" w:customStyle="1" w:styleId="af0">
    <w:name w:val="Текст примітки Знак"/>
    <w:basedOn w:val="a0"/>
    <w:link w:val="af"/>
    <w:uiPriority w:val="99"/>
    <w:rsid w:val="00603DA4"/>
    <w:rPr>
      <w:rFonts w:ascii="Arial" w:eastAsia="Arial" w:hAnsi="Arial" w:cs="Arial"/>
      <w:sz w:val="20"/>
      <w:szCs w:val="20"/>
      <w:lang w:val="ru" w:eastAsia="uk-UA"/>
    </w:rPr>
  </w:style>
  <w:style w:type="character" w:customStyle="1" w:styleId="apple-converted-space">
    <w:name w:val="apple-converted-space"/>
    <w:basedOn w:val="a0"/>
    <w:rsid w:val="00603DA4"/>
  </w:style>
  <w:style w:type="character" w:customStyle="1" w:styleId="20">
    <w:name w:val="Заголовок 2 Знак"/>
    <w:basedOn w:val="a0"/>
    <w:link w:val="2"/>
    <w:uiPriority w:val="9"/>
    <w:rsid w:val="007E1E29"/>
    <w:rPr>
      <w:rFonts w:asciiTheme="majorHAnsi" w:eastAsiaTheme="majorEastAsia" w:hAnsiTheme="majorHAnsi" w:cstheme="majorBidi"/>
      <w:color w:val="2F5496" w:themeColor="accent1" w:themeShade="BF"/>
      <w:sz w:val="26"/>
      <w:szCs w:val="26"/>
    </w:rPr>
  </w:style>
  <w:style w:type="paragraph" w:styleId="af1">
    <w:name w:val="Normal (Web)"/>
    <w:basedOn w:val="a"/>
    <w:uiPriority w:val="99"/>
    <w:unhideWhenUsed/>
    <w:rsid w:val="007E1E2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6356">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48830921">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6920</Words>
  <Characters>3945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Ірина Сак</cp:lastModifiedBy>
  <cp:revision>98</cp:revision>
  <dcterms:created xsi:type="dcterms:W3CDTF">2022-06-08T07:41:00Z</dcterms:created>
  <dcterms:modified xsi:type="dcterms:W3CDTF">2026-01-22T15:21:00Z</dcterms:modified>
</cp:coreProperties>
</file>