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6F362" w14:textId="77777777" w:rsidR="00391124" w:rsidRDefault="00391124" w:rsidP="004835EA">
      <w:pPr>
        <w:pStyle w:val="Ch63"/>
        <w:rPr>
          <w:rFonts w:ascii="Times New Roman" w:hAnsi="Times New Roman" w:cs="Times New Roman"/>
          <w:w w:val="100"/>
          <w:sz w:val="28"/>
          <w:szCs w:val="28"/>
        </w:rPr>
      </w:pPr>
      <w:bookmarkStart w:id="0" w:name="2"/>
    </w:p>
    <w:p w14:paraId="5DAC42C1" w14:textId="12A9DF4C" w:rsidR="004835EA" w:rsidRDefault="004835EA" w:rsidP="004835EA">
      <w:pPr>
        <w:pStyle w:val="Ch63"/>
        <w:rPr>
          <w:rFonts w:ascii="Times New Roman" w:hAnsi="Times New Roman" w:cs="Times New Roman"/>
          <w:w w:val="100"/>
          <w:sz w:val="28"/>
          <w:szCs w:val="28"/>
        </w:rPr>
      </w:pPr>
      <w:r w:rsidRPr="00245FB2">
        <w:rPr>
          <w:rFonts w:ascii="Times New Roman" w:hAnsi="Times New Roman" w:cs="Times New Roman"/>
          <w:w w:val="100"/>
          <w:sz w:val="28"/>
          <w:szCs w:val="28"/>
        </w:rPr>
        <w:t xml:space="preserve">Звіт про проміжні результати лікування випадків </w:t>
      </w:r>
      <w:r w:rsidRPr="00245FB2">
        <w:rPr>
          <w:rFonts w:ascii="Times New Roman" w:hAnsi="Times New Roman" w:cs="Times New Roman"/>
          <w:w w:val="100"/>
          <w:sz w:val="28"/>
          <w:szCs w:val="28"/>
        </w:rPr>
        <w:br/>
        <w:t xml:space="preserve">Риф-ТБ/МЛС-ТБ/пре-ШЛС-ТБ/ШЛС-ТБ </w:t>
      </w:r>
      <w:r w:rsidRPr="00245FB2">
        <w:rPr>
          <w:rFonts w:ascii="Times New Roman" w:hAnsi="Times New Roman" w:cs="Times New Roman"/>
          <w:w w:val="100"/>
          <w:sz w:val="28"/>
          <w:szCs w:val="28"/>
        </w:rPr>
        <w:br/>
        <w:t xml:space="preserve">за </w:t>
      </w:r>
      <w:r w:rsidR="00C5357C">
        <w:rPr>
          <w:rFonts w:ascii="Times New Roman" w:hAnsi="Times New Roman" w:cs="Times New Roman"/>
          <w:w w:val="100"/>
          <w:sz w:val="28"/>
          <w:szCs w:val="28"/>
        </w:rPr>
        <w:t>1</w:t>
      </w:r>
      <w:r w:rsidRPr="00245FB2">
        <w:rPr>
          <w:rFonts w:ascii="Times New Roman" w:hAnsi="Times New Roman" w:cs="Times New Roman"/>
          <w:w w:val="100"/>
          <w:sz w:val="28"/>
          <w:szCs w:val="28"/>
        </w:rPr>
        <w:t xml:space="preserve"> квартал 20</w:t>
      </w:r>
      <w:r w:rsidR="00391124">
        <w:rPr>
          <w:rFonts w:ascii="Times New Roman" w:hAnsi="Times New Roman" w:cs="Times New Roman"/>
          <w:w w:val="100"/>
          <w:sz w:val="28"/>
          <w:szCs w:val="28"/>
        </w:rPr>
        <w:t>2</w:t>
      </w:r>
      <w:r w:rsidR="00C5357C">
        <w:rPr>
          <w:rFonts w:ascii="Times New Roman" w:hAnsi="Times New Roman" w:cs="Times New Roman"/>
          <w:w w:val="100"/>
          <w:sz w:val="28"/>
          <w:szCs w:val="28"/>
        </w:rPr>
        <w:t>5</w:t>
      </w:r>
      <w:r w:rsidR="009F7ECD"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 xml:space="preserve"> </w:t>
      </w:r>
      <w:r w:rsidRPr="00245FB2">
        <w:rPr>
          <w:rFonts w:ascii="Times New Roman" w:hAnsi="Times New Roman" w:cs="Times New Roman"/>
          <w:w w:val="100"/>
          <w:sz w:val="28"/>
          <w:szCs w:val="28"/>
        </w:rPr>
        <w:t xml:space="preserve">року </w:t>
      </w:r>
      <w:r w:rsidR="00391124">
        <w:rPr>
          <w:rFonts w:ascii="Times New Roman" w:hAnsi="Times New Roman" w:cs="Times New Roman"/>
          <w:w w:val="100"/>
          <w:sz w:val="28"/>
          <w:szCs w:val="28"/>
        </w:rPr>
        <w:t xml:space="preserve">(1000) </w:t>
      </w:r>
      <w:r w:rsidRPr="00245FB2">
        <w:rPr>
          <w:rFonts w:ascii="Times New Roman" w:hAnsi="Times New Roman" w:cs="Times New Roman"/>
          <w:w w:val="100"/>
          <w:sz w:val="28"/>
          <w:szCs w:val="28"/>
        </w:rPr>
        <w:t>ТБ 07-МЛС-ТБ</w:t>
      </w:r>
    </w:p>
    <w:p w14:paraId="765EF82D" w14:textId="7B374D64" w:rsidR="00391124" w:rsidRPr="00391124" w:rsidRDefault="00391124" w:rsidP="00391124">
      <w:pPr>
        <w:jc w:val="center"/>
        <w:rPr>
          <w:b/>
          <w:bCs/>
          <w:lang w:val="ru-RU" w:eastAsia="uk-UA"/>
        </w:rPr>
      </w:pPr>
      <w:r w:rsidRPr="003911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r w:rsidR="00C5357C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9F7EC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91124">
        <w:rPr>
          <w:rFonts w:ascii="Times New Roman" w:hAnsi="Times New Roman" w:cs="Times New Roman"/>
          <w:b/>
          <w:bCs/>
          <w:sz w:val="28"/>
          <w:szCs w:val="28"/>
          <w:lang w:val="ru-RU"/>
        </w:rPr>
        <w:t>квартал 202</w:t>
      </w:r>
      <w:r w:rsidR="00E7302E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9F7EC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911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року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(2000) </w:t>
      </w:r>
      <w:r w:rsidRPr="00391124">
        <w:rPr>
          <w:rFonts w:ascii="Times New Roman" w:hAnsi="Times New Roman" w:cs="Times New Roman"/>
          <w:b/>
          <w:bCs/>
          <w:sz w:val="28"/>
          <w:szCs w:val="28"/>
          <w:lang w:val="ru-RU"/>
        </w:rPr>
        <w:t>ТБ 07-МЛС-ТБ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6"/>
        <w:gridCol w:w="2128"/>
        <w:gridCol w:w="2267"/>
      </w:tblGrid>
      <w:tr w:rsidR="004835EA" w:rsidRPr="00391124" w14:paraId="5BDB439A" w14:textId="77777777" w:rsidTr="00AB3F0A">
        <w:trPr>
          <w:trHeight w:val="60"/>
        </w:trPr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89CFD7" w14:textId="77777777" w:rsidR="004835EA" w:rsidRPr="00D35083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Подають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F729E6" w14:textId="77777777" w:rsidR="004835EA" w:rsidRPr="00D35083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Терміни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подання</w:t>
            </w:r>
          </w:p>
        </w:tc>
        <w:tc>
          <w:tcPr>
            <w:tcW w:w="1112" w:type="pct"/>
            <w:vMerge w:val="restart"/>
            <w:tcBorders>
              <w:lef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0F1847" w14:textId="77777777" w:rsidR="004835EA" w:rsidRPr="00D35083" w:rsidRDefault="004835EA" w:rsidP="00582F82">
            <w:pPr>
              <w:pStyle w:val="Ch62"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Форма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>звітності</w:t>
            </w:r>
          </w:p>
          <w:p w14:paraId="5C23065A" w14:textId="77777777" w:rsidR="004835EA" w:rsidRPr="00D35083" w:rsidRDefault="004835EA" w:rsidP="00582F82">
            <w:pPr>
              <w:pStyle w:val="Ch62"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8-4</w:t>
            </w:r>
          </w:p>
          <w:p w14:paraId="46B78B21" w14:textId="77777777" w:rsidR="004835EA" w:rsidRPr="00D35083" w:rsidRDefault="004835EA" w:rsidP="00582F82">
            <w:pPr>
              <w:pStyle w:val="Ch62"/>
              <w:spacing w:before="22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(квартальна)</w:t>
            </w:r>
          </w:p>
          <w:p w14:paraId="0A614210" w14:textId="77777777" w:rsidR="004835EA" w:rsidRPr="00D35083" w:rsidRDefault="004835EA" w:rsidP="00582F82">
            <w:pPr>
              <w:pStyle w:val="Ch62"/>
              <w:spacing w:before="283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ЗАТВЕРДЖЕНО</w:t>
            </w:r>
          </w:p>
          <w:p w14:paraId="503027D1" w14:textId="77777777" w:rsidR="004835EA" w:rsidRPr="00D35083" w:rsidRDefault="004835EA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Наказ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Міністерства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України</w:t>
            </w:r>
          </w:p>
          <w:p w14:paraId="62746C1E" w14:textId="77777777" w:rsidR="004835EA" w:rsidRPr="00D35083" w:rsidRDefault="00645379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81341">
              <w:rPr>
                <w:rFonts w:ascii="Times New Roman" w:hAnsi="Times New Roman" w:cs="Times New Roman"/>
                <w:sz w:val="24"/>
                <w:szCs w:val="24"/>
              </w:rPr>
              <w:t>15 липня 2024 року № 1226</w:t>
            </w:r>
          </w:p>
          <w:p w14:paraId="2764AA05" w14:textId="77777777" w:rsidR="004835EA" w:rsidRPr="00D35083" w:rsidRDefault="004835EA" w:rsidP="00582F82">
            <w:pPr>
              <w:pStyle w:val="Ch62"/>
              <w:spacing w:before="283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погодженням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Держстатом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</w:tc>
      </w:tr>
      <w:tr w:rsidR="004835EA" w:rsidRPr="00391124" w14:paraId="1DF9BFD9" w14:textId="77777777" w:rsidTr="00AB3F0A">
        <w:trPr>
          <w:trHeight w:val="2751"/>
        </w:trPr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BD5738" w14:textId="77777777" w:rsidR="004835EA" w:rsidRPr="00D35083" w:rsidRDefault="004835EA" w:rsidP="00582F82">
            <w:pPr>
              <w:pStyle w:val="Ch62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Заклади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особи-підприємці,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зареєстровані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установленому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законом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порядку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одержали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ліцензію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провадження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господарської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діяльності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практики,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забезпечують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обслуговування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населення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території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(далі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ЗОЗ/ФОП):</w:t>
            </w:r>
          </w:p>
          <w:p w14:paraId="4BC7C4E0" w14:textId="77777777" w:rsidR="004835EA" w:rsidRPr="00D35083" w:rsidRDefault="004835EA" w:rsidP="00582F82">
            <w:pPr>
              <w:pStyle w:val="Ch62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ЗОЗ/ФОП,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належать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сфері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управління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ЗОЗ/ФОП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регіональному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фтизіопульмонологічному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центру;</w:t>
            </w:r>
          </w:p>
          <w:p w14:paraId="49D8B4CB" w14:textId="77777777" w:rsidR="004835EA" w:rsidRPr="00D35083" w:rsidRDefault="004835EA" w:rsidP="00582F82">
            <w:pPr>
              <w:pStyle w:val="Ch62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належать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сфери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управління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інших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ЦОВВ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регіональному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фтизіопульмонологічному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центру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своєму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ЦОВВ.</w:t>
            </w:r>
          </w:p>
          <w:p w14:paraId="199CAD69" w14:textId="77777777" w:rsidR="004835EA" w:rsidRPr="00D35083" w:rsidRDefault="004835EA" w:rsidP="00582F82">
            <w:pPr>
              <w:pStyle w:val="Ch62"/>
              <w:suppressAutoHyphens/>
              <w:spacing w:before="17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Регіональні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фтизіопульмонологічні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центри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ЦОВВ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узагальнені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Державній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установі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«Центр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громадського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Міністерства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(далі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«Центр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громадського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України»).</w:t>
            </w:r>
          </w:p>
          <w:p w14:paraId="2AB54A92" w14:textId="77777777" w:rsidR="004835EA" w:rsidRPr="00D35083" w:rsidRDefault="004835EA" w:rsidP="00582F82">
            <w:pPr>
              <w:pStyle w:val="Ch62"/>
              <w:suppressAutoHyphens/>
              <w:spacing w:before="17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«Центр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громадського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узагальнені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Міністерству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України.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FA8A13" w14:textId="77777777" w:rsidR="004835EA" w:rsidRPr="00D35083" w:rsidRDefault="004835EA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пізніше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ніж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05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число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звітним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кварталом</w:t>
            </w:r>
          </w:p>
          <w:p w14:paraId="318FB5DF" w14:textId="4D9E88F8" w:rsidR="004835EA" w:rsidRPr="00D35083" w:rsidRDefault="004835EA" w:rsidP="00582F82">
            <w:pPr>
              <w:pStyle w:val="Ch62"/>
              <w:spacing w:before="170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пізніше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ніж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10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число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звітним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кварталом</w:t>
            </w:r>
          </w:p>
          <w:p w14:paraId="714103FA" w14:textId="77777777" w:rsidR="004835EA" w:rsidRPr="00D35083" w:rsidRDefault="004835EA" w:rsidP="00582F82">
            <w:pPr>
              <w:pStyle w:val="Ch62"/>
              <w:spacing w:before="17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пізніше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ніж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15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число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звітним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кварталом</w:t>
            </w:r>
          </w:p>
        </w:tc>
        <w:tc>
          <w:tcPr>
            <w:tcW w:w="1112" w:type="pct"/>
            <w:vMerge/>
            <w:tcBorders>
              <w:left w:val="single" w:sz="4" w:space="0" w:color="auto"/>
            </w:tcBorders>
          </w:tcPr>
          <w:p w14:paraId="66427119" w14:textId="77777777" w:rsidR="004835EA" w:rsidRPr="00D35083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1141B3AA" w14:textId="77777777" w:rsidR="004835EA" w:rsidRPr="00D35083" w:rsidRDefault="004835EA" w:rsidP="004835EA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6"/>
      </w:tblGrid>
      <w:tr w:rsidR="004835EA" w:rsidRPr="00391124" w14:paraId="1CA8B3C5" w14:textId="77777777" w:rsidTr="00AB3F0A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962D58" w14:textId="77777777" w:rsidR="004835EA" w:rsidRPr="00D35083" w:rsidRDefault="004835EA" w:rsidP="00582F82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Респондент:</w:t>
            </w:r>
          </w:p>
          <w:p w14:paraId="459CD481" w14:textId="41B1E264" w:rsidR="00391124" w:rsidRPr="00D35083" w:rsidRDefault="004835EA" w:rsidP="00391124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4776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</w:t>
            </w:r>
            <w:r w:rsidR="00947760" w:rsidRPr="00947760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/ прізвище, ім’я, по батькові (за наявності)</w:t>
            </w:r>
            <w:r w:rsidR="00947760">
              <w:rPr>
                <w:rStyle w:val="st42"/>
                <w:rFonts w:asciiTheme="minorHAnsi" w:hAnsiTheme="minorHAnsi"/>
              </w:rPr>
              <w:t xml:space="preserve"> </w:t>
            </w:r>
            <w:r w:rsidR="00881A25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ДУ «Центр громадського </w:t>
            </w:r>
            <w:proofErr w:type="spellStart"/>
            <w:r w:rsidR="00881A25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здоров</w:t>
            </w:r>
            <w:proofErr w:type="spellEnd"/>
            <w:r w:rsidR="00881A25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’</w:t>
            </w:r>
            <w:r w:rsidR="00881A25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я МОЗ України»__</w:t>
            </w:r>
          </w:p>
          <w:p w14:paraId="3C563F5E" w14:textId="5A271FEC" w:rsidR="004835EA" w:rsidRPr="00D35083" w:rsidRDefault="00391124" w:rsidP="00391124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8149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Місцезнаходження / </w:t>
            </w:r>
            <w:r w:rsidRPr="00D81496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місце проживання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530634" w:rsidRPr="00D05C56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вул.</w:t>
            </w:r>
            <w:r w:rsidR="00530634" w:rsidRPr="00D05C56">
              <w:rPr>
                <w:rFonts w:cs="Calibri"/>
                <w:bdr w:val="nil"/>
              </w:rPr>
              <w:t xml:space="preserve"> </w:t>
            </w:r>
            <w:r w:rsidR="00530634" w:rsidRPr="00D05C56">
              <w:rPr>
                <w:rFonts w:ascii="Times New Roman" w:hAnsi="Times New Roman" w:cs="Times New Roman"/>
                <w:sz w:val="24"/>
                <w:szCs w:val="24"/>
                <w:u w:val="single"/>
                <w:bdr w:val="nil"/>
              </w:rPr>
              <w:t>Ярославська</w:t>
            </w:r>
            <w:r w:rsidR="00530634">
              <w:rPr>
                <w:rFonts w:ascii="Times New Roman" w:hAnsi="Times New Roman" w:cs="Times New Roman"/>
                <w:sz w:val="24"/>
                <w:szCs w:val="24"/>
                <w:u w:val="single"/>
                <w:bdr w:val="nil"/>
                <w:lang w:val="en-US"/>
              </w:rPr>
              <w:t xml:space="preserve"> </w:t>
            </w:r>
            <w:r w:rsidR="00530634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41,</w:t>
            </w:r>
            <w:r w:rsidR="00530634" w:rsidRPr="00E4568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м.</w:t>
            </w:r>
            <w:r w:rsidR="00530634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Київ</w:t>
            </w:r>
            <w:r w:rsidR="00530634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4835EA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</w:t>
            </w:r>
          </w:p>
          <w:p w14:paraId="53C9CE0B" w14:textId="77777777" w:rsidR="004835EA" w:rsidRPr="00D35083" w:rsidRDefault="004835EA" w:rsidP="00582F82">
            <w:pPr>
              <w:pStyle w:val="Ch62"/>
              <w:spacing w:before="57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14:paraId="0ECE553D" w14:textId="77777777" w:rsidR="004835EA" w:rsidRPr="00AB3F0A" w:rsidRDefault="004835EA" w:rsidP="00582F82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3F0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(вулиця (провулок, площа тощо), № будинку/корпусу, № квартири/офісу, населений пункт, район, область/ </w:t>
            </w:r>
            <w:r w:rsidRPr="00AB3F0A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Автономна Республіка Крим, поштовий індекс)</w:t>
            </w:r>
          </w:p>
        </w:tc>
      </w:tr>
      <w:tr w:rsidR="004835EA" w:rsidRPr="00391124" w14:paraId="63BD96A4" w14:textId="77777777" w:rsidTr="00AB3F0A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68" w:type="dxa"/>
              <w:right w:w="68" w:type="dxa"/>
            </w:tcMar>
          </w:tcPr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AB3F0A" w:rsidRPr="00391124" w14:paraId="5D1B8649" w14:textId="77777777" w:rsidTr="00582F82">
              <w:trPr>
                <w:trHeight w:val="45"/>
                <w:tblCellSpacing w:w="0" w:type="auto"/>
              </w:trPr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F053F4C" w14:textId="77777777" w:rsidR="00AB3F0A" w:rsidRPr="007C630B" w:rsidRDefault="00AB3F0A" w:rsidP="00AB3F0A">
                  <w:pPr>
                    <w:spacing w:after="0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759F8F6" w14:textId="77777777" w:rsidR="00AB3F0A" w:rsidRPr="007C630B" w:rsidRDefault="00AB3F0A" w:rsidP="00AB3F0A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1B0D19B" w14:textId="77777777" w:rsidR="00AB3F0A" w:rsidRPr="007C630B" w:rsidRDefault="00AB3F0A" w:rsidP="00AB3F0A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765F1C9" w14:textId="77777777" w:rsidR="00AB3F0A" w:rsidRPr="007C630B" w:rsidRDefault="00AB3F0A" w:rsidP="00AB3F0A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CF99AFD" w14:textId="77777777" w:rsidR="00AB3F0A" w:rsidRPr="007C630B" w:rsidRDefault="00AB3F0A" w:rsidP="00AB3F0A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EBBB620" w14:textId="77777777" w:rsidR="00AB3F0A" w:rsidRPr="007C630B" w:rsidRDefault="00AB3F0A" w:rsidP="00AB3F0A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246B7C7" w14:textId="77777777" w:rsidR="00AB3F0A" w:rsidRPr="007C630B" w:rsidRDefault="00AB3F0A" w:rsidP="00AB3F0A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E051215" w14:textId="77777777" w:rsidR="00AB3F0A" w:rsidRPr="007C630B" w:rsidRDefault="00AB3F0A" w:rsidP="00AB3F0A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393595C" w14:textId="77777777" w:rsidR="00AB3F0A" w:rsidRPr="007C630B" w:rsidRDefault="00AB3F0A" w:rsidP="00AB3F0A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6D8254A" w14:textId="77777777" w:rsidR="00AB3F0A" w:rsidRPr="007C630B" w:rsidRDefault="00AB3F0A" w:rsidP="00AB3F0A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</w:tr>
          </w:tbl>
          <w:p w14:paraId="03FB88D9" w14:textId="77777777" w:rsidR="004835EA" w:rsidRPr="00D35083" w:rsidRDefault="004835EA" w:rsidP="00582F82">
            <w:pPr>
              <w:pStyle w:val="Ch62"/>
              <w:spacing w:before="57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Зазначається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ЄДРПОУ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(обліковий)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присвоюється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контролюючими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органами,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Серію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паспорта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зазначають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через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релігійні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переконання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відмовляються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прийняття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офіційно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повідомили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контролюючий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відмітку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паспорті</w:t>
            </w:r>
          </w:p>
        </w:tc>
      </w:tr>
    </w:tbl>
    <w:p w14:paraId="7B48F90D" w14:textId="77777777" w:rsidR="00BD052B" w:rsidRDefault="00BD052B" w:rsidP="004835EA">
      <w:pPr>
        <w:pStyle w:val="Ch6"/>
        <w:rPr>
          <w:rFonts w:ascii="Times New Roman" w:hAnsi="Times New Roman" w:cs="Times New Roman"/>
          <w:w w:val="100"/>
          <w:sz w:val="24"/>
          <w:szCs w:val="24"/>
        </w:rPr>
        <w:sectPr w:rsidR="00BD052B" w:rsidSect="00245FB2">
          <w:pgSz w:w="11907" w:h="16839" w:code="9"/>
          <w:pgMar w:top="567" w:right="567" w:bottom="567" w:left="1134" w:header="284" w:footer="709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0"/>
        <w:gridCol w:w="4218"/>
      </w:tblGrid>
      <w:tr w:rsidR="00654D5F" w:rsidRPr="00391124" w14:paraId="089091CF" w14:textId="77777777" w:rsidTr="00F17C93">
        <w:trPr>
          <w:trHeight w:val="1057"/>
        </w:trPr>
        <w:tc>
          <w:tcPr>
            <w:tcW w:w="3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  <w:vAlign w:val="center"/>
          </w:tcPr>
          <w:p w14:paraId="19C7AAFD" w14:textId="31B22B04" w:rsidR="004835EA" w:rsidRPr="00D35083" w:rsidRDefault="004835EA" w:rsidP="00F82F11">
            <w:pPr>
              <w:pStyle w:val="Ch62"/>
              <w:jc w:val="left"/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lastRenderedPageBreak/>
              <w:t>Адміністративно-територіальна</w:t>
            </w:r>
            <w:r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одиниця,</w:t>
            </w:r>
            <w:r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ЗОЗ/ФОП</w:t>
            </w:r>
            <w:r w:rsidR="00F82F11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="00F82F11">
              <w:rPr>
                <w:rStyle w:val="Bold"/>
                <w:rFonts w:asciiTheme="minorHAnsi" w:hAnsiTheme="minorHAnsi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  <w:t xml:space="preserve"> </w:t>
            </w:r>
            <w:r w:rsidR="00F82F11" w:rsidRPr="002A6CF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ДУ «Центр громадського </w:t>
            </w:r>
            <w:proofErr w:type="spellStart"/>
            <w:r w:rsidR="00F82F11" w:rsidRPr="002A6CF9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</w:t>
            </w:r>
            <w:proofErr w:type="spellEnd"/>
            <w:r w:rsidR="00F82F11" w:rsidRPr="002A6CF9">
              <w:rPr>
                <w:rFonts w:ascii="Times New Roman" w:hAnsi="Times New Roman" w:cs="Times New Roman"/>
                <w:w w:val="100"/>
                <w:sz w:val="24"/>
                <w:szCs w:val="24"/>
                <w:lang w:val="en-US"/>
              </w:rPr>
              <w:t>’</w:t>
            </w:r>
            <w:r w:rsidR="00F82F11" w:rsidRPr="002A6CF9">
              <w:rPr>
                <w:rFonts w:ascii="Times New Roman" w:hAnsi="Times New Roman" w:cs="Times New Roman"/>
                <w:w w:val="100"/>
                <w:sz w:val="24"/>
                <w:szCs w:val="24"/>
              </w:rPr>
              <w:t>я МОЗ України»</w:t>
            </w:r>
            <w:r w:rsidR="002A6CF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  <w:p w14:paraId="1BF77199" w14:textId="3DD627D7" w:rsidR="004835EA" w:rsidRPr="00D35083" w:rsidRDefault="004835EA" w:rsidP="00654D5F">
            <w:pPr>
              <w:pStyle w:val="Ch62"/>
              <w:spacing w:before="57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  <w:vAlign w:val="center"/>
          </w:tcPr>
          <w:p w14:paraId="7ECDAB35" w14:textId="77777777" w:rsidR="004835EA" w:rsidRPr="00D35083" w:rsidRDefault="004835EA" w:rsidP="00582F82">
            <w:pPr>
              <w:pStyle w:val="Ch62"/>
              <w:jc w:val="center"/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Випадки,</w:t>
            </w:r>
            <w:r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які</w:t>
            </w:r>
            <w:r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були</w:t>
            </w:r>
            <w:r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зареєстровані</w:t>
            </w:r>
          </w:p>
          <w:p w14:paraId="0A1BA94B" w14:textId="4E124BDC" w:rsidR="004835EA" w:rsidRPr="00391124" w:rsidRDefault="00C5357C" w:rsidP="00582F82">
            <w:pPr>
              <w:pStyle w:val="Ch62"/>
              <w:jc w:val="center"/>
              <w:rPr>
                <w:rStyle w:val="Bold"/>
                <w:rFonts w:ascii="Times New Roman" w:hAnsi="Times New Roman" w:cs="Times New Roman"/>
                <w:b w:val="0"/>
                <w:w w:val="100"/>
                <w:sz w:val="28"/>
                <w:szCs w:val="28"/>
              </w:rPr>
            </w:pPr>
            <w:r w:rsidRPr="00C5357C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у</w:t>
            </w:r>
            <w:r w:rsidR="00EC27C9" w:rsidRPr="00C5357C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="00EC27C9" w:rsidRPr="00C5357C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5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5EA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4835EA"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кварталі</w:t>
            </w:r>
            <w:r w:rsidR="004835EA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="004835EA" w:rsidRPr="00733CF6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20</w:t>
            </w:r>
            <w:r w:rsidR="00391124" w:rsidRPr="00733CF6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2</w:t>
            </w:r>
            <w:r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5</w:t>
            </w:r>
            <w:r w:rsidR="00733CF6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="004835EA" w:rsidRPr="00391124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року</w:t>
            </w:r>
            <w:r w:rsidR="00391124" w:rsidRPr="00391124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="00391124" w:rsidRPr="00391124"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(1000)</w:t>
            </w:r>
          </w:p>
          <w:p w14:paraId="332E0C09" w14:textId="6B82CA92" w:rsidR="00391124" w:rsidRPr="00F17C93" w:rsidRDefault="00391124" w:rsidP="00F17C9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C5357C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  <w:r w:rsidR="00F17C9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кварталі</w:t>
            </w:r>
            <w:r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Pr="00733CF6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202</w:t>
            </w:r>
            <w:r w:rsidR="00E7302E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91124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року </w:t>
            </w:r>
            <w:r w:rsidRPr="00391124"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391124"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000)</w:t>
            </w:r>
          </w:p>
        </w:tc>
      </w:tr>
    </w:tbl>
    <w:p w14:paraId="2D367231" w14:textId="77777777" w:rsidR="004835EA" w:rsidRPr="00D35083" w:rsidRDefault="004835EA" w:rsidP="004835EA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245FB2">
        <w:rPr>
          <w:rFonts w:ascii="Times New Roman" w:hAnsi="Times New Roman" w:cs="Times New Roman"/>
          <w:b w:val="0"/>
          <w:i/>
          <w:w w:val="100"/>
          <w:sz w:val="24"/>
          <w:szCs w:val="24"/>
        </w:rPr>
        <w:t>Таблиця 1000.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Проміжні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результати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лікування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випадків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Риф-ТБ/МЛС-ТБ/пре-ШЛС-ТБ/ШЛС-ТБ,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лікування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яких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було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розпочато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схемами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тривалістю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18–20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місяців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0"/>
        <w:gridCol w:w="448"/>
        <w:gridCol w:w="2590"/>
        <w:gridCol w:w="1492"/>
        <w:gridCol w:w="1601"/>
        <w:gridCol w:w="1340"/>
        <w:gridCol w:w="726"/>
        <w:gridCol w:w="874"/>
        <w:gridCol w:w="1604"/>
        <w:gridCol w:w="2663"/>
      </w:tblGrid>
      <w:tr w:rsidR="004835EA" w:rsidRPr="00391124" w14:paraId="4229DFEF" w14:textId="77777777" w:rsidTr="00C160B1">
        <w:trPr>
          <w:trHeight w:val="69"/>
        </w:trPr>
        <w:tc>
          <w:tcPr>
            <w:tcW w:w="5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C779ED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B9D2E73" w14:textId="77777777" w:rsidR="004835EA" w:rsidRPr="00245FB2" w:rsidRDefault="004835EA" w:rsidP="00582F8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№ рядка</w:t>
            </w:r>
          </w:p>
        </w:tc>
        <w:tc>
          <w:tcPr>
            <w:tcW w:w="8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0BB1D7" w14:textId="77777777" w:rsidR="004835EA" w:rsidRPr="00245FB2" w:rsidRDefault="004835EA" w:rsidP="00582F82">
            <w:pPr>
              <w:pStyle w:val="TableshapkaTABL"/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Кількість випадків, лікування яких було розпочате</w:t>
            </w:r>
          </w:p>
          <w:p w14:paraId="03B26A90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у звітному періоді</w:t>
            </w:r>
          </w:p>
        </w:tc>
        <w:tc>
          <w:tcPr>
            <w:tcW w:w="340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AEC78A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Проміжні результати через 6 місяців лікування</w:t>
            </w:r>
          </w:p>
        </w:tc>
      </w:tr>
      <w:tr w:rsidR="004835EA" w:rsidRPr="00245FB2" w14:paraId="3FFC372D" w14:textId="77777777" w:rsidTr="00C160B1">
        <w:trPr>
          <w:trHeight w:val="288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B5C1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9676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158B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AD45E5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Результати бактеріологічного дослідження  </w:t>
            </w:r>
          </w:p>
        </w:tc>
        <w:tc>
          <w:tcPr>
            <w:tcW w:w="19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5F3835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Вибули з -під нагляду </w:t>
            </w:r>
          </w:p>
        </w:tc>
      </w:tr>
      <w:tr w:rsidR="004835EA" w:rsidRPr="00245FB2" w14:paraId="5F87134B" w14:textId="77777777" w:rsidTr="00C160B1">
        <w:trPr>
          <w:trHeight w:val="209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7EBB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AD6A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A16A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AD142E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Негативний</w:t>
            </w:r>
          </w:p>
        </w:tc>
        <w:tc>
          <w:tcPr>
            <w:tcW w:w="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EC1D27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Позитивний</w:t>
            </w:r>
          </w:p>
        </w:tc>
        <w:tc>
          <w:tcPr>
            <w:tcW w:w="4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271F21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Невідомий</w:t>
            </w:r>
          </w:p>
        </w:tc>
        <w:tc>
          <w:tcPr>
            <w:tcW w:w="10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E23D82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Померло</w:t>
            </w:r>
          </w:p>
        </w:tc>
        <w:tc>
          <w:tcPr>
            <w:tcW w:w="8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5E87A8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Втрата для подальшого спостереження</w:t>
            </w:r>
          </w:p>
        </w:tc>
      </w:tr>
      <w:tr w:rsidR="004835EA" w:rsidRPr="00245FB2" w14:paraId="59C57B88" w14:textId="77777777" w:rsidTr="00C160B1">
        <w:trPr>
          <w:trHeight w:val="174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073A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13E2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C0CF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9AD9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1B8D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A3D9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7E9B71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ТБ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1E0F34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ВІЛ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39E680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Інша причина</w:t>
            </w: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A793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4835EA" w:rsidRPr="00245FB2" w14:paraId="6D6F89E3" w14:textId="77777777" w:rsidTr="00C160B1">
        <w:trPr>
          <w:trHeight w:val="181"/>
        </w:trPr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20F50A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А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6531EF" w14:textId="77777777" w:rsidR="004835EA" w:rsidRPr="0090414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904142">
              <w:rPr>
                <w:rFonts w:ascii="Times New Roman" w:hAnsi="Times New Roman" w:cs="Times New Roman"/>
                <w:w w:val="100"/>
                <w:sz w:val="16"/>
                <w:szCs w:val="16"/>
              </w:rPr>
              <w:t>Б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398B99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AD241B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4EEA24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7921BF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107ED7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DEF206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F78394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7FB5D4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</w:tr>
      <w:tr w:rsidR="00C5357C" w:rsidRPr="00245FB2" w14:paraId="0AE1D158" w14:textId="77777777" w:rsidTr="00C160B1">
        <w:trPr>
          <w:trHeight w:val="264"/>
        </w:trPr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09BDAD" w14:textId="77777777" w:rsidR="00C5357C" w:rsidRPr="00245FB2" w:rsidRDefault="00C5357C" w:rsidP="00C5357C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 xml:space="preserve">Риф-ТБ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BE8B8F" w14:textId="77777777" w:rsidR="00C5357C" w:rsidRPr="00904142" w:rsidRDefault="00C5357C" w:rsidP="00C5357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904142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FCD492" w14:textId="086A1FD7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FA9">
              <w:t>29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73ED56" w14:textId="6A5420CB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FA9">
              <w:t>18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64BF4D" w14:textId="387AF399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FA9">
              <w:t>1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0BDC9D" w14:textId="5FE004FA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FA9"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1B6599" w14:textId="302BE734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FA9">
              <w:t>3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15945F" w14:textId="1F517D73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FA9">
              <w:t>2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E9C8AB" w14:textId="14466A2A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FA9">
              <w:t>4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C41EE2" w14:textId="6C638860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FA9">
              <w:t>1</w:t>
            </w:r>
          </w:p>
        </w:tc>
      </w:tr>
      <w:tr w:rsidR="00C5357C" w:rsidRPr="00245FB2" w14:paraId="5A80E7C2" w14:textId="77777777" w:rsidTr="00C160B1">
        <w:trPr>
          <w:trHeight w:val="126"/>
        </w:trPr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28DF95" w14:textId="77777777" w:rsidR="00C5357C" w:rsidRPr="00245FB2" w:rsidRDefault="00C5357C" w:rsidP="00C5357C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МЛС-ТБ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161CF5" w14:textId="77777777" w:rsidR="00C5357C" w:rsidRPr="00904142" w:rsidRDefault="00C5357C" w:rsidP="00C5357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904142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2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61EE4D" w14:textId="00457061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273C4">
              <w:t>129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FFA6DC" w14:textId="02F4F842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273C4">
              <w:t>73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B12A2D" w14:textId="0AE4A63E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273C4">
              <w:t>9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ABDB89" w14:textId="00CA4519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273C4">
              <w:t>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11F2C9" w14:textId="6AC98697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273C4">
              <w:t>13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9BBE98" w14:textId="503D4162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273C4">
              <w:t>8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EBA230" w14:textId="59023739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273C4">
              <w:t>10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B9E487" w14:textId="450D71C1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273C4">
              <w:t>15</w:t>
            </w:r>
          </w:p>
        </w:tc>
      </w:tr>
      <w:tr w:rsidR="00C5357C" w:rsidRPr="00245FB2" w14:paraId="1EFF9E42" w14:textId="77777777" w:rsidTr="00C160B1">
        <w:trPr>
          <w:trHeight w:val="199"/>
        </w:trPr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47D9B7" w14:textId="77777777" w:rsidR="00C5357C" w:rsidRPr="00245FB2" w:rsidRDefault="00C5357C" w:rsidP="00C5357C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Пре-ШЛС-ТБ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780BF6" w14:textId="77777777" w:rsidR="00C5357C" w:rsidRPr="00904142" w:rsidRDefault="00C5357C" w:rsidP="00C5357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904142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3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6FA4F9" w14:textId="4F3C8859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46951">
              <w:t>94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18BEAC" w14:textId="6047AF66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46951">
              <w:t>63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579AA3" w14:textId="3920B991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46951">
              <w:t>5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D42400" w14:textId="377BBD87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46951">
              <w:t>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75E419" w14:textId="2122B352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46951">
              <w:t>13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BC7398" w14:textId="4B460B02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46951">
              <w:t>2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AB3FE5" w14:textId="59212ABC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46951"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BF1E70" w14:textId="6871546C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46951">
              <w:t>9</w:t>
            </w:r>
          </w:p>
        </w:tc>
      </w:tr>
      <w:tr w:rsidR="00C5357C" w:rsidRPr="00245FB2" w14:paraId="63DFC1F1" w14:textId="77777777" w:rsidTr="00C160B1">
        <w:trPr>
          <w:trHeight w:val="118"/>
        </w:trPr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670F36" w14:textId="77777777" w:rsidR="00C5357C" w:rsidRPr="00245FB2" w:rsidRDefault="00C5357C" w:rsidP="00C5357C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ШЛС-ТБ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BF5E2A" w14:textId="77777777" w:rsidR="00C5357C" w:rsidRPr="00904142" w:rsidRDefault="00C5357C" w:rsidP="00C5357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904142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4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8C390A" w14:textId="384C37B5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91F7E">
              <w:t>12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750EEC" w14:textId="5F01E801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91F7E">
              <w:t>6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CA48DA" w14:textId="672E529E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91F7E">
              <w:t>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59BA39" w14:textId="77245295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91F7E"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49ED2F" w14:textId="47812081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91F7E">
              <w:t>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1CDAB2" w14:textId="3FC8D0CD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91F7E">
              <w:t>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FEC876" w14:textId="15FF1D72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91F7E"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5D42FE" w14:textId="77195123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91F7E">
              <w:t>1</w:t>
            </w:r>
          </w:p>
        </w:tc>
      </w:tr>
      <w:tr w:rsidR="00C5357C" w:rsidRPr="00245FB2" w14:paraId="4E0249DE" w14:textId="77777777" w:rsidTr="00C160B1">
        <w:trPr>
          <w:trHeight w:val="177"/>
        </w:trPr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20392F" w14:textId="77777777" w:rsidR="00C5357C" w:rsidRPr="00245FB2" w:rsidRDefault="00C5357C" w:rsidP="00C5357C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Всього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3E7280" w14:textId="77777777" w:rsidR="00C5357C" w:rsidRPr="00904142" w:rsidRDefault="00C5357C" w:rsidP="00C5357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904142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5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BB7BB5" w14:textId="7C3BC1F3" w:rsidR="00C5357C" w:rsidRPr="00C5357C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C5357C">
              <w:rPr>
                <w:b/>
              </w:rPr>
              <w:t>264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85951D" w14:textId="1B8C749A" w:rsidR="00C5357C" w:rsidRPr="00C5357C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C5357C">
              <w:rPr>
                <w:b/>
              </w:rPr>
              <w:t>160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B64284" w14:textId="7661EC04" w:rsidR="00C5357C" w:rsidRPr="00C5357C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C5357C">
              <w:rPr>
                <w:b/>
              </w:rPr>
              <w:t>18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2298A5" w14:textId="25A85EE0" w:rsidR="00C5357C" w:rsidRPr="00C5357C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C5357C">
              <w:rPr>
                <w:b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46D1DA" w14:textId="474C6FF2" w:rsidR="00C5357C" w:rsidRPr="00C5357C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C5357C">
              <w:rPr>
                <w:b/>
              </w:rPr>
              <w:t>30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ED5EDB" w14:textId="5A6F7612" w:rsidR="00C5357C" w:rsidRPr="00C5357C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C5357C">
              <w:rPr>
                <w:b/>
              </w:rPr>
              <w:t>12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5CB60C" w14:textId="0111849B" w:rsidR="00C5357C" w:rsidRPr="00C5357C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C5357C">
              <w:rPr>
                <w:b/>
              </w:rPr>
              <w:t>16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C0D6EF" w14:textId="1818EFA6" w:rsidR="00C5357C" w:rsidRPr="00C5357C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C5357C">
              <w:rPr>
                <w:b/>
              </w:rPr>
              <w:t>26</w:t>
            </w:r>
          </w:p>
        </w:tc>
      </w:tr>
      <w:tr w:rsidR="00C5357C" w:rsidRPr="00245FB2" w14:paraId="09DD0F15" w14:textId="77777777" w:rsidTr="00C160B1">
        <w:trPr>
          <w:trHeight w:val="290"/>
        </w:trPr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D8A895" w14:textId="77777777" w:rsidR="00C5357C" w:rsidRPr="00245FB2" w:rsidRDefault="00C5357C" w:rsidP="00C5357C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Не підтверджена резистентність*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C83B4A" w14:textId="77777777" w:rsidR="00C5357C" w:rsidRPr="00904142" w:rsidRDefault="00C5357C" w:rsidP="00C5357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904142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6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975396" w14:textId="4912DB70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3288A">
              <w:t>100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6E62D4" w14:textId="73792982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3288A">
              <w:t>76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D247D7" w14:textId="0A3A478E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3288A">
              <w:t>5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1AE170" w14:textId="78D7D8A4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3288A">
              <w:t>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4779E8" w14:textId="0B9F056A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3288A">
              <w:t>4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1C6244" w14:textId="6E9F7478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3288A">
              <w:t>1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F2B240" w14:textId="76440BF0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3288A">
              <w:t>3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AD4280" w14:textId="2B8AE934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3288A">
              <w:t>7</w:t>
            </w:r>
          </w:p>
        </w:tc>
      </w:tr>
    </w:tbl>
    <w:p w14:paraId="00983F4C" w14:textId="77777777" w:rsidR="004835EA" w:rsidRPr="00D35083" w:rsidRDefault="004835EA" w:rsidP="004835EA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6BC0EF98" w14:textId="77777777" w:rsidR="004835EA" w:rsidRPr="00654D5F" w:rsidRDefault="004835EA" w:rsidP="004835EA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  <w:r w:rsidRPr="00654D5F">
        <w:rPr>
          <w:rFonts w:ascii="Times New Roman" w:hAnsi="Times New Roman" w:cs="Times New Roman"/>
          <w:w w:val="100"/>
          <w:sz w:val="20"/>
          <w:szCs w:val="20"/>
        </w:rPr>
        <w:t>*</w:t>
      </w:r>
      <w:r w:rsidRPr="00654D5F">
        <w:rPr>
          <w:rFonts w:ascii="Times New Roman" w:hAnsi="Times New Roman" w:cs="Times New Roman"/>
          <w:w w:val="100"/>
          <w:sz w:val="20"/>
          <w:szCs w:val="20"/>
        </w:rPr>
        <w:tab/>
        <w:t>випадки з контактів Риф-ТБ/МЛС-ТБ/пре-ШЛС-ТБ/ШЛС-ТБ; невдача лікування 1 курсу АМБТ у ВІЛ-позитивних пацієнтів; випадки ТБ, строк лікування яких становить більше 12 місяців</w:t>
      </w:r>
      <w:bookmarkStart w:id="1" w:name="_GoBack"/>
      <w:bookmarkEnd w:id="1"/>
    </w:p>
    <w:p w14:paraId="63B481C5" w14:textId="77777777" w:rsidR="004835EA" w:rsidRPr="00D35083" w:rsidRDefault="004835EA" w:rsidP="00245FB2">
      <w:pPr>
        <w:pStyle w:val="TABL"/>
        <w:pageBreakBefore/>
        <w:tabs>
          <w:tab w:val="clear" w:pos="6350"/>
          <w:tab w:val="left" w:pos="2856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245FB2">
        <w:rPr>
          <w:rFonts w:ascii="Times New Roman" w:hAnsi="Times New Roman" w:cs="Times New Roman"/>
          <w:b w:val="0"/>
          <w:i/>
          <w:w w:val="100"/>
          <w:sz w:val="24"/>
          <w:szCs w:val="24"/>
        </w:rPr>
        <w:lastRenderedPageBreak/>
        <w:t>Таблиця 2000.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245FB2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Проміжні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результати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лікування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випадків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Риф-ТБ/пре-ШЛС-ТБ/МЛС-ТБ,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лікування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яких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було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розпочато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короткостроковими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схемами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тривалістю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6–11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місяців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9"/>
        <w:gridCol w:w="448"/>
        <w:gridCol w:w="2581"/>
        <w:gridCol w:w="1386"/>
        <w:gridCol w:w="1601"/>
        <w:gridCol w:w="1461"/>
        <w:gridCol w:w="896"/>
        <w:gridCol w:w="874"/>
        <w:gridCol w:w="1604"/>
        <w:gridCol w:w="2638"/>
      </w:tblGrid>
      <w:tr w:rsidR="004835EA" w:rsidRPr="00391124" w14:paraId="1FB3CD99" w14:textId="77777777" w:rsidTr="00654D5F">
        <w:trPr>
          <w:trHeight w:val="242"/>
        </w:trPr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E348FF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0741DBB" w14:textId="77777777" w:rsidR="004835EA" w:rsidRPr="00245FB2" w:rsidRDefault="004835EA" w:rsidP="00582F8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№ рядка</w:t>
            </w:r>
          </w:p>
        </w:tc>
        <w:tc>
          <w:tcPr>
            <w:tcW w:w="8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A54029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Кількість випадків,  лікування яких було розпочате </w:t>
            </w: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у звітному періоді</w:t>
            </w:r>
          </w:p>
        </w:tc>
        <w:tc>
          <w:tcPr>
            <w:tcW w:w="345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9B4BB2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Проміжні результати лікування через 2 місяці лікування</w:t>
            </w:r>
          </w:p>
        </w:tc>
      </w:tr>
      <w:tr w:rsidR="004835EA" w:rsidRPr="00245FB2" w14:paraId="29A03287" w14:textId="77777777" w:rsidTr="00654D5F">
        <w:trPr>
          <w:trHeight w:val="298"/>
        </w:trPr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2991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8859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B505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0A4FDE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Результати бактеріологічного дослідження  після отримання 60 доз</w:t>
            </w:r>
          </w:p>
        </w:tc>
        <w:tc>
          <w:tcPr>
            <w:tcW w:w="19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A6C353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Вибули з-під нагляду</w:t>
            </w:r>
          </w:p>
        </w:tc>
      </w:tr>
      <w:tr w:rsidR="004835EA" w:rsidRPr="00245FB2" w14:paraId="65DA6438" w14:textId="77777777" w:rsidTr="00654D5F">
        <w:trPr>
          <w:trHeight w:val="216"/>
        </w:trPr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23B0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C4B9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A002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1A636B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Негативний</w:t>
            </w:r>
          </w:p>
        </w:tc>
        <w:tc>
          <w:tcPr>
            <w:tcW w:w="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64A88F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Позитивний</w:t>
            </w:r>
          </w:p>
        </w:tc>
        <w:tc>
          <w:tcPr>
            <w:tcW w:w="4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A341A1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Невідомий</w:t>
            </w:r>
          </w:p>
        </w:tc>
        <w:tc>
          <w:tcPr>
            <w:tcW w:w="11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19827F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Померло</w:t>
            </w:r>
          </w:p>
        </w:tc>
        <w:tc>
          <w:tcPr>
            <w:tcW w:w="8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B02724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Втрата для подальшого спостереження</w:t>
            </w:r>
          </w:p>
        </w:tc>
      </w:tr>
      <w:tr w:rsidR="004835EA" w:rsidRPr="00245FB2" w14:paraId="7BFBAEE7" w14:textId="77777777" w:rsidTr="00654D5F">
        <w:trPr>
          <w:trHeight w:val="180"/>
        </w:trPr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B7E0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C5B1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15C8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6482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BAAD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449B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68CC44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ТБ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71445D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ВІЛ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5880C5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Інша причина</w:t>
            </w:r>
          </w:p>
        </w:tc>
        <w:tc>
          <w:tcPr>
            <w:tcW w:w="8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EF5E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4835EA" w:rsidRPr="00245FB2" w14:paraId="37243F60" w14:textId="77777777" w:rsidTr="00654D5F">
        <w:trPr>
          <w:trHeight w:val="187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71D83F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А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8193F9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167BF2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9DB2A4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DB16DC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08A684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E8D4B4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34EF2C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C82AE7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229112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</w:tr>
      <w:tr w:rsidR="00C5357C" w:rsidRPr="00245FB2" w14:paraId="75186A7D" w14:textId="77777777" w:rsidTr="00654D5F">
        <w:trPr>
          <w:trHeight w:val="247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A00591" w14:textId="77777777" w:rsidR="00C5357C" w:rsidRPr="00245FB2" w:rsidRDefault="00C5357C" w:rsidP="00C5357C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 xml:space="preserve">Риф-ТБ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024E4A" w14:textId="77777777" w:rsidR="00C5357C" w:rsidRPr="00245FB2" w:rsidRDefault="00C5357C" w:rsidP="00C5357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8232B8" w14:textId="7A0911F7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13920">
              <w:t>110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E07B69" w14:textId="49032611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13920">
              <w:t>96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EB3852" w14:textId="18D84567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13920">
              <w:t>4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DC7F14" w14:textId="3BEB311F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13920">
              <w:t>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03DB36" w14:textId="48C84EA6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13920">
              <w:t>4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FD8240" w14:textId="477E0EB8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13920">
              <w:t>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7AD712" w14:textId="4A078F92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13920">
              <w:t>2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99B744" w14:textId="1F1BAF01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13920">
              <w:t>4</w:t>
            </w:r>
          </w:p>
        </w:tc>
      </w:tr>
      <w:tr w:rsidR="00C5357C" w:rsidRPr="00245FB2" w14:paraId="0FED0C6D" w14:textId="77777777" w:rsidTr="00654D5F">
        <w:trPr>
          <w:trHeight w:val="60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BA45DB" w14:textId="77777777" w:rsidR="00C5357C" w:rsidRPr="00245FB2" w:rsidRDefault="00C5357C" w:rsidP="00C5357C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МЛС-ТБ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16B38F" w14:textId="77777777" w:rsidR="00C5357C" w:rsidRPr="00245FB2" w:rsidRDefault="00C5357C" w:rsidP="00C5357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F335FD" w14:textId="6BE74653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42760">
              <w:t>400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6AF7DD" w14:textId="2281BF30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42760">
              <w:t>322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B3A1AB" w14:textId="6690509A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42760">
              <w:t>34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4DE26F" w14:textId="49711EAD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42760">
              <w:t>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F47079" w14:textId="13B2C0EC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42760">
              <w:t>10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8BBBFC" w14:textId="4B9FCAB1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42760">
              <w:t>1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B766EB" w14:textId="4C2FC18A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42760">
              <w:t>4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F4444D" w14:textId="5F20B1C8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42760">
              <w:t>25</w:t>
            </w:r>
          </w:p>
        </w:tc>
      </w:tr>
      <w:tr w:rsidR="00C5357C" w:rsidRPr="00245FB2" w14:paraId="5E2B5BE4" w14:textId="77777777" w:rsidTr="00654D5F">
        <w:trPr>
          <w:trHeight w:val="60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026BE5" w14:textId="77777777" w:rsidR="00C5357C" w:rsidRPr="00245FB2" w:rsidRDefault="00C5357C" w:rsidP="00C5357C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пре–ШЛС ТБ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F1EFCE" w14:textId="77777777" w:rsidR="00C5357C" w:rsidRPr="00245FB2" w:rsidRDefault="00C5357C" w:rsidP="00C5357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8993D7" w14:textId="52EDD767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34617">
              <w:t>207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F98F6B" w14:textId="096D59FF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34617">
              <w:t>157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0006CA" w14:textId="43223B5E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34617">
              <w:t>31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11443A" w14:textId="134C53AD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34617">
              <w:t>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7364E5" w14:textId="7232D51C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34617">
              <w:t>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F2A0BF" w14:textId="23267508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34617">
              <w:t>3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0DAD75" w14:textId="15647014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34617">
              <w:t>6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C434D4" w14:textId="492C5D45" w:rsidR="00C5357C" w:rsidRPr="00245FB2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34617">
              <w:t>5</w:t>
            </w:r>
          </w:p>
        </w:tc>
      </w:tr>
      <w:tr w:rsidR="00C5357C" w:rsidRPr="00245FB2" w14:paraId="00CE8775" w14:textId="77777777" w:rsidTr="00654D5F">
        <w:trPr>
          <w:trHeight w:val="60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400822" w14:textId="6E3696E5" w:rsidR="00C5357C" w:rsidRPr="00245FB2" w:rsidRDefault="00C5357C" w:rsidP="00C5357C">
            <w:pPr>
              <w:pStyle w:val="TableTABL"/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84ACEF" w14:textId="77777777" w:rsidR="00C5357C" w:rsidRPr="00245FB2" w:rsidRDefault="00C5357C" w:rsidP="00C5357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EB2996" w14:textId="621FDBA1" w:rsidR="00C5357C" w:rsidRPr="00C5357C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C5357C">
              <w:rPr>
                <w:b/>
              </w:rPr>
              <w:t>717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A73464" w14:textId="7B39A38D" w:rsidR="00C5357C" w:rsidRPr="00C5357C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C5357C">
              <w:rPr>
                <w:b/>
              </w:rPr>
              <w:t>575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918C16" w14:textId="6D443FEC" w:rsidR="00C5357C" w:rsidRPr="00C5357C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C5357C">
              <w:rPr>
                <w:b/>
              </w:rPr>
              <w:t>69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B804D5" w14:textId="6E55298E" w:rsidR="00C5357C" w:rsidRPr="00C5357C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C5357C">
              <w:rPr>
                <w:b/>
              </w:rPr>
              <w:t>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9E14E1" w14:textId="54283148" w:rsidR="00C5357C" w:rsidRPr="00C5357C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C5357C">
              <w:rPr>
                <w:b/>
              </w:rPr>
              <w:t>19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93C9BE" w14:textId="24F78B5F" w:rsidR="00C5357C" w:rsidRPr="00C5357C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C5357C">
              <w:rPr>
                <w:b/>
              </w:rPr>
              <w:t>4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AF34DF" w14:textId="47AA8AC9" w:rsidR="00C5357C" w:rsidRPr="00C5357C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C5357C">
              <w:rPr>
                <w:b/>
              </w:rPr>
              <w:t>12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8C275B" w14:textId="749B2199" w:rsidR="00C5357C" w:rsidRPr="00C5357C" w:rsidRDefault="00C5357C" w:rsidP="00C5357C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C5357C">
              <w:rPr>
                <w:b/>
              </w:rPr>
              <w:t>34</w:t>
            </w:r>
          </w:p>
        </w:tc>
      </w:tr>
    </w:tbl>
    <w:p w14:paraId="4071207B" w14:textId="77777777" w:rsidR="004835EA" w:rsidRPr="00D35083" w:rsidRDefault="004835EA" w:rsidP="004835EA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9"/>
        <w:gridCol w:w="6261"/>
        <w:gridCol w:w="4108"/>
      </w:tblGrid>
      <w:tr w:rsidR="008F2E8C" w:rsidRPr="00333966" w14:paraId="293E0D6C" w14:textId="77777777" w:rsidTr="007F4EC3">
        <w:trPr>
          <w:trHeight w:val="113"/>
        </w:trPr>
        <w:tc>
          <w:tcPr>
            <w:tcW w:w="1575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B73DDE8" w14:textId="5EA3A2F1" w:rsidR="008F2E8C" w:rsidRPr="00333966" w:rsidRDefault="00C5357C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26.01.2026</w:t>
            </w:r>
            <w:r w:rsidR="008F2E8C" w:rsidRPr="00333966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5714F475" w14:textId="77777777" w:rsidR="008F2E8C" w:rsidRPr="00333966" w:rsidRDefault="008F2E8C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33966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 формування</w:t>
            </w:r>
          </w:p>
        </w:tc>
        <w:tc>
          <w:tcPr>
            <w:tcW w:w="2068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9F30AFD" w14:textId="77777777" w:rsidR="008F2E8C" w:rsidRPr="00333966" w:rsidRDefault="008F2E8C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33966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</w:t>
            </w:r>
          </w:p>
          <w:p w14:paraId="5BF9679F" w14:textId="77777777" w:rsidR="008F2E8C" w:rsidRPr="00333966" w:rsidRDefault="008F2E8C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33966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 особи, яка сформувала звітність)</w:t>
            </w:r>
          </w:p>
        </w:tc>
        <w:tc>
          <w:tcPr>
            <w:tcW w:w="1356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A092531" w14:textId="0FE853F7" w:rsidR="008F2E8C" w:rsidRPr="00333966" w:rsidRDefault="00333966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</w:pPr>
            <w:proofErr w:type="spellStart"/>
            <w:r w:rsidRPr="00333966">
              <w:rPr>
                <w:rFonts w:ascii="Times New Roman" w:hAnsi="Times New Roman" w:cs="Times New Roman"/>
                <w:w w:val="100"/>
                <w:sz w:val="20"/>
                <w:szCs w:val="20"/>
              </w:rPr>
              <w:t>Л</w:t>
            </w:r>
            <w:r w:rsidRPr="00333966">
              <w:rPr>
                <w:rFonts w:ascii="Times New Roman" w:hAnsi="Times New Roman" w:cs="Times New Roman"/>
                <w:sz w:val="20"/>
                <w:szCs w:val="20"/>
              </w:rPr>
              <w:t>.Прилепіна</w:t>
            </w:r>
            <w:proofErr w:type="spellEnd"/>
          </w:p>
          <w:p w14:paraId="1BE487E5" w14:textId="77777777" w:rsidR="008F2E8C" w:rsidRPr="00333966" w:rsidRDefault="008F2E8C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33966">
              <w:rPr>
                <w:rFonts w:ascii="Times New Roman" w:hAnsi="Times New Roman" w:cs="Times New Roman"/>
                <w:w w:val="100"/>
                <w:sz w:val="20"/>
                <w:szCs w:val="20"/>
              </w:rPr>
              <w:t>(«Власне ім’я ПРІЗВИЩЕ)</w:t>
            </w:r>
          </w:p>
        </w:tc>
      </w:tr>
      <w:tr w:rsidR="008F2E8C" w:rsidRPr="00333966" w14:paraId="4F86F7BD" w14:textId="77777777" w:rsidTr="007F4EC3">
        <w:trPr>
          <w:trHeight w:val="113"/>
        </w:trPr>
        <w:tc>
          <w:tcPr>
            <w:tcW w:w="1575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C95A8AC" w14:textId="79F9E6E7" w:rsidR="008F2E8C" w:rsidRPr="00333966" w:rsidRDefault="00C5357C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20.01.2026</w:t>
            </w:r>
            <w:r w:rsidR="008F2E8C" w:rsidRPr="00333966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2474B06B" w14:textId="77777777" w:rsidR="008F2E8C" w:rsidRPr="00333966" w:rsidRDefault="008F2E8C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33966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 підписання</w:t>
            </w:r>
          </w:p>
        </w:tc>
        <w:tc>
          <w:tcPr>
            <w:tcW w:w="2068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BA0BBDC" w14:textId="77777777" w:rsidR="008F2E8C" w:rsidRPr="00333966" w:rsidRDefault="008F2E8C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33966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</w:t>
            </w:r>
          </w:p>
          <w:p w14:paraId="5053A93C" w14:textId="77777777" w:rsidR="008F2E8C" w:rsidRPr="00333966" w:rsidRDefault="008F2E8C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33966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 керівника закладу охорони здоров’я/ФОП)</w:t>
            </w:r>
          </w:p>
        </w:tc>
        <w:tc>
          <w:tcPr>
            <w:tcW w:w="1356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490331F" w14:textId="5ED75BB6" w:rsidR="008F2E8C" w:rsidRPr="00C5357C" w:rsidRDefault="008F2E8C" w:rsidP="007F4EC3">
            <w:pPr>
              <w:pStyle w:val="Ch62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5357C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                         </w:t>
            </w:r>
            <w:r w:rsidR="00C5357C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</w:t>
            </w:r>
            <w:proofErr w:type="spellStart"/>
            <w:r w:rsidR="00C5357C">
              <w:rPr>
                <w:rFonts w:ascii="Times New Roman" w:hAnsi="Times New Roman" w:cs="Times New Roman"/>
                <w:w w:val="100"/>
                <w:sz w:val="20"/>
                <w:szCs w:val="20"/>
              </w:rPr>
              <w:t>В.Курпіта</w:t>
            </w:r>
            <w:proofErr w:type="spellEnd"/>
          </w:p>
          <w:p w14:paraId="1B05FB50" w14:textId="77777777" w:rsidR="008F2E8C" w:rsidRPr="00333966" w:rsidRDefault="008F2E8C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33966">
              <w:rPr>
                <w:rFonts w:ascii="Times New Roman" w:hAnsi="Times New Roman" w:cs="Times New Roman"/>
                <w:w w:val="100"/>
                <w:sz w:val="20"/>
                <w:szCs w:val="20"/>
              </w:rPr>
              <w:t>(«Власне ім’я ПРІЗВИЩЕ)</w:t>
            </w:r>
          </w:p>
        </w:tc>
      </w:tr>
      <w:tr w:rsidR="008F2E8C" w:rsidRPr="00333966" w14:paraId="76908CE8" w14:textId="77777777" w:rsidTr="007F4EC3">
        <w:trPr>
          <w:trHeight w:val="381"/>
        </w:trPr>
        <w:tc>
          <w:tcPr>
            <w:tcW w:w="5000" w:type="pct"/>
            <w:gridSpan w:val="3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7DAF909" w14:textId="2D48BB8B" w:rsidR="008F2E8C" w:rsidRPr="00333966" w:rsidRDefault="008F2E8C" w:rsidP="007F4EC3">
            <w:pPr>
              <w:pStyle w:val="Ch62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</w:tr>
    </w:tbl>
    <w:p w14:paraId="1212DFD4" w14:textId="77777777" w:rsidR="004835EA" w:rsidRPr="00D35083" w:rsidRDefault="004835EA" w:rsidP="004835EA">
      <w:pPr>
        <w:pStyle w:val="Ch6"/>
        <w:spacing w:before="227"/>
        <w:rPr>
          <w:rFonts w:ascii="Times New Roman" w:hAnsi="Times New Roman" w:cs="Times New Roman"/>
          <w:w w:val="100"/>
          <w:sz w:val="24"/>
          <w:szCs w:val="24"/>
        </w:rPr>
      </w:pPr>
    </w:p>
    <w:p w14:paraId="17E4893D" w14:textId="77777777" w:rsidR="00006294" w:rsidRPr="00006294" w:rsidRDefault="00006294" w:rsidP="00006294">
      <w:pPr>
        <w:rPr>
          <w:lang w:val="uk-UA" w:eastAsia="uk-UA"/>
        </w:rPr>
      </w:pPr>
    </w:p>
    <w:bookmarkEnd w:id="0"/>
    <w:p w14:paraId="3571A40E" w14:textId="27BD85B2" w:rsidR="004835EA" w:rsidRDefault="004835EA">
      <w:pPr>
        <w:spacing w:after="0"/>
        <w:ind w:firstLine="24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CBEBAA8" w14:textId="2C0B9354" w:rsidR="003338BA" w:rsidRDefault="003338BA">
      <w:pPr>
        <w:spacing w:after="0"/>
        <w:ind w:firstLine="24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31FBE41" w14:textId="03D29B0F" w:rsidR="003338BA" w:rsidRDefault="003338BA">
      <w:pPr>
        <w:spacing w:after="0"/>
        <w:ind w:firstLine="24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419340F3" w14:textId="492F9473" w:rsidR="003338BA" w:rsidRDefault="003338BA">
      <w:pPr>
        <w:spacing w:after="0"/>
        <w:ind w:firstLine="24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415EE861" w14:textId="71059A97" w:rsidR="003338BA" w:rsidRDefault="003338BA">
      <w:pPr>
        <w:spacing w:after="0"/>
        <w:ind w:firstLine="24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7F088C63" w14:textId="05FEA3C9" w:rsidR="003338BA" w:rsidRDefault="003338BA">
      <w:pPr>
        <w:spacing w:after="0"/>
        <w:ind w:firstLine="24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4DE0634" w14:textId="24A0A480" w:rsidR="003338BA" w:rsidRDefault="003338BA">
      <w:pPr>
        <w:spacing w:after="0"/>
        <w:ind w:firstLine="24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41D39166" w14:textId="6C7DDA28" w:rsidR="003338BA" w:rsidRDefault="003338BA">
      <w:pPr>
        <w:spacing w:after="0"/>
        <w:ind w:firstLine="24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3272426" w14:textId="7FA283C4" w:rsidR="003338BA" w:rsidRDefault="003338BA">
      <w:pPr>
        <w:spacing w:after="0"/>
        <w:ind w:firstLine="24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8A5FEBA" w14:textId="3329D740" w:rsidR="003338BA" w:rsidRDefault="003338BA">
      <w:pPr>
        <w:spacing w:after="0"/>
        <w:ind w:firstLine="24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7337622" w14:textId="3C47E5EC" w:rsidR="003338BA" w:rsidRDefault="003338BA">
      <w:pPr>
        <w:spacing w:after="0"/>
        <w:ind w:firstLine="24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D4C53F8" w14:textId="06E64331" w:rsidR="003338BA" w:rsidRDefault="003338BA" w:rsidP="003338BA">
      <w:pPr>
        <w:spacing w:after="0"/>
        <w:ind w:firstLine="2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912FDC3" w14:textId="2FD71C90" w:rsidR="003338BA" w:rsidRDefault="003338BA" w:rsidP="003338BA">
      <w:pPr>
        <w:spacing w:after="0"/>
        <w:ind w:firstLine="2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A6F9581" w14:textId="6049C9D2" w:rsidR="003338BA" w:rsidRDefault="00C5357C" w:rsidP="003338BA">
      <w:pPr>
        <w:spacing w:after="0"/>
        <w:ind w:firstLine="2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5357C">
        <w:rPr>
          <w:rFonts w:ascii="Times New Roman" w:hAnsi="Times New Roman" w:cs="Times New Roman"/>
          <w:color w:val="000000"/>
          <w:sz w:val="24"/>
          <w:szCs w:val="24"/>
          <w:lang w:val="uk-UA"/>
        </w:rPr>
        <w:drawing>
          <wp:inline distT="0" distB="0" distL="0" distR="0" wp14:anchorId="09D055A2" wp14:editId="1871E140">
            <wp:extent cx="7421011" cy="5830114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21011" cy="583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EBB46" w14:textId="307349CB" w:rsidR="003338BA" w:rsidRDefault="003338BA" w:rsidP="003338BA">
      <w:pPr>
        <w:spacing w:after="0"/>
        <w:ind w:firstLine="2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1E2B0A9" w14:textId="00A01AEA" w:rsidR="003338BA" w:rsidRDefault="003338BA" w:rsidP="003338BA">
      <w:pPr>
        <w:spacing w:after="0"/>
        <w:ind w:firstLine="2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9353C7B" w14:textId="54A53EE3" w:rsidR="003338BA" w:rsidRDefault="00C5357C" w:rsidP="003338BA">
      <w:pPr>
        <w:spacing w:after="0"/>
        <w:ind w:firstLine="2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5357C">
        <w:rPr>
          <w:rFonts w:ascii="Times New Roman" w:hAnsi="Times New Roman" w:cs="Times New Roman"/>
          <w:color w:val="000000"/>
          <w:sz w:val="24"/>
          <w:szCs w:val="24"/>
          <w:lang w:val="uk-UA"/>
        </w:rPr>
        <w:drawing>
          <wp:inline distT="0" distB="0" distL="0" distR="0" wp14:anchorId="626A7F93" wp14:editId="2AAD26EF">
            <wp:extent cx="5820587" cy="5430008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0587" cy="543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38BA" w:rsidSect="00BD052B">
      <w:pgSz w:w="16839" w:h="11907" w:orient="landscape" w:code="9"/>
      <w:pgMar w:top="567" w:right="567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F2B24" w14:textId="77777777" w:rsidR="007B6F35" w:rsidRDefault="007B6F35" w:rsidP="00CB7AB4">
      <w:pPr>
        <w:spacing w:after="0" w:line="240" w:lineRule="auto"/>
      </w:pPr>
      <w:r>
        <w:separator/>
      </w:r>
    </w:p>
  </w:endnote>
  <w:endnote w:type="continuationSeparator" w:id="0">
    <w:p w14:paraId="650CD8F9" w14:textId="77777777" w:rsidR="007B6F35" w:rsidRDefault="007B6F35" w:rsidP="00CB7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94801" w14:textId="77777777" w:rsidR="007B6F35" w:rsidRDefault="007B6F35" w:rsidP="00CB7AB4">
      <w:pPr>
        <w:spacing w:after="0" w:line="240" w:lineRule="auto"/>
      </w:pPr>
      <w:r>
        <w:separator/>
      </w:r>
    </w:p>
  </w:footnote>
  <w:footnote w:type="continuationSeparator" w:id="0">
    <w:p w14:paraId="75A4F4DB" w14:textId="77777777" w:rsidR="007B6F35" w:rsidRDefault="007B6F35" w:rsidP="00CB7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345"/>
    <w:rsid w:val="00006294"/>
    <w:rsid w:val="0001496B"/>
    <w:rsid w:val="00055E1B"/>
    <w:rsid w:val="00065AA5"/>
    <w:rsid w:val="000933DB"/>
    <w:rsid w:val="000A21DC"/>
    <w:rsid w:val="000C4B92"/>
    <w:rsid w:val="000F6F49"/>
    <w:rsid w:val="00154300"/>
    <w:rsid w:val="00177841"/>
    <w:rsid w:val="001C2652"/>
    <w:rsid w:val="00232E92"/>
    <w:rsid w:val="00245FB2"/>
    <w:rsid w:val="00276AD5"/>
    <w:rsid w:val="00281787"/>
    <w:rsid w:val="002A6CF9"/>
    <w:rsid w:val="003338BA"/>
    <w:rsid w:val="00333966"/>
    <w:rsid w:val="00391124"/>
    <w:rsid w:val="003D3B70"/>
    <w:rsid w:val="003E4E28"/>
    <w:rsid w:val="004835EA"/>
    <w:rsid w:val="004B785E"/>
    <w:rsid w:val="004E27C1"/>
    <w:rsid w:val="0052611E"/>
    <w:rsid w:val="00530634"/>
    <w:rsid w:val="0053465E"/>
    <w:rsid w:val="00545375"/>
    <w:rsid w:val="00645379"/>
    <w:rsid w:val="00654D5F"/>
    <w:rsid w:val="006A7D52"/>
    <w:rsid w:val="006D7285"/>
    <w:rsid w:val="007228B2"/>
    <w:rsid w:val="00732C46"/>
    <w:rsid w:val="00733CF6"/>
    <w:rsid w:val="00765115"/>
    <w:rsid w:val="00782854"/>
    <w:rsid w:val="00785047"/>
    <w:rsid w:val="007B581E"/>
    <w:rsid w:val="007B6F35"/>
    <w:rsid w:val="007D683F"/>
    <w:rsid w:val="00842705"/>
    <w:rsid w:val="00881A25"/>
    <w:rsid w:val="008C5995"/>
    <w:rsid w:val="008F2E8C"/>
    <w:rsid w:val="00904142"/>
    <w:rsid w:val="00932B88"/>
    <w:rsid w:val="009438C2"/>
    <w:rsid w:val="00947760"/>
    <w:rsid w:val="00975310"/>
    <w:rsid w:val="00976C48"/>
    <w:rsid w:val="00992C91"/>
    <w:rsid w:val="009F7ECD"/>
    <w:rsid w:val="00A64EF0"/>
    <w:rsid w:val="00AB3F0A"/>
    <w:rsid w:val="00AC317D"/>
    <w:rsid w:val="00B047E6"/>
    <w:rsid w:val="00B0723C"/>
    <w:rsid w:val="00B155FF"/>
    <w:rsid w:val="00B217ED"/>
    <w:rsid w:val="00B25345"/>
    <w:rsid w:val="00B76119"/>
    <w:rsid w:val="00BD052B"/>
    <w:rsid w:val="00BE179A"/>
    <w:rsid w:val="00C160B1"/>
    <w:rsid w:val="00C5357C"/>
    <w:rsid w:val="00C77929"/>
    <w:rsid w:val="00C868CC"/>
    <w:rsid w:val="00CB7AB4"/>
    <w:rsid w:val="00CD61E7"/>
    <w:rsid w:val="00CE043B"/>
    <w:rsid w:val="00D76102"/>
    <w:rsid w:val="00D97175"/>
    <w:rsid w:val="00E01990"/>
    <w:rsid w:val="00E32667"/>
    <w:rsid w:val="00E3641D"/>
    <w:rsid w:val="00E7302E"/>
    <w:rsid w:val="00E869C4"/>
    <w:rsid w:val="00EA6970"/>
    <w:rsid w:val="00EB4372"/>
    <w:rsid w:val="00EC27C9"/>
    <w:rsid w:val="00EE50BE"/>
    <w:rsid w:val="00EF569B"/>
    <w:rsid w:val="00F17C93"/>
    <w:rsid w:val="00F31CA4"/>
    <w:rsid w:val="00F63B31"/>
    <w:rsid w:val="00F65675"/>
    <w:rsid w:val="00F8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71F2A"/>
  <w15:docId w15:val="{EE045E4F-94E5-4DB9-BD13-E0B912BC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  <w:style w:type="paragraph" w:customStyle="1" w:styleId="ae">
    <w:name w:val="[Без стиля]"/>
    <w:rsid w:val="004835E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eastAsia="uk-UA"/>
    </w:rPr>
  </w:style>
  <w:style w:type="paragraph" w:customStyle="1" w:styleId="Ch6">
    <w:name w:val="Основной текст (Ch_6 Міністерства)"/>
    <w:basedOn w:val="a"/>
    <w:uiPriority w:val="99"/>
    <w:rsid w:val="004835E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подпись (Ch_6 Міністерства)"/>
    <w:basedOn w:val="a"/>
    <w:next w:val="a"/>
    <w:uiPriority w:val="99"/>
    <w:rsid w:val="004835EA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7"/>
      <w:szCs w:val="17"/>
      <w:lang w:val="uk-UA" w:eastAsia="uk-UA"/>
    </w:rPr>
  </w:style>
  <w:style w:type="paragraph" w:customStyle="1" w:styleId="76Ch6">
    <w:name w:val="Затверджено_76 (Ch_6 Міністерства)"/>
    <w:basedOn w:val="a"/>
    <w:uiPriority w:val="99"/>
    <w:rsid w:val="004835EA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Ch61">
    <w:name w:val="Заголовок Додатка (Ch_6 Міністерства)"/>
    <w:basedOn w:val="a"/>
    <w:uiPriority w:val="99"/>
    <w:rsid w:val="004835E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4835E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3">
    <w:name w:val="Стаття по центру (Ch_6 Міністерства)"/>
    <w:basedOn w:val="a"/>
    <w:next w:val="a"/>
    <w:uiPriority w:val="99"/>
    <w:rsid w:val="004835EA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113" w:after="57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8"/>
      <w:szCs w:val="18"/>
      <w:lang w:val="uk-UA" w:eastAsia="uk-UA"/>
    </w:rPr>
  </w:style>
  <w:style w:type="paragraph" w:customStyle="1" w:styleId="TableTABL">
    <w:name w:val="Table (TABL)"/>
    <w:basedOn w:val="a"/>
    <w:uiPriority w:val="99"/>
    <w:rsid w:val="004835EA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4835EA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character" w:customStyle="1" w:styleId="Bold">
    <w:name w:val="Bold"/>
    <w:uiPriority w:val="99"/>
    <w:rsid w:val="004835EA"/>
    <w:rPr>
      <w:b/>
      <w:u w:val="none"/>
      <w:vertAlign w:val="baseline"/>
    </w:rPr>
  </w:style>
  <w:style w:type="paragraph" w:customStyle="1" w:styleId="TABL">
    <w:name w:val="Таблиця № (TABL)"/>
    <w:basedOn w:val="ae"/>
    <w:uiPriority w:val="99"/>
    <w:rsid w:val="004835EA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SnoskaSNOSKI">
    <w:name w:val="Snoska*горизонт (SNOSKI)"/>
    <w:basedOn w:val="a"/>
    <w:uiPriority w:val="99"/>
    <w:rsid w:val="004835EA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customStyle="1" w:styleId="TableshapkaTABL">
    <w:name w:val="Table_shapka (TABL)"/>
    <w:basedOn w:val="a"/>
    <w:uiPriority w:val="99"/>
    <w:rsid w:val="004835EA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styleId="af">
    <w:name w:val="footer"/>
    <w:basedOn w:val="a"/>
    <w:link w:val="af0"/>
    <w:uiPriority w:val="99"/>
    <w:unhideWhenUsed/>
    <w:rsid w:val="00CB7A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CB7AB4"/>
  </w:style>
  <w:style w:type="character" w:customStyle="1" w:styleId="st42">
    <w:name w:val="st42"/>
    <w:uiPriority w:val="99"/>
    <w:rsid w:val="00006294"/>
    <w:rPr>
      <w:color w:val="000000"/>
    </w:rPr>
  </w:style>
  <w:style w:type="character" w:customStyle="1" w:styleId="st121">
    <w:name w:val="st121"/>
    <w:uiPriority w:val="99"/>
    <w:rsid w:val="00006294"/>
    <w:rPr>
      <w:i/>
      <w:color w:val="000000"/>
    </w:rPr>
  </w:style>
  <w:style w:type="character" w:customStyle="1" w:styleId="st46">
    <w:name w:val="st46"/>
    <w:uiPriority w:val="99"/>
    <w:rsid w:val="00006294"/>
    <w:rPr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2873</Words>
  <Characters>1639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 Степура</dc:creator>
  <cp:lastModifiedBy>Людмила Прилепіна</cp:lastModifiedBy>
  <cp:revision>14</cp:revision>
  <dcterms:created xsi:type="dcterms:W3CDTF">2025-04-29T09:33:00Z</dcterms:created>
  <dcterms:modified xsi:type="dcterms:W3CDTF">2026-01-27T06:41:00Z</dcterms:modified>
</cp:coreProperties>
</file>