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D8E1" w14:textId="2913991F" w:rsidR="001D7B45" w:rsidRPr="00232665" w:rsidRDefault="25C3570C" w:rsidP="0FF462A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t xml:space="preserve"> </w:t>
      </w:r>
      <w:r w:rsidR="001D7B45">
        <w:rPr>
          <w:noProof/>
        </w:rPr>
        <w:drawing>
          <wp:inline distT="0" distB="0" distL="0" distR="0" wp14:anchorId="555C5C3D" wp14:editId="08156E05">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681DD497">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1F733F63"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991B93">
              <w:rPr>
                <w:rFonts w:ascii="Times New Roman" w:eastAsia="Times New Roman" w:hAnsi="Times New Roman" w:cs="Times New Roman"/>
                <w:iCs/>
                <w:sz w:val="24"/>
                <w:szCs w:val="24"/>
              </w:rPr>
              <w:t xml:space="preserve">від </w:t>
            </w:r>
            <w:r w:rsidR="009C411C" w:rsidRPr="00991B93">
              <w:rPr>
                <w:rFonts w:ascii="Times New Roman" w:hAnsi="Times New Roman" w:cs="Times New Roman"/>
                <w:sz w:val="24"/>
                <w:szCs w:val="24"/>
              </w:rPr>
              <w:t>«</w:t>
            </w:r>
            <w:r w:rsidR="00D931C4">
              <w:rPr>
                <w:rFonts w:ascii="Times New Roman" w:hAnsi="Times New Roman" w:cs="Times New Roman"/>
                <w:sz w:val="24"/>
                <w:szCs w:val="24"/>
              </w:rPr>
              <w:t>28</w:t>
            </w:r>
            <w:r w:rsidR="009C411C" w:rsidRPr="00991B93">
              <w:rPr>
                <w:rFonts w:ascii="Times New Roman" w:hAnsi="Times New Roman" w:cs="Times New Roman"/>
                <w:sz w:val="24"/>
                <w:szCs w:val="24"/>
              </w:rPr>
              <w:t xml:space="preserve">» </w:t>
            </w:r>
            <w:r w:rsidR="00D931C4">
              <w:rPr>
                <w:rFonts w:ascii="Times New Roman" w:hAnsi="Times New Roman" w:cs="Times New Roman"/>
                <w:sz w:val="24"/>
                <w:szCs w:val="24"/>
              </w:rPr>
              <w:t>травня</w:t>
            </w:r>
            <w:r w:rsidRPr="00232665">
              <w:rPr>
                <w:rFonts w:ascii="Times New Roman" w:eastAsia="Times New Roman" w:hAnsi="Times New Roman" w:cs="Times New Roman"/>
                <w:iCs/>
                <w:sz w:val="24"/>
                <w:szCs w:val="24"/>
              </w:rPr>
              <w:t xml:space="preserve"> 202</w:t>
            </w:r>
            <w:r w:rsidR="009C411C">
              <w:rPr>
                <w:rFonts w:ascii="Times New Roman" w:eastAsia="Times New Roman" w:hAnsi="Times New Roman" w:cs="Times New Roman"/>
                <w:iCs/>
                <w:sz w:val="24"/>
                <w:szCs w:val="24"/>
              </w:rPr>
              <w:t>6</w:t>
            </w:r>
            <w:r w:rsidRPr="00232665">
              <w:rPr>
                <w:rFonts w:ascii="Times New Roman" w:eastAsia="Times New Roman" w:hAnsi="Times New Roman" w:cs="Times New Roman"/>
                <w:iCs/>
                <w:sz w:val="24"/>
                <w:szCs w:val="24"/>
              </w:rPr>
              <w:t xml:space="preserve"> року №</w:t>
            </w:r>
            <w:r w:rsidR="00630A67">
              <w:rPr>
                <w:rFonts w:ascii="Times New Roman" w:eastAsia="Times New Roman" w:hAnsi="Times New Roman" w:cs="Times New Roman"/>
                <w:iCs/>
                <w:sz w:val="24"/>
                <w:szCs w:val="24"/>
              </w:rPr>
              <w:t xml:space="preserve"> </w:t>
            </w:r>
            <w:r w:rsidR="00D931C4">
              <w:rPr>
                <w:rFonts w:ascii="Times New Roman" w:eastAsia="Times New Roman" w:hAnsi="Times New Roman" w:cs="Times New Roman"/>
                <w:iCs/>
                <w:sz w:val="24"/>
                <w:szCs w:val="24"/>
              </w:rPr>
              <w:t>121</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681DD49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681DD497">
              <w:rPr>
                <w:rFonts w:ascii="Times New Roman" w:hAnsi="Times New Roman" w:cs="Times New Roman"/>
                <w:b/>
                <w:bCs/>
                <w:color w:val="000000" w:themeColor="text1"/>
                <w:sz w:val="24"/>
                <w:szCs w:val="24"/>
              </w:rPr>
              <w:t>щодо проведення процедури «Відкриті торги з попередньою кваліфікацією</w:t>
            </w:r>
            <w:r w:rsidR="009C411C" w:rsidRPr="681DD497">
              <w:rPr>
                <w:rFonts w:ascii="Times New Roman" w:hAnsi="Times New Roman" w:cs="Times New Roman"/>
                <w:b/>
                <w:bCs/>
                <w:color w:val="000000" w:themeColor="text1"/>
                <w:sz w:val="24"/>
                <w:szCs w:val="24"/>
              </w:rPr>
              <w:t xml:space="preserve"> учасників</w:t>
            </w:r>
            <w:r w:rsidRPr="681DD497">
              <w:rPr>
                <w:rFonts w:ascii="Times New Roman" w:hAnsi="Times New Roman" w:cs="Times New Roman"/>
                <w:b/>
                <w:bCs/>
                <w:color w:val="000000" w:themeColor="text1"/>
                <w:sz w:val="24"/>
                <w:szCs w:val="24"/>
              </w:rPr>
              <w:t>»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E5FA4D4" w14:textId="2DD53B82" w:rsidR="001D7B45" w:rsidRPr="009C411C" w:rsidRDefault="00186F50"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0" w:name="_Hlk228375661"/>
            <w:r w:rsidRPr="00186F50">
              <w:rPr>
                <w:rFonts w:ascii="Times New Roman" w:eastAsia="Times New Roman" w:hAnsi="Times New Roman" w:cs="Times New Roman"/>
                <w:b/>
                <w:bCs/>
                <w:color w:val="000000"/>
                <w:sz w:val="24"/>
                <w:szCs w:val="24"/>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bookmarkEnd w:id="0"/>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681DD497">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22B776EE">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22B776EE">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22B776EE">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22B776EE">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4C3222"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w:t>
            </w:r>
            <w:r w:rsidRPr="004C3222">
              <w:rPr>
                <w:rFonts w:ascii="Times New Roman" w:hAnsi="Times New Roman" w:cs="Times New Roman"/>
                <w:color w:val="000000" w:themeColor="text1"/>
                <w:sz w:val="24"/>
                <w:szCs w:val="24"/>
              </w:rPr>
              <w:t xml:space="preserve">питань технічної специфікації: </w:t>
            </w:r>
          </w:p>
          <w:p w14:paraId="5655FA18" w14:textId="7626E9DE" w:rsidR="004C3222" w:rsidRPr="004C3222" w:rsidRDefault="004C3222" w:rsidP="00C46B97">
            <w:pPr>
              <w:spacing w:after="0" w:line="240" w:lineRule="auto"/>
              <w:jc w:val="both"/>
              <w:textAlignment w:val="baseline"/>
              <w:rPr>
                <w:rFonts w:ascii="Times New Roman" w:eastAsia="Times New Roman" w:hAnsi="Times New Roman" w:cs="Times New Roman"/>
                <w:b/>
                <w:bCs/>
                <w:sz w:val="24"/>
                <w:szCs w:val="24"/>
                <w:shd w:val="clear" w:color="auto" w:fill="FFFF00"/>
              </w:rPr>
            </w:pPr>
            <w:r w:rsidRPr="004C3222">
              <w:rPr>
                <w:rFonts w:ascii="Times New Roman" w:eastAsia="Times New Roman" w:hAnsi="Times New Roman" w:cs="Times New Roman"/>
                <w:b/>
                <w:bCs/>
                <w:sz w:val="23"/>
                <w:szCs w:val="23"/>
                <w:lang w:val="uk" w:eastAsia="ja-JP"/>
              </w:rPr>
              <w:t xml:space="preserve">Редько Яна </w:t>
            </w:r>
            <w:r w:rsidRPr="22B776EE">
              <w:rPr>
                <w:rFonts w:ascii="Times New Roman" w:eastAsia="Times New Roman" w:hAnsi="Times New Roman" w:cs="Times New Roman"/>
                <w:sz w:val="23"/>
                <w:szCs w:val="23"/>
                <w:lang w:eastAsia="ja-JP"/>
              </w:rPr>
              <w:t>–</w:t>
            </w:r>
            <w:r w:rsidR="29A6A573" w:rsidRPr="22B776EE">
              <w:rPr>
                <w:rFonts w:ascii="Times New Roman" w:eastAsia="Times New Roman" w:hAnsi="Times New Roman" w:cs="Times New Roman"/>
                <w:sz w:val="23"/>
                <w:szCs w:val="23"/>
                <w:lang w:eastAsia="ja-JP"/>
              </w:rPr>
              <w:t xml:space="preserve"> </w:t>
            </w:r>
            <w:r w:rsidRPr="22B776EE">
              <w:rPr>
                <w:rFonts w:ascii="Times New Roman" w:eastAsia="Times New Roman" w:hAnsi="Times New Roman" w:cs="Times New Roman"/>
                <w:sz w:val="23"/>
                <w:szCs w:val="23"/>
                <w:lang w:eastAsia="ja-JP"/>
              </w:rPr>
              <w:t>фахівець з наукових досліджень відділу наукових досліджень</w:t>
            </w:r>
            <w:r w:rsidRPr="22B776EE">
              <w:rPr>
                <w:rFonts w:ascii="Times New Roman" w:eastAsia="Times New Roman" w:hAnsi="Times New Roman" w:cs="Times New Roman"/>
                <w:b/>
                <w:bCs/>
                <w:sz w:val="24"/>
                <w:szCs w:val="24"/>
              </w:rPr>
              <w:t xml:space="preserve"> </w:t>
            </w:r>
          </w:p>
          <w:p w14:paraId="3D000B88" w14:textId="1C8A6E5F" w:rsidR="00C46B97" w:rsidRPr="00941A93" w:rsidRDefault="00C46B97" w:rsidP="00C46B97">
            <w:pPr>
              <w:spacing w:after="0" w:line="240" w:lineRule="auto"/>
              <w:jc w:val="both"/>
              <w:textAlignment w:val="baseline"/>
              <w:rPr>
                <w:rFonts w:ascii="Times New Roman" w:eastAsia="Times New Roman" w:hAnsi="Times New Roman" w:cs="Times New Roman"/>
                <w:b/>
                <w:bCs/>
                <w:sz w:val="24"/>
                <w:szCs w:val="24"/>
                <w:shd w:val="clear" w:color="auto" w:fill="FFFF00"/>
              </w:rPr>
            </w:pPr>
            <w:r w:rsidRPr="22B776EE">
              <w:rPr>
                <w:rFonts w:ascii="Times New Roman" w:eastAsia="Times New Roman" w:hAnsi="Times New Roman" w:cs="Times New Roman"/>
                <w:b/>
                <w:bCs/>
                <w:sz w:val="24"/>
                <w:szCs w:val="24"/>
              </w:rPr>
              <w:t xml:space="preserve">Телефон: </w:t>
            </w:r>
            <w:r w:rsidRPr="22B776EE">
              <w:rPr>
                <w:rFonts w:ascii="Times New Roman" w:eastAsia="Times New Roman" w:hAnsi="Times New Roman" w:cs="Times New Roman"/>
                <w:sz w:val="24"/>
                <w:szCs w:val="24"/>
              </w:rPr>
              <w:t xml:space="preserve">+38 </w:t>
            </w:r>
            <w:r w:rsidR="004C3222" w:rsidRPr="22B776EE">
              <w:rPr>
                <w:rFonts w:ascii="Times New Roman" w:eastAsia="Times New Roman" w:hAnsi="Times New Roman" w:cs="Times New Roman"/>
                <w:sz w:val="24"/>
                <w:szCs w:val="24"/>
              </w:rPr>
              <w:t>(067)-600-11</w:t>
            </w:r>
            <w:r w:rsidR="00941A93" w:rsidRPr="22B776EE">
              <w:rPr>
                <w:rFonts w:ascii="Times New Roman" w:eastAsia="Times New Roman" w:hAnsi="Times New Roman" w:cs="Times New Roman"/>
                <w:sz w:val="24"/>
                <w:szCs w:val="24"/>
              </w:rPr>
              <w:t>-</w:t>
            </w:r>
            <w:r w:rsidR="004C3222" w:rsidRPr="22B776EE">
              <w:rPr>
                <w:rFonts w:ascii="Times New Roman" w:eastAsia="Times New Roman" w:hAnsi="Times New Roman" w:cs="Times New Roman"/>
                <w:sz w:val="24"/>
                <w:szCs w:val="24"/>
              </w:rPr>
              <w:t>01</w:t>
            </w:r>
          </w:p>
          <w:p w14:paraId="685444D5" w14:textId="77777777" w:rsidR="00D648FD" w:rsidRPr="00941A93" w:rsidRDefault="00D648FD" w:rsidP="5480A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p>
          <w:p w14:paraId="01A33E44" w14:textId="13636CDE" w:rsidR="001E7E30" w:rsidRPr="00941A93" w:rsidRDefault="001E7E30" w:rsidP="0FF4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r w:rsidRPr="00941A93">
              <w:rPr>
                <w:rFonts w:ascii="Times New Roman" w:hAnsi="Times New Roman"/>
                <w:color w:val="000000" w:themeColor="text1"/>
                <w:sz w:val="24"/>
                <w:szCs w:val="24"/>
              </w:rPr>
              <w:t xml:space="preserve">З питань проведення процедури закупівлі: </w:t>
            </w:r>
          </w:p>
          <w:p w14:paraId="24F73994" w14:textId="77777777" w:rsidR="00C46B97" w:rsidRPr="00941A93" w:rsidRDefault="00C46B97" w:rsidP="00C46B97">
            <w:pPr>
              <w:spacing w:after="0" w:line="240" w:lineRule="auto"/>
              <w:jc w:val="both"/>
              <w:textAlignment w:val="baseline"/>
              <w:rPr>
                <w:rFonts w:ascii="Times New Roman" w:eastAsia="Times New Roman" w:hAnsi="Times New Roman" w:cs="Times New Roman"/>
                <w:b/>
                <w:bCs/>
                <w:sz w:val="24"/>
                <w:szCs w:val="24"/>
                <w:shd w:val="clear" w:color="auto" w:fill="FFFF00"/>
              </w:rPr>
            </w:pPr>
            <w:r w:rsidRPr="00941A93">
              <w:rPr>
                <w:rFonts w:ascii="Times New Roman" w:eastAsia="Times New Roman" w:hAnsi="Times New Roman" w:cs="Times New Roman"/>
                <w:b/>
                <w:bCs/>
                <w:sz w:val="24"/>
                <w:szCs w:val="24"/>
              </w:rPr>
              <w:t xml:space="preserve">Оксана Іванова – </w:t>
            </w:r>
            <w:r w:rsidRPr="00A535C0">
              <w:rPr>
                <w:rFonts w:ascii="Times New Roman" w:eastAsia="Times New Roman" w:hAnsi="Times New Roman" w:cs="Times New Roman"/>
                <w:sz w:val="24"/>
                <w:szCs w:val="24"/>
              </w:rPr>
              <w:t>фахівець з закупівель та постачань відділу закупівель та постачань.</w:t>
            </w:r>
          </w:p>
          <w:p w14:paraId="0482E855" w14:textId="76BB6F5F" w:rsidR="00CD1664" w:rsidRPr="00941A93" w:rsidRDefault="00C46B97" w:rsidP="00CD1664">
            <w:pPr>
              <w:spacing w:after="0" w:line="240" w:lineRule="auto"/>
              <w:jc w:val="both"/>
              <w:textAlignment w:val="baseline"/>
              <w:rPr>
                <w:rFonts w:ascii="Segoe UI" w:eastAsia="Times New Roman" w:hAnsi="Segoe UI" w:cs="Segoe UI"/>
                <w:sz w:val="24"/>
                <w:szCs w:val="24"/>
              </w:rPr>
            </w:pPr>
            <w:hyperlink r:id="rId12" w:history="1">
              <w:r w:rsidRPr="00941A93">
                <w:rPr>
                  <w:rFonts w:ascii="Times New Roman" w:eastAsia="Times New Roman" w:hAnsi="Times New Roman" w:cs="Times New Roman"/>
                  <w:b/>
                  <w:bCs/>
                  <w:sz w:val="24"/>
                  <w:szCs w:val="24"/>
                </w:rPr>
                <w:t>Телефон:</w:t>
              </w:r>
              <w:r w:rsidR="00CD1664" w:rsidRPr="00941A93">
                <w:rPr>
                  <w:rFonts w:ascii="Times New Roman" w:eastAsia="Times New Roman" w:hAnsi="Times New Roman" w:cs="Times New Roman"/>
                  <w:color w:val="000000"/>
                  <w:sz w:val="24"/>
                  <w:szCs w:val="24"/>
                </w:rPr>
                <w:t>:  +38 (044)</w:t>
              </w:r>
              <w:r w:rsidR="00EE6DF1">
                <w:rPr>
                  <w:rFonts w:ascii="Times New Roman" w:eastAsia="Times New Roman" w:hAnsi="Times New Roman" w:cs="Times New Roman"/>
                  <w:color w:val="000000"/>
                  <w:sz w:val="24"/>
                  <w:szCs w:val="24"/>
                </w:rPr>
                <w:t xml:space="preserve"> </w:t>
              </w:r>
              <w:r w:rsidR="00CD1664" w:rsidRPr="00941A93">
                <w:rPr>
                  <w:rFonts w:ascii="Times New Roman" w:eastAsia="Times New Roman" w:hAnsi="Times New Roman" w:cs="Times New Roman"/>
                  <w:color w:val="000000"/>
                  <w:sz w:val="24"/>
                  <w:szCs w:val="24"/>
                </w:rPr>
                <w:t>334-53-16.</w:t>
              </w:r>
            </w:hyperlink>
          </w:p>
          <w:p w14:paraId="70C2AA34" w14:textId="333989B4" w:rsidR="001E7E30" w:rsidRPr="00232665" w:rsidRDefault="00CF5773" w:rsidP="0FF4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941A93">
              <w:rPr>
                <w:rFonts w:ascii="Times New Roman" w:hAnsi="Times New Roman" w:cs="Times New Roman"/>
                <w:color w:val="000000" w:themeColor="text1"/>
                <w:sz w:val="24"/>
                <w:szCs w:val="24"/>
              </w:rPr>
              <w:t>Електронна пошта</w:t>
            </w:r>
            <w:r w:rsidRPr="004C3222">
              <w:rPr>
                <w:rFonts w:ascii="Times New Roman" w:hAnsi="Times New Roman" w:cs="Times New Roman"/>
                <w:color w:val="000000" w:themeColor="text1"/>
                <w:sz w:val="24"/>
                <w:szCs w:val="24"/>
              </w:rPr>
              <w:t xml:space="preserve"> для</w:t>
            </w:r>
            <w:r w:rsidRPr="0FF462A5">
              <w:rPr>
                <w:rFonts w:ascii="Times New Roman" w:hAnsi="Times New Roman" w:cs="Times New Roman"/>
                <w:color w:val="000000" w:themeColor="text1"/>
                <w:sz w:val="24"/>
                <w:szCs w:val="24"/>
              </w:rPr>
              <w:t xml:space="preserve"> надання роз’яснень:  </w:t>
            </w:r>
            <w:hyperlink r:id="rId13">
              <w:r w:rsidRPr="0FF462A5">
                <w:rPr>
                  <w:rStyle w:val="ad"/>
                  <w:rFonts w:ascii="Times New Roman" w:hAnsi="Times New Roman" w:cs="Times New Roman"/>
                </w:rPr>
                <w:t>tender@phc.org.ua</w:t>
              </w:r>
            </w:hyperlink>
            <w:r w:rsidRPr="0FF462A5">
              <w:rPr>
                <w:rFonts w:ascii="Times New Roman" w:hAnsi="Times New Roman" w:cs="Times New Roman"/>
              </w:rPr>
              <w:t>.</w:t>
            </w:r>
          </w:p>
        </w:tc>
      </w:tr>
      <w:tr w:rsidR="00823203" w:rsidRPr="00232665" w14:paraId="0092B089" w14:textId="77777777" w:rsidTr="22B776EE">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22B776EE">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147F44A0" w:rsidR="00F21A21" w:rsidRPr="004A78EB" w:rsidRDefault="00A54FEB" w:rsidP="009A51B6">
            <w:pPr>
              <w:widowControl w:val="0"/>
              <w:autoSpaceDE w:val="0"/>
              <w:autoSpaceDN w:val="0"/>
              <w:adjustRightInd w:val="0"/>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4A78EB">
              <w:rPr>
                <w:rFonts w:ascii="Times New Roman" w:hAnsi="Times New Roman" w:cs="Times New Roman"/>
                <w:color w:val="000000"/>
                <w:sz w:val="24"/>
                <w:szCs w:val="24"/>
                <w:shd w:val="clear" w:color="auto" w:fill="FFFFFF"/>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p>
        </w:tc>
      </w:tr>
      <w:tr w:rsidR="00FC5F6E" w:rsidRPr="00232665" w14:paraId="2AE7D1A4" w14:textId="77777777" w:rsidTr="22B776EE">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0EAD5557" w:rsidR="00FC5F6E" w:rsidRPr="00A54FEB" w:rsidRDefault="004A78EB" w:rsidP="00BF5A18">
            <w:pPr>
              <w:spacing w:after="0" w:line="240" w:lineRule="auto"/>
              <w:contextualSpacing/>
              <w:rPr>
                <w:rFonts w:ascii="Times New Roman" w:hAnsi="Times New Roman" w:cs="Times New Roman"/>
                <w:color w:val="000000" w:themeColor="text1"/>
                <w:sz w:val="24"/>
                <w:szCs w:val="24"/>
                <w:highlight w:val="yellow"/>
              </w:rPr>
            </w:pPr>
            <w:r w:rsidRPr="004A78EB">
              <w:rPr>
                <w:rFonts w:ascii="Times New Roman" w:eastAsia="Times New Roman" w:hAnsi="Times New Roman" w:cs="Times New Roman"/>
                <w:color w:val="000000"/>
                <w:sz w:val="24"/>
                <w:szCs w:val="24"/>
                <w:lang w:eastAsia="ru-RU"/>
              </w:rPr>
              <w:t xml:space="preserve">1 112 244,87 </w:t>
            </w:r>
            <w:r w:rsidR="005B3072" w:rsidRPr="004A78EB">
              <w:rPr>
                <w:rFonts w:ascii="Times New Roman" w:eastAsia="Times New Roman" w:hAnsi="Times New Roman" w:cs="Times New Roman"/>
                <w:color w:val="000000"/>
                <w:sz w:val="24"/>
                <w:szCs w:val="24"/>
                <w:lang w:eastAsia="ru-RU"/>
              </w:rPr>
              <w:t>грн</w:t>
            </w:r>
            <w:r w:rsidR="005B3072" w:rsidRPr="004A78EB">
              <w:rPr>
                <w:rFonts w:ascii="Times New Roman" w:eastAsia="Times New Roman" w:hAnsi="Times New Roman" w:cs="Times New Roman"/>
                <w:color w:val="000000"/>
                <w:sz w:val="24"/>
                <w:szCs w:val="24"/>
                <w:shd w:val="clear" w:color="auto" w:fill="FFFFFF"/>
                <w:lang w:eastAsia="ru-RU"/>
              </w:rPr>
              <w:t xml:space="preserve"> без ПДВ</w:t>
            </w:r>
            <w:r w:rsidR="008D7867" w:rsidRPr="004A78EB">
              <w:rPr>
                <w:rStyle w:val="normaltextrun"/>
                <w:rFonts w:ascii="Times New Roman" w:hAnsi="Times New Roman" w:cs="Times New Roman"/>
                <w:color w:val="000000"/>
                <w:shd w:val="clear" w:color="auto" w:fill="FFFFFF"/>
              </w:rPr>
              <w:t>.</w:t>
            </w:r>
          </w:p>
        </w:tc>
      </w:tr>
      <w:tr w:rsidR="00FC5F6E" w:rsidRPr="00232665" w14:paraId="58EDC212" w14:textId="77777777" w:rsidTr="22B776EE">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22B776EE">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1F6EF1BE" w:rsidR="00FC5F6E" w:rsidRPr="00232665" w:rsidRDefault="00BE60E5" w:rsidP="00C56E09">
            <w:pPr>
              <w:keepNext/>
              <w:keepLines/>
              <w:spacing w:after="0" w:line="240" w:lineRule="auto"/>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Обсяг та</w:t>
            </w:r>
            <w:r w:rsidR="00FC5F6E" w:rsidRPr="00232665">
              <w:rPr>
                <w:rFonts w:ascii="Times New Roman" w:eastAsia="Times New Roman" w:hAnsi="Times New Roman" w:cs="Times New Roman"/>
                <w:sz w:val="24"/>
                <w:szCs w:val="24"/>
              </w:rPr>
              <w:t xml:space="preserve"> місце </w:t>
            </w:r>
            <w:r>
              <w:rPr>
                <w:rFonts w:ascii="Times New Roman" w:eastAsia="Times New Roman" w:hAnsi="Times New Roman" w:cs="Times New Roman"/>
                <w:sz w:val="24"/>
                <w:szCs w:val="24"/>
              </w:rPr>
              <w:t>надання послуг</w:t>
            </w:r>
          </w:p>
        </w:tc>
        <w:tc>
          <w:tcPr>
            <w:tcW w:w="6090" w:type="dxa"/>
          </w:tcPr>
          <w:p w14:paraId="7E58EEF8" w14:textId="29CA9A98" w:rsidR="00FC5F6E" w:rsidRPr="005A36F0" w:rsidRDefault="00A83373" w:rsidP="00C846D8">
            <w:pPr>
              <w:spacing w:after="0" w:line="240" w:lineRule="auto"/>
              <w:contextualSpacing/>
              <w:jc w:val="both"/>
              <w:rPr>
                <w:rFonts w:ascii="Times New Roman" w:eastAsia="Times New Roman" w:hAnsi="Times New Roman" w:cs="Times New Roman"/>
                <w:bCs/>
                <w:sz w:val="24"/>
                <w:szCs w:val="24"/>
              </w:rPr>
            </w:pPr>
            <w:r w:rsidRPr="005A36F0">
              <w:rPr>
                <w:rStyle w:val="normaltextrun"/>
                <w:rFonts w:ascii="Times New Roman" w:hAnsi="Times New Roman" w:cs="Times New Roman"/>
                <w:color w:val="000000"/>
                <w:sz w:val="24"/>
                <w:szCs w:val="24"/>
                <w:shd w:val="clear" w:color="auto" w:fill="FFFFFF"/>
              </w:rPr>
              <w:t xml:space="preserve">Відповідно Додатку 2 </w:t>
            </w:r>
            <w:r w:rsidR="007D6994" w:rsidRPr="005A36F0">
              <w:rPr>
                <w:rFonts w:eastAsia="Times New Roman" w:cs="Times New Roman"/>
                <w:sz w:val="24"/>
                <w:szCs w:val="24"/>
              </w:rPr>
              <w:t xml:space="preserve"> </w:t>
            </w:r>
            <w:r w:rsidR="007D6994" w:rsidRPr="005A36F0">
              <w:rPr>
                <w:rFonts w:ascii="Times New Roman" w:hAnsi="Times New Roman" w:cs="Times New Roman"/>
                <w:color w:val="000000"/>
                <w:sz w:val="24"/>
                <w:szCs w:val="24"/>
                <w:shd w:val="clear" w:color="auto" w:fill="FFFFFF"/>
              </w:rPr>
              <w:t xml:space="preserve">у т.ч. Додатку 2.1. до тендерної документації </w:t>
            </w:r>
            <w:r w:rsidRPr="005A36F0">
              <w:rPr>
                <w:rStyle w:val="normaltextrun"/>
                <w:rFonts w:ascii="Times New Roman" w:hAnsi="Times New Roman" w:cs="Times New Roman"/>
                <w:color w:val="000000"/>
                <w:sz w:val="24"/>
                <w:szCs w:val="24"/>
                <w:shd w:val="clear" w:color="auto" w:fill="FFFFFF"/>
              </w:rPr>
              <w:t>.</w:t>
            </w:r>
          </w:p>
        </w:tc>
      </w:tr>
      <w:tr w:rsidR="00FC5F6E" w:rsidRPr="00232665" w14:paraId="2FCA21E4" w14:textId="77777777" w:rsidTr="22B776EE">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20101528" w:rsidR="00FC5F6E" w:rsidRPr="001074B1" w:rsidRDefault="650CB595" w:rsidP="22B776EE">
            <w:pPr>
              <w:spacing w:after="0" w:line="240" w:lineRule="auto"/>
              <w:contextualSpacing/>
              <w:jc w:val="both"/>
              <w:rPr>
                <w:rFonts w:ascii="Times New Roman" w:eastAsia="Times New Roman" w:hAnsi="Times New Roman" w:cs="Times New Roman"/>
                <w:sz w:val="24"/>
                <w:szCs w:val="24"/>
              </w:rPr>
            </w:pPr>
            <w:r w:rsidRPr="22B776EE">
              <w:rPr>
                <w:rFonts w:ascii="Times New Roman" w:eastAsia="Calibri" w:hAnsi="Times New Roman" w:cs="Times New Roman"/>
                <w:sz w:val="24"/>
                <w:szCs w:val="24"/>
                <w:lang w:val="ru-RU" w:eastAsia="en-US"/>
              </w:rPr>
              <w:t>В</w:t>
            </w:r>
            <w:r w:rsidR="008029DB" w:rsidRPr="22B776EE">
              <w:rPr>
                <w:rFonts w:ascii="Times New Roman" w:eastAsia="Calibri" w:hAnsi="Times New Roman" w:cs="Times New Roman"/>
                <w:sz w:val="24"/>
                <w:szCs w:val="24"/>
                <w:lang w:val="ru-RU" w:eastAsia="en-US"/>
              </w:rPr>
              <w:t xml:space="preserve">ідповідно до умов договору про закупівлю, але не пізніше </w:t>
            </w:r>
            <w:r w:rsidR="008029DB" w:rsidRPr="22B776EE">
              <w:rPr>
                <w:rFonts w:ascii="Times New Roman" w:eastAsia="Calibri" w:hAnsi="Times New Roman" w:cs="Times New Roman"/>
                <w:sz w:val="24"/>
                <w:szCs w:val="24"/>
                <w:lang w:eastAsia="en-US"/>
              </w:rPr>
              <w:t>19</w:t>
            </w:r>
            <w:r w:rsidR="008029DB" w:rsidRPr="22B776EE">
              <w:rPr>
                <w:rFonts w:ascii="Times New Roman" w:eastAsia="Calibri" w:hAnsi="Times New Roman" w:cs="Times New Roman"/>
                <w:sz w:val="24"/>
                <w:szCs w:val="24"/>
                <w:lang w:val="ru-RU" w:eastAsia="en-US"/>
              </w:rPr>
              <w:t xml:space="preserve"> грудня 2026 року (до </w:t>
            </w:r>
            <w:r w:rsidR="008029DB" w:rsidRPr="22B776EE">
              <w:rPr>
                <w:rFonts w:ascii="Times New Roman" w:eastAsia="Calibri" w:hAnsi="Times New Roman" w:cs="Times New Roman"/>
                <w:sz w:val="24"/>
                <w:szCs w:val="24"/>
                <w:lang w:eastAsia="en-US"/>
              </w:rPr>
              <w:t>19</w:t>
            </w:r>
            <w:r w:rsidR="008029DB" w:rsidRPr="22B776EE">
              <w:rPr>
                <w:rFonts w:ascii="Times New Roman" w:eastAsia="Calibri" w:hAnsi="Times New Roman" w:cs="Times New Roman"/>
                <w:sz w:val="24"/>
                <w:szCs w:val="24"/>
                <w:lang w:val="ru-RU" w:eastAsia="en-US"/>
              </w:rPr>
              <w:t xml:space="preserve"> грудня 2026 року)</w:t>
            </w:r>
          </w:p>
        </w:tc>
      </w:tr>
      <w:tr w:rsidR="00FC5F6E" w:rsidRPr="00232665" w14:paraId="34A27A9C" w14:textId="77777777" w:rsidTr="22B776EE">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22B776EE">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22B776EE">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232665" w14:paraId="12E4B63C" w14:textId="77777777" w:rsidTr="22B776EE">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22B776EE">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22B776EE">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22B776EE">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5D054155" w:rsidR="001074B1" w:rsidRPr="001074B1"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074B1">
              <w:rPr>
                <w:rStyle w:val="normaltextrun"/>
                <w:rFonts w:ascii="Times New Roman" w:hAnsi="Times New Roman" w:cs="Times New Roman"/>
                <w:color w:val="000000"/>
                <w:shd w:val="clear" w:color="auto" w:fill="FFFFFF"/>
              </w:rPr>
              <w:t xml:space="preserve">Кінцевий строк подання тендерних пропозицій - </w:t>
            </w:r>
            <w:r w:rsidRPr="001074B1">
              <w:rPr>
                <w:rFonts w:ascii="Times New Roman" w:hAnsi="Times New Roman" w:cs="Times New Roman"/>
                <w:color w:val="000000"/>
                <w:shd w:val="clear" w:color="auto" w:fill="FFFFFF"/>
              </w:rPr>
              <w:br/>
            </w:r>
            <w:r w:rsidRPr="00303ACE">
              <w:rPr>
                <w:rStyle w:val="normaltextrun"/>
                <w:rFonts w:ascii="Times New Roman" w:hAnsi="Times New Roman" w:cs="Times New Roman"/>
                <w:color w:val="000000"/>
                <w:sz w:val="24"/>
                <w:szCs w:val="24"/>
                <w:shd w:val="clear" w:color="auto" w:fill="FFFFFF"/>
              </w:rPr>
              <w:t>«</w:t>
            </w:r>
            <w:r w:rsidR="00944308" w:rsidRPr="00535E3F">
              <w:rPr>
                <w:rStyle w:val="normaltextrun"/>
                <w:rFonts w:ascii="Times New Roman" w:hAnsi="Times New Roman" w:cs="Times New Roman"/>
                <w:b/>
                <w:bCs/>
                <w:color w:val="000000"/>
                <w:sz w:val="24"/>
                <w:szCs w:val="24"/>
                <w:shd w:val="clear" w:color="auto" w:fill="FFFFFF"/>
              </w:rPr>
              <w:t>18</w:t>
            </w:r>
            <w:r w:rsidRPr="00535E3F">
              <w:rPr>
                <w:rStyle w:val="normaltextrun"/>
                <w:rFonts w:ascii="Times New Roman" w:hAnsi="Times New Roman" w:cs="Times New Roman"/>
                <w:b/>
                <w:bCs/>
                <w:color w:val="000000"/>
                <w:sz w:val="24"/>
                <w:szCs w:val="24"/>
                <w:shd w:val="clear" w:color="auto" w:fill="FFFFFF"/>
              </w:rPr>
              <w:t xml:space="preserve">» </w:t>
            </w:r>
            <w:r w:rsidR="00944308" w:rsidRPr="00535E3F">
              <w:rPr>
                <w:rStyle w:val="normaltextrun"/>
                <w:rFonts w:ascii="Times New Roman" w:hAnsi="Times New Roman" w:cs="Times New Roman"/>
                <w:b/>
                <w:bCs/>
                <w:color w:val="000000"/>
                <w:sz w:val="24"/>
                <w:szCs w:val="24"/>
                <w:shd w:val="clear" w:color="auto" w:fill="FFFFFF"/>
              </w:rPr>
              <w:t>червня</w:t>
            </w:r>
            <w:r w:rsidRPr="00535E3F">
              <w:rPr>
                <w:rStyle w:val="normaltextrun"/>
                <w:rFonts w:ascii="Times New Roman" w:hAnsi="Times New Roman" w:cs="Times New Roman"/>
                <w:b/>
                <w:bCs/>
                <w:color w:val="000000"/>
                <w:sz w:val="24"/>
                <w:szCs w:val="24"/>
                <w:shd w:val="clear" w:color="auto" w:fill="FFFFFF"/>
              </w:rPr>
              <w:t xml:space="preserve"> 2026 року, 1</w:t>
            </w:r>
            <w:r w:rsidR="00A213C4" w:rsidRPr="00535E3F">
              <w:rPr>
                <w:rStyle w:val="normaltextrun"/>
                <w:rFonts w:ascii="Times New Roman" w:hAnsi="Times New Roman" w:cs="Times New Roman"/>
                <w:b/>
                <w:bCs/>
                <w:color w:val="000000"/>
                <w:sz w:val="24"/>
                <w:szCs w:val="24"/>
                <w:shd w:val="clear" w:color="auto" w:fill="FFFFFF"/>
              </w:rPr>
              <w:t>0</w:t>
            </w:r>
            <w:r w:rsidRPr="00535E3F">
              <w:rPr>
                <w:rStyle w:val="normaltextrun"/>
                <w:rFonts w:ascii="Times New Roman" w:hAnsi="Times New Roman" w:cs="Times New Roman"/>
                <w:b/>
                <w:bCs/>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22B776EE">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22B776EE">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22B776EE">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22B776EE">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22B776EE">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22B776EE">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22B776EE">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22B776EE">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22B776EE">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60AC0AC3"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w:t>
            </w:r>
            <w:r w:rsidRPr="00535E3F">
              <w:rPr>
                <w:b/>
                <w:bCs/>
                <w:sz w:val="24"/>
                <w:szCs w:val="24"/>
                <w:lang w:val="uk-UA"/>
              </w:rPr>
              <w:t>ТЕХНІЧНА ПРОПОЗИЦІЯ</w:t>
            </w:r>
            <w:r w:rsidR="00725A5C" w:rsidRPr="00535E3F">
              <w:rPr>
                <w:b/>
                <w:bCs/>
                <w:sz w:val="24"/>
                <w:szCs w:val="24"/>
                <w:lang w:val="uk-UA"/>
              </w:rPr>
              <w:t xml:space="preserve">» </w:t>
            </w:r>
            <w:r w:rsidRPr="00535E3F">
              <w:rPr>
                <w:b/>
                <w:bCs/>
                <w:sz w:val="24"/>
                <w:szCs w:val="24"/>
                <w:lang w:val="uk-UA"/>
              </w:rPr>
              <w:t xml:space="preserve">«НЕ РОЗКРИВАТИ ДО </w:t>
            </w:r>
            <w:r w:rsidR="009B3C9F" w:rsidRPr="00535E3F">
              <w:rPr>
                <w:b/>
                <w:bCs/>
                <w:sz w:val="24"/>
                <w:szCs w:val="24"/>
                <w:lang w:val="uk-UA"/>
              </w:rPr>
              <w:t>11</w:t>
            </w:r>
            <w:r w:rsidRPr="00535E3F">
              <w:rPr>
                <w:b/>
                <w:bCs/>
                <w:sz w:val="24"/>
                <w:szCs w:val="24"/>
                <w:lang w:val="uk-UA"/>
              </w:rPr>
              <w:t xml:space="preserve">:00 </w:t>
            </w:r>
            <w:r w:rsidR="00725A5C" w:rsidRPr="00535E3F">
              <w:rPr>
                <w:rStyle w:val="normaltextrun"/>
                <w:b/>
                <w:bCs/>
                <w:color w:val="000000"/>
                <w:sz w:val="24"/>
                <w:szCs w:val="24"/>
                <w:shd w:val="clear" w:color="auto" w:fill="FFFFFF"/>
              </w:rPr>
              <w:t>«</w:t>
            </w:r>
            <w:r w:rsidR="007B31EB" w:rsidRPr="00535E3F">
              <w:rPr>
                <w:rStyle w:val="normaltextrun"/>
                <w:b/>
                <w:bCs/>
                <w:color w:val="000000"/>
                <w:sz w:val="24"/>
                <w:szCs w:val="24"/>
                <w:shd w:val="clear" w:color="auto" w:fill="FFFFFF"/>
                <w:lang w:val="uk-UA"/>
              </w:rPr>
              <w:t>18</w:t>
            </w:r>
            <w:r w:rsidR="00725A5C" w:rsidRPr="00535E3F">
              <w:rPr>
                <w:rStyle w:val="normaltextrun"/>
                <w:b/>
                <w:bCs/>
                <w:color w:val="000000"/>
                <w:sz w:val="24"/>
                <w:szCs w:val="24"/>
                <w:shd w:val="clear" w:color="auto" w:fill="FFFFFF"/>
              </w:rPr>
              <w:t>»</w:t>
            </w:r>
            <w:r w:rsidR="00725A5C" w:rsidRPr="00535E3F">
              <w:rPr>
                <w:rStyle w:val="normaltextrun"/>
                <w:b/>
                <w:bCs/>
                <w:color w:val="000000"/>
                <w:sz w:val="24"/>
                <w:szCs w:val="24"/>
                <w:shd w:val="clear" w:color="auto" w:fill="FFFFFF"/>
                <w:lang w:val="uk-UA"/>
              </w:rPr>
              <w:t xml:space="preserve"> </w:t>
            </w:r>
            <w:r w:rsidR="007B31EB" w:rsidRPr="00535E3F">
              <w:rPr>
                <w:rStyle w:val="normaltextrun"/>
                <w:b/>
                <w:bCs/>
                <w:color w:val="000000"/>
                <w:sz w:val="24"/>
                <w:szCs w:val="24"/>
                <w:shd w:val="clear" w:color="auto" w:fill="FFFFFF"/>
                <w:lang w:val="uk-UA"/>
              </w:rPr>
              <w:t xml:space="preserve">червня </w:t>
            </w:r>
            <w:r w:rsidRPr="00535E3F">
              <w:rPr>
                <w:b/>
                <w:bCs/>
                <w:sz w:val="24"/>
                <w:szCs w:val="24"/>
                <w:lang w:val="uk-UA"/>
              </w:rPr>
              <w:t>202</w:t>
            </w:r>
            <w:r w:rsidR="00725A5C" w:rsidRPr="00535E3F">
              <w:rPr>
                <w:b/>
                <w:bCs/>
                <w:sz w:val="24"/>
                <w:szCs w:val="24"/>
                <w:lang w:val="uk-UA"/>
              </w:rPr>
              <w:t>6</w:t>
            </w:r>
            <w:r w:rsidRPr="00535E3F">
              <w:rPr>
                <w:b/>
                <w:bCs/>
                <w:sz w:val="24"/>
                <w:szCs w:val="24"/>
                <w:lang w:val="uk-UA"/>
              </w:rPr>
              <w:t xml:space="preserve"> року»</w:t>
            </w:r>
            <w:r w:rsidR="00CC3FCB" w:rsidRPr="00535E3F">
              <w:rPr>
                <w:b/>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55A12FC5"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w:t>
            </w:r>
            <w:r w:rsidR="00901B41" w:rsidRPr="00535E3F">
              <w:rPr>
                <w:b/>
                <w:bCs/>
                <w:sz w:val="24"/>
                <w:szCs w:val="24"/>
                <w:lang w:val="uk-UA"/>
              </w:rPr>
              <w:t>ЦІНОВА ПРОПОЗИЦІЯ</w:t>
            </w:r>
            <w:r w:rsidR="0072376D" w:rsidRPr="00535E3F">
              <w:rPr>
                <w:b/>
                <w:bCs/>
                <w:sz w:val="24"/>
                <w:szCs w:val="24"/>
                <w:lang w:val="uk-UA"/>
              </w:rPr>
              <w:t xml:space="preserve">» </w:t>
            </w:r>
            <w:r w:rsidR="00901B41" w:rsidRPr="00535E3F">
              <w:rPr>
                <w:b/>
                <w:bCs/>
                <w:sz w:val="24"/>
                <w:szCs w:val="24"/>
                <w:lang w:val="uk-UA"/>
              </w:rPr>
              <w:t xml:space="preserve">«НЕ </w:t>
            </w:r>
            <w:r w:rsidR="00901B41" w:rsidRPr="00535E3F">
              <w:rPr>
                <w:b/>
                <w:bCs/>
                <w:sz w:val="24"/>
                <w:szCs w:val="24"/>
                <w:lang w:val="uk-UA"/>
              </w:rPr>
              <w:lastRenderedPageBreak/>
              <w:t>РОЗКРИВАТИ</w:t>
            </w:r>
            <w:r w:rsidR="00901B41" w:rsidRPr="00232665">
              <w:rPr>
                <w:bCs/>
                <w:sz w:val="24"/>
                <w:szCs w:val="24"/>
                <w:lang w:val="uk-UA"/>
              </w:rPr>
              <w:t xml:space="preserve"> </w:t>
            </w:r>
            <w:r w:rsidR="00901B41" w:rsidRPr="00535E3F">
              <w:rPr>
                <w:b/>
                <w:sz w:val="24"/>
                <w:szCs w:val="24"/>
                <w:lang w:val="uk-UA"/>
              </w:rPr>
              <w:t xml:space="preserve">ДО </w:t>
            </w:r>
            <w:r w:rsidR="00C0268F" w:rsidRPr="00535E3F">
              <w:rPr>
                <w:b/>
                <w:sz w:val="24"/>
                <w:szCs w:val="24"/>
                <w:lang w:val="uk-UA"/>
              </w:rPr>
              <w:t>11</w:t>
            </w:r>
            <w:r w:rsidR="00901B41" w:rsidRPr="00535E3F">
              <w:rPr>
                <w:b/>
                <w:sz w:val="24"/>
                <w:szCs w:val="24"/>
                <w:lang w:val="uk-UA"/>
              </w:rPr>
              <w:t>:00</w:t>
            </w:r>
            <w:r w:rsidR="00750A37" w:rsidRPr="00535E3F">
              <w:rPr>
                <w:b/>
                <w:sz w:val="24"/>
                <w:szCs w:val="24"/>
                <w:lang w:val="uk-UA"/>
              </w:rPr>
              <w:t xml:space="preserve"> </w:t>
            </w:r>
            <w:r w:rsidR="00901B41" w:rsidRPr="00535E3F">
              <w:rPr>
                <w:b/>
                <w:sz w:val="24"/>
                <w:szCs w:val="24"/>
                <w:lang w:val="uk-UA"/>
              </w:rPr>
              <w:t>«</w:t>
            </w:r>
            <w:r w:rsidR="00877E5D">
              <w:rPr>
                <w:b/>
                <w:sz w:val="24"/>
                <w:szCs w:val="24"/>
                <w:lang w:val="uk-UA"/>
              </w:rPr>
              <w:t>02</w:t>
            </w:r>
            <w:r w:rsidR="00901B41" w:rsidRPr="00535E3F">
              <w:rPr>
                <w:b/>
                <w:sz w:val="24"/>
                <w:szCs w:val="24"/>
                <w:lang w:val="uk-UA"/>
              </w:rPr>
              <w:t xml:space="preserve">» </w:t>
            </w:r>
            <w:r w:rsidR="00877E5D">
              <w:rPr>
                <w:b/>
                <w:sz w:val="24"/>
                <w:szCs w:val="24"/>
                <w:lang w:val="uk-UA"/>
              </w:rPr>
              <w:t>липня</w:t>
            </w:r>
            <w:r w:rsidR="00901B41" w:rsidRPr="00535E3F">
              <w:rPr>
                <w:b/>
                <w:sz w:val="24"/>
                <w:szCs w:val="24"/>
                <w:lang w:val="uk-UA"/>
              </w:rPr>
              <w:t xml:space="preserve"> 202</w:t>
            </w:r>
            <w:r w:rsidR="00E326AB" w:rsidRPr="00535E3F">
              <w:rPr>
                <w:b/>
                <w:sz w:val="24"/>
                <w:szCs w:val="24"/>
                <w:lang w:val="uk-UA"/>
              </w:rPr>
              <w:t>6</w:t>
            </w:r>
            <w:r w:rsidR="00901B41" w:rsidRPr="00535E3F">
              <w:rPr>
                <w:b/>
                <w:sz w:val="24"/>
                <w:szCs w:val="24"/>
                <w:lang w:val="uk-UA"/>
              </w:rPr>
              <w:t xml:space="preserve"> року</w:t>
            </w:r>
            <w:r w:rsidRPr="00535E3F">
              <w:rPr>
                <w:b/>
                <w:sz w:val="24"/>
                <w:szCs w:val="24"/>
                <w:lang w:val="uk-UA"/>
              </w:rPr>
              <w:t>»</w:t>
            </w:r>
            <w:r w:rsidR="00901B41" w:rsidRPr="00535E3F">
              <w:rPr>
                <w:b/>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22B776EE">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22B776EE">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1794A20B" w:rsidR="0072376D" w:rsidRPr="002E5D6C" w:rsidRDefault="004975A2" w:rsidP="00C56E09">
            <w:pPr>
              <w:keepNext/>
              <w:keepLines/>
              <w:spacing w:after="0" w:line="240" w:lineRule="auto"/>
              <w:ind w:right="120"/>
              <w:contextualSpacing/>
              <w:jc w:val="both"/>
              <w:rPr>
                <w:rStyle w:val="normaltextrun"/>
                <w:rFonts w:ascii="Times New Roman" w:hAnsi="Times New Roman" w:cs="Times New Roman"/>
                <w:color w:val="000000"/>
                <w:sz w:val="24"/>
                <w:szCs w:val="24"/>
                <w:shd w:val="clear" w:color="auto" w:fill="FFFFFF"/>
              </w:rPr>
            </w:pPr>
            <w:r w:rsidRPr="002E5D6C">
              <w:rPr>
                <w:rFonts w:ascii="Times New Roman" w:eastAsia="Times New Roman" w:hAnsi="Times New Roman" w:cs="Times New Roman"/>
                <w:sz w:val="24"/>
                <w:szCs w:val="24"/>
              </w:rPr>
              <w:t xml:space="preserve">Розкриття технічних пропозицій – </w:t>
            </w:r>
            <w:r w:rsidR="0072376D" w:rsidRPr="002E5D6C">
              <w:rPr>
                <w:rFonts w:ascii="Times New Roman" w:eastAsia="Times New Roman" w:hAnsi="Times New Roman" w:cs="Times New Roman"/>
                <w:sz w:val="24"/>
                <w:szCs w:val="24"/>
              </w:rPr>
              <w:t xml:space="preserve">о </w:t>
            </w:r>
            <w:r w:rsidR="00B1210D" w:rsidRPr="002E5D6C">
              <w:rPr>
                <w:rFonts w:ascii="Times New Roman" w:eastAsia="Times New Roman" w:hAnsi="Times New Roman" w:cs="Times New Roman"/>
                <w:sz w:val="24"/>
                <w:szCs w:val="24"/>
              </w:rPr>
              <w:t>11</w:t>
            </w:r>
            <w:r w:rsidR="005B0EE7" w:rsidRPr="002E5D6C">
              <w:rPr>
                <w:rFonts w:ascii="Times New Roman" w:eastAsia="Times New Roman" w:hAnsi="Times New Roman" w:cs="Times New Roman"/>
                <w:sz w:val="24"/>
                <w:szCs w:val="24"/>
              </w:rPr>
              <w:t xml:space="preserve">:00 </w:t>
            </w:r>
            <w:r w:rsidR="0072376D" w:rsidRPr="002E5D6C">
              <w:rPr>
                <w:rFonts w:ascii="Times New Roman" w:eastAsia="Times New Roman" w:hAnsi="Times New Roman" w:cs="Times New Roman"/>
                <w:sz w:val="24"/>
                <w:szCs w:val="24"/>
              </w:rPr>
              <w:t>год. «</w:t>
            </w:r>
            <w:r w:rsidR="004E673C" w:rsidRPr="002E5D6C">
              <w:rPr>
                <w:rFonts w:ascii="Times New Roman" w:eastAsia="Times New Roman" w:hAnsi="Times New Roman" w:cs="Times New Roman"/>
                <w:sz w:val="24"/>
                <w:szCs w:val="24"/>
              </w:rPr>
              <w:t>18</w:t>
            </w:r>
            <w:r w:rsidR="0072376D" w:rsidRPr="002E5D6C">
              <w:rPr>
                <w:rFonts w:ascii="Times New Roman" w:eastAsia="Times New Roman" w:hAnsi="Times New Roman" w:cs="Times New Roman"/>
                <w:sz w:val="24"/>
                <w:szCs w:val="24"/>
              </w:rPr>
              <w:t xml:space="preserve">» </w:t>
            </w:r>
            <w:r w:rsidR="004E673C" w:rsidRPr="002E5D6C">
              <w:rPr>
                <w:rFonts w:ascii="Times New Roman" w:eastAsia="Times New Roman" w:hAnsi="Times New Roman" w:cs="Times New Roman"/>
                <w:sz w:val="24"/>
                <w:szCs w:val="24"/>
              </w:rPr>
              <w:t>червня</w:t>
            </w:r>
            <w:r w:rsidR="0072376D" w:rsidRPr="002E5D6C">
              <w:rPr>
                <w:rStyle w:val="normaltextrun"/>
                <w:rFonts w:ascii="Times New Roman" w:hAnsi="Times New Roman" w:cs="Times New Roman"/>
                <w:color w:val="000000"/>
                <w:sz w:val="24"/>
                <w:szCs w:val="24"/>
                <w:shd w:val="clear" w:color="auto" w:fill="FFFFFF"/>
              </w:rPr>
              <w:t xml:space="preserve"> 20</w:t>
            </w:r>
            <w:r w:rsidR="00B1210D" w:rsidRPr="002E5D6C">
              <w:rPr>
                <w:rStyle w:val="normaltextrun"/>
                <w:rFonts w:ascii="Times New Roman" w:hAnsi="Times New Roman" w:cs="Times New Roman"/>
                <w:color w:val="000000"/>
                <w:sz w:val="24"/>
                <w:szCs w:val="24"/>
                <w:shd w:val="clear" w:color="auto" w:fill="FFFFFF"/>
              </w:rPr>
              <w:t>26</w:t>
            </w:r>
            <w:r w:rsidR="0072376D" w:rsidRPr="002E5D6C">
              <w:rPr>
                <w:rStyle w:val="normaltextrun"/>
                <w:rFonts w:ascii="Times New Roman" w:hAnsi="Times New Roman" w:cs="Times New Roman"/>
                <w:color w:val="000000"/>
                <w:sz w:val="24"/>
                <w:szCs w:val="24"/>
                <w:shd w:val="clear" w:color="auto" w:fill="FFFFFF"/>
              </w:rPr>
              <w:t xml:space="preserve"> року. </w:t>
            </w:r>
          </w:p>
          <w:p w14:paraId="18F86B1C" w14:textId="7851AF08" w:rsidR="0072376D" w:rsidRPr="0072376D" w:rsidRDefault="004975A2"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E5D6C">
              <w:rPr>
                <w:rFonts w:ascii="Times New Roman" w:eastAsia="Times New Roman" w:hAnsi="Times New Roman" w:cs="Times New Roman"/>
                <w:sz w:val="24"/>
                <w:szCs w:val="24"/>
              </w:rPr>
              <w:t xml:space="preserve">Розкриття цінових пропозицій </w:t>
            </w:r>
            <w:r w:rsidR="0072376D" w:rsidRPr="002E5D6C">
              <w:rPr>
                <w:rFonts w:ascii="Times New Roman" w:eastAsia="Times New Roman" w:hAnsi="Times New Roman" w:cs="Times New Roman"/>
                <w:sz w:val="24"/>
                <w:szCs w:val="24"/>
              </w:rPr>
              <w:t>–</w:t>
            </w:r>
            <w:r w:rsidRPr="002E5D6C">
              <w:rPr>
                <w:rFonts w:ascii="Times New Roman" w:eastAsia="Times New Roman" w:hAnsi="Times New Roman" w:cs="Times New Roman"/>
                <w:sz w:val="24"/>
                <w:szCs w:val="24"/>
              </w:rPr>
              <w:t xml:space="preserve"> </w:t>
            </w:r>
            <w:r w:rsidR="0072376D" w:rsidRPr="002E5D6C">
              <w:rPr>
                <w:rFonts w:ascii="Times New Roman" w:eastAsia="Times New Roman" w:hAnsi="Times New Roman" w:cs="Times New Roman"/>
                <w:sz w:val="24"/>
                <w:szCs w:val="24"/>
              </w:rPr>
              <w:t xml:space="preserve">о </w:t>
            </w:r>
            <w:r w:rsidR="00B1210D" w:rsidRPr="002E5D6C">
              <w:rPr>
                <w:rFonts w:ascii="Times New Roman" w:eastAsia="Times New Roman" w:hAnsi="Times New Roman" w:cs="Times New Roman"/>
                <w:sz w:val="24"/>
                <w:szCs w:val="24"/>
              </w:rPr>
              <w:t>11</w:t>
            </w:r>
            <w:r w:rsidR="005B0EE7" w:rsidRPr="002E5D6C">
              <w:rPr>
                <w:rFonts w:ascii="Times New Roman" w:eastAsia="Times New Roman" w:hAnsi="Times New Roman" w:cs="Times New Roman"/>
                <w:sz w:val="24"/>
                <w:szCs w:val="24"/>
              </w:rPr>
              <w:t>:00</w:t>
            </w:r>
            <w:r w:rsidR="0072376D" w:rsidRPr="002E5D6C">
              <w:rPr>
                <w:rFonts w:ascii="Times New Roman" w:eastAsia="Times New Roman" w:hAnsi="Times New Roman" w:cs="Times New Roman"/>
                <w:sz w:val="24"/>
                <w:szCs w:val="24"/>
              </w:rPr>
              <w:t xml:space="preserve"> год.</w:t>
            </w:r>
            <w:r w:rsidR="005B0EE7" w:rsidRPr="002E5D6C">
              <w:rPr>
                <w:rFonts w:ascii="Times New Roman" w:eastAsia="Times New Roman" w:hAnsi="Times New Roman" w:cs="Times New Roman"/>
                <w:sz w:val="24"/>
                <w:szCs w:val="24"/>
              </w:rPr>
              <w:t xml:space="preserve"> </w:t>
            </w:r>
            <w:r w:rsidR="0072376D" w:rsidRPr="002E5D6C">
              <w:rPr>
                <w:rFonts w:ascii="Times New Roman" w:eastAsia="Times New Roman" w:hAnsi="Times New Roman" w:cs="Times New Roman"/>
                <w:sz w:val="24"/>
                <w:szCs w:val="24"/>
              </w:rPr>
              <w:t>«</w:t>
            </w:r>
            <w:r w:rsidR="00960320">
              <w:rPr>
                <w:rFonts w:ascii="Times New Roman" w:eastAsia="Times New Roman" w:hAnsi="Times New Roman" w:cs="Times New Roman"/>
                <w:sz w:val="24"/>
                <w:szCs w:val="24"/>
              </w:rPr>
              <w:t>02</w:t>
            </w:r>
            <w:r w:rsidR="0072376D" w:rsidRPr="002E5D6C">
              <w:rPr>
                <w:rFonts w:ascii="Times New Roman" w:eastAsia="Times New Roman" w:hAnsi="Times New Roman" w:cs="Times New Roman"/>
                <w:sz w:val="24"/>
                <w:szCs w:val="24"/>
              </w:rPr>
              <w:t xml:space="preserve">» </w:t>
            </w:r>
            <w:r w:rsidR="00960320">
              <w:rPr>
                <w:rFonts w:ascii="Times New Roman" w:eastAsia="Times New Roman" w:hAnsi="Times New Roman" w:cs="Times New Roman"/>
                <w:sz w:val="24"/>
                <w:szCs w:val="24"/>
              </w:rPr>
              <w:t>липня</w:t>
            </w:r>
            <w:r w:rsidR="0072376D" w:rsidRPr="002E5D6C">
              <w:rPr>
                <w:rStyle w:val="normaltextrun"/>
                <w:rFonts w:ascii="Times New Roman" w:hAnsi="Times New Roman" w:cs="Times New Roman"/>
                <w:color w:val="000000"/>
                <w:sz w:val="24"/>
                <w:szCs w:val="24"/>
                <w:shd w:val="clear" w:color="auto" w:fill="FFFFFF"/>
              </w:rPr>
              <w:t xml:space="preserve"> 20</w:t>
            </w:r>
            <w:r w:rsidR="00B1210D" w:rsidRPr="002E5D6C">
              <w:rPr>
                <w:rStyle w:val="normaltextrun"/>
                <w:rFonts w:ascii="Times New Roman" w:hAnsi="Times New Roman" w:cs="Times New Roman"/>
                <w:color w:val="000000"/>
                <w:sz w:val="24"/>
                <w:szCs w:val="24"/>
                <w:shd w:val="clear" w:color="auto" w:fill="FFFFFF"/>
              </w:rPr>
              <w:t>26</w:t>
            </w:r>
            <w:r w:rsidR="0072376D" w:rsidRPr="002E5D6C">
              <w:rPr>
                <w:rStyle w:val="normaltextrun"/>
                <w:rFonts w:ascii="Times New Roman" w:hAnsi="Times New Roman" w:cs="Times New Roman"/>
                <w:color w:val="000000"/>
                <w:sz w:val="24"/>
                <w:szCs w:val="24"/>
                <w:shd w:val="clear" w:color="auto" w:fill="FFFFFF"/>
              </w:rPr>
              <w:t> року</w:t>
            </w:r>
            <w:r w:rsidR="0072376D"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22B776EE">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22B776EE">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22B776EE">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22B776EE">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22B776EE">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22B776EE">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FF462A5">
      <w:pPr>
        <w:spacing w:before="100" w:beforeAutospacing="1" w:after="100" w:afterAutospacing="1" w:line="240" w:lineRule="auto"/>
        <w:contextualSpacing/>
        <w:rPr>
          <w:rFonts w:ascii="Times New Roman" w:eastAsia="Times New Roman" w:hAnsi="Times New Roman" w:cs="Times New Roman"/>
          <w:b/>
          <w:bCs/>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4" w:name="_Hlk105501637"/>
    </w:p>
    <w:p w14:paraId="036C7FE2" w14:textId="6AE22746" w:rsidR="008923B7" w:rsidRPr="008923B7" w:rsidRDefault="008923B7" w:rsidP="0FF462A5">
      <w:pPr>
        <w:spacing w:after="0" w:line="240" w:lineRule="auto"/>
        <w:ind w:left="6750"/>
        <w:textAlignment w:val="baseline"/>
        <w:rPr>
          <w:rFonts w:ascii="Times New Roman" w:eastAsia="Times New Roman" w:hAnsi="Times New Roman" w:cs="Times New Roman"/>
          <w:sz w:val="18"/>
          <w:szCs w:val="18"/>
        </w:rPr>
      </w:pPr>
      <w:bookmarkStart w:id="5" w:name="_Hlk47079990"/>
      <w:bookmarkEnd w:id="4"/>
      <w:r w:rsidRPr="0FF462A5">
        <w:rPr>
          <w:rFonts w:ascii="Times New Roman" w:eastAsia="Times New Roman" w:hAnsi="Times New Roman" w:cs="Times New Roman"/>
          <w:b/>
          <w:bCs/>
          <w:color w:val="000000" w:themeColor="text1"/>
          <w:sz w:val="24"/>
          <w:szCs w:val="24"/>
        </w:rPr>
        <w:lastRenderedPageBreak/>
        <w:t>ДОДАТОК 1</w:t>
      </w:r>
      <w:r w:rsidRPr="0FF462A5">
        <w:rPr>
          <w:rFonts w:ascii="Times New Roman" w:eastAsia="Times New Roman" w:hAnsi="Times New Roman" w:cs="Times New Roman"/>
          <w:color w:val="000000" w:themeColor="text1"/>
          <w:sz w:val="24"/>
          <w:szCs w:val="24"/>
        </w:rPr>
        <w:t> </w:t>
      </w:r>
    </w:p>
    <w:p w14:paraId="7472A2BE" w14:textId="77777777" w:rsidR="008923B7" w:rsidRPr="008923B7" w:rsidRDefault="008923B7" w:rsidP="2F2DE7CB">
      <w:pPr>
        <w:spacing w:after="0" w:line="240" w:lineRule="auto"/>
        <w:ind w:left="6795"/>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до тендерної документації </w:t>
      </w:r>
    </w:p>
    <w:p w14:paraId="58533914" w14:textId="77777777" w:rsidR="008255DB" w:rsidRDefault="008255DB" w:rsidP="008255DB">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7E51F2">
        <w:rPr>
          <w:rFonts w:ascii="Times New Roman" w:eastAsia="Times New Roman" w:hAnsi="Times New Roman" w:cs="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0BC19AFF" w14:textId="77777777" w:rsidR="008255DB" w:rsidRDefault="008255DB" w:rsidP="008255DB">
      <w:pPr>
        <w:spacing w:after="0" w:line="240" w:lineRule="auto"/>
        <w:rPr>
          <w:rFonts w:ascii="Times New Roman" w:hAnsi="Times New Roman" w:cs="Times New Roman"/>
          <w:sz w:val="26"/>
          <w:szCs w:val="26"/>
        </w:rPr>
      </w:pPr>
    </w:p>
    <w:tbl>
      <w:tblPr>
        <w:tblW w:w="9634" w:type="dxa"/>
        <w:tblLayout w:type="fixed"/>
        <w:tblLook w:val="04A0" w:firstRow="1" w:lastRow="0" w:firstColumn="1" w:lastColumn="0" w:noHBand="0" w:noVBand="1"/>
      </w:tblPr>
      <w:tblGrid>
        <w:gridCol w:w="567"/>
        <w:gridCol w:w="2554"/>
        <w:gridCol w:w="6513"/>
      </w:tblGrid>
      <w:tr w:rsidR="008255DB" w:rsidRPr="007E51F2" w14:paraId="6676E335" w14:textId="77777777" w:rsidTr="22B776EE">
        <w:trPr>
          <w:trHeight w:val="515"/>
        </w:trPr>
        <w:tc>
          <w:tcPr>
            <w:tcW w:w="567" w:type="dxa"/>
            <w:tcBorders>
              <w:top w:val="single" w:sz="4" w:space="0" w:color="000000" w:themeColor="text1"/>
              <w:left w:val="single" w:sz="4" w:space="0" w:color="000000" w:themeColor="text1"/>
              <w:bottom w:val="single" w:sz="4" w:space="0" w:color="000000" w:themeColor="text1"/>
              <w:right w:val="nil"/>
            </w:tcBorders>
            <w:hideMark/>
          </w:tcPr>
          <w:p w14:paraId="1D63DD3D"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 з.п</w:t>
            </w:r>
          </w:p>
        </w:tc>
        <w:tc>
          <w:tcPr>
            <w:tcW w:w="2554" w:type="dxa"/>
            <w:tcBorders>
              <w:top w:val="single" w:sz="4" w:space="0" w:color="000000" w:themeColor="text1"/>
              <w:left w:val="single" w:sz="4" w:space="0" w:color="000000" w:themeColor="text1"/>
              <w:bottom w:val="single" w:sz="4" w:space="0" w:color="000000" w:themeColor="text1"/>
              <w:right w:val="nil"/>
            </w:tcBorders>
            <w:hideMark/>
          </w:tcPr>
          <w:p w14:paraId="1B2B3445" w14:textId="77777777" w:rsidR="008255DB" w:rsidRPr="007E51F2" w:rsidRDefault="008255DB" w:rsidP="00517FF3">
            <w:pPr>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Кваліфікаційні критерії</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0FD00"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Відповідність учасника кваліфікаційним критеріям</w:t>
            </w:r>
          </w:p>
        </w:tc>
      </w:tr>
      <w:tr w:rsidR="008255DB" w:rsidRPr="007E51F2" w14:paraId="5EF2735B" w14:textId="77777777" w:rsidTr="22B776EE">
        <w:trPr>
          <w:trHeight w:val="340"/>
        </w:trPr>
        <w:tc>
          <w:tcPr>
            <w:tcW w:w="567" w:type="dxa"/>
            <w:tcBorders>
              <w:top w:val="single" w:sz="4" w:space="0" w:color="000000" w:themeColor="text1"/>
              <w:left w:val="single" w:sz="4" w:space="0" w:color="000000" w:themeColor="text1"/>
              <w:bottom w:val="single" w:sz="4" w:space="0" w:color="000000" w:themeColor="text1"/>
              <w:right w:val="nil"/>
            </w:tcBorders>
            <w:hideMark/>
          </w:tcPr>
          <w:p w14:paraId="79F74BE8"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1.</w:t>
            </w:r>
          </w:p>
        </w:tc>
        <w:tc>
          <w:tcPr>
            <w:tcW w:w="2554" w:type="dxa"/>
            <w:tcBorders>
              <w:top w:val="single" w:sz="4" w:space="0" w:color="000000" w:themeColor="text1"/>
              <w:left w:val="single" w:sz="4" w:space="0" w:color="000000" w:themeColor="text1"/>
              <w:bottom w:val="single" w:sz="4" w:space="0" w:color="000000" w:themeColor="text1"/>
              <w:right w:val="nil"/>
            </w:tcBorders>
            <w:hideMark/>
          </w:tcPr>
          <w:p w14:paraId="1F27F374" w14:textId="77777777" w:rsidR="008255DB" w:rsidRPr="007E51F2" w:rsidRDefault="008255DB" w:rsidP="00517FF3">
            <w:pPr>
              <w:widowControl w:val="0"/>
              <w:tabs>
                <w:tab w:val="left" w:pos="1080"/>
              </w:tabs>
              <w:spacing w:after="0" w:line="240" w:lineRule="auto"/>
              <w:rPr>
                <w:rFonts w:ascii="Times New Roman" w:hAnsi="Times New Roman" w:cs="Times New Roman"/>
                <w:sz w:val="24"/>
                <w:szCs w:val="24"/>
              </w:rPr>
            </w:pPr>
            <w:r w:rsidRPr="007E51F2">
              <w:rPr>
                <w:rFonts w:ascii="Times New Roman" w:hAnsi="Times New Roman" w:cs="Times New Roman"/>
                <w:sz w:val="24"/>
                <w:szCs w:val="24"/>
              </w:rPr>
              <w:t>Наявність працівників відповідної кваліфікації, які мають необхідні знання та досвід</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35978" w14:textId="27CE1B91"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rPr>
              <w:t>Наявність фахівців з д</w:t>
            </w:r>
            <w:r w:rsidRPr="007E51F2">
              <w:rPr>
                <w:rFonts w:ascii="Times New Roman" w:hAnsi="Times New Roman" w:cs="Times New Roman"/>
                <w:color w:val="000000"/>
                <w:sz w:val="24"/>
                <w:szCs w:val="24"/>
              </w:rPr>
              <w:t>освідом організації та проведення досліджень на національному/ регіональному рівні</w:t>
            </w:r>
            <w:r w:rsidRPr="007E51F2">
              <w:rPr>
                <w:rFonts w:ascii="Times New Roman" w:hAnsi="Times New Roman" w:cs="Times New Roman"/>
                <w:sz w:val="24"/>
                <w:szCs w:val="24"/>
              </w:rPr>
              <w:t>, яких буде залучено до адміністративної/ управлінської діяльності в межах предмету закупівлі (</w:t>
            </w:r>
            <w:r w:rsidRPr="007E51F2">
              <w:rPr>
                <w:rFonts w:ascii="Times New Roman" w:hAnsi="Times New Roman" w:cs="Times New Roman"/>
                <w:i/>
                <w:iCs/>
                <w:sz w:val="24"/>
                <w:szCs w:val="24"/>
              </w:rPr>
              <w:t>не менше 2-х осіб</w:t>
            </w:r>
            <w:r w:rsidRPr="007E51F2">
              <w:rPr>
                <w:rFonts w:ascii="Times New Roman" w:hAnsi="Times New Roman" w:cs="Times New Roman"/>
                <w:sz w:val="24"/>
                <w:szCs w:val="24"/>
              </w:rPr>
              <w:t xml:space="preserve">).  </w:t>
            </w:r>
          </w:p>
          <w:p w14:paraId="2D7C3081" w14:textId="77777777"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u w:val="single"/>
              </w:rPr>
              <w:t>На підтвердження рівня кваліфікації працівників Учасника необхідно надати</w:t>
            </w:r>
            <w:r w:rsidRPr="007E51F2">
              <w:rPr>
                <w:rFonts w:ascii="Times New Roman" w:hAnsi="Times New Roman" w:cs="Times New Roman"/>
                <w:sz w:val="24"/>
                <w:szCs w:val="24"/>
              </w:rPr>
              <w:t>:</w:t>
            </w:r>
          </w:p>
          <w:p w14:paraId="105D8B86" w14:textId="22380F8A" w:rsidR="008255DB" w:rsidRPr="007E51F2" w:rsidRDefault="008255DB" w:rsidP="00517FF3">
            <w:pPr>
              <w:widowControl w:val="0"/>
              <w:tabs>
                <w:tab w:val="left" w:pos="459"/>
              </w:tabs>
              <w:spacing w:after="0" w:line="240" w:lineRule="auto"/>
              <w:jc w:val="both"/>
              <w:rPr>
                <w:rFonts w:ascii="Times New Roman" w:hAnsi="Times New Roman" w:cs="Times New Roman"/>
                <w:sz w:val="24"/>
                <w:szCs w:val="24"/>
              </w:rPr>
            </w:pPr>
            <w:r w:rsidRPr="0FF462A5">
              <w:rPr>
                <w:rFonts w:ascii="Times New Roman" w:hAnsi="Times New Roman" w:cs="Times New Roman"/>
                <w:sz w:val="24"/>
                <w:szCs w:val="24"/>
              </w:rPr>
              <w:t>1.1. Довідку за формою</w:t>
            </w:r>
            <w:r w:rsidR="29033F34" w:rsidRPr="0FF462A5">
              <w:rPr>
                <w:rFonts w:ascii="Times New Roman" w:hAnsi="Times New Roman" w:cs="Times New Roman"/>
                <w:sz w:val="24"/>
                <w:szCs w:val="24"/>
              </w:rPr>
              <w:t xml:space="preserve"> 1</w:t>
            </w:r>
            <w:r w:rsidRPr="0FF462A5">
              <w:rPr>
                <w:rFonts w:ascii="Times New Roman" w:hAnsi="Times New Roman" w:cs="Times New Roman"/>
                <w:sz w:val="24"/>
                <w:szCs w:val="24"/>
              </w:rPr>
              <w:t>, визначеною у Додатку 1.2, за підписом керівника або уповноваженої особи Учасника та печаткою (за наявності) з інформацією:</w:t>
            </w:r>
          </w:p>
          <w:p w14:paraId="6FBE522B" w14:textId="77777777" w:rsidR="008255DB" w:rsidRPr="007E51F2" w:rsidRDefault="008255DB" w:rsidP="00517FF3">
            <w:pPr>
              <w:widowControl w:val="0"/>
              <w:tabs>
                <w:tab w:val="left" w:pos="454"/>
              </w:tabs>
              <w:spacing w:after="0" w:line="240" w:lineRule="auto"/>
              <w:jc w:val="both"/>
              <w:rPr>
                <w:rFonts w:ascii="Times New Roman" w:hAnsi="Times New Roman" w:cs="Times New Roman"/>
                <w:color w:val="000000"/>
                <w:sz w:val="24"/>
                <w:szCs w:val="24"/>
              </w:rPr>
            </w:pPr>
            <w:r w:rsidRPr="0FF462A5">
              <w:rPr>
                <w:rFonts w:ascii="Times New Roman" w:hAnsi="Times New Roman" w:cs="Times New Roman"/>
                <w:color w:val="000000" w:themeColor="text1"/>
                <w:sz w:val="24"/>
                <w:szCs w:val="24"/>
              </w:rPr>
              <w:t xml:space="preserve">- прізвище, ім’я, по-батькові </w:t>
            </w:r>
            <w:r w:rsidRPr="0FF462A5">
              <w:rPr>
                <w:rFonts w:ascii="Times New Roman" w:hAnsi="Times New Roman" w:cs="Times New Roman"/>
                <w:sz w:val="24"/>
                <w:szCs w:val="24"/>
              </w:rPr>
              <w:t>працівника</w:t>
            </w:r>
            <w:r w:rsidRPr="0FF462A5">
              <w:rPr>
                <w:rFonts w:ascii="Times New Roman" w:hAnsi="Times New Roman" w:cs="Times New Roman"/>
                <w:color w:val="000000" w:themeColor="text1"/>
                <w:sz w:val="24"/>
                <w:szCs w:val="24"/>
              </w:rPr>
              <w:t>;</w:t>
            </w:r>
          </w:p>
          <w:p w14:paraId="73632830" w14:textId="2EE2AF84" w:rsidR="008255DB" w:rsidRPr="007E51F2" w:rsidRDefault="008255DB" w:rsidP="00517FF3">
            <w:pPr>
              <w:widowControl w:val="0"/>
              <w:tabs>
                <w:tab w:val="left" w:pos="454"/>
              </w:tabs>
              <w:spacing w:after="0" w:line="240" w:lineRule="auto"/>
              <w:jc w:val="both"/>
              <w:rPr>
                <w:rFonts w:ascii="Times New Roman" w:hAnsi="Times New Roman" w:cs="Times New Roman"/>
                <w:color w:val="000000"/>
                <w:sz w:val="24"/>
                <w:szCs w:val="24"/>
              </w:rPr>
            </w:pPr>
            <w:r w:rsidRPr="0FF462A5">
              <w:rPr>
                <w:rFonts w:ascii="Times New Roman" w:hAnsi="Times New Roman" w:cs="Times New Roman"/>
                <w:color w:val="000000" w:themeColor="text1"/>
                <w:sz w:val="24"/>
                <w:szCs w:val="24"/>
              </w:rPr>
              <w:t>- посад</w:t>
            </w:r>
            <w:r w:rsidR="009646B4">
              <w:rPr>
                <w:rFonts w:ascii="Times New Roman" w:hAnsi="Times New Roman" w:cs="Times New Roman"/>
                <w:color w:val="000000" w:themeColor="text1"/>
                <w:sz w:val="24"/>
                <w:szCs w:val="24"/>
              </w:rPr>
              <w:t>а</w:t>
            </w:r>
            <w:r w:rsidRPr="0FF462A5">
              <w:rPr>
                <w:rFonts w:ascii="Times New Roman" w:hAnsi="Times New Roman" w:cs="Times New Roman"/>
                <w:color w:val="000000" w:themeColor="text1"/>
                <w:sz w:val="24"/>
                <w:szCs w:val="24"/>
              </w:rPr>
              <w:t xml:space="preserve"> </w:t>
            </w:r>
            <w:r w:rsidR="009646B4">
              <w:rPr>
                <w:rFonts w:ascii="Times New Roman" w:hAnsi="Times New Roman" w:cs="Times New Roman"/>
                <w:color w:val="000000" w:themeColor="text1"/>
                <w:sz w:val="24"/>
                <w:szCs w:val="24"/>
              </w:rPr>
              <w:t>та</w:t>
            </w:r>
            <w:r w:rsidRPr="0FF462A5">
              <w:rPr>
                <w:rFonts w:ascii="Times New Roman" w:hAnsi="Times New Roman" w:cs="Times New Roman"/>
                <w:color w:val="000000" w:themeColor="text1"/>
                <w:sz w:val="24"/>
                <w:szCs w:val="24"/>
              </w:rPr>
              <w:t xml:space="preserve"> переліком посадових обов’язків;</w:t>
            </w:r>
          </w:p>
          <w:p w14:paraId="30CBE8F1" w14:textId="36A432DF" w:rsidR="176AECD5" w:rsidRDefault="008255DB" w:rsidP="0FF462A5">
            <w:pPr>
              <w:widowControl w:val="0"/>
              <w:tabs>
                <w:tab w:val="left" w:pos="454"/>
              </w:tabs>
              <w:spacing w:after="0" w:line="240" w:lineRule="auto"/>
              <w:jc w:val="both"/>
              <w:rPr>
                <w:rFonts w:ascii="Times New Roman" w:hAnsi="Times New Roman" w:cs="Times New Roman"/>
                <w:color w:val="000000" w:themeColor="text1"/>
                <w:sz w:val="24"/>
                <w:szCs w:val="24"/>
              </w:rPr>
            </w:pPr>
            <w:r w:rsidRPr="0FF462A5">
              <w:rPr>
                <w:rFonts w:ascii="Times New Roman" w:hAnsi="Times New Roman" w:cs="Times New Roman"/>
                <w:color w:val="000000" w:themeColor="text1"/>
                <w:sz w:val="24"/>
                <w:szCs w:val="24"/>
              </w:rPr>
              <w:t>- </w:t>
            </w:r>
            <w:r w:rsidR="00300DBC">
              <w:rPr>
                <w:rFonts w:ascii="Times New Roman" w:hAnsi="Times New Roman" w:cs="Times New Roman"/>
                <w:color w:val="000000" w:themeColor="text1"/>
                <w:sz w:val="24"/>
                <w:szCs w:val="24"/>
              </w:rPr>
              <w:t>і</w:t>
            </w:r>
            <w:r w:rsidR="009646B4" w:rsidRPr="009646B4">
              <w:rPr>
                <w:rFonts w:ascii="Times New Roman" w:hAnsi="Times New Roman" w:cs="Times New Roman"/>
                <w:color w:val="000000" w:themeColor="text1"/>
                <w:sz w:val="24"/>
                <w:szCs w:val="24"/>
              </w:rPr>
              <w:t>нформація про освіту</w:t>
            </w:r>
            <w:r w:rsidR="526E55C7" w:rsidRPr="0FF462A5">
              <w:rPr>
                <w:rFonts w:ascii="Times New Roman" w:hAnsi="Times New Roman" w:cs="Times New Roman"/>
                <w:color w:val="000000" w:themeColor="text1"/>
                <w:sz w:val="24"/>
                <w:szCs w:val="24"/>
              </w:rPr>
              <w:t>.</w:t>
            </w:r>
          </w:p>
          <w:p w14:paraId="4EC485A5" w14:textId="4E779B8A" w:rsidR="009646B4" w:rsidRDefault="009646B4" w:rsidP="0FF462A5">
            <w:pPr>
              <w:widowControl w:val="0"/>
              <w:tabs>
                <w:tab w:val="left" w:pos="45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t xml:space="preserve"> С</w:t>
            </w:r>
            <w:r w:rsidRPr="009646B4">
              <w:rPr>
                <w:rFonts w:ascii="Times New Roman" w:hAnsi="Times New Roman" w:cs="Times New Roman"/>
                <w:color w:val="000000" w:themeColor="text1"/>
                <w:sz w:val="24"/>
                <w:szCs w:val="24"/>
              </w:rPr>
              <w:t>канован</w:t>
            </w:r>
            <w:r>
              <w:rPr>
                <w:rFonts w:ascii="Times New Roman" w:hAnsi="Times New Roman" w:cs="Times New Roman"/>
                <w:color w:val="000000" w:themeColor="text1"/>
                <w:sz w:val="24"/>
                <w:szCs w:val="24"/>
              </w:rPr>
              <w:t>і</w:t>
            </w:r>
            <w:r w:rsidRPr="009646B4">
              <w:rPr>
                <w:rFonts w:ascii="Times New Roman" w:hAnsi="Times New Roman" w:cs="Times New Roman"/>
                <w:color w:val="000000" w:themeColor="text1"/>
                <w:sz w:val="24"/>
                <w:szCs w:val="24"/>
              </w:rPr>
              <w:t xml:space="preserve"> копі</w:t>
            </w:r>
            <w:r>
              <w:rPr>
                <w:rFonts w:ascii="Times New Roman" w:hAnsi="Times New Roman" w:cs="Times New Roman"/>
                <w:color w:val="000000" w:themeColor="text1"/>
                <w:sz w:val="24"/>
                <w:szCs w:val="24"/>
              </w:rPr>
              <w:t>ї</w:t>
            </w:r>
            <w:r w:rsidRPr="009646B4">
              <w:rPr>
                <w:rFonts w:ascii="Times New Roman" w:hAnsi="Times New Roman" w:cs="Times New Roman"/>
                <w:color w:val="000000" w:themeColor="text1"/>
                <w:sz w:val="24"/>
                <w:szCs w:val="24"/>
              </w:rPr>
              <w:t xml:space="preserve"> дипломів та/або сертифікатів та/або інших документів про отримання відповідної освіти</w:t>
            </w:r>
            <w:r w:rsidR="00300DBC">
              <w:rPr>
                <w:rFonts w:ascii="Times New Roman" w:hAnsi="Times New Roman" w:cs="Times New Roman"/>
                <w:color w:val="000000" w:themeColor="text1"/>
                <w:sz w:val="24"/>
                <w:szCs w:val="24"/>
              </w:rPr>
              <w:t xml:space="preserve"> працівників зазначених в </w:t>
            </w:r>
            <w:r w:rsidR="00300DBC" w:rsidRPr="00300DBC">
              <w:rPr>
                <w:rFonts w:ascii="Times New Roman" w:hAnsi="Times New Roman" w:cs="Times New Roman"/>
                <w:color w:val="000000" w:themeColor="text1"/>
                <w:sz w:val="24"/>
                <w:szCs w:val="24"/>
              </w:rPr>
              <w:t>Довід</w:t>
            </w:r>
            <w:r w:rsidR="00300DBC">
              <w:rPr>
                <w:rFonts w:ascii="Times New Roman" w:hAnsi="Times New Roman" w:cs="Times New Roman"/>
                <w:color w:val="000000" w:themeColor="text1"/>
                <w:sz w:val="24"/>
                <w:szCs w:val="24"/>
              </w:rPr>
              <w:t>ці</w:t>
            </w:r>
            <w:r w:rsidR="00300DBC" w:rsidRPr="00300DBC">
              <w:rPr>
                <w:rFonts w:ascii="Times New Roman" w:hAnsi="Times New Roman" w:cs="Times New Roman"/>
                <w:color w:val="000000" w:themeColor="text1"/>
                <w:sz w:val="24"/>
                <w:szCs w:val="24"/>
              </w:rPr>
              <w:t xml:space="preserve"> за формою 1, визначеною у Додатку 1.2</w:t>
            </w:r>
            <w:r w:rsidR="00300DBC">
              <w:rPr>
                <w:rFonts w:ascii="Times New Roman" w:hAnsi="Times New Roman" w:cs="Times New Roman"/>
                <w:color w:val="000000" w:themeColor="text1"/>
                <w:sz w:val="24"/>
                <w:szCs w:val="24"/>
              </w:rPr>
              <w:t xml:space="preserve"> Додатку 1 тендерної документації.</w:t>
            </w:r>
          </w:p>
          <w:p w14:paraId="1748CD23" w14:textId="5729554D" w:rsidR="008255DB" w:rsidRPr="007E51F2" w:rsidRDefault="008255DB" w:rsidP="00517FF3">
            <w:pPr>
              <w:widowControl w:val="0"/>
              <w:tabs>
                <w:tab w:val="left" w:pos="454"/>
              </w:tabs>
              <w:spacing w:after="0" w:line="240" w:lineRule="auto"/>
              <w:jc w:val="both"/>
              <w:rPr>
                <w:rFonts w:ascii="Times New Roman" w:hAnsi="Times New Roman" w:cs="Times New Roman"/>
                <w:color w:val="000000"/>
                <w:sz w:val="24"/>
                <w:szCs w:val="24"/>
              </w:rPr>
            </w:pPr>
            <w:r w:rsidRPr="0FF462A5">
              <w:rPr>
                <w:rFonts w:ascii="Times New Roman" w:hAnsi="Times New Roman" w:cs="Times New Roman"/>
                <w:color w:val="000000" w:themeColor="text1"/>
                <w:sz w:val="24"/>
                <w:szCs w:val="24"/>
              </w:rPr>
              <w:t>1.</w:t>
            </w:r>
            <w:r w:rsidR="009646B4">
              <w:rPr>
                <w:rFonts w:ascii="Times New Roman" w:hAnsi="Times New Roman" w:cs="Times New Roman"/>
                <w:color w:val="000000" w:themeColor="text1"/>
                <w:sz w:val="24"/>
                <w:szCs w:val="24"/>
              </w:rPr>
              <w:t>3</w:t>
            </w:r>
            <w:r w:rsidRPr="0FF462A5">
              <w:rPr>
                <w:rFonts w:ascii="Times New Roman" w:hAnsi="Times New Roman" w:cs="Times New Roman"/>
                <w:color w:val="000000" w:themeColor="text1"/>
                <w:sz w:val="24"/>
                <w:szCs w:val="24"/>
              </w:rPr>
              <w:t>. Скановані копії документів, що підтверджують трудові відносини між Учасником та вищезазначеними працівниками (наказ про призначення та/або витяг з трудової книжки та/або цивільно-правові договори тощо)</w:t>
            </w:r>
            <w:r w:rsidR="00300DBC">
              <w:rPr>
                <w:rFonts w:ascii="Times New Roman" w:hAnsi="Times New Roman" w:cs="Times New Roman"/>
                <w:color w:val="000000" w:themeColor="text1"/>
                <w:sz w:val="24"/>
                <w:szCs w:val="24"/>
              </w:rPr>
              <w:t xml:space="preserve"> працівників зазначених в </w:t>
            </w:r>
            <w:r w:rsidR="00300DBC" w:rsidRPr="00300DBC">
              <w:rPr>
                <w:rFonts w:ascii="Times New Roman" w:hAnsi="Times New Roman" w:cs="Times New Roman"/>
                <w:color w:val="000000" w:themeColor="text1"/>
                <w:sz w:val="24"/>
                <w:szCs w:val="24"/>
              </w:rPr>
              <w:t>Довід</w:t>
            </w:r>
            <w:r w:rsidR="00300DBC">
              <w:rPr>
                <w:rFonts w:ascii="Times New Roman" w:hAnsi="Times New Roman" w:cs="Times New Roman"/>
                <w:color w:val="000000" w:themeColor="text1"/>
                <w:sz w:val="24"/>
                <w:szCs w:val="24"/>
              </w:rPr>
              <w:t>ці</w:t>
            </w:r>
            <w:r w:rsidR="00300DBC" w:rsidRPr="00300DBC">
              <w:rPr>
                <w:rFonts w:ascii="Times New Roman" w:hAnsi="Times New Roman" w:cs="Times New Roman"/>
                <w:color w:val="000000" w:themeColor="text1"/>
                <w:sz w:val="24"/>
                <w:szCs w:val="24"/>
              </w:rPr>
              <w:t xml:space="preserve"> за формою 1, визначеною у Додатку 1.2</w:t>
            </w:r>
            <w:r w:rsidR="00300DBC">
              <w:rPr>
                <w:rFonts w:ascii="Times New Roman" w:hAnsi="Times New Roman" w:cs="Times New Roman"/>
                <w:color w:val="000000" w:themeColor="text1"/>
                <w:sz w:val="24"/>
                <w:szCs w:val="24"/>
              </w:rPr>
              <w:t xml:space="preserve"> Додатку 1 тендерної документації</w:t>
            </w:r>
            <w:r w:rsidRPr="0FF462A5">
              <w:rPr>
                <w:rFonts w:ascii="Times New Roman" w:hAnsi="Times New Roman" w:cs="Times New Roman"/>
                <w:color w:val="000000" w:themeColor="text1"/>
                <w:sz w:val="24"/>
                <w:szCs w:val="24"/>
              </w:rPr>
              <w:t>.</w:t>
            </w:r>
          </w:p>
        </w:tc>
      </w:tr>
      <w:tr w:rsidR="008255DB" w:rsidRPr="007E51F2" w14:paraId="3D944740" w14:textId="77777777" w:rsidTr="22B776EE">
        <w:trPr>
          <w:trHeight w:val="274"/>
        </w:trPr>
        <w:tc>
          <w:tcPr>
            <w:tcW w:w="567" w:type="dxa"/>
            <w:tcBorders>
              <w:top w:val="single" w:sz="4" w:space="0" w:color="000000" w:themeColor="text1"/>
              <w:left w:val="single" w:sz="4" w:space="0" w:color="000000" w:themeColor="text1"/>
              <w:bottom w:val="single" w:sz="4" w:space="0" w:color="000000" w:themeColor="text1"/>
              <w:right w:val="nil"/>
            </w:tcBorders>
            <w:hideMark/>
          </w:tcPr>
          <w:p w14:paraId="16405A61" w14:textId="77777777" w:rsidR="008255DB" w:rsidRPr="007E51F2" w:rsidRDefault="008255DB" w:rsidP="00517FF3">
            <w:pPr>
              <w:widowControl w:val="0"/>
              <w:tabs>
                <w:tab w:val="left" w:pos="1080"/>
              </w:tabs>
              <w:spacing w:after="0" w:line="240" w:lineRule="auto"/>
              <w:jc w:val="center"/>
              <w:rPr>
                <w:rFonts w:ascii="Times New Roman" w:hAnsi="Times New Roman" w:cs="Times New Roman"/>
                <w:sz w:val="24"/>
                <w:szCs w:val="24"/>
              </w:rPr>
            </w:pPr>
            <w:r w:rsidRPr="007E51F2">
              <w:rPr>
                <w:rFonts w:ascii="Times New Roman" w:hAnsi="Times New Roman" w:cs="Times New Roman"/>
                <w:b/>
                <w:sz w:val="24"/>
                <w:szCs w:val="24"/>
              </w:rPr>
              <w:t>2.</w:t>
            </w:r>
          </w:p>
        </w:tc>
        <w:tc>
          <w:tcPr>
            <w:tcW w:w="2554" w:type="dxa"/>
            <w:tcBorders>
              <w:top w:val="single" w:sz="4" w:space="0" w:color="000000" w:themeColor="text1"/>
              <w:left w:val="single" w:sz="4" w:space="0" w:color="000000" w:themeColor="text1"/>
              <w:bottom w:val="single" w:sz="4" w:space="0" w:color="000000" w:themeColor="text1"/>
              <w:right w:val="nil"/>
            </w:tcBorders>
            <w:hideMark/>
          </w:tcPr>
          <w:p w14:paraId="3DD7F96E" w14:textId="77777777" w:rsidR="008255DB" w:rsidRPr="007E51F2" w:rsidRDefault="008255DB" w:rsidP="00517FF3">
            <w:pPr>
              <w:widowControl w:val="0"/>
              <w:tabs>
                <w:tab w:val="left" w:pos="1080"/>
              </w:tabs>
              <w:spacing w:after="0" w:line="240" w:lineRule="auto"/>
              <w:rPr>
                <w:rFonts w:ascii="Times New Roman" w:hAnsi="Times New Roman" w:cs="Times New Roman"/>
                <w:sz w:val="24"/>
                <w:szCs w:val="24"/>
              </w:rPr>
            </w:pPr>
            <w:r w:rsidRPr="007E51F2">
              <w:rPr>
                <w:rFonts w:ascii="Times New Roman" w:hAnsi="Times New Roman" w:cs="Times New Roman"/>
                <w:sz w:val="24"/>
                <w:szCs w:val="24"/>
              </w:rPr>
              <w:t xml:space="preserve">Наявність документально підтвердженого досвіду виконання аналогічного (аналогічних) за предметом закупівлі  договору (договорів) </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C1A9" w14:textId="4FE7E3D9"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rPr>
              <w:t>Успішний досвід виконання Учасником аналогічних договорів* (не менше одного</w:t>
            </w:r>
            <w:r w:rsidR="0090512D">
              <w:rPr>
                <w:rFonts w:ascii="Times New Roman" w:hAnsi="Times New Roman" w:cs="Times New Roman"/>
                <w:sz w:val="24"/>
                <w:szCs w:val="24"/>
              </w:rPr>
              <w:t xml:space="preserve"> договору</w:t>
            </w:r>
            <w:r w:rsidRPr="007E51F2">
              <w:rPr>
                <w:rFonts w:ascii="Times New Roman" w:hAnsi="Times New Roman" w:cs="Times New Roman"/>
                <w:sz w:val="24"/>
                <w:szCs w:val="24"/>
              </w:rPr>
              <w:t xml:space="preserve">). </w:t>
            </w:r>
          </w:p>
          <w:p w14:paraId="167A3BED" w14:textId="700F2CE3" w:rsidR="008255DB" w:rsidRPr="007E51F2" w:rsidRDefault="008255DB" w:rsidP="00517FF3">
            <w:pPr>
              <w:tabs>
                <w:tab w:val="left" w:pos="454"/>
              </w:tabs>
              <w:spacing w:after="0" w:line="240" w:lineRule="auto"/>
              <w:ind w:left="35"/>
              <w:jc w:val="both"/>
              <w:rPr>
                <w:rFonts w:ascii="Times New Roman" w:hAnsi="Times New Roman" w:cs="Times New Roman"/>
                <w:sz w:val="24"/>
                <w:szCs w:val="24"/>
              </w:rPr>
            </w:pPr>
            <w:r w:rsidRPr="007E51F2">
              <w:rPr>
                <w:rFonts w:ascii="Times New Roman" w:hAnsi="Times New Roman" w:cs="Times New Roman"/>
                <w:sz w:val="24"/>
                <w:szCs w:val="24"/>
                <w:u w:val="single"/>
              </w:rPr>
              <w:t>На підтвердження досвіду виконання аналогічн</w:t>
            </w:r>
            <w:r w:rsidR="0090512D">
              <w:rPr>
                <w:rFonts w:ascii="Times New Roman" w:hAnsi="Times New Roman" w:cs="Times New Roman"/>
                <w:sz w:val="24"/>
                <w:szCs w:val="24"/>
                <w:u w:val="single"/>
              </w:rPr>
              <w:t>ого(-</w:t>
            </w:r>
            <w:r w:rsidRPr="007E51F2">
              <w:rPr>
                <w:rFonts w:ascii="Times New Roman" w:hAnsi="Times New Roman" w:cs="Times New Roman"/>
                <w:sz w:val="24"/>
                <w:szCs w:val="24"/>
                <w:u w:val="single"/>
              </w:rPr>
              <w:t>их</w:t>
            </w:r>
            <w:r w:rsidR="0090512D">
              <w:rPr>
                <w:rFonts w:ascii="Times New Roman" w:hAnsi="Times New Roman" w:cs="Times New Roman"/>
                <w:sz w:val="24"/>
                <w:szCs w:val="24"/>
                <w:u w:val="single"/>
              </w:rPr>
              <w:t>)</w:t>
            </w:r>
            <w:r w:rsidRPr="007E51F2">
              <w:rPr>
                <w:rFonts w:ascii="Times New Roman" w:hAnsi="Times New Roman" w:cs="Times New Roman"/>
                <w:sz w:val="24"/>
                <w:szCs w:val="24"/>
                <w:u w:val="single"/>
              </w:rPr>
              <w:t xml:space="preserve"> договор</w:t>
            </w:r>
            <w:r w:rsidR="0090512D">
              <w:rPr>
                <w:rFonts w:ascii="Times New Roman" w:hAnsi="Times New Roman" w:cs="Times New Roman"/>
                <w:sz w:val="24"/>
                <w:szCs w:val="24"/>
                <w:u w:val="single"/>
              </w:rPr>
              <w:t>у(-</w:t>
            </w:r>
            <w:r w:rsidRPr="007E51F2">
              <w:rPr>
                <w:rFonts w:ascii="Times New Roman" w:hAnsi="Times New Roman" w:cs="Times New Roman"/>
                <w:sz w:val="24"/>
                <w:szCs w:val="24"/>
                <w:u w:val="single"/>
              </w:rPr>
              <w:t>ів</w:t>
            </w:r>
            <w:r w:rsidR="0090512D">
              <w:rPr>
                <w:rFonts w:ascii="Times New Roman" w:hAnsi="Times New Roman" w:cs="Times New Roman"/>
                <w:sz w:val="24"/>
                <w:szCs w:val="24"/>
                <w:u w:val="single"/>
              </w:rPr>
              <w:t>)</w:t>
            </w:r>
            <w:r w:rsidRPr="007E51F2">
              <w:rPr>
                <w:rFonts w:ascii="Times New Roman" w:hAnsi="Times New Roman" w:cs="Times New Roman"/>
                <w:sz w:val="24"/>
                <w:szCs w:val="24"/>
                <w:u w:val="single"/>
              </w:rPr>
              <w:t xml:space="preserve"> необхідно надати</w:t>
            </w:r>
            <w:r w:rsidRPr="007E51F2">
              <w:rPr>
                <w:rFonts w:ascii="Times New Roman" w:hAnsi="Times New Roman" w:cs="Times New Roman"/>
                <w:sz w:val="24"/>
                <w:szCs w:val="24"/>
              </w:rPr>
              <w:t>:</w:t>
            </w:r>
          </w:p>
          <w:p w14:paraId="6A59AA2B" w14:textId="6071CFEB" w:rsidR="008255DB" w:rsidRPr="007E51F2" w:rsidRDefault="008255DB" w:rsidP="00517FF3">
            <w:pPr>
              <w:widowControl w:val="0"/>
              <w:tabs>
                <w:tab w:val="left" w:pos="1080"/>
              </w:tabs>
              <w:spacing w:after="0" w:line="240" w:lineRule="auto"/>
              <w:jc w:val="both"/>
              <w:rPr>
                <w:rFonts w:ascii="Times New Roman" w:hAnsi="Times New Roman" w:cs="Times New Roman"/>
                <w:sz w:val="24"/>
                <w:szCs w:val="24"/>
              </w:rPr>
            </w:pPr>
            <w:r w:rsidRPr="22B776EE">
              <w:rPr>
                <w:rFonts w:ascii="Times New Roman" w:hAnsi="Times New Roman" w:cs="Times New Roman"/>
                <w:sz w:val="24"/>
                <w:szCs w:val="24"/>
              </w:rPr>
              <w:t>2.1. Довідку за формою</w:t>
            </w:r>
            <w:r w:rsidR="694C8379" w:rsidRPr="22B776EE">
              <w:rPr>
                <w:rFonts w:ascii="Times New Roman" w:hAnsi="Times New Roman" w:cs="Times New Roman"/>
                <w:sz w:val="24"/>
                <w:szCs w:val="24"/>
              </w:rPr>
              <w:t xml:space="preserve"> 2</w:t>
            </w:r>
            <w:r w:rsidRPr="22B776EE">
              <w:rPr>
                <w:rFonts w:ascii="Times New Roman" w:hAnsi="Times New Roman" w:cs="Times New Roman"/>
                <w:sz w:val="24"/>
                <w:szCs w:val="24"/>
              </w:rPr>
              <w:t>, визначеною у Додатку 1.2 про виконання аналогічн</w:t>
            </w:r>
            <w:r w:rsidR="357793FD" w:rsidRPr="22B776EE">
              <w:rPr>
                <w:rFonts w:ascii="Times New Roman" w:hAnsi="Times New Roman" w:cs="Times New Roman"/>
                <w:sz w:val="24"/>
                <w:szCs w:val="24"/>
              </w:rPr>
              <w:t>ого(-</w:t>
            </w:r>
            <w:r w:rsidRPr="22B776EE">
              <w:rPr>
                <w:rFonts w:ascii="Times New Roman" w:hAnsi="Times New Roman" w:cs="Times New Roman"/>
                <w:sz w:val="24"/>
                <w:szCs w:val="24"/>
              </w:rPr>
              <w:t>их</w:t>
            </w:r>
            <w:r w:rsidR="357793FD" w:rsidRPr="22B776EE">
              <w:rPr>
                <w:rFonts w:ascii="Times New Roman" w:hAnsi="Times New Roman" w:cs="Times New Roman"/>
                <w:sz w:val="24"/>
                <w:szCs w:val="24"/>
              </w:rPr>
              <w:t>)</w:t>
            </w:r>
            <w:r w:rsidRPr="22B776EE">
              <w:rPr>
                <w:rFonts w:ascii="Times New Roman" w:hAnsi="Times New Roman" w:cs="Times New Roman"/>
                <w:sz w:val="24"/>
                <w:szCs w:val="24"/>
              </w:rPr>
              <w:t xml:space="preserve"> договор</w:t>
            </w:r>
            <w:r w:rsidR="357793FD" w:rsidRPr="22B776EE">
              <w:rPr>
                <w:rFonts w:ascii="Times New Roman" w:hAnsi="Times New Roman" w:cs="Times New Roman"/>
                <w:sz w:val="24"/>
                <w:szCs w:val="24"/>
              </w:rPr>
              <w:t>у(-</w:t>
            </w:r>
            <w:r w:rsidRPr="22B776EE">
              <w:rPr>
                <w:rFonts w:ascii="Times New Roman" w:hAnsi="Times New Roman" w:cs="Times New Roman"/>
                <w:sz w:val="24"/>
                <w:szCs w:val="24"/>
              </w:rPr>
              <w:t>ів</w:t>
            </w:r>
            <w:r w:rsidR="357793FD" w:rsidRPr="22B776EE">
              <w:rPr>
                <w:rFonts w:ascii="Times New Roman" w:hAnsi="Times New Roman" w:cs="Times New Roman"/>
                <w:sz w:val="24"/>
                <w:szCs w:val="24"/>
              </w:rPr>
              <w:t>)</w:t>
            </w:r>
            <w:r w:rsidRPr="22B776EE">
              <w:rPr>
                <w:rFonts w:ascii="Times New Roman" w:hAnsi="Times New Roman" w:cs="Times New Roman"/>
                <w:sz w:val="24"/>
                <w:szCs w:val="24"/>
              </w:rPr>
              <w:t xml:space="preserve"> за підписом керівника або уповноваженої особи Учасника та печаткою (за наявності).</w:t>
            </w:r>
          </w:p>
          <w:p w14:paraId="0CE220DF" w14:textId="77777777" w:rsidR="008255DB" w:rsidRPr="007E51F2" w:rsidRDefault="008255DB" w:rsidP="00517FF3">
            <w:pPr>
              <w:widowControl w:val="0"/>
              <w:tabs>
                <w:tab w:val="left" w:pos="1080"/>
              </w:tabs>
              <w:spacing w:after="0" w:line="240" w:lineRule="auto"/>
              <w:jc w:val="both"/>
              <w:rPr>
                <w:rFonts w:ascii="Times New Roman" w:hAnsi="Times New Roman" w:cs="Times New Roman"/>
                <w:sz w:val="24"/>
                <w:szCs w:val="24"/>
              </w:rPr>
            </w:pPr>
            <w:r w:rsidRPr="0FF462A5">
              <w:rPr>
                <w:rFonts w:ascii="Times New Roman" w:hAnsi="Times New Roman" w:cs="Times New Roman"/>
                <w:sz w:val="24"/>
                <w:szCs w:val="24"/>
              </w:rPr>
              <w:t xml:space="preserve">Довідка обов’язково повинна містити інформацію про: </w:t>
            </w:r>
          </w:p>
          <w:p w14:paraId="5A13B80B"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найменування контрагента/замовника;</w:t>
            </w:r>
          </w:p>
          <w:p w14:paraId="41885E34"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предмет договору;</w:t>
            </w:r>
          </w:p>
          <w:p w14:paraId="2792D36C"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номер договору, дату укладення договору та строки виконання;</w:t>
            </w:r>
          </w:p>
          <w:p w14:paraId="282EC404"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регіони/населені пункти здійснення діяльності;</w:t>
            </w:r>
          </w:p>
          <w:p w14:paraId="2522A0C6" w14:textId="77777777" w:rsidR="008255DB" w:rsidRPr="007E51F2" w:rsidRDefault="008255DB" w:rsidP="00C522DA">
            <w:pPr>
              <w:widowControl w:val="0"/>
              <w:numPr>
                <w:ilvl w:val="0"/>
                <w:numId w:val="20"/>
              </w:numPr>
              <w:tabs>
                <w:tab w:val="left" w:pos="283"/>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напрям діяльності</w:t>
            </w:r>
            <w:r w:rsidRPr="0FF462A5">
              <w:rPr>
                <w:rFonts w:ascii="Times New Roman" w:hAnsi="Times New Roman" w:cs="Times New Roman"/>
                <w:color w:val="000000" w:themeColor="text1"/>
                <w:sz w:val="24"/>
                <w:szCs w:val="24"/>
              </w:rPr>
              <w:t xml:space="preserve"> та </w:t>
            </w:r>
            <w:r w:rsidRPr="0FF462A5">
              <w:rPr>
                <w:rFonts w:ascii="Times New Roman" w:hAnsi="Times New Roman" w:cs="Times New Roman"/>
                <w:sz w:val="24"/>
                <w:szCs w:val="24"/>
              </w:rPr>
              <w:t>короткий опис завдань</w:t>
            </w:r>
            <w:r w:rsidRPr="0FF462A5">
              <w:rPr>
                <w:rFonts w:ascii="Times New Roman" w:hAnsi="Times New Roman" w:cs="Times New Roman"/>
                <w:color w:val="000000" w:themeColor="text1"/>
                <w:sz w:val="24"/>
                <w:szCs w:val="24"/>
              </w:rPr>
              <w:t xml:space="preserve"> в межах дії договору;</w:t>
            </w:r>
          </w:p>
          <w:p w14:paraId="61934945" w14:textId="77777777" w:rsidR="008255DB" w:rsidRPr="007E51F2" w:rsidRDefault="008255DB" w:rsidP="00C522DA">
            <w:pPr>
              <w:widowControl w:val="0"/>
              <w:numPr>
                <w:ilvl w:val="0"/>
                <w:numId w:val="20"/>
              </w:numPr>
              <w:tabs>
                <w:tab w:val="left" w:pos="320"/>
              </w:tabs>
              <w:spacing w:after="0" w:line="240" w:lineRule="auto"/>
              <w:ind w:left="34" w:hanging="34"/>
              <w:jc w:val="both"/>
              <w:rPr>
                <w:rFonts w:ascii="Times New Roman" w:hAnsi="Times New Roman" w:cs="Times New Roman"/>
                <w:sz w:val="24"/>
                <w:szCs w:val="24"/>
              </w:rPr>
            </w:pPr>
            <w:r w:rsidRPr="0FF462A5">
              <w:rPr>
                <w:rFonts w:ascii="Times New Roman" w:hAnsi="Times New Roman" w:cs="Times New Roman"/>
                <w:sz w:val="24"/>
                <w:szCs w:val="24"/>
              </w:rPr>
              <w:t>контактні дані, ПІБ та посада представника/ів контрагента/замовника.</w:t>
            </w:r>
          </w:p>
          <w:p w14:paraId="6A6ED66C" w14:textId="32F33813" w:rsidR="008255DB" w:rsidRPr="007E51F2" w:rsidRDefault="008255DB" w:rsidP="00517FF3">
            <w:pPr>
              <w:widowControl w:val="0"/>
              <w:tabs>
                <w:tab w:val="left" w:pos="320"/>
              </w:tabs>
              <w:spacing w:after="0" w:line="240" w:lineRule="auto"/>
              <w:jc w:val="both"/>
              <w:rPr>
                <w:rFonts w:ascii="Times New Roman" w:hAnsi="Times New Roman" w:cs="Times New Roman"/>
                <w:sz w:val="24"/>
                <w:szCs w:val="24"/>
              </w:rPr>
            </w:pPr>
            <w:r w:rsidRPr="0FF462A5">
              <w:rPr>
                <w:rFonts w:ascii="Times New Roman" w:hAnsi="Times New Roman" w:cs="Times New Roman"/>
                <w:sz w:val="24"/>
                <w:szCs w:val="24"/>
              </w:rPr>
              <w:t>2.2. Сканован</w:t>
            </w:r>
            <w:r w:rsidR="00F46FEA">
              <w:rPr>
                <w:rFonts w:ascii="Times New Roman" w:hAnsi="Times New Roman" w:cs="Times New Roman"/>
                <w:sz w:val="24"/>
                <w:szCs w:val="24"/>
              </w:rPr>
              <w:t>у</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і</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 xml:space="preserve"> копі</w:t>
            </w:r>
            <w:r w:rsidR="00F46FEA">
              <w:rPr>
                <w:rFonts w:ascii="Times New Roman" w:hAnsi="Times New Roman" w:cs="Times New Roman"/>
                <w:sz w:val="24"/>
                <w:szCs w:val="24"/>
              </w:rPr>
              <w:t>ю</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ї</w:t>
            </w:r>
            <w:r w:rsidR="27C9070C" w:rsidRPr="0FF462A5">
              <w:rPr>
                <w:rFonts w:ascii="Times New Roman" w:hAnsi="Times New Roman" w:cs="Times New Roman"/>
                <w:sz w:val="24"/>
                <w:szCs w:val="24"/>
              </w:rPr>
              <w:t>)</w:t>
            </w:r>
            <w:r w:rsidRPr="0FF462A5">
              <w:rPr>
                <w:rFonts w:ascii="Times New Roman" w:hAnsi="Times New Roman" w:cs="Times New Roman"/>
                <w:sz w:val="24"/>
                <w:szCs w:val="24"/>
              </w:rPr>
              <w:t xml:space="preserve"> аналогічн</w:t>
            </w:r>
            <w:r w:rsidR="27C9070C" w:rsidRPr="0FF462A5">
              <w:rPr>
                <w:rFonts w:ascii="Times New Roman" w:hAnsi="Times New Roman" w:cs="Times New Roman"/>
                <w:sz w:val="24"/>
                <w:szCs w:val="24"/>
              </w:rPr>
              <w:t>ого(-их)</w:t>
            </w:r>
            <w:r w:rsidRPr="0FF462A5">
              <w:rPr>
                <w:rFonts w:ascii="Times New Roman" w:hAnsi="Times New Roman" w:cs="Times New Roman"/>
                <w:sz w:val="24"/>
                <w:szCs w:val="24"/>
              </w:rPr>
              <w:t xml:space="preserve"> договор</w:t>
            </w:r>
            <w:r w:rsidR="27C9070C" w:rsidRPr="0FF462A5">
              <w:rPr>
                <w:rFonts w:ascii="Times New Roman" w:hAnsi="Times New Roman" w:cs="Times New Roman"/>
                <w:sz w:val="24"/>
                <w:szCs w:val="24"/>
              </w:rPr>
              <w:t>у(-ів)</w:t>
            </w:r>
            <w:r w:rsidRPr="0FF462A5">
              <w:rPr>
                <w:rFonts w:ascii="Times New Roman" w:hAnsi="Times New Roman" w:cs="Times New Roman"/>
                <w:sz w:val="24"/>
                <w:szCs w:val="24"/>
              </w:rPr>
              <w:t>, зазначен</w:t>
            </w:r>
            <w:r w:rsidR="6F7994D4" w:rsidRPr="0FF462A5">
              <w:rPr>
                <w:rFonts w:ascii="Times New Roman" w:hAnsi="Times New Roman" w:cs="Times New Roman"/>
                <w:sz w:val="24"/>
                <w:szCs w:val="24"/>
              </w:rPr>
              <w:t>ого(-</w:t>
            </w:r>
            <w:r w:rsidRPr="0FF462A5">
              <w:rPr>
                <w:rFonts w:ascii="Times New Roman" w:hAnsi="Times New Roman" w:cs="Times New Roman"/>
                <w:sz w:val="24"/>
                <w:szCs w:val="24"/>
              </w:rPr>
              <w:t>их</w:t>
            </w:r>
            <w:r w:rsidR="6F7994D4" w:rsidRPr="0FF462A5">
              <w:rPr>
                <w:rFonts w:ascii="Times New Roman" w:hAnsi="Times New Roman" w:cs="Times New Roman"/>
                <w:sz w:val="24"/>
                <w:szCs w:val="24"/>
              </w:rPr>
              <w:t>)</w:t>
            </w:r>
            <w:r w:rsidRPr="0FF462A5">
              <w:rPr>
                <w:rFonts w:ascii="Times New Roman" w:hAnsi="Times New Roman" w:cs="Times New Roman"/>
                <w:sz w:val="24"/>
                <w:szCs w:val="24"/>
              </w:rPr>
              <w:t xml:space="preserve"> у довідці </w:t>
            </w:r>
            <w:r w:rsidRPr="0FF462A5">
              <w:rPr>
                <w:rFonts w:ascii="Times New Roman" w:hAnsi="Times New Roman" w:cs="Times New Roman"/>
                <w:color w:val="000000" w:themeColor="text1"/>
                <w:sz w:val="24"/>
                <w:szCs w:val="24"/>
              </w:rPr>
              <w:t>у повному обсязі (з усіма укладеними додатковими угодами, додатками та специфікаціями до договору)</w:t>
            </w:r>
            <w:r w:rsidRPr="0FF462A5">
              <w:rPr>
                <w:rFonts w:ascii="Times New Roman" w:hAnsi="Times New Roman" w:cs="Times New Roman"/>
                <w:sz w:val="24"/>
                <w:szCs w:val="24"/>
              </w:rPr>
              <w:t xml:space="preserve">, та </w:t>
            </w:r>
            <w:bookmarkStart w:id="6" w:name="_Hlk28942748"/>
            <w:r w:rsidRPr="0FF462A5">
              <w:rPr>
                <w:rFonts w:ascii="Times New Roman" w:hAnsi="Times New Roman" w:cs="Times New Roman"/>
                <w:sz w:val="24"/>
                <w:szCs w:val="24"/>
              </w:rPr>
              <w:t xml:space="preserve">документи, що підтверджують їх виконання </w:t>
            </w:r>
            <w:bookmarkEnd w:id="6"/>
            <w:r w:rsidRPr="0FF462A5">
              <w:rPr>
                <w:rFonts w:ascii="Times New Roman" w:hAnsi="Times New Roman" w:cs="Times New Roman"/>
                <w:sz w:val="24"/>
                <w:szCs w:val="24"/>
              </w:rPr>
              <w:t xml:space="preserve">(акти наданих послуг тощо). Якщо відповідні документи укладені не українською мовою </w:t>
            </w:r>
            <w:r w:rsidRPr="0FF462A5">
              <w:rPr>
                <w:rFonts w:ascii="Times New Roman" w:hAnsi="Times New Roman" w:cs="Times New Roman"/>
                <w:sz w:val="24"/>
                <w:szCs w:val="24"/>
              </w:rPr>
              <w:lastRenderedPageBreak/>
              <w:t>– їх завірений переклад українською.</w:t>
            </w:r>
          </w:p>
          <w:p w14:paraId="3924DED4" w14:textId="7EF4414F" w:rsidR="008255DB" w:rsidRPr="007E51F2" w:rsidRDefault="008255DB" w:rsidP="22B776EE">
            <w:pPr>
              <w:pStyle w:val="afe"/>
              <w:spacing w:before="0" w:beforeAutospacing="0" w:after="0" w:afterAutospacing="0" w:line="256" w:lineRule="auto"/>
              <w:jc w:val="both"/>
              <w:textAlignment w:val="baseline"/>
              <w:rPr>
                <w:lang w:val="ru-RU" w:eastAsia="en-US"/>
              </w:rPr>
            </w:pPr>
            <w:r w:rsidRPr="22B776EE">
              <w:rPr>
                <w:lang w:val="ru-RU" w:eastAsia="en-US"/>
              </w:rPr>
              <w:t>2.3. Лист-відгук від контрагента/замовника, якому надавались послуги в межах надан</w:t>
            </w:r>
            <w:r w:rsidR="62386288" w:rsidRPr="22B776EE">
              <w:rPr>
                <w:lang w:val="ru-RU" w:eastAsia="en-US"/>
              </w:rPr>
              <w:t>ого(-</w:t>
            </w:r>
            <w:r w:rsidRPr="22B776EE">
              <w:rPr>
                <w:lang w:val="ru-RU" w:eastAsia="en-US"/>
              </w:rPr>
              <w:t>их</w:t>
            </w:r>
            <w:r w:rsidR="62386288" w:rsidRPr="22B776EE">
              <w:rPr>
                <w:lang w:val="ru-RU" w:eastAsia="en-US"/>
              </w:rPr>
              <w:t>)</w:t>
            </w:r>
            <w:r w:rsidRPr="22B776EE">
              <w:rPr>
                <w:lang w:val="ru-RU" w:eastAsia="en-US"/>
              </w:rPr>
              <w:t xml:space="preserve"> договор</w:t>
            </w:r>
            <w:r w:rsidR="62386288" w:rsidRPr="22B776EE">
              <w:rPr>
                <w:lang w:val="ru-RU" w:eastAsia="en-US"/>
              </w:rPr>
              <w:t>у(-ів)</w:t>
            </w:r>
            <w:r w:rsidRPr="22B776EE">
              <w:rPr>
                <w:lang w:val="ru-RU" w:eastAsia="en-US"/>
              </w:rPr>
              <w:t>. Зміст листа-відгуку має містити підтвердження якісного виконання договору</w:t>
            </w:r>
            <w:r w:rsidR="4216C673" w:rsidRPr="22B776EE">
              <w:rPr>
                <w:lang w:val="ru-RU" w:eastAsia="en-US"/>
              </w:rPr>
              <w:t>,</w:t>
            </w:r>
            <w:r w:rsidR="357793FD" w:rsidRPr="22B776EE">
              <w:rPr>
                <w:lang w:val="ru-RU" w:eastAsia="en-US"/>
              </w:rPr>
              <w:t xml:space="preserve"> номер та дату такого договору</w:t>
            </w:r>
            <w:r w:rsidRPr="22B776EE">
              <w:rPr>
                <w:lang w:val="ru-RU" w:eastAsia="en-US"/>
              </w:rPr>
              <w:t xml:space="preserve">.  </w:t>
            </w:r>
          </w:p>
          <w:p w14:paraId="56852C94" w14:textId="77777777" w:rsidR="008255DB" w:rsidRPr="007E51F2" w:rsidRDefault="008255DB" w:rsidP="00517FF3">
            <w:pPr>
              <w:widowControl w:val="0"/>
              <w:tabs>
                <w:tab w:val="left" w:pos="601"/>
              </w:tabs>
              <w:spacing w:after="0" w:line="240" w:lineRule="auto"/>
              <w:ind w:firstLine="607"/>
              <w:jc w:val="both"/>
              <w:rPr>
                <w:rFonts w:ascii="Times New Roman" w:hAnsi="Times New Roman" w:cs="Times New Roman"/>
                <w:sz w:val="24"/>
                <w:szCs w:val="24"/>
              </w:rPr>
            </w:pPr>
            <w:r w:rsidRPr="007E51F2">
              <w:rPr>
                <w:rFonts w:ascii="Times New Roman" w:hAnsi="Times New Roman" w:cs="Times New Roman"/>
                <w:sz w:val="24"/>
                <w:szCs w:val="24"/>
              </w:rPr>
              <w:t>Лист-відгук має бути поданий у вигляді офіційного листа від суб’єкта, якому надавалися послуги в межах виконання договору.</w:t>
            </w:r>
          </w:p>
          <w:p w14:paraId="4E0C0122" w14:textId="11591402" w:rsidR="008255DB" w:rsidRPr="007E51F2" w:rsidRDefault="008255DB" w:rsidP="0FF462A5">
            <w:pPr>
              <w:widowControl w:val="0"/>
              <w:tabs>
                <w:tab w:val="left" w:pos="601"/>
              </w:tabs>
              <w:spacing w:after="0" w:line="240" w:lineRule="auto"/>
              <w:ind w:firstLine="607"/>
              <w:jc w:val="both"/>
              <w:rPr>
                <w:rFonts w:ascii="Times New Roman" w:hAnsi="Times New Roman" w:cs="Times New Roman"/>
                <w:sz w:val="24"/>
                <w:szCs w:val="24"/>
              </w:rPr>
            </w:pPr>
            <w:r w:rsidRPr="0FF462A5">
              <w:rPr>
                <w:rFonts w:ascii="Times New Roman" w:hAnsi="Times New Roman" w:cs="Times New Roman"/>
                <w:color w:val="000000" w:themeColor="text1"/>
                <w:sz w:val="24"/>
                <w:szCs w:val="24"/>
              </w:rPr>
              <w:t>*</w:t>
            </w:r>
            <w:r w:rsidRPr="0FF462A5">
              <w:rPr>
                <w:rFonts w:ascii="Times New Roman" w:hAnsi="Times New Roman" w:cs="Times New Roman"/>
                <w:i/>
                <w:iCs/>
                <w:color w:val="000000" w:themeColor="text1"/>
                <w:sz w:val="24"/>
                <w:szCs w:val="24"/>
              </w:rPr>
              <w:t xml:space="preserve">Під аналогічним договором слід вважати </w:t>
            </w:r>
            <w:r w:rsidR="00EA5420" w:rsidRPr="00EA5420">
              <w:rPr>
                <w:rFonts w:ascii="Times New Roman" w:hAnsi="Times New Roman"/>
                <w:i/>
                <w:iCs/>
                <w:color w:val="000000"/>
                <w:sz w:val="24"/>
                <w:szCs w:val="24"/>
              </w:rPr>
              <w:t>договір з проведення кількісного дослідження в сфері соціально-значущих хвороб</w:t>
            </w:r>
            <w:r w:rsidR="00EA5420" w:rsidRPr="00EA5420">
              <w:rPr>
                <w:rFonts w:ascii="Times New Roman" w:hAnsi="Times New Roman"/>
                <w:i/>
                <w:iCs/>
                <w:color w:val="000000"/>
                <w:sz w:val="24"/>
                <w:szCs w:val="24"/>
                <w:lang w:val="ru-RU"/>
              </w:rPr>
              <w:t>.</w:t>
            </w:r>
          </w:p>
        </w:tc>
      </w:tr>
    </w:tbl>
    <w:p w14:paraId="3F996AED" w14:textId="77777777" w:rsid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lastRenderedPageBreak/>
        <w:t> </w:t>
      </w:r>
    </w:p>
    <w:p w14:paraId="54C53DC6"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7846787D"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5854BF5"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A7B844E"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EA638FF"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DC9A5D1"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442CDD1"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05BCE0DF"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40C2995"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5260D8C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0B586103"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7C2980A"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B8F54FE"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7F0CD37"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60C039B"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4A5E3E69"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D91178B"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46B65B7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342D3E6"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5D13971D"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3215E860"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4AA0697"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F1A4B2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3B11EB4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3893975"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75C16E4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502F36D3"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30933417"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75F83A16"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02D1A39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F791112"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4839728"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2161724"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600A2D0B"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17167DAC" w14:textId="77777777" w:rsidR="00BB6BB5" w:rsidRDefault="00BB6BB5" w:rsidP="2F2DE7CB">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p>
    <w:p w14:paraId="2DB8DE3B" w14:textId="5F86AEDD" w:rsidR="5480A8F8" w:rsidRDefault="5480A8F8" w:rsidP="5480A8F8">
      <w:pPr>
        <w:spacing w:after="0" w:line="240" w:lineRule="auto"/>
        <w:jc w:val="right"/>
        <w:rPr>
          <w:rFonts w:ascii="Times New Roman" w:hAnsi="Times New Roman" w:cs="Times New Roman"/>
          <w:color w:val="000000" w:themeColor="text1"/>
          <w:sz w:val="24"/>
          <w:szCs w:val="24"/>
        </w:rPr>
      </w:pPr>
    </w:p>
    <w:p w14:paraId="002C43F4"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16FC39F5"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1C84B0FE"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33E36DCC"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61928A97" w14:textId="77777777" w:rsidR="0029121A" w:rsidRDefault="0029121A" w:rsidP="5480A8F8">
      <w:pPr>
        <w:spacing w:after="0" w:line="240" w:lineRule="auto"/>
        <w:jc w:val="right"/>
        <w:rPr>
          <w:rFonts w:ascii="Times New Roman" w:hAnsi="Times New Roman" w:cs="Times New Roman"/>
          <w:color w:val="000000" w:themeColor="text1"/>
          <w:sz w:val="24"/>
          <w:szCs w:val="24"/>
        </w:rPr>
      </w:pPr>
    </w:p>
    <w:p w14:paraId="710C2A63" w14:textId="77777777" w:rsidR="00BB6BB5" w:rsidRPr="007E51F2" w:rsidRDefault="00BB6BB5" w:rsidP="00BB6BB5">
      <w:pPr>
        <w:spacing w:after="0" w:line="240" w:lineRule="auto"/>
        <w:jc w:val="right"/>
        <w:rPr>
          <w:rFonts w:ascii="Times New Roman" w:hAnsi="Times New Roman" w:cs="Times New Roman"/>
          <w:bCs/>
          <w:color w:val="000000"/>
          <w:sz w:val="24"/>
          <w:szCs w:val="24"/>
        </w:rPr>
      </w:pPr>
      <w:r w:rsidRPr="007E51F2">
        <w:rPr>
          <w:rFonts w:ascii="Times New Roman" w:hAnsi="Times New Roman" w:cs="Times New Roman"/>
          <w:bCs/>
          <w:color w:val="000000"/>
          <w:sz w:val="24"/>
          <w:szCs w:val="24"/>
        </w:rPr>
        <w:lastRenderedPageBreak/>
        <w:t>Додаток 1.2</w:t>
      </w:r>
    </w:p>
    <w:p w14:paraId="7AC305E2" w14:textId="77777777" w:rsidR="00BB6BB5" w:rsidRPr="007E51F2" w:rsidRDefault="00BB6BB5" w:rsidP="00BB6BB5">
      <w:pPr>
        <w:spacing w:after="0" w:line="240" w:lineRule="auto"/>
        <w:jc w:val="right"/>
        <w:rPr>
          <w:rFonts w:ascii="Times New Roman" w:hAnsi="Times New Roman" w:cs="Times New Roman"/>
          <w:bCs/>
          <w:color w:val="000000"/>
          <w:sz w:val="24"/>
          <w:szCs w:val="24"/>
        </w:rPr>
      </w:pPr>
      <w:r w:rsidRPr="007E51F2">
        <w:rPr>
          <w:rFonts w:ascii="Times New Roman" w:hAnsi="Times New Roman" w:cs="Times New Roman"/>
          <w:bCs/>
          <w:color w:val="000000"/>
          <w:sz w:val="24"/>
          <w:szCs w:val="24"/>
        </w:rPr>
        <w:t>до Тендерної документації</w:t>
      </w:r>
    </w:p>
    <w:p w14:paraId="26C59AED" w14:textId="77777777" w:rsidR="00BB6BB5" w:rsidRPr="007E51F2" w:rsidRDefault="00BB6BB5" w:rsidP="00BB6BB5">
      <w:pPr>
        <w:spacing w:after="0" w:line="240" w:lineRule="auto"/>
        <w:ind w:firstLine="425"/>
        <w:jc w:val="center"/>
        <w:rPr>
          <w:rFonts w:ascii="Times New Roman" w:hAnsi="Times New Roman" w:cs="Times New Roman"/>
          <w:b/>
          <w:color w:val="000000"/>
          <w:sz w:val="24"/>
          <w:szCs w:val="24"/>
        </w:rPr>
      </w:pPr>
    </w:p>
    <w:p w14:paraId="05D53843" w14:textId="77777777" w:rsidR="00BB6BB5" w:rsidRPr="007E51F2" w:rsidRDefault="00BB6BB5" w:rsidP="00BB6BB5">
      <w:pPr>
        <w:spacing w:after="0" w:line="240" w:lineRule="auto"/>
        <w:ind w:firstLine="425"/>
        <w:jc w:val="center"/>
        <w:rPr>
          <w:rFonts w:ascii="Times New Roman" w:hAnsi="Times New Roman" w:cs="Times New Roman"/>
          <w:color w:val="000000"/>
          <w:sz w:val="24"/>
          <w:szCs w:val="24"/>
        </w:rPr>
      </w:pPr>
      <w:r w:rsidRPr="007E51F2">
        <w:rPr>
          <w:rFonts w:ascii="Times New Roman" w:hAnsi="Times New Roman" w:cs="Times New Roman"/>
          <w:b/>
          <w:color w:val="000000"/>
          <w:sz w:val="24"/>
          <w:szCs w:val="24"/>
        </w:rPr>
        <w:t xml:space="preserve">Інформація та документи, що підтверджують відповідність учасника кваліфікаційним критеріям </w:t>
      </w:r>
    </w:p>
    <w:p w14:paraId="5FDC24BA" w14:textId="77777777" w:rsidR="00BB6BB5" w:rsidRPr="007E51F2" w:rsidRDefault="00BB6BB5" w:rsidP="00BB6BB5">
      <w:pPr>
        <w:spacing w:after="0" w:line="240" w:lineRule="auto"/>
        <w:jc w:val="both"/>
        <w:rPr>
          <w:rFonts w:ascii="Times New Roman" w:eastAsia="Arial" w:hAnsi="Times New Roman" w:cs="Times New Roman"/>
          <w:color w:val="000000"/>
          <w:sz w:val="24"/>
          <w:szCs w:val="24"/>
        </w:rPr>
      </w:pPr>
      <w:r w:rsidRPr="007E51F2">
        <w:rPr>
          <w:rFonts w:ascii="Times New Roman" w:hAnsi="Times New Roman" w:cs="Times New Roman"/>
          <w:b/>
          <w:color w:val="000000"/>
          <w:sz w:val="24"/>
          <w:szCs w:val="24"/>
        </w:rPr>
        <w:t>1.</w:t>
      </w:r>
      <w:r w:rsidRPr="007E51F2">
        <w:rPr>
          <w:rFonts w:ascii="Times New Roman" w:hAnsi="Times New Roman" w:cs="Times New Roman"/>
          <w:color w:val="000000"/>
          <w:sz w:val="24"/>
          <w:szCs w:val="24"/>
        </w:rPr>
        <w:t xml:space="preserve"> </w:t>
      </w:r>
      <w:r w:rsidRPr="007E51F2">
        <w:rPr>
          <w:rFonts w:ascii="Times New Roman" w:hAnsi="Times New Roman" w:cs="Times New Roman"/>
          <w:b/>
          <w:color w:val="000000"/>
          <w:sz w:val="24"/>
          <w:szCs w:val="24"/>
        </w:rPr>
        <w:t>Наявність працівників відповідної кваліфікації, які мають необхідні знання та досвід</w:t>
      </w:r>
      <w:r w:rsidRPr="007E51F2">
        <w:rPr>
          <w:rFonts w:ascii="Times New Roman" w:hAnsi="Times New Roman" w:cs="Times New Roman"/>
          <w:color w:val="000000"/>
          <w:sz w:val="24"/>
          <w:szCs w:val="24"/>
        </w:rPr>
        <w:t xml:space="preserve">. </w:t>
      </w:r>
    </w:p>
    <w:p w14:paraId="1B79CADD" w14:textId="77777777" w:rsidR="00BB6BB5" w:rsidRPr="007E51F2" w:rsidRDefault="00BB6BB5" w:rsidP="00BB6BB5">
      <w:pPr>
        <w:spacing w:after="0" w:line="240" w:lineRule="auto"/>
        <w:jc w:val="both"/>
        <w:rPr>
          <w:rFonts w:ascii="Times New Roman" w:hAnsi="Times New Roman" w:cs="Times New Roman"/>
          <w:color w:val="000000"/>
          <w:sz w:val="24"/>
          <w:szCs w:val="24"/>
        </w:rPr>
      </w:pPr>
      <w:r w:rsidRPr="007E51F2">
        <w:rPr>
          <w:rFonts w:ascii="Times New Roman" w:hAnsi="Times New Roman" w:cs="Times New Roman"/>
          <w:color w:val="000000"/>
          <w:sz w:val="24"/>
          <w:szCs w:val="24"/>
        </w:rPr>
        <w:t xml:space="preserve">Зразок довідки про наявність працівників необхідної кваліфікації (не менше двох), які будуть </w:t>
      </w:r>
      <w:r w:rsidRPr="007E51F2">
        <w:rPr>
          <w:rFonts w:ascii="Times New Roman" w:hAnsi="Times New Roman" w:cs="Times New Roman"/>
          <w:sz w:val="24"/>
          <w:szCs w:val="24"/>
        </w:rPr>
        <w:t>залучені до адміністративної/управлінської діяльності в межах предмету закупівлі.</w:t>
      </w:r>
    </w:p>
    <w:p w14:paraId="2A684B37" w14:textId="77777777" w:rsidR="00BB6BB5" w:rsidRPr="007E51F2" w:rsidRDefault="00BB6BB5" w:rsidP="00BB6BB5">
      <w:pPr>
        <w:spacing w:after="0" w:line="240" w:lineRule="auto"/>
        <w:jc w:val="both"/>
        <w:rPr>
          <w:rFonts w:ascii="Times New Roman" w:hAnsi="Times New Roman" w:cs="Times New Roman"/>
          <w:color w:val="000000"/>
          <w:sz w:val="24"/>
          <w:szCs w:val="24"/>
        </w:rPr>
      </w:pPr>
    </w:p>
    <w:p w14:paraId="7E1A4907" w14:textId="77777777" w:rsidR="00BB6BB5" w:rsidRPr="007E51F2" w:rsidRDefault="00BB6BB5" w:rsidP="00BB6BB5">
      <w:pPr>
        <w:spacing w:after="0" w:line="240" w:lineRule="auto"/>
        <w:rPr>
          <w:rFonts w:ascii="Times New Roman" w:hAnsi="Times New Roman" w:cs="Times New Roman"/>
          <w:b/>
          <w:color w:val="000000"/>
          <w:sz w:val="24"/>
          <w:szCs w:val="24"/>
        </w:rPr>
      </w:pPr>
    </w:p>
    <w:p w14:paraId="51709FC2" w14:textId="186A6386" w:rsidR="00BB6BB5" w:rsidRPr="007E51F2" w:rsidRDefault="00BB6BB5" w:rsidP="5480A8F8">
      <w:pPr>
        <w:spacing w:after="0" w:line="240" w:lineRule="auto"/>
        <w:jc w:val="center"/>
        <w:rPr>
          <w:rFonts w:ascii="Times New Roman" w:hAnsi="Times New Roman" w:cs="Times New Roman"/>
          <w:b/>
          <w:bCs/>
          <w:color w:val="000000"/>
          <w:sz w:val="24"/>
          <w:szCs w:val="24"/>
        </w:rPr>
      </w:pPr>
      <w:r w:rsidRPr="5480A8F8">
        <w:rPr>
          <w:rFonts w:ascii="Times New Roman" w:hAnsi="Times New Roman" w:cs="Times New Roman"/>
          <w:b/>
          <w:bCs/>
          <w:color w:val="000000" w:themeColor="text1"/>
          <w:sz w:val="24"/>
          <w:szCs w:val="24"/>
        </w:rPr>
        <w:t>ДОВІДКА</w:t>
      </w:r>
      <w:r w:rsidR="1662984D" w:rsidRPr="5480A8F8">
        <w:rPr>
          <w:rFonts w:ascii="Times New Roman" w:hAnsi="Times New Roman" w:cs="Times New Roman"/>
          <w:b/>
          <w:bCs/>
          <w:color w:val="000000" w:themeColor="text1"/>
          <w:sz w:val="24"/>
          <w:szCs w:val="24"/>
        </w:rPr>
        <w:t xml:space="preserve"> (Форма 1)</w:t>
      </w:r>
    </w:p>
    <w:p w14:paraId="68ADA606" w14:textId="77777777" w:rsidR="00BB6BB5" w:rsidRPr="007E51F2" w:rsidRDefault="00BB6BB5" w:rsidP="00BB6BB5">
      <w:pPr>
        <w:spacing w:after="0" w:line="240" w:lineRule="auto"/>
        <w:jc w:val="center"/>
        <w:rPr>
          <w:rFonts w:ascii="Times New Roman" w:hAnsi="Times New Roman" w:cs="Times New Roman"/>
          <w:b/>
          <w:color w:val="000000"/>
          <w:sz w:val="24"/>
          <w:szCs w:val="24"/>
        </w:rPr>
      </w:pPr>
      <w:r w:rsidRPr="007E51F2">
        <w:rPr>
          <w:rFonts w:ascii="Times New Roman" w:hAnsi="Times New Roman" w:cs="Times New Roman"/>
          <w:b/>
          <w:color w:val="000000"/>
          <w:sz w:val="24"/>
          <w:szCs w:val="24"/>
        </w:rPr>
        <w:t>про наявність працівників відповідної кваліфікації, які мають необхідні знання та досвід</w:t>
      </w:r>
    </w:p>
    <w:tbl>
      <w:tblPr>
        <w:tblW w:w="10183"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2333"/>
        <w:gridCol w:w="2695"/>
        <w:gridCol w:w="4676"/>
      </w:tblGrid>
      <w:tr w:rsidR="00BB6BB5" w:rsidRPr="007E51F2" w14:paraId="0642E428" w14:textId="77777777" w:rsidTr="0FF462A5">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71822"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5B608"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Прізвище, ім’я,</w:t>
            </w:r>
          </w:p>
          <w:p w14:paraId="4555170A"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 xml:space="preserve"> по-батькові</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1B512"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Посада та перелік посадових обов’язків</w:t>
            </w: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41162" w14:textId="77777777" w:rsidR="00845BA9" w:rsidRDefault="5B2D2911" w:rsidP="00517FF3">
            <w:pPr>
              <w:spacing w:after="0" w:line="240" w:lineRule="auto"/>
              <w:jc w:val="center"/>
              <w:rPr>
                <w:rFonts w:ascii="Times New Roman" w:hAnsi="Times New Roman" w:cs="Times New Roman"/>
                <w:color w:val="000000" w:themeColor="text1"/>
                <w:sz w:val="24"/>
                <w:szCs w:val="24"/>
              </w:rPr>
            </w:pPr>
            <w:r w:rsidRPr="0FF462A5">
              <w:rPr>
                <w:rFonts w:ascii="Times New Roman" w:hAnsi="Times New Roman" w:cs="Times New Roman"/>
                <w:color w:val="000000" w:themeColor="text1"/>
                <w:sz w:val="24"/>
                <w:szCs w:val="24"/>
              </w:rPr>
              <w:t>Інформація про освіту</w:t>
            </w:r>
            <w:r w:rsidR="00845BA9">
              <w:rPr>
                <w:rFonts w:ascii="Times New Roman" w:hAnsi="Times New Roman" w:cs="Times New Roman"/>
                <w:color w:val="000000" w:themeColor="text1"/>
                <w:sz w:val="24"/>
                <w:szCs w:val="24"/>
              </w:rPr>
              <w:t xml:space="preserve"> </w:t>
            </w:r>
          </w:p>
          <w:p w14:paraId="7B6C5697" w14:textId="335D56B4" w:rsidR="00BB6BB5" w:rsidRPr="007E51F2" w:rsidRDefault="00845BA9" w:rsidP="00517F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256D5F">
              <w:rPr>
                <w:rFonts w:ascii="Times New Roman" w:hAnsi="Times New Roman"/>
                <w:color w:val="000000"/>
                <w:sz w:val="20"/>
                <w:szCs w:val="24"/>
              </w:rPr>
              <w:t>Наявність відповідної освіти (вказати спеціальність, серію та номер диплому та/або сертифікату, та/або інших документів щодо отримання відповідної освіти)</w:t>
            </w:r>
            <w:r>
              <w:rPr>
                <w:rFonts w:ascii="Times New Roman" w:hAnsi="Times New Roman"/>
                <w:color w:val="000000"/>
                <w:sz w:val="20"/>
                <w:szCs w:val="24"/>
              </w:rPr>
              <w:t>)</w:t>
            </w:r>
          </w:p>
        </w:tc>
      </w:tr>
      <w:tr w:rsidR="00BB6BB5" w:rsidRPr="007E51F2" w14:paraId="721016E5" w14:textId="77777777" w:rsidTr="0FF462A5">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78B67" w14:textId="77777777" w:rsidR="00BB6BB5" w:rsidRPr="007E51F2" w:rsidRDefault="00BB6BB5" w:rsidP="00517FF3">
            <w:pPr>
              <w:spacing w:after="0" w:line="240" w:lineRule="auto"/>
              <w:jc w:val="both"/>
              <w:rPr>
                <w:rFonts w:ascii="Times New Roman" w:hAnsi="Times New Roman" w:cs="Times New Roman"/>
                <w:color w:val="000000"/>
                <w:sz w:val="24"/>
                <w:szCs w:val="24"/>
              </w:rPr>
            </w:pPr>
            <w:r w:rsidRPr="007E51F2">
              <w:rPr>
                <w:rFonts w:ascii="Times New Roman" w:hAnsi="Times New Roman" w:cs="Times New Roman"/>
                <w:color w:val="000000"/>
                <w:sz w:val="24"/>
                <w:szCs w:val="24"/>
              </w:rPr>
              <w:t>1.</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BC317"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80693"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F83D"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r>
      <w:tr w:rsidR="00BB6BB5" w:rsidRPr="007E51F2" w14:paraId="14128055" w14:textId="77777777" w:rsidTr="0FF462A5">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B4E1E" w14:textId="77777777" w:rsidR="00BB6BB5" w:rsidRPr="007E51F2" w:rsidRDefault="00BB6BB5" w:rsidP="00517FF3">
            <w:pPr>
              <w:spacing w:after="0" w:line="240" w:lineRule="auto"/>
              <w:jc w:val="both"/>
              <w:rPr>
                <w:rFonts w:ascii="Times New Roman" w:hAnsi="Times New Roman" w:cs="Times New Roman"/>
                <w:color w:val="000000"/>
                <w:sz w:val="24"/>
                <w:szCs w:val="24"/>
              </w:rPr>
            </w:pPr>
            <w:r w:rsidRPr="007E51F2">
              <w:rPr>
                <w:rFonts w:ascii="Times New Roman" w:hAnsi="Times New Roman" w:cs="Times New Roman"/>
                <w:color w:val="000000"/>
                <w:sz w:val="24"/>
                <w:szCs w:val="24"/>
              </w:rPr>
              <w:t>2.</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C9B6"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2BD9"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10C8" w14:textId="77777777" w:rsidR="00BB6BB5" w:rsidRPr="007E51F2" w:rsidRDefault="00BB6BB5" w:rsidP="00517FF3">
            <w:pPr>
              <w:spacing w:after="0" w:line="240" w:lineRule="auto"/>
              <w:jc w:val="both"/>
              <w:rPr>
                <w:rFonts w:ascii="Times New Roman" w:hAnsi="Times New Roman" w:cs="Times New Roman"/>
                <w:color w:val="000000"/>
                <w:sz w:val="24"/>
                <w:szCs w:val="24"/>
              </w:rPr>
            </w:pPr>
          </w:p>
        </w:tc>
      </w:tr>
    </w:tbl>
    <w:p w14:paraId="24D1EEC8" w14:textId="77777777" w:rsidR="00BB6BB5" w:rsidRPr="007E51F2" w:rsidRDefault="00BB6BB5" w:rsidP="00BB6BB5">
      <w:pPr>
        <w:spacing w:after="0" w:line="240" w:lineRule="auto"/>
        <w:rPr>
          <w:rFonts w:ascii="Times New Roman" w:hAnsi="Times New Roman" w:cs="Times New Roman"/>
          <w:color w:val="000000"/>
          <w:sz w:val="24"/>
          <w:szCs w:val="24"/>
        </w:rPr>
      </w:pPr>
    </w:p>
    <w:tbl>
      <w:tblPr>
        <w:tblW w:w="9960" w:type="dxa"/>
        <w:tblLayout w:type="fixed"/>
        <w:tblLook w:val="04A0" w:firstRow="1" w:lastRow="0" w:firstColumn="1" w:lastColumn="0" w:noHBand="0" w:noVBand="1"/>
      </w:tblPr>
      <w:tblGrid>
        <w:gridCol w:w="3458"/>
        <w:gridCol w:w="3039"/>
        <w:gridCol w:w="3463"/>
      </w:tblGrid>
      <w:tr w:rsidR="00BB6BB5" w:rsidRPr="007E51F2" w14:paraId="5D1C7B3E" w14:textId="77777777" w:rsidTr="00517FF3">
        <w:trPr>
          <w:trHeight w:val="400"/>
        </w:trPr>
        <w:tc>
          <w:tcPr>
            <w:tcW w:w="3461" w:type="dxa"/>
            <w:tcMar>
              <w:top w:w="0" w:type="dxa"/>
              <w:left w:w="115" w:type="dxa"/>
              <w:bottom w:w="0" w:type="dxa"/>
              <w:right w:w="115" w:type="dxa"/>
            </w:tcMar>
            <w:hideMark/>
          </w:tcPr>
          <w:p w14:paraId="24C24773"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_____________________</w:t>
            </w:r>
          </w:p>
        </w:tc>
        <w:tc>
          <w:tcPr>
            <w:tcW w:w="3041" w:type="dxa"/>
            <w:tcMar>
              <w:top w:w="0" w:type="dxa"/>
              <w:left w:w="115" w:type="dxa"/>
              <w:bottom w:w="0" w:type="dxa"/>
              <w:right w:w="115" w:type="dxa"/>
            </w:tcMar>
            <w:hideMark/>
          </w:tcPr>
          <w:p w14:paraId="4C3BC39E"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_______________________</w:t>
            </w:r>
          </w:p>
        </w:tc>
        <w:tc>
          <w:tcPr>
            <w:tcW w:w="3465" w:type="dxa"/>
            <w:tcMar>
              <w:top w:w="0" w:type="dxa"/>
              <w:left w:w="115" w:type="dxa"/>
              <w:bottom w:w="0" w:type="dxa"/>
              <w:right w:w="115" w:type="dxa"/>
            </w:tcMar>
            <w:hideMark/>
          </w:tcPr>
          <w:p w14:paraId="2BCC711F"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________________________</w:t>
            </w:r>
          </w:p>
        </w:tc>
      </w:tr>
      <w:tr w:rsidR="00BB6BB5" w:rsidRPr="007E51F2" w14:paraId="4DE3DBE6" w14:textId="77777777" w:rsidTr="00517FF3">
        <w:trPr>
          <w:trHeight w:val="560"/>
        </w:trPr>
        <w:tc>
          <w:tcPr>
            <w:tcW w:w="3461" w:type="dxa"/>
            <w:tcMar>
              <w:top w:w="0" w:type="dxa"/>
              <w:left w:w="115" w:type="dxa"/>
              <w:bottom w:w="0" w:type="dxa"/>
              <w:right w:w="115" w:type="dxa"/>
            </w:tcMar>
            <w:hideMark/>
          </w:tcPr>
          <w:p w14:paraId="28B0D038"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посада уповноваженої особи учасника</w:t>
            </w:r>
          </w:p>
        </w:tc>
        <w:tc>
          <w:tcPr>
            <w:tcW w:w="3041" w:type="dxa"/>
            <w:tcMar>
              <w:top w:w="0" w:type="dxa"/>
              <w:left w:w="115" w:type="dxa"/>
              <w:bottom w:w="0" w:type="dxa"/>
              <w:right w:w="115" w:type="dxa"/>
            </w:tcMar>
            <w:hideMark/>
          </w:tcPr>
          <w:p w14:paraId="2230ADE4"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підпис та печатка</w:t>
            </w:r>
          </w:p>
        </w:tc>
        <w:tc>
          <w:tcPr>
            <w:tcW w:w="3465" w:type="dxa"/>
            <w:tcMar>
              <w:top w:w="0" w:type="dxa"/>
              <w:left w:w="115" w:type="dxa"/>
              <w:bottom w:w="0" w:type="dxa"/>
              <w:right w:w="115" w:type="dxa"/>
            </w:tcMar>
            <w:hideMark/>
          </w:tcPr>
          <w:p w14:paraId="408BCA7C" w14:textId="77777777" w:rsidR="00BB6BB5" w:rsidRPr="007E51F2" w:rsidRDefault="00BB6BB5" w:rsidP="00517FF3">
            <w:pPr>
              <w:spacing w:after="0" w:line="240" w:lineRule="auto"/>
              <w:jc w:val="center"/>
              <w:rPr>
                <w:rFonts w:ascii="Times New Roman" w:hAnsi="Times New Roman" w:cs="Times New Roman"/>
                <w:color w:val="000000"/>
                <w:sz w:val="24"/>
                <w:szCs w:val="24"/>
              </w:rPr>
            </w:pPr>
            <w:r w:rsidRPr="007E51F2">
              <w:rPr>
                <w:rFonts w:ascii="Times New Roman" w:hAnsi="Times New Roman" w:cs="Times New Roman"/>
                <w:color w:val="000000"/>
                <w:sz w:val="24"/>
                <w:szCs w:val="24"/>
              </w:rPr>
              <w:t>прізвище, ініціали</w:t>
            </w:r>
          </w:p>
        </w:tc>
      </w:tr>
    </w:tbl>
    <w:p w14:paraId="3977F320" w14:textId="77777777" w:rsidR="00BB6BB5" w:rsidRPr="007E51F2" w:rsidRDefault="00BB6BB5" w:rsidP="00BB6BB5">
      <w:pPr>
        <w:spacing w:after="0" w:line="240" w:lineRule="auto"/>
        <w:jc w:val="both"/>
        <w:rPr>
          <w:rFonts w:ascii="Times New Roman" w:hAnsi="Times New Roman" w:cs="Times New Roman"/>
          <w:i/>
          <w:sz w:val="24"/>
          <w:szCs w:val="24"/>
        </w:rPr>
      </w:pPr>
    </w:p>
    <w:p w14:paraId="49B6F408" w14:textId="77777777" w:rsidR="00BB6BB5" w:rsidRPr="007E51F2" w:rsidRDefault="00BB6BB5" w:rsidP="00BB6BB5">
      <w:pPr>
        <w:spacing w:after="0" w:line="240" w:lineRule="auto"/>
        <w:jc w:val="both"/>
        <w:rPr>
          <w:rFonts w:ascii="Times New Roman" w:hAnsi="Times New Roman" w:cs="Times New Roman"/>
          <w:i/>
          <w:sz w:val="24"/>
          <w:szCs w:val="24"/>
        </w:rPr>
      </w:pPr>
    </w:p>
    <w:p w14:paraId="0ABCB5D8" w14:textId="77777777" w:rsidR="00BB6BB5" w:rsidRPr="007E51F2" w:rsidRDefault="00BB6BB5" w:rsidP="00BB6BB5">
      <w:pPr>
        <w:spacing w:after="0" w:line="240" w:lineRule="auto"/>
        <w:jc w:val="both"/>
        <w:rPr>
          <w:rFonts w:ascii="Times New Roman" w:hAnsi="Times New Roman" w:cs="Times New Roman"/>
          <w:i/>
          <w:sz w:val="24"/>
          <w:szCs w:val="24"/>
        </w:rPr>
      </w:pPr>
      <w:r w:rsidRPr="5480A8F8">
        <w:rPr>
          <w:rFonts w:ascii="Times New Roman" w:hAnsi="Times New Roman" w:cs="Times New Roman"/>
          <w:i/>
          <w:iCs/>
          <w:sz w:val="24"/>
          <w:szCs w:val="24"/>
        </w:rPr>
        <w:t xml:space="preserve">    Уся інформація, надана у Довідці, підтверджується сканованими копіями дипломів та/або сертифікатів та/або інших документів про отримання відповідної освіти, та сканованими копіями документів, що підтверджують трудові відносини між Учасником та вищезазначеними працівниками.</w:t>
      </w:r>
    </w:p>
    <w:p w14:paraId="5DC1DB73" w14:textId="5E5BA7F7" w:rsidR="5480A8F8" w:rsidRDefault="5480A8F8" w:rsidP="5480A8F8">
      <w:pPr>
        <w:spacing w:after="0" w:line="240" w:lineRule="auto"/>
        <w:jc w:val="both"/>
        <w:rPr>
          <w:rFonts w:ascii="Times New Roman" w:hAnsi="Times New Roman" w:cs="Times New Roman"/>
          <w:i/>
          <w:iCs/>
          <w:sz w:val="24"/>
          <w:szCs w:val="24"/>
        </w:rPr>
      </w:pPr>
    </w:p>
    <w:p w14:paraId="2E236CC8" w14:textId="6E2FE6B4" w:rsidR="5480A8F8" w:rsidRDefault="5480A8F8" w:rsidP="5480A8F8">
      <w:pPr>
        <w:spacing w:after="0" w:line="240" w:lineRule="auto"/>
        <w:jc w:val="both"/>
        <w:rPr>
          <w:rFonts w:ascii="Times New Roman" w:hAnsi="Times New Roman" w:cs="Times New Roman"/>
          <w:i/>
          <w:iCs/>
          <w:sz w:val="24"/>
          <w:szCs w:val="24"/>
        </w:rPr>
      </w:pPr>
    </w:p>
    <w:p w14:paraId="13E38E97" w14:textId="2DDB8386" w:rsidR="49B60F25" w:rsidRDefault="49B60F25" w:rsidP="5480A8F8">
      <w:pPr>
        <w:shd w:val="clear" w:color="auto" w:fill="FFFFFF" w:themeFill="background1"/>
        <w:spacing w:after="0"/>
        <w:jc w:val="both"/>
      </w:pPr>
      <w:r w:rsidRPr="5480A8F8">
        <w:rPr>
          <w:rFonts w:ascii="Times New Roman" w:eastAsia="Times New Roman" w:hAnsi="Times New Roman" w:cs="Times New Roman"/>
          <w:b/>
          <w:bCs/>
          <w:i/>
          <w:iCs/>
          <w:sz w:val="24"/>
          <w:szCs w:val="24"/>
        </w:rPr>
        <w:t xml:space="preserve"> </w:t>
      </w:r>
    </w:p>
    <w:p w14:paraId="50321099" w14:textId="51BE2828" w:rsidR="49B60F25" w:rsidRDefault="49B60F25" w:rsidP="5480A8F8">
      <w:pPr>
        <w:shd w:val="clear" w:color="auto" w:fill="FFFFFF" w:themeFill="background1"/>
        <w:spacing w:after="0"/>
        <w:ind w:left="170"/>
        <w:jc w:val="center"/>
        <w:rPr>
          <w:rFonts w:ascii="Times New Roman" w:eastAsia="Times New Roman" w:hAnsi="Times New Roman" w:cs="Times New Roman"/>
          <w:b/>
          <w:bCs/>
          <w:color w:val="000000" w:themeColor="text1"/>
          <w:sz w:val="24"/>
          <w:szCs w:val="24"/>
        </w:rPr>
      </w:pPr>
      <w:r w:rsidRPr="5480A8F8">
        <w:rPr>
          <w:rFonts w:ascii="Times New Roman" w:eastAsia="Times New Roman" w:hAnsi="Times New Roman" w:cs="Times New Roman"/>
          <w:b/>
          <w:bCs/>
          <w:color w:val="000000" w:themeColor="text1"/>
          <w:sz w:val="24"/>
          <w:szCs w:val="24"/>
        </w:rPr>
        <w:t>ДОВІДКА (Форма 2)</w:t>
      </w:r>
    </w:p>
    <w:p w14:paraId="581B3F54" w14:textId="132EB62D" w:rsidR="49B60F25" w:rsidRDefault="49B60F25" w:rsidP="5480A8F8">
      <w:pPr>
        <w:shd w:val="clear" w:color="auto" w:fill="FFFFFF" w:themeFill="background1"/>
        <w:spacing w:after="0"/>
        <w:ind w:left="170"/>
        <w:jc w:val="center"/>
        <w:rPr>
          <w:rFonts w:ascii="Times New Roman" w:eastAsia="Times New Roman" w:hAnsi="Times New Roman" w:cs="Times New Roman"/>
          <w:b/>
          <w:bCs/>
          <w:color w:val="000000" w:themeColor="text1"/>
          <w:sz w:val="24"/>
          <w:szCs w:val="24"/>
        </w:rPr>
      </w:pPr>
      <w:r w:rsidRPr="5480A8F8">
        <w:rPr>
          <w:rFonts w:ascii="Times New Roman" w:eastAsia="Times New Roman" w:hAnsi="Times New Roman" w:cs="Times New Roman"/>
          <w:b/>
          <w:bCs/>
          <w:color w:val="000000" w:themeColor="text1"/>
          <w:sz w:val="24"/>
          <w:szCs w:val="24"/>
        </w:rPr>
        <w:t>про наявність досвіду виконання аналогіч</w:t>
      </w:r>
      <w:r w:rsidR="004B7116">
        <w:rPr>
          <w:rFonts w:ascii="Times New Roman" w:eastAsia="Times New Roman" w:hAnsi="Times New Roman" w:cs="Times New Roman"/>
          <w:b/>
          <w:bCs/>
          <w:color w:val="000000" w:themeColor="text1"/>
          <w:sz w:val="24"/>
          <w:szCs w:val="24"/>
        </w:rPr>
        <w:t>ного(-</w:t>
      </w:r>
      <w:r w:rsidRPr="5480A8F8">
        <w:rPr>
          <w:rFonts w:ascii="Times New Roman" w:eastAsia="Times New Roman" w:hAnsi="Times New Roman" w:cs="Times New Roman"/>
          <w:b/>
          <w:bCs/>
          <w:color w:val="000000" w:themeColor="text1"/>
          <w:sz w:val="24"/>
          <w:szCs w:val="24"/>
        </w:rPr>
        <w:t>них</w:t>
      </w:r>
      <w:r w:rsidR="004B7116">
        <w:rPr>
          <w:rFonts w:ascii="Times New Roman" w:eastAsia="Times New Roman" w:hAnsi="Times New Roman" w:cs="Times New Roman"/>
          <w:b/>
          <w:bCs/>
          <w:color w:val="000000" w:themeColor="text1"/>
          <w:sz w:val="24"/>
          <w:szCs w:val="24"/>
        </w:rPr>
        <w:t>)</w:t>
      </w:r>
    </w:p>
    <w:p w14:paraId="4DC35837" w14:textId="188D85B9" w:rsidR="49B60F25" w:rsidRDefault="49B60F25" w:rsidP="5480A8F8">
      <w:pPr>
        <w:shd w:val="clear" w:color="auto" w:fill="FFFFFF" w:themeFill="background1"/>
        <w:spacing w:after="0"/>
        <w:ind w:left="170"/>
        <w:jc w:val="center"/>
        <w:rPr>
          <w:rFonts w:ascii="Times New Roman" w:eastAsia="Times New Roman" w:hAnsi="Times New Roman" w:cs="Times New Roman"/>
          <w:b/>
          <w:bCs/>
          <w:color w:val="000000" w:themeColor="text1"/>
          <w:sz w:val="24"/>
          <w:szCs w:val="24"/>
        </w:rPr>
      </w:pPr>
      <w:r w:rsidRPr="5480A8F8">
        <w:rPr>
          <w:rFonts w:ascii="Times New Roman" w:eastAsia="Times New Roman" w:hAnsi="Times New Roman" w:cs="Times New Roman"/>
          <w:b/>
          <w:bCs/>
          <w:color w:val="000000" w:themeColor="text1"/>
          <w:sz w:val="24"/>
          <w:szCs w:val="24"/>
        </w:rPr>
        <w:t>за предметом закупівлі договор</w:t>
      </w:r>
      <w:r w:rsidR="004B7116">
        <w:rPr>
          <w:rFonts w:ascii="Times New Roman" w:eastAsia="Times New Roman" w:hAnsi="Times New Roman" w:cs="Times New Roman"/>
          <w:b/>
          <w:bCs/>
          <w:color w:val="000000" w:themeColor="text1"/>
          <w:sz w:val="24"/>
          <w:szCs w:val="24"/>
        </w:rPr>
        <w:t>у(-</w:t>
      </w:r>
      <w:r w:rsidRPr="5480A8F8">
        <w:rPr>
          <w:rFonts w:ascii="Times New Roman" w:eastAsia="Times New Roman" w:hAnsi="Times New Roman" w:cs="Times New Roman"/>
          <w:b/>
          <w:bCs/>
          <w:color w:val="000000" w:themeColor="text1"/>
          <w:sz w:val="24"/>
          <w:szCs w:val="24"/>
        </w:rPr>
        <w:t>ів</w:t>
      </w:r>
      <w:r w:rsidR="004B7116">
        <w:rPr>
          <w:rFonts w:ascii="Times New Roman" w:eastAsia="Times New Roman" w:hAnsi="Times New Roman" w:cs="Times New Roman"/>
          <w:b/>
          <w:bCs/>
          <w:color w:val="000000" w:themeColor="text1"/>
          <w:sz w:val="24"/>
          <w:szCs w:val="24"/>
        </w:rPr>
        <w:t>)</w:t>
      </w:r>
    </w:p>
    <w:p w14:paraId="74C6CCC8" w14:textId="6FE448ED" w:rsidR="49B60F25" w:rsidRDefault="49B60F25" w:rsidP="5480A8F8">
      <w:pPr>
        <w:shd w:val="clear" w:color="auto" w:fill="FFFFFF" w:themeFill="background1"/>
        <w:spacing w:after="0"/>
        <w:ind w:left="170"/>
        <w:jc w:val="both"/>
      </w:pPr>
      <w:r w:rsidRPr="5480A8F8">
        <w:rPr>
          <w:rFonts w:ascii="Times New Roman" w:eastAsia="Times New Roman" w:hAnsi="Times New Roman" w:cs="Times New Roman"/>
          <w:color w:val="000000" w:themeColor="text1"/>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r w:rsidRPr="5480A8F8">
        <w:rPr>
          <w:rFonts w:ascii="Times New Roman" w:eastAsia="Times New Roman" w:hAnsi="Times New Roman" w:cs="Times New Roman"/>
          <w:i/>
          <w:iCs/>
          <w:color w:val="000000" w:themeColor="text1"/>
          <w:sz w:val="24"/>
          <w:szCs w:val="24"/>
        </w:rPr>
        <w:t>:</w:t>
      </w:r>
    </w:p>
    <w:tbl>
      <w:tblPr>
        <w:tblW w:w="0" w:type="auto"/>
        <w:tblLook w:val="0600" w:firstRow="0" w:lastRow="0" w:firstColumn="0" w:lastColumn="0" w:noHBand="1" w:noVBand="1"/>
      </w:tblPr>
      <w:tblGrid>
        <w:gridCol w:w="287"/>
        <w:gridCol w:w="1199"/>
        <w:gridCol w:w="1013"/>
        <w:gridCol w:w="525"/>
        <w:gridCol w:w="989"/>
        <w:gridCol w:w="1540"/>
        <w:gridCol w:w="341"/>
        <w:gridCol w:w="2159"/>
        <w:gridCol w:w="953"/>
        <w:gridCol w:w="613"/>
      </w:tblGrid>
      <w:tr w:rsidR="5480A8F8" w14:paraId="339E55CA" w14:textId="77777777" w:rsidTr="00563228">
        <w:trPr>
          <w:trHeight w:val="1635"/>
        </w:trPr>
        <w:tc>
          <w:tcPr>
            <w:tcW w:w="1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93C201" w14:textId="3A04D3AF"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Найменування контрагента/</w:t>
            </w:r>
          </w:p>
          <w:p w14:paraId="4AB032A9" w14:textId="1F7DAC6E"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замовника договору</w:t>
            </w:r>
          </w:p>
        </w:tc>
        <w:tc>
          <w:tcPr>
            <w:tcW w:w="102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E9BF408" w14:textId="6273F1C6"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Предмет договору</w:t>
            </w:r>
          </w:p>
        </w:tc>
        <w:tc>
          <w:tcPr>
            <w:tcW w:w="1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6B0DEC" w14:textId="1BDA5B21"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Номер договору, дата укладення та строки виконання договору</w:t>
            </w:r>
          </w:p>
        </w:tc>
        <w:tc>
          <w:tcPr>
            <w:tcW w:w="116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500F1DB" w14:textId="1153B4CF"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Регіони/ населені пункти здійснення діяльності</w:t>
            </w:r>
          </w:p>
        </w:tc>
        <w:tc>
          <w:tcPr>
            <w:tcW w:w="26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AC33A7" w14:textId="4CF6FFF6" w:rsidR="5480A8F8" w:rsidRDefault="5480A8F8" w:rsidP="5480A8F8">
            <w:pPr>
              <w:tabs>
                <w:tab w:val="left" w:pos="601"/>
              </w:tabs>
              <w:spacing w:after="0"/>
              <w:ind w:left="34"/>
              <w:jc w:val="both"/>
            </w:pPr>
            <w:r w:rsidRPr="5480A8F8">
              <w:rPr>
                <w:rFonts w:ascii="Times New Roman" w:eastAsia="Times New Roman" w:hAnsi="Times New Roman" w:cs="Times New Roman"/>
                <w:color w:val="000000" w:themeColor="text1"/>
                <w:sz w:val="20"/>
                <w:szCs w:val="20"/>
              </w:rPr>
              <w:t>Напрями діяльності в межах дії договору та короткий опис завдань в межах виконання договору</w:t>
            </w:r>
          </w:p>
        </w:tc>
        <w:tc>
          <w:tcPr>
            <w:tcW w:w="1899"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D3894CB" w14:textId="2D21E60C" w:rsidR="5480A8F8" w:rsidRDefault="5480A8F8" w:rsidP="5480A8F8">
            <w:pPr>
              <w:tabs>
                <w:tab w:val="left" w:pos="601"/>
              </w:tabs>
              <w:spacing w:after="0"/>
              <w:jc w:val="both"/>
            </w:pPr>
            <w:r w:rsidRPr="5480A8F8">
              <w:rPr>
                <w:rFonts w:ascii="Times New Roman" w:eastAsia="Times New Roman" w:hAnsi="Times New Roman" w:cs="Times New Roman"/>
                <w:color w:val="000000" w:themeColor="text1"/>
                <w:sz w:val="20"/>
                <w:szCs w:val="20"/>
              </w:rPr>
              <w:t>Контактні дані, ПІБ та посада представника/ів контрагента/ замовника</w:t>
            </w:r>
          </w:p>
        </w:tc>
      </w:tr>
      <w:tr w:rsidR="5480A8F8" w14:paraId="7C3B474F" w14:textId="77777777" w:rsidTr="00563228">
        <w:trPr>
          <w:trHeight w:val="225"/>
        </w:trPr>
        <w:tc>
          <w:tcPr>
            <w:tcW w:w="1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A725D7" w14:textId="04195AA9"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02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40175E9" w14:textId="4C74337D"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3FD3CA" w14:textId="19E9F821"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16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D6D354A" w14:textId="7018869F"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26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29E7D1" w14:textId="54A8560C"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899"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4B380A3" w14:textId="08DA24BD"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r>
      <w:tr w:rsidR="5480A8F8" w14:paraId="0A2D548B" w14:textId="77777777" w:rsidTr="00563228">
        <w:trPr>
          <w:trHeight w:val="240"/>
        </w:trPr>
        <w:tc>
          <w:tcPr>
            <w:tcW w:w="1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E3EA64" w14:textId="1623760F"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02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FDE6FD5" w14:textId="5C8ECE4C"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C0AB55" w14:textId="28238CF6"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16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B6317A1" w14:textId="1E60246A"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26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F36BC" w14:textId="63C93ED7"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c>
          <w:tcPr>
            <w:tcW w:w="1899"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03FB0C7" w14:textId="07F79B4B" w:rsidR="5480A8F8" w:rsidRDefault="5480A8F8" w:rsidP="5480A8F8">
            <w:pPr>
              <w:spacing w:after="0"/>
            </w:pPr>
            <w:r w:rsidRPr="5480A8F8">
              <w:rPr>
                <w:rFonts w:ascii="Times New Roman" w:eastAsia="Times New Roman" w:hAnsi="Times New Roman" w:cs="Times New Roman"/>
                <w:color w:val="000000" w:themeColor="text1"/>
                <w:sz w:val="20"/>
                <w:szCs w:val="20"/>
              </w:rPr>
              <w:t xml:space="preserve"> </w:t>
            </w:r>
          </w:p>
        </w:tc>
      </w:tr>
      <w:tr w:rsidR="5480A8F8" w14:paraId="2CD79EFA" w14:textId="77777777" w:rsidTr="00563228">
        <w:trPr>
          <w:gridBefore w:val="1"/>
          <w:gridAfter w:val="1"/>
          <w:wBefore w:w="287" w:type="dxa"/>
          <w:wAfter w:w="946" w:type="dxa"/>
          <w:trHeight w:val="405"/>
        </w:trPr>
        <w:tc>
          <w:tcPr>
            <w:tcW w:w="2751" w:type="dxa"/>
            <w:gridSpan w:val="3"/>
            <w:tcBorders>
              <w:top w:val="nil"/>
              <w:left w:val="nil"/>
              <w:bottom w:val="nil"/>
              <w:right w:val="nil"/>
            </w:tcBorders>
            <w:tcMar>
              <w:left w:w="115" w:type="dxa"/>
              <w:right w:w="115" w:type="dxa"/>
            </w:tcMar>
          </w:tcPr>
          <w:p w14:paraId="3789637D" w14:textId="14579EEF" w:rsidR="5480A8F8" w:rsidRDefault="5480A8F8" w:rsidP="5480A8F8">
            <w:pPr>
              <w:tabs>
                <w:tab w:val="left" w:pos="0"/>
                <w:tab w:val="left" w:pos="0"/>
                <w:tab w:val="left" w:pos="315"/>
                <w:tab w:val="center" w:pos="1615"/>
              </w:tabs>
              <w:spacing w:after="200"/>
            </w:pPr>
            <w:r w:rsidRPr="5480A8F8">
              <w:rPr>
                <w:rFonts w:ascii="Times New Roman" w:eastAsia="Times New Roman" w:hAnsi="Times New Roman" w:cs="Times New Roman"/>
                <w:color w:val="000000" w:themeColor="text1"/>
                <w:sz w:val="24"/>
                <w:szCs w:val="24"/>
              </w:rPr>
              <w:t xml:space="preserve"> </w:t>
            </w:r>
          </w:p>
        </w:tc>
        <w:tc>
          <w:tcPr>
            <w:tcW w:w="2373" w:type="dxa"/>
            <w:gridSpan w:val="3"/>
            <w:tcBorders>
              <w:top w:val="nil"/>
              <w:left w:val="nil"/>
              <w:bottom w:val="nil"/>
              <w:right w:val="nil"/>
            </w:tcBorders>
            <w:tcMar>
              <w:left w:w="115" w:type="dxa"/>
              <w:right w:w="115" w:type="dxa"/>
            </w:tcMar>
          </w:tcPr>
          <w:p w14:paraId="60A5BE38" w14:textId="5E6A0E76" w:rsidR="5480A8F8" w:rsidRDefault="5480A8F8" w:rsidP="5480A8F8">
            <w:pPr>
              <w:spacing w:after="200"/>
              <w:jc w:val="center"/>
            </w:pPr>
            <w:r w:rsidRPr="5480A8F8">
              <w:rPr>
                <w:rFonts w:ascii="Times New Roman" w:eastAsia="Times New Roman" w:hAnsi="Times New Roman" w:cs="Times New Roman"/>
                <w:color w:val="000000" w:themeColor="text1"/>
                <w:sz w:val="24"/>
                <w:szCs w:val="24"/>
              </w:rPr>
              <w:t xml:space="preserve"> </w:t>
            </w:r>
          </w:p>
        </w:tc>
        <w:tc>
          <w:tcPr>
            <w:tcW w:w="3262" w:type="dxa"/>
            <w:gridSpan w:val="2"/>
            <w:tcBorders>
              <w:top w:val="nil"/>
              <w:left w:val="nil"/>
              <w:bottom w:val="nil"/>
              <w:right w:val="nil"/>
            </w:tcBorders>
            <w:tcMar>
              <w:left w:w="115" w:type="dxa"/>
              <w:right w:w="115" w:type="dxa"/>
            </w:tcMar>
          </w:tcPr>
          <w:p w14:paraId="54C5503B" w14:textId="263ABA9A" w:rsidR="5480A8F8" w:rsidRDefault="5480A8F8" w:rsidP="5480A8F8">
            <w:pPr>
              <w:spacing w:after="200"/>
              <w:jc w:val="center"/>
            </w:pPr>
            <w:r w:rsidRPr="5480A8F8">
              <w:rPr>
                <w:rFonts w:ascii="Times New Roman" w:eastAsia="Times New Roman" w:hAnsi="Times New Roman" w:cs="Times New Roman"/>
                <w:color w:val="000000" w:themeColor="text1"/>
                <w:sz w:val="24"/>
                <w:szCs w:val="24"/>
              </w:rPr>
              <w:t xml:space="preserve"> </w:t>
            </w:r>
          </w:p>
        </w:tc>
      </w:tr>
      <w:tr w:rsidR="00E37CFD" w:rsidRPr="00256D5F" w14:paraId="59674FDA" w14:textId="77777777" w:rsidTr="00E37CFD">
        <w:trPr>
          <w:gridBefore w:val="1"/>
          <w:gridAfter w:val="1"/>
          <w:wBefore w:w="287" w:type="dxa"/>
          <w:wAfter w:w="946" w:type="dxa"/>
          <w:trHeight w:val="405"/>
        </w:trPr>
        <w:tc>
          <w:tcPr>
            <w:tcW w:w="2751" w:type="dxa"/>
            <w:gridSpan w:val="3"/>
            <w:tcBorders>
              <w:top w:val="nil"/>
              <w:left w:val="nil"/>
              <w:bottom w:val="nil"/>
              <w:right w:val="nil"/>
            </w:tcBorders>
            <w:tcMar>
              <w:left w:w="115" w:type="dxa"/>
              <w:right w:w="115" w:type="dxa"/>
            </w:tcMar>
          </w:tcPr>
          <w:p w14:paraId="0427BBFB" w14:textId="003C1672" w:rsidR="00E37CFD" w:rsidRPr="00E37CFD" w:rsidRDefault="00E37CFD" w:rsidP="00E37CFD">
            <w:pPr>
              <w:tabs>
                <w:tab w:val="left" w:pos="0"/>
                <w:tab w:val="left" w:pos="0"/>
                <w:tab w:val="left" w:pos="315"/>
                <w:tab w:val="center" w:pos="1615"/>
              </w:tabs>
              <w:spacing w:after="200"/>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____________________</w:t>
            </w:r>
          </w:p>
        </w:tc>
        <w:tc>
          <w:tcPr>
            <w:tcW w:w="2373" w:type="dxa"/>
            <w:gridSpan w:val="3"/>
            <w:tcBorders>
              <w:top w:val="nil"/>
              <w:left w:val="nil"/>
              <w:bottom w:val="nil"/>
              <w:right w:val="nil"/>
            </w:tcBorders>
            <w:tcMar>
              <w:left w:w="115" w:type="dxa"/>
              <w:right w:w="115" w:type="dxa"/>
            </w:tcMar>
          </w:tcPr>
          <w:p w14:paraId="03634BCD" w14:textId="1C35B0B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______________________</w:t>
            </w:r>
          </w:p>
        </w:tc>
        <w:tc>
          <w:tcPr>
            <w:tcW w:w="3262" w:type="dxa"/>
            <w:gridSpan w:val="2"/>
            <w:tcBorders>
              <w:top w:val="nil"/>
              <w:left w:val="nil"/>
              <w:bottom w:val="nil"/>
              <w:right w:val="nil"/>
            </w:tcBorders>
            <w:tcMar>
              <w:left w:w="115" w:type="dxa"/>
              <w:right w:w="115" w:type="dxa"/>
            </w:tcMar>
          </w:tcPr>
          <w:p w14:paraId="135FB31E" w14:textId="7777777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________________________</w:t>
            </w:r>
          </w:p>
        </w:tc>
      </w:tr>
      <w:tr w:rsidR="00E37CFD" w:rsidRPr="00256D5F" w14:paraId="462F08A4" w14:textId="77777777" w:rsidTr="00E37CFD">
        <w:trPr>
          <w:gridBefore w:val="1"/>
          <w:gridAfter w:val="1"/>
          <w:wBefore w:w="287" w:type="dxa"/>
          <w:wAfter w:w="946" w:type="dxa"/>
          <w:trHeight w:val="405"/>
        </w:trPr>
        <w:tc>
          <w:tcPr>
            <w:tcW w:w="2751" w:type="dxa"/>
            <w:gridSpan w:val="3"/>
            <w:tcBorders>
              <w:top w:val="nil"/>
              <w:left w:val="nil"/>
              <w:bottom w:val="nil"/>
              <w:right w:val="nil"/>
            </w:tcBorders>
            <w:tcMar>
              <w:left w:w="115" w:type="dxa"/>
              <w:right w:w="115" w:type="dxa"/>
            </w:tcMar>
          </w:tcPr>
          <w:p w14:paraId="6B6F42BF" w14:textId="77777777" w:rsidR="00E37CFD" w:rsidRPr="00E37CFD" w:rsidRDefault="00E37CFD" w:rsidP="00E37CFD">
            <w:pPr>
              <w:tabs>
                <w:tab w:val="left" w:pos="0"/>
                <w:tab w:val="left" w:pos="0"/>
                <w:tab w:val="left" w:pos="315"/>
                <w:tab w:val="center" w:pos="1615"/>
              </w:tabs>
              <w:spacing w:after="200"/>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lastRenderedPageBreak/>
              <w:t>посада уповноваженої особи учасника</w:t>
            </w:r>
          </w:p>
        </w:tc>
        <w:tc>
          <w:tcPr>
            <w:tcW w:w="2373" w:type="dxa"/>
            <w:gridSpan w:val="3"/>
            <w:tcBorders>
              <w:top w:val="nil"/>
              <w:left w:val="nil"/>
              <w:bottom w:val="nil"/>
              <w:right w:val="nil"/>
            </w:tcBorders>
            <w:tcMar>
              <w:left w:w="115" w:type="dxa"/>
              <w:right w:w="115" w:type="dxa"/>
            </w:tcMar>
          </w:tcPr>
          <w:p w14:paraId="26609073" w14:textId="7777777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підпис та печатка</w:t>
            </w:r>
          </w:p>
        </w:tc>
        <w:tc>
          <w:tcPr>
            <w:tcW w:w="3262" w:type="dxa"/>
            <w:gridSpan w:val="2"/>
            <w:tcBorders>
              <w:top w:val="nil"/>
              <w:left w:val="nil"/>
              <w:bottom w:val="nil"/>
              <w:right w:val="nil"/>
            </w:tcBorders>
            <w:tcMar>
              <w:left w:w="115" w:type="dxa"/>
              <w:right w:w="115" w:type="dxa"/>
            </w:tcMar>
          </w:tcPr>
          <w:p w14:paraId="61925761" w14:textId="77777777" w:rsidR="00E37CFD" w:rsidRPr="00E37CFD" w:rsidRDefault="00E37CFD" w:rsidP="00E37CFD">
            <w:pPr>
              <w:spacing w:after="200"/>
              <w:jc w:val="center"/>
              <w:rPr>
                <w:rFonts w:ascii="Times New Roman" w:eastAsia="Times New Roman" w:hAnsi="Times New Roman" w:cs="Times New Roman"/>
                <w:color w:val="000000" w:themeColor="text1"/>
                <w:sz w:val="24"/>
                <w:szCs w:val="24"/>
              </w:rPr>
            </w:pPr>
            <w:r w:rsidRPr="00E37CFD">
              <w:rPr>
                <w:rFonts w:ascii="Times New Roman" w:eastAsia="Times New Roman" w:hAnsi="Times New Roman" w:cs="Times New Roman"/>
                <w:color w:val="000000" w:themeColor="text1"/>
                <w:sz w:val="24"/>
                <w:szCs w:val="24"/>
              </w:rPr>
              <w:t>прізвище, ініціали</w:t>
            </w:r>
          </w:p>
        </w:tc>
      </w:tr>
    </w:tbl>
    <w:p w14:paraId="194BCE8D" w14:textId="77777777" w:rsidR="00E37CFD" w:rsidRDefault="00E37CFD" w:rsidP="00BB6BB5">
      <w:pPr>
        <w:rPr>
          <w:rFonts w:ascii="Times New Roman" w:eastAsia="Times New Roman" w:hAnsi="Times New Roman" w:cs="Times New Roman"/>
          <w:i/>
          <w:sz w:val="24"/>
          <w:szCs w:val="24"/>
        </w:rPr>
      </w:pPr>
    </w:p>
    <w:p w14:paraId="01F76188" w14:textId="77777777" w:rsidR="00E37CFD" w:rsidRDefault="00E37CFD" w:rsidP="00BB6BB5">
      <w:pPr>
        <w:rPr>
          <w:rFonts w:ascii="Times New Roman" w:eastAsia="Times New Roman" w:hAnsi="Times New Roman" w:cs="Times New Roman"/>
          <w:i/>
          <w:sz w:val="24"/>
          <w:szCs w:val="24"/>
        </w:rPr>
      </w:pPr>
    </w:p>
    <w:p w14:paraId="0498D845" w14:textId="0C3FADB3" w:rsidR="00BB6BB5" w:rsidRPr="007E51F2" w:rsidRDefault="00E37CFD" w:rsidP="00BB6BB5">
      <w:pPr>
        <w:rPr>
          <w:sz w:val="24"/>
          <w:szCs w:val="24"/>
        </w:rPr>
      </w:pPr>
      <w:r w:rsidRPr="22B776EE">
        <w:rPr>
          <w:rFonts w:ascii="Times New Roman" w:eastAsia="Times New Roman" w:hAnsi="Times New Roman" w:cs="Times New Roman"/>
          <w:i/>
          <w:iCs/>
          <w:sz w:val="24"/>
          <w:szCs w:val="24"/>
        </w:rPr>
        <w:t>Уся інформація, надана у Довідці, підтверджується сканованими копіями дипломів та/або сертифікатів та/або інших документів про отримання відповідної освіти, та сканованими копіями документів, що підтверджують трудові відносини між Учасником та вищезазначеними працівниками</w:t>
      </w:r>
    </w:p>
    <w:p w14:paraId="662F363E" w14:textId="0E9FBFB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C8CD9F4" w14:textId="4138128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D4B73F1" w14:textId="10EDCC93"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E044318" w14:textId="4338EE84"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2082DEC" w14:textId="6F338808"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B618142" w14:textId="6404FDEF"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40416F3" w14:textId="6D40B25B"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3AE35D8" w14:textId="4536D34D"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807E131" w14:textId="7E9F4B1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C16B9F2" w14:textId="25D81578"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89CF062" w14:textId="6C6251BB"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F33DACA" w14:textId="4F60EBCC"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A96DC82" w14:textId="79170E6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6EB8652" w14:textId="142DD57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915855A" w14:textId="0DB1328A"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E73E8DD" w14:textId="201FE27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149FA126" w14:textId="73455E5E"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6D3238E" w14:textId="2246D68B"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20AAB80" w14:textId="18D904A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2C6E51D" w14:textId="033A3534"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5B82927" w14:textId="69107FEA"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C15978B" w14:textId="289C1C6D"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1904C543" w14:textId="428995A1"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6506306" w14:textId="2939C595"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5C2E8843" w14:textId="0A13D205"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0EE3D93" w14:textId="7A04A707"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FA5F971" w14:textId="532217B1"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DD3E900" w14:textId="775910B0"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895EE85" w14:textId="2BAD5A8C"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D03FF65" w14:textId="412796E3"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C0FBCFF" w14:textId="5607D9FE"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938E73B" w14:textId="61061336"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7722DEA" w14:textId="202B79F1"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64664E4" w14:textId="6A273886"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F88C87B" w14:textId="3D02BCD2" w:rsidR="22B776EE" w:rsidRDefault="22B776EE"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A826031"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425D6DFB"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46D0A7E"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7EE459BE"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3DED8679"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01FB813A"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1C20B644"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61A209D8" w14:textId="77777777" w:rsidR="001A2B4D" w:rsidRDefault="001A2B4D" w:rsidP="22B776EE">
      <w:pPr>
        <w:spacing w:beforeAutospacing="1" w:afterAutospacing="1" w:line="240" w:lineRule="auto"/>
        <w:ind w:left="6300"/>
        <w:contextualSpacing/>
        <w:rPr>
          <w:rFonts w:ascii="Times New Roman" w:eastAsia="Times New Roman" w:hAnsi="Times New Roman" w:cs="Times New Roman"/>
          <w:b/>
          <w:bCs/>
          <w:color w:val="000000" w:themeColor="text1"/>
          <w:sz w:val="24"/>
          <w:szCs w:val="24"/>
        </w:rPr>
      </w:pPr>
    </w:p>
    <w:p w14:paraId="2FFDA00B" w14:textId="5BEB0413" w:rsidR="00823203" w:rsidRPr="00232665" w:rsidRDefault="00823203" w:rsidP="0FF462A5">
      <w:pPr>
        <w:spacing w:before="100" w:beforeAutospacing="1" w:after="100" w:afterAutospacing="1" w:line="240" w:lineRule="auto"/>
        <w:ind w:left="6300"/>
        <w:contextualSpacing/>
        <w:rPr>
          <w:rFonts w:ascii="Times New Roman" w:eastAsia="Times New Roman" w:hAnsi="Times New Roman" w:cs="Times New Roman"/>
          <w:color w:val="000000" w:themeColor="text1"/>
          <w:sz w:val="24"/>
          <w:szCs w:val="24"/>
        </w:rPr>
      </w:pPr>
      <w:r w:rsidRPr="0FF462A5">
        <w:rPr>
          <w:rFonts w:ascii="Times New Roman" w:eastAsia="Times New Roman" w:hAnsi="Times New Roman" w:cs="Times New Roman"/>
          <w:b/>
          <w:bCs/>
          <w:color w:val="000000" w:themeColor="text1"/>
          <w:sz w:val="24"/>
          <w:szCs w:val="24"/>
        </w:rPr>
        <w:lastRenderedPageBreak/>
        <w:t>ДОДАТОК 2</w:t>
      </w:r>
    </w:p>
    <w:p w14:paraId="784681D1" w14:textId="6986CCA2" w:rsidR="00823203" w:rsidRPr="00232665" w:rsidRDefault="00823203" w:rsidP="0FF462A5">
      <w:pPr>
        <w:spacing w:before="100" w:beforeAutospacing="1" w:after="100" w:afterAutospacing="1" w:line="240" w:lineRule="auto"/>
        <w:ind w:left="6300"/>
        <w:contextualSpacing/>
        <w:rPr>
          <w:rFonts w:ascii="Times New Roman" w:eastAsia="Times New Roman" w:hAnsi="Times New Roman" w:cs="Times New Roman"/>
          <w:color w:val="000000"/>
          <w:sz w:val="24"/>
          <w:szCs w:val="24"/>
        </w:rPr>
      </w:pPr>
      <w:r w:rsidRPr="0FF462A5">
        <w:rPr>
          <w:rFonts w:ascii="Times New Roman" w:eastAsia="Times New Roman" w:hAnsi="Times New Roman" w:cs="Times New Roman"/>
          <w:color w:val="000000" w:themeColor="text1"/>
          <w:sz w:val="24"/>
          <w:szCs w:val="24"/>
        </w:rPr>
        <w:t>до тендерної документації</w:t>
      </w:r>
    </w:p>
    <w:p w14:paraId="38D61C70" w14:textId="77777777" w:rsidR="001A2DC0" w:rsidRDefault="001A2DC0" w:rsidP="2F2DE7CB">
      <w:pPr>
        <w:spacing w:after="0" w:line="240" w:lineRule="auto"/>
        <w:jc w:val="center"/>
        <w:textAlignment w:val="baseline"/>
        <w:rPr>
          <w:rFonts w:ascii="Times New Roman" w:eastAsia="Times New Roman" w:hAnsi="Times New Roman" w:cs="Times New Roman"/>
          <w:b/>
          <w:bCs/>
          <w:sz w:val="24"/>
          <w:szCs w:val="24"/>
        </w:rPr>
      </w:pPr>
    </w:p>
    <w:p w14:paraId="21384888" w14:textId="67BC2B4D" w:rsidR="001A2DC0" w:rsidRDefault="001A2DC0" w:rsidP="2F2DE7CB">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ТЕХНІЧНА СПЕЦИФІКАЦІЯ</w:t>
      </w:r>
    </w:p>
    <w:p w14:paraId="3D29B1BE" w14:textId="77777777" w:rsidR="001A2DC0" w:rsidRDefault="001A2DC0" w:rsidP="2F2DE7CB">
      <w:pPr>
        <w:spacing w:after="0" w:line="240" w:lineRule="auto"/>
        <w:jc w:val="center"/>
        <w:textAlignment w:val="baseline"/>
        <w:rPr>
          <w:rFonts w:ascii="Times New Roman" w:eastAsia="Times New Roman" w:hAnsi="Times New Roman" w:cs="Times New Roman"/>
          <w:b/>
          <w:bCs/>
          <w:sz w:val="24"/>
          <w:szCs w:val="24"/>
        </w:rPr>
      </w:pPr>
    </w:p>
    <w:p w14:paraId="408487F8" w14:textId="0743553D" w:rsidR="003805B3" w:rsidRPr="003805B3" w:rsidRDefault="003805B3" w:rsidP="2F2DE7CB">
      <w:pPr>
        <w:spacing w:after="0" w:line="240" w:lineRule="auto"/>
        <w:jc w:val="center"/>
        <w:textAlignment w:val="baseline"/>
        <w:rPr>
          <w:rFonts w:ascii="Times New Roman" w:eastAsia="Times New Roman" w:hAnsi="Times New Roman" w:cs="Times New Roman"/>
          <w:sz w:val="18"/>
          <w:szCs w:val="18"/>
        </w:rPr>
      </w:pPr>
      <w:r w:rsidRPr="007975DE">
        <w:rPr>
          <w:rFonts w:ascii="Times New Roman" w:eastAsia="Times New Roman" w:hAnsi="Times New Roman" w:cs="Times New Roman"/>
          <w:b/>
          <w:bCs/>
          <w:sz w:val="24"/>
          <w:szCs w:val="24"/>
        </w:rPr>
        <w:t>(ІНФОРМАЦІЯ ПРО НЕОБХІДНІ ТЕХНІЧНІ, ЯКІСНІ ТА</w:t>
      </w:r>
      <w:r w:rsidRPr="2F2DE7CB">
        <w:rPr>
          <w:rFonts w:ascii="Times New Roman" w:eastAsia="Times New Roman" w:hAnsi="Times New Roman" w:cs="Times New Roman"/>
          <w:b/>
          <w:bCs/>
          <w:sz w:val="24"/>
          <w:szCs w:val="24"/>
        </w:rPr>
        <w:t xml:space="preserve"> КІЛЬКІСНІ ХАРАКТЕРИСТИКИ ПРЕДМЕТА ЗАКУПІВЛІ)</w:t>
      </w:r>
      <w:r w:rsidRPr="2F2DE7CB">
        <w:rPr>
          <w:rFonts w:ascii="Times New Roman" w:eastAsia="Times New Roman" w:hAnsi="Times New Roman" w:cs="Times New Roman"/>
          <w:sz w:val="24"/>
          <w:szCs w:val="24"/>
        </w:rPr>
        <w:t> </w:t>
      </w:r>
    </w:p>
    <w:p w14:paraId="445E056A" w14:textId="6B2F5AA0" w:rsidR="00482519" w:rsidRPr="009C1216" w:rsidRDefault="003805B3" w:rsidP="5480A8F8">
      <w:pPr>
        <w:spacing w:after="0" w:line="240" w:lineRule="auto"/>
        <w:ind w:firstLine="709"/>
        <w:jc w:val="center"/>
        <w:rPr>
          <w:rFonts w:ascii="Times New Roman" w:hAnsi="Times New Roman" w:cs="Times New Roman"/>
          <w:b/>
          <w:bCs/>
          <w:sz w:val="24"/>
          <w:szCs w:val="24"/>
        </w:rPr>
      </w:pPr>
      <w:r w:rsidRPr="5480A8F8">
        <w:rPr>
          <w:rFonts w:ascii="Times New Roman" w:eastAsia="Times New Roman" w:hAnsi="Times New Roman" w:cs="Times New Roman"/>
          <w:sz w:val="24"/>
          <w:szCs w:val="24"/>
        </w:rPr>
        <w:t> </w:t>
      </w:r>
    </w:p>
    <w:p w14:paraId="6F3F08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u w:val="single"/>
          <w:lang w:eastAsia="ru-RU"/>
        </w:rPr>
      </w:pPr>
      <w:r w:rsidRPr="00C522DA">
        <w:rPr>
          <w:rFonts w:ascii="Times New Roman" w:eastAsia="Times New Roman" w:hAnsi="Times New Roman" w:cs="Times New Roman"/>
          <w:b/>
          <w:bCs/>
          <w:sz w:val="24"/>
          <w:szCs w:val="24"/>
          <w:lang w:eastAsia="ar-SA"/>
        </w:rPr>
        <w:t xml:space="preserve">ДК 021:2015: </w:t>
      </w:r>
      <w:r w:rsidRPr="00C522DA">
        <w:rPr>
          <w:rFonts w:ascii="Times New Roman" w:eastAsia="Times New Roman" w:hAnsi="Times New Roman" w:cs="Times New Roman"/>
          <w:b/>
          <w:bCs/>
          <w:sz w:val="24"/>
          <w:szCs w:val="24"/>
          <w:lang w:eastAsia="ru-RU"/>
        </w:rPr>
        <w:t>79310000-0 Послуги з проведення ринкових досліджень (Послуги з організації та проведення дослідження катастрофічних витрат людей, хворих на туберкульоз)</w:t>
      </w:r>
    </w:p>
    <w:p w14:paraId="6042C4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1985"/>
        </w:tabs>
        <w:spacing w:after="0" w:line="240" w:lineRule="auto"/>
        <w:contextualSpacing/>
        <w:jc w:val="both"/>
        <w:rPr>
          <w:rFonts w:ascii="Times New Roman" w:eastAsia="Calibri" w:hAnsi="Times New Roman" w:cs="Times New Roman"/>
          <w:b/>
          <w:bCs/>
          <w:sz w:val="24"/>
          <w:szCs w:val="24"/>
          <w:lang w:eastAsia="ru-RU"/>
        </w:rPr>
      </w:pPr>
    </w:p>
    <w:p w14:paraId="7C6E8776" w14:textId="77777777" w:rsidR="00C522DA" w:rsidRPr="00C522DA" w:rsidRDefault="00C522DA" w:rsidP="00C522DA">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left="0" w:firstLine="709"/>
        <w:contextualSpacing/>
        <w:jc w:val="center"/>
        <w:rPr>
          <w:rFonts w:ascii="Times New Roman" w:eastAsia="Calibri" w:hAnsi="Times New Roman" w:cs="Times New Roman"/>
          <w:b/>
          <w:sz w:val="24"/>
          <w:szCs w:val="24"/>
          <w:lang w:eastAsia="ru-RU"/>
        </w:rPr>
      </w:pPr>
      <w:r w:rsidRPr="00C522DA">
        <w:rPr>
          <w:rFonts w:ascii="Times New Roman" w:eastAsia="Calibri" w:hAnsi="Times New Roman" w:cs="Times New Roman"/>
          <w:b/>
          <w:sz w:val="24"/>
          <w:szCs w:val="24"/>
          <w:lang w:eastAsia="ru-RU"/>
        </w:rPr>
        <w:t>Загальний опис предмету закупівлі</w:t>
      </w:r>
    </w:p>
    <w:p w14:paraId="374FA20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left="709"/>
        <w:contextualSpacing/>
        <w:rPr>
          <w:rFonts w:ascii="Times New Roman" w:eastAsia="Calibri" w:hAnsi="Times New Roman" w:cs="Times New Roman"/>
          <w:b/>
          <w:sz w:val="24"/>
          <w:szCs w:val="24"/>
          <w:lang w:eastAsia="ru-RU"/>
        </w:rPr>
      </w:pPr>
    </w:p>
    <w:p w14:paraId="05075FE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firstLine="567"/>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b/>
          <w:bCs/>
          <w:sz w:val="24"/>
          <w:szCs w:val="24"/>
          <w:lang w:eastAsia="ru-RU"/>
        </w:rPr>
        <w:t>Предмет закупівлі:</w:t>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lang w:eastAsia="ar-SA"/>
        </w:rPr>
        <w:t xml:space="preserve">ДК 021:2015: </w:t>
      </w:r>
      <w:r w:rsidRPr="00C522DA">
        <w:rPr>
          <w:rFonts w:ascii="Times New Roman" w:eastAsia="Times New Roman" w:hAnsi="Times New Roman" w:cs="Times New Roman"/>
          <w:sz w:val="24"/>
          <w:szCs w:val="24"/>
          <w:lang w:eastAsia="ru-RU"/>
        </w:rPr>
        <w:t>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Pr="00C522DA">
        <w:rPr>
          <w:rFonts w:ascii="Times New Roman" w:eastAsia="Calibri" w:hAnsi="Times New Roman" w:cs="Times New Roman"/>
          <w:sz w:val="24"/>
          <w:szCs w:val="24"/>
          <w:lang w:eastAsia="ru-RU"/>
        </w:rPr>
        <w:t>.</w:t>
      </w:r>
    </w:p>
    <w:p w14:paraId="06F5E7D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firstLine="567"/>
        <w:jc w:val="both"/>
        <w:rPr>
          <w:rFonts w:ascii="Times New Roman" w:eastAsia="Times New Roman" w:hAnsi="Times New Roman" w:cs="Times New Roman"/>
          <w:sz w:val="24"/>
          <w:szCs w:val="24"/>
          <w:lang w:eastAsia="ar-SA"/>
        </w:rPr>
      </w:pPr>
      <w:r w:rsidRPr="00C522DA">
        <w:rPr>
          <w:rFonts w:ascii="Times New Roman" w:eastAsia="Calibri" w:hAnsi="Times New Roman" w:cs="Times New Roman"/>
          <w:sz w:val="24"/>
          <w:szCs w:val="24"/>
          <w:lang w:eastAsia="ru-RU"/>
        </w:rPr>
        <w:t>«</w:t>
      </w:r>
      <w:r w:rsidRPr="00C522DA">
        <w:rPr>
          <w:rFonts w:ascii="Times New Roman" w:eastAsia="Times New Roman" w:hAnsi="Times New Roman" w:cs="Times New Roman"/>
          <w:bCs/>
          <w:sz w:val="24"/>
          <w:szCs w:val="24"/>
          <w:lang w:eastAsia="ru-RU"/>
        </w:rPr>
        <w:t>Дослідження катастрофічних витрат людей, хворих на туберкульоз</w:t>
      </w:r>
      <w:r w:rsidRPr="00C522DA">
        <w:rPr>
          <w:rFonts w:ascii="Times New Roman" w:eastAsia="Calibri" w:hAnsi="Times New Roman" w:cs="Times New Roman"/>
          <w:sz w:val="24"/>
          <w:szCs w:val="24"/>
          <w:lang w:eastAsia="ru-RU"/>
        </w:rPr>
        <w:t xml:space="preserve">» проводиться за фінансової підтримки Глобального фонду </w:t>
      </w:r>
      <w:r w:rsidRPr="00C522DA">
        <w:rPr>
          <w:rFonts w:ascii="Times New Roman" w:eastAsia="Times New Roman" w:hAnsi="Times New Roman" w:cs="Times New Roman"/>
          <w:bCs/>
          <w:sz w:val="24"/>
          <w:szCs w:val="24"/>
          <w:lang w:eastAsia="ar-SA"/>
        </w:rPr>
        <w:t>для боротьби із СНІДом, туберкульозом та малярією.</w:t>
      </w:r>
    </w:p>
    <w:p w14:paraId="22CC30A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ind w:firstLine="567"/>
        <w:jc w:val="both"/>
        <w:rPr>
          <w:rFonts w:ascii="Times New Roman" w:eastAsia="Times New Roman" w:hAnsi="Times New Roman" w:cs="Times New Roman"/>
          <w:sz w:val="24"/>
          <w:szCs w:val="24"/>
          <w:lang w:val="ru-RU" w:eastAsia="ru-RU"/>
        </w:rPr>
      </w:pPr>
    </w:p>
    <w:p w14:paraId="0E73085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iCs/>
          <w:sz w:val="24"/>
          <w:szCs w:val="24"/>
          <w:lang w:eastAsia="ru-RU"/>
        </w:rPr>
      </w:pPr>
      <w:r w:rsidRPr="00C522DA">
        <w:rPr>
          <w:rFonts w:ascii="Times New Roman" w:eastAsia="Calibri" w:hAnsi="Times New Roman" w:cs="Times New Roman"/>
          <w:b/>
          <w:bCs/>
          <w:iCs/>
          <w:sz w:val="24"/>
          <w:szCs w:val="24"/>
          <w:lang w:eastAsia="ru-RU"/>
        </w:rPr>
        <w:t>Актуальність дослідження</w:t>
      </w:r>
    </w:p>
    <w:p w14:paraId="6E1439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 В Україні надання </w:t>
      </w:r>
      <w:r w:rsidRPr="00C522DA">
        <w:rPr>
          <w:rFonts w:ascii="Times New Roman" w:eastAsia="Times New Roman" w:hAnsi="Times New Roman" w:cs="Times New Roman"/>
          <w:sz w:val="24"/>
          <w:szCs w:val="24"/>
          <w:shd w:val="clear" w:color="auto" w:fill="FFFFFF"/>
          <w:lang w:eastAsia="ru-RU"/>
        </w:rPr>
        <w:t xml:space="preserve">медичної допомоги людям, які хворіють на туберкульоз </w:t>
      </w:r>
      <w:r w:rsidRPr="00C522DA">
        <w:rPr>
          <w:rFonts w:ascii="Times New Roman" w:eastAsia="Times New Roman" w:hAnsi="Times New Roman" w:cs="Times New Roman"/>
          <w:sz w:val="24"/>
          <w:szCs w:val="24"/>
          <w:lang w:eastAsia="ru-RU"/>
        </w:rPr>
        <w:t xml:space="preserve"> (далі -ТБ), здійснюється в межах Програми медичних гарантій і є безоплатним. Профілактика, діагностика та лікування ТБ, у тому числі забезпечення протитуберкульозними препаратами, фінансуються державою та є безкоштовними для людей з ТБ. Водночас, навіть за умов безоплатної медичної допомоги, люди, які хворіють на ТБ та їхні сім’ї можуть нести значні витрати, пов’язані з ТБ, що в окремих випадках призводить до виникнення катастрофічних витрат домогосподарств. Відповідно до посібника Всесвітньої організації охорони здоров’я (далі – ВООЗ) щодо дослідження витрат людей, які хворіють на ТБ, катастрофічні витрати – це витрати еквівалентні 20% або більше від сукупного доходу домогосподарства за рік</w:t>
      </w:r>
      <w:r w:rsidRPr="00C522DA">
        <w:rPr>
          <w:rFonts w:ascii="Times New Roman" w:eastAsia="Calibri" w:hAnsi="Times New Roman" w:cs="Times New Roman"/>
          <w:sz w:val="24"/>
          <w:szCs w:val="24"/>
          <w:lang w:eastAsia="ru-RU"/>
        </w:rPr>
        <w:t xml:space="preserve"> пов'язані з лікуванням ТБ</w:t>
      </w:r>
      <w:r w:rsidRPr="00C522DA">
        <w:rPr>
          <w:rFonts w:ascii="Times New Roman" w:eastAsia="Times New Roman" w:hAnsi="Times New Roman" w:cs="Times New Roman"/>
          <w:sz w:val="24"/>
          <w:szCs w:val="24"/>
          <w:lang w:eastAsia="ru-RU"/>
        </w:rPr>
        <w:t>. Такі витрати можуть створювати бар'єри для доступу та прихильності до лікування, що може вплинути на результати лікування та підвищити ризик передачі захворювання. Ці витрати також збільшують економічний тягар для домогосподарства, в якому проживає людина, яка хворіє на ТБ. У країнах з низьким та середнім рівнем доходу, люди, які хворіють на ТБ, стикаються з витратами, які в середньому становлять половину їхнього річного доходу</w:t>
      </w:r>
      <w:r w:rsidRPr="00C522DA">
        <w:rPr>
          <w:rFonts w:ascii="Times New Roman" w:eastAsia="Times New Roman" w:hAnsi="Times New Roman" w:cs="Times New Roman"/>
          <w:sz w:val="24"/>
          <w:szCs w:val="24"/>
          <w:vertAlign w:val="superscript"/>
          <w:lang w:eastAsia="ru-RU"/>
        </w:rPr>
        <w:footnoteReference w:id="1"/>
      </w:r>
      <w:r w:rsidRPr="00C522DA">
        <w:rPr>
          <w:rFonts w:ascii="Times New Roman" w:eastAsia="Times New Roman" w:hAnsi="Times New Roman" w:cs="Times New Roman"/>
          <w:sz w:val="24"/>
          <w:szCs w:val="24"/>
          <w:lang w:eastAsia="ru-RU"/>
        </w:rPr>
        <w:t>. ТБ непропорційно впливає на найбідніші верстви населення, тому наслідки ТБ, що поглиблюють бідність, є найтяжчими для тих, хто вже є вразливим до неї.</w:t>
      </w:r>
    </w:p>
    <w:p w14:paraId="18EC683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851"/>
          <w:tab w:val="left" w:pos="1560"/>
        </w:tabs>
        <w:spacing w:after="0" w:line="240" w:lineRule="auto"/>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Хоча прямі платежі за медичні послуги є важливими, втрачений дохід часто є домінуючим фактором економічних труднощів для людей з ТБ. Прямі немедичні витрати, такі як витрати на проїзд, харчування під час лікування, також є важливими з огляду на тривалий період звернення за медичною допомогою та лікування, що триває від шести місяців до двох років. Для подолання бар'єрів доступу та прихильності до лікування, а також для мінімізації економічного тягаря для людей з ТБ (та їхніх домогосподарств) важливо вирішити питання прямих медичних, прямих немедичних та непрямих витрат. Необхідні заходи, спрямовані на подолання високих медичних витрат, а також витрат на харчування, та транспорт, а також на компенсацію втраченого заробітку. Необхідно розглянути моделі фінансування охорони здоров'я та надання послуг, орієнтованих на пацієнта, а також механізми соціального захисту </w:t>
      </w:r>
      <w:r w:rsidRPr="00C522DA">
        <w:rPr>
          <w:rFonts w:ascii="Times New Roman" w:eastAsia="Times New Roman" w:hAnsi="Times New Roman" w:cs="Times New Roman"/>
          <w:sz w:val="24"/>
          <w:szCs w:val="24"/>
          <w:lang w:eastAsia="ru-RU"/>
        </w:rPr>
        <w:lastRenderedPageBreak/>
        <w:t>(такі, як захист робочих місць, оплачувані лікарняні, соціальна допомога або інші виплати в грошовій або натуральній формі).</w:t>
      </w:r>
      <w:r w:rsidRPr="00C522DA">
        <w:rPr>
          <w:rFonts w:ascii="Times New Roman" w:eastAsia="Times New Roman" w:hAnsi="Times New Roman" w:cs="Times New Roman"/>
          <w:sz w:val="24"/>
          <w:szCs w:val="24"/>
          <w:vertAlign w:val="superscript"/>
          <w:lang w:eastAsia="ru-RU"/>
        </w:rPr>
        <w:footnoteReference w:id="2"/>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vertAlign w:val="superscript"/>
          <w:lang w:eastAsia="ru-RU"/>
        </w:rPr>
        <w:footnoteReference w:id="3"/>
      </w:r>
    </w:p>
    <w:p w14:paraId="4067AB0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Однією з трьох цілей Стратегії ВООЗ «Покласти край туберкульозу» (End TB Strategy), яку ухвалили у 2014 році, було те, що жодна людина з ТБ або його домогосподарство не повинні стикатися з «катастрофічними загальними витратами» через ТБ, і ця ціль мала бути досягнута до 2020 року</w:t>
      </w:r>
      <w:r w:rsidRPr="00C522DA">
        <w:rPr>
          <w:rFonts w:ascii="Times New Roman" w:eastAsia="Times New Roman" w:hAnsi="Times New Roman" w:cs="Times New Roman"/>
          <w:sz w:val="24"/>
          <w:szCs w:val="24"/>
          <w:vertAlign w:val="superscript"/>
          <w:lang w:eastAsia="ru-RU"/>
        </w:rPr>
        <w:footnoteReference w:id="4"/>
      </w:r>
      <w:r w:rsidRPr="00C522DA">
        <w:rPr>
          <w:rFonts w:ascii="Times New Roman" w:eastAsia="Times New Roman" w:hAnsi="Times New Roman" w:cs="Times New Roman"/>
          <w:sz w:val="24"/>
          <w:szCs w:val="24"/>
          <w:lang w:eastAsia="ru-RU"/>
        </w:rPr>
        <w:t>. Проте, ця ціль не була досягнута на глобальному рівні до 2020 року. За даними Глобальної доповіді ВООЗ з ТБ 2020–2023 років, значна частка домогосподарств, де є людина з ТБ, як і раніше стикається з катастрофічними витратами. Відповідно до звіту в середньому понад 50% людей, які хворіють на ТБ, (а в деяких країнах — до 80%) стикаються з такими витратами. В свою чергу, однією з причин недосягнення даної цілі до 2020 року стала пандемія COVID-19, яка спричинила безпрецедентну кризу в галузі охорони здоров’я та загалом значний соціально-економічний вплив. Тож наразі країна має нову ціль Стратегії ВООЗ «Покласти край туберкульозу» щодо усунення катастрофічних витрат домогосподарств, уражених ТБ, що має бути досягнута до 2030 року. Це відповідає політичним зусиллям, спрямованим на наближення систем охорони здоров'я до універсального охоплення послугами охорони здоров'я, оскільки ТБ неможливо зупинити, якщо не усунути загальні бар'єри для доступу до медичної допомоги.</w:t>
      </w:r>
    </w:p>
    <w:p w14:paraId="6418EE3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Надійні дані необхідні для розробки відповідної політики, інтервенцій, а також для моніторингу прогресу в досягненні мети Стратегії ВООЗ щодо усунення катастрофічних загальних витрат, пов'язаних з ТБ. Таким чином, Україні необхідно визначити обсяг, характер та чинники витрат, пов'язаних з ТБ, для людей з ТБ та їх домогосподарств, які отримують послуги з діагностики та лікування туберкульозу. </w:t>
      </w:r>
    </w:p>
    <w:p w14:paraId="2B781A3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Особливу актуальність дослідження набуває в умовах повномасштабної війни, яка триває з лютого 2022 року. Війна суттєво вплинула на економічну ситуацію в країні, призвівши до масштабного переміщення населення, втрати джерел доходу та зростання фінансової вразливості населення. З одного боку, це може впливати на суб’єктивну переоцінку витрат, пов’язаних з лікуванням ТБ. Водночас це стало причиною формуванню нових моделей адаптації до умов нестабільності. З огляду на тривалість війни (п’ятий рік повномасштабного вторгнення), можна припустити, що частина домогосподарств адаптувалася до нових економічних умов. Це, своєю чергою, може сприяти більш реалістичному оцінюванню витрат, заснованому на стабілізованій фінансовій поведінці в умовах тривалого кризового періоду з причини війни.</w:t>
      </w:r>
    </w:p>
    <w:p w14:paraId="3993509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Актуальність і важливість дослідження є очевидною: зниження прямих і непрямих витрат, пов'язаних з лікуванням ТБ, сприятиме покращенню доступу до лікування та прихильності до нього</w:t>
      </w:r>
      <w:r w:rsidRPr="00C522DA">
        <w:rPr>
          <w:rFonts w:ascii="Times New Roman" w:eastAsia="Times New Roman" w:hAnsi="Times New Roman" w:cs="Times New Roman"/>
          <w:sz w:val="24"/>
          <w:szCs w:val="24"/>
          <w:vertAlign w:val="superscript"/>
          <w:lang w:eastAsia="ru-RU"/>
        </w:rPr>
        <w:footnoteReference w:id="5"/>
      </w:r>
      <w:r w:rsidRPr="00C522DA">
        <w:rPr>
          <w:rFonts w:ascii="Times New Roman" w:eastAsia="Times New Roman" w:hAnsi="Times New Roman" w:cs="Times New Roman"/>
          <w:sz w:val="24"/>
          <w:szCs w:val="24"/>
          <w:lang w:eastAsia="ru-RU"/>
        </w:rPr>
        <w:t>, а також захисту від економічних труднощів. Результати дослідження можуть бути використані для моніторингу фінансових бар'єрів доступу та інформування про відповідні зміни в медичній та соціальній політиці, спрямовані на покращення профілактики та лікування ТБ.</w:t>
      </w:r>
    </w:p>
    <w:p w14:paraId="638817D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426"/>
          <w:tab w:val="left" w:pos="567"/>
          <w:tab w:val="left" w:pos="1560"/>
        </w:tabs>
        <w:spacing w:after="0" w:line="240" w:lineRule="auto"/>
        <w:ind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ab/>
        <w:t xml:space="preserve">Дане дослідження </w:t>
      </w:r>
      <w:r w:rsidRPr="00C522DA">
        <w:rPr>
          <w:rFonts w:ascii="Times New Roman" w:eastAsia="Times New Roman" w:hAnsi="Times New Roman" w:cs="Times New Roman"/>
          <w:bCs/>
          <w:sz w:val="24"/>
          <w:szCs w:val="24"/>
          <w:lang w:eastAsia="ru-RU"/>
        </w:rPr>
        <w:t>катастрофічних витрат людей з ТБ,</w:t>
      </w:r>
      <w:r w:rsidRPr="00C522DA">
        <w:rPr>
          <w:rFonts w:ascii="Times New Roman" w:eastAsia="Times New Roman" w:hAnsi="Times New Roman" w:cs="Times New Roman"/>
          <w:sz w:val="24"/>
          <w:szCs w:val="24"/>
          <w:lang w:eastAsia="ru-RU"/>
        </w:rPr>
        <w:t xml:space="preserve"> дозволить </w:t>
      </w:r>
      <w:bookmarkStart w:id="7" w:name="_Hlk174026572"/>
      <w:r w:rsidRPr="00C522DA">
        <w:rPr>
          <w:rFonts w:ascii="Times New Roman" w:eastAsia="Times New Roman" w:hAnsi="Times New Roman" w:cs="Times New Roman"/>
          <w:sz w:val="24"/>
          <w:szCs w:val="24"/>
          <w:lang w:eastAsia="ru-RU"/>
        </w:rPr>
        <w:t xml:space="preserve">визначити масштаби фінансового тягаря, який несуть домогосподарства у зв’язку з лікуванням ТБ, включаючи як прямі медичні витрати, так і непрямі втрати (втрата доходу, витрати на транспортування, догляд тощо). Отримані дані дадуть змогу виявити групи населення, які є найбільш вразливими до фінансових труднощів, пов’язаних із захворюванням, та оцінити ефективність існуючих механізмів соціального захисту. Це, своєю чергою, стане підґрунтям для розробки обґрунтованих програмних рішень, спрямованих на зменшення катастрофічних витрат і посилення міжсекторальної підтримки </w:t>
      </w:r>
      <w:bookmarkStart w:id="8" w:name="_Hlk174026604"/>
      <w:bookmarkEnd w:id="7"/>
      <w:r w:rsidRPr="00C522DA">
        <w:rPr>
          <w:rFonts w:ascii="Times New Roman" w:eastAsia="Times New Roman" w:hAnsi="Times New Roman" w:cs="Times New Roman"/>
          <w:sz w:val="24"/>
          <w:szCs w:val="24"/>
          <w:lang w:eastAsia="ru-RU"/>
        </w:rPr>
        <w:t xml:space="preserve">людей з ТБ. Результати дослідження будуть </w:t>
      </w:r>
      <w:r w:rsidRPr="00C522DA">
        <w:rPr>
          <w:rFonts w:ascii="Times New Roman" w:eastAsia="Times New Roman" w:hAnsi="Times New Roman" w:cs="Times New Roman"/>
          <w:sz w:val="24"/>
          <w:szCs w:val="24"/>
          <w:lang w:eastAsia="ru-RU"/>
        </w:rPr>
        <w:lastRenderedPageBreak/>
        <w:t>використані Міністерством охорони здоров'я України та іншими зацікавленими сторонами для розробки подальших кроків, спрямованих на подолання ТБ в Україні.</w:t>
      </w:r>
      <w:bookmarkEnd w:id="8"/>
    </w:p>
    <w:p w14:paraId="77082CA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bCs/>
          <w:sz w:val="24"/>
          <w:szCs w:val="24"/>
          <w:lang w:eastAsia="ru-RU"/>
        </w:rPr>
      </w:pPr>
    </w:p>
    <w:p w14:paraId="0FA726A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bCs/>
          <w:sz w:val="24"/>
          <w:szCs w:val="24"/>
          <w:lang w:eastAsia="ru-RU"/>
        </w:rPr>
      </w:pPr>
    </w:p>
    <w:p w14:paraId="1A823F2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Мета дослідження</w:t>
      </w:r>
    </w:p>
    <w:p w14:paraId="11BE031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0"/>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Основна мета дослідження – визначити об’єм та структуру витрат, яких зазнають люди, які хворіють на ТБ (та їхні домогосподарства) в Україні, та визначити базовий відсоток людей з ТБ (та їхніх домогосподарств), які отримують протитуберкульозне лікування та несуть катастрофічні сукупні витрати через ТБ.</w:t>
      </w:r>
    </w:p>
    <w:p w14:paraId="4188E16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0"/>
        <w:jc w:val="both"/>
        <w:rPr>
          <w:rFonts w:ascii="Times New Roman" w:eastAsia="Times New Roman" w:hAnsi="Times New Roman" w:cs="Times New Roman"/>
          <w:sz w:val="24"/>
          <w:szCs w:val="24"/>
          <w:lang w:eastAsia="ru-RU"/>
        </w:rPr>
      </w:pPr>
    </w:p>
    <w:p w14:paraId="3B3CA6D4"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77" w:hanging="357"/>
        <w:rPr>
          <w:rFonts w:ascii="Times New Roman" w:eastAsia="Georgia" w:hAnsi="Times New Roman" w:cs="Times New Roman"/>
          <w:b/>
          <w:iCs/>
          <w:sz w:val="24"/>
          <w:szCs w:val="24"/>
          <w:lang w:eastAsia="en-US"/>
        </w:rPr>
      </w:pPr>
      <w:r w:rsidRPr="00C522DA">
        <w:rPr>
          <w:rFonts w:ascii="Times New Roman" w:eastAsia="Georgia" w:hAnsi="Times New Roman" w:cs="Times New Roman"/>
          <w:b/>
          <w:iCs/>
          <w:sz w:val="24"/>
          <w:szCs w:val="24"/>
          <w:lang w:eastAsia="en-US"/>
        </w:rPr>
        <w:t>Завдання дослідження</w:t>
      </w:r>
    </w:p>
    <w:p w14:paraId="20D8EE8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60"/>
        <w:jc w:val="both"/>
        <w:rPr>
          <w:rFonts w:ascii="Times New Roman" w:eastAsia="Georgia" w:hAnsi="Times New Roman" w:cs="Times New Roman"/>
          <w:b/>
          <w:iCs/>
          <w:sz w:val="24"/>
          <w:szCs w:val="24"/>
          <w:lang w:eastAsia="en-US"/>
        </w:rPr>
      </w:pPr>
      <w:r w:rsidRPr="00C522DA">
        <w:rPr>
          <w:rFonts w:ascii="Times New Roman" w:eastAsia="Times New Roman" w:hAnsi="Times New Roman" w:cs="Times New Roman"/>
          <w:sz w:val="24"/>
          <w:szCs w:val="24"/>
          <w:lang w:eastAsia="ru-RU"/>
        </w:rPr>
        <w:t>Досягнення основної мети підтримується конкретними завданнями:</w:t>
      </w:r>
    </w:p>
    <w:p w14:paraId="3D429C63"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описати прямі та непрямі витрати, пов’язані із захворюванням на ТБ, які несуть  домогосподарства людей з ТБ;</w:t>
      </w:r>
    </w:p>
    <w:p w14:paraId="3F764D6B"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оцінити характер та основні чинники різних видів витрат, пов’язаних із лікуванням ТБ, які несуть домогосподарства людей з ТБ;</w:t>
      </w:r>
    </w:p>
    <w:p w14:paraId="3884D857"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визначити основні соціально-демографічні та клінічні чинники, що впливають на рівень витрат людей, які хворіють на ТБ, та їх домогосподарств;</w:t>
      </w:r>
    </w:p>
    <w:p w14:paraId="5B6C4C9B"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визначити відсоток пацієнтів, які хворіють на ТБ, та їхніх домогосподарств, що отримують протитуберкульозне лікування та несуть катастрофічні сукупні витрати через ТБ;</w:t>
      </w:r>
    </w:p>
    <w:p w14:paraId="64C3CFB1"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проаналізувати рівень катастрофічних витрат у розрізі груп людей з ТБ, зокрема за формою та видом ТБ, фазою лікування ТБ, віком, доходом тощо;</w:t>
      </w:r>
    </w:p>
    <w:p w14:paraId="47039D08" w14:textId="77777777" w:rsidR="00C522DA" w:rsidRPr="00C522DA" w:rsidRDefault="00C522DA" w:rsidP="00C522DA">
      <w:pPr>
        <w:numPr>
          <w:ilvl w:val="0"/>
          <w:numId w:val="3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bCs/>
          <w:sz w:val="24"/>
          <w:szCs w:val="24"/>
          <w:lang w:eastAsia="ru-RU"/>
        </w:rPr>
      </w:pPr>
      <w:r w:rsidRPr="00C522DA">
        <w:rPr>
          <w:rFonts w:ascii="Times New Roman" w:eastAsia="Calibri" w:hAnsi="Times New Roman" w:cs="Times New Roman"/>
          <w:bCs/>
          <w:sz w:val="24"/>
          <w:szCs w:val="24"/>
          <w:lang w:eastAsia="ru-RU"/>
        </w:rPr>
        <w:t>сформулювати рекомендації задля спрямування політики на зменшення бар'єрів для фінансового доступу та мінімізацію негативних соціально-економічних наслідків ТБ.</w:t>
      </w:r>
    </w:p>
    <w:p w14:paraId="70AC0CA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sz w:val="24"/>
          <w:szCs w:val="24"/>
          <w:lang w:eastAsia="ru-RU"/>
        </w:rPr>
      </w:pPr>
    </w:p>
    <w:p w14:paraId="136F41B6"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Загальна методологія та організація дослідження</w:t>
      </w:r>
    </w:p>
    <w:p w14:paraId="2E389625"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240" w:line="240" w:lineRule="auto"/>
        <w:ind w:firstLine="420"/>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Протокол дослідження буде підготовлений Замовником та адаптований, відповідно до посібника ВООЗ з рекомендаціями щодо проведення дослідження катастрофічних витрат на лікування людей, що хворіють на ТБ, та їх домогосподарств</w:t>
      </w:r>
      <w:r w:rsidRPr="00C522DA">
        <w:rPr>
          <w:rFonts w:ascii="Times New Roman" w:eastAsia="Times New Roman" w:hAnsi="Times New Roman" w:cs="Times New Roman"/>
          <w:sz w:val="24"/>
          <w:szCs w:val="24"/>
          <w:vertAlign w:val="superscript"/>
          <w:lang w:eastAsia="ru-RU"/>
        </w:rPr>
        <w:footnoteReference w:id="6"/>
      </w:r>
      <w:r w:rsidRPr="00C522DA">
        <w:rPr>
          <w:rFonts w:ascii="Times New Roman" w:eastAsia="Times New Roman" w:hAnsi="Times New Roman" w:cs="Times New Roman"/>
          <w:sz w:val="24"/>
          <w:szCs w:val="24"/>
          <w:lang w:eastAsia="ru-RU"/>
        </w:rPr>
        <w:t>. Цей посібник містить стандартизовану методологію проведення перехресних досліджень на базі закладів охорони здоров</w:t>
      </w:r>
      <w:r w:rsidRPr="00C522DA">
        <w:rPr>
          <w:rFonts w:ascii="Times New Roman" w:eastAsia="Times New Roman" w:hAnsi="Times New Roman" w:cs="Times New Roman"/>
          <w:sz w:val="24"/>
          <w:szCs w:val="24"/>
          <w:lang w:val="ru-RU" w:eastAsia="ru-RU"/>
        </w:rPr>
        <w:t>’</w:t>
      </w:r>
      <w:r w:rsidRPr="00C522DA">
        <w:rPr>
          <w:rFonts w:ascii="Times New Roman" w:eastAsia="Times New Roman" w:hAnsi="Times New Roman" w:cs="Times New Roman"/>
          <w:sz w:val="24"/>
          <w:szCs w:val="24"/>
          <w:lang w:eastAsia="ru-RU"/>
        </w:rPr>
        <w:t>я для оцінки прямих і непрямих витрат, понесених людьми з ТБ та їхніми домогосподарствами, на основі досвіду, зібраного за допомогою попереднього інструменту оцінки витрат, а також ітеративного пілотного протоколу та інструменту ВООЗ.</w:t>
      </w:r>
    </w:p>
    <w:p w14:paraId="4BE4D7AB"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Calibri" w:hAnsi="Times New Roman" w:cs="Times New Roman"/>
          <w:sz w:val="24"/>
          <w:szCs w:val="24"/>
          <w:lang w:eastAsia="ru-RU"/>
        </w:rPr>
        <w:t>Дане дослідження передбачає використання кількісної методології, де буде використано крос-секційний метод опитування (або перехресне опитування), що є найбільш релевантним та реалістичним, та передбачає одноразове збирання даних у вибірки респондентів у певний момент часу або протягом короткого періоду. Даний метод допоможе оцінити обсяг та характер катастрофічних витрат у певній популяції (осіб, які хворіють на ТБ, та їх домогосподарств) та в певний період часу. При використанні даного методу, до участі в опитуванні запрошуються всі люди з ТБ, які отримують лікування ТБ в регіональних фтизіопульмонологічних центрах або в центрах первинної медико-санітарної допомоги, і відвідують відібрані заклади протягом досліджуваного періоду.</w:t>
      </w:r>
    </w:p>
    <w:p w14:paraId="253286E0"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Calibri" w:hAnsi="Times New Roman" w:cs="Times New Roman"/>
          <w:sz w:val="24"/>
          <w:szCs w:val="24"/>
          <w:lang w:eastAsia="ru-RU"/>
        </w:rPr>
        <w:t>Кожна людина, яка хворіє на ТБ, буде опитана лише один раз і повідомить про витрати домогосподарства, пов'язані з лікуванням ТБ, а також про час, витрачений на пошук та отримання медичної допомоги. Частина людей, які хворіють на ТБ, будуть опитані під час фази інтенсивного лікування, а інша частина під час фази продовження лікування. Для людей з ТБ, опитаних лише під час інтенсивної фази лікування ТБ, також збиратимуться ретроспективні дані про частоту та тривалість звернень за медичною допомогою та пов'язані з цим витрати до встановлення діагнозу ТБ. Збір даних для людей з ТБ, які перебувають на інтенсивній фазі лікування ТБ або на фазі продовження лікування ТБ, дозволить оцінити минулі та майбутні витрати протягом усього епізоду хвороби.</w:t>
      </w:r>
    </w:p>
    <w:p w14:paraId="1E6D0B5B"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Calibri" w:hAnsi="Times New Roman" w:cs="Times New Roman"/>
          <w:sz w:val="24"/>
          <w:szCs w:val="24"/>
          <w:lang w:eastAsia="ru-RU"/>
        </w:rPr>
        <w:lastRenderedPageBreak/>
        <w:t>Такий підхід спростить формування вибірки та зробить збір даних ефективним, оскільки буде залучено всіх пацієнтів (у тому числі дітей за згодою батьків або інших законних представників), які отримують лікування ТБ. Вибірка буде проводитися серед закладів охорони здоров'я (далі - ЗОЗ), які надають послуги з діагностики та лікування ТБ.</w:t>
      </w:r>
    </w:p>
    <w:p w14:paraId="58595C94"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З огляду на характеристику цільової групи, буде забезпечено змішаний підхід до опитування, коли застосовуються різні способи для досягнення респондентів, а саме людей, які хворіють на ТБ. Безпосередньо перед збором даних буде запрограмовано анкету за допомогою програми SurveyMonkey або </w:t>
      </w:r>
      <w:r w:rsidRPr="00C522DA">
        <w:rPr>
          <w:rFonts w:ascii="Times New Roman" w:eastAsia="Times New Roman" w:hAnsi="Times New Roman" w:cs="Times New Roman"/>
          <w:sz w:val="24"/>
          <w:szCs w:val="24"/>
          <w:lang w:val="en-US" w:eastAsia="ru-RU"/>
        </w:rPr>
        <w:t>RedCAP</w:t>
      </w:r>
      <w:r w:rsidRPr="00C522DA">
        <w:rPr>
          <w:rFonts w:ascii="Times New Roman" w:eastAsia="Times New Roman" w:hAnsi="Times New Roman" w:cs="Times New Roman"/>
          <w:sz w:val="24"/>
          <w:szCs w:val="24"/>
          <w:lang w:eastAsia="ru-RU"/>
        </w:rPr>
        <w:t xml:space="preserve"> для опитування людей з ТБ, після чого надано посилання на анкету інтерв’юерам для можливості здійснення дистанційного збору даних.</w:t>
      </w:r>
    </w:p>
    <w:p w14:paraId="77416E48"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Задля досягнення більшого охоплення, репрезентативності даних та уникнення упередженості, географія дослідження охоплюватиме всі підконтрольні регіони України та місто Київ.</w:t>
      </w:r>
    </w:p>
    <w:p w14:paraId="2430BC2A" w14:textId="77777777" w:rsidR="00C522DA" w:rsidRPr="00C522DA" w:rsidRDefault="00C522DA" w:rsidP="00C522DA">
      <w:pPr>
        <w:spacing w:after="0" w:line="240" w:lineRule="auto"/>
        <w:ind w:firstLine="420"/>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Опитування цільової групи дослідження відбуватиметься за сприянням та безпосереднім залученням регіональних фтизіопульомонологічних центрів, що представлені в усіх регіонах країни, а також центрів первинної медико-санітарної допомоги, де надаються послуги з амбулаторного лікування людей, які хворіють на ТБ. Для кожного регіону та типу закладу Замовником розроблено окреме вибіркове завдання, відповідно до офіційної статистики щодо захворюваності на активний ТБ, включаючи рекурентні випадки, серед усього населення України за 2025 рік, а також вр</w:t>
      </w:r>
      <w:r w:rsidRPr="00C522DA">
        <w:rPr>
          <w:rFonts w:ascii="Times New Roman" w:eastAsia="Times New Roman" w:hAnsi="Times New Roman" w:cs="Times New Roman"/>
          <w:sz w:val="24"/>
          <w:szCs w:val="24"/>
          <w:lang w:val="ru-RU" w:eastAsia="ru-RU"/>
        </w:rPr>
        <w:t xml:space="preserve">аховано </w:t>
      </w:r>
      <w:r w:rsidRPr="00C522DA">
        <w:rPr>
          <w:rFonts w:ascii="Times New Roman" w:eastAsia="Times New Roman" w:hAnsi="Times New Roman" w:cs="Times New Roman"/>
          <w:sz w:val="24"/>
          <w:szCs w:val="24"/>
          <w:lang w:eastAsia="ru-RU"/>
        </w:rPr>
        <w:t xml:space="preserve">дані кожного регіону, що надані структурними підрозділами </w:t>
      </w:r>
      <w:r w:rsidRPr="00C522DA">
        <w:rPr>
          <w:rFonts w:ascii="Times New Roman" w:eastAsia="Times New Roman" w:hAnsi="Times New Roman" w:cs="Times New Roman"/>
          <w:sz w:val="24"/>
          <w:szCs w:val="24"/>
          <w:lang w:val="ru-RU" w:eastAsia="ru-RU"/>
        </w:rPr>
        <w:t>з питань охорони здоров'я обласних державних адміністрацій</w:t>
      </w:r>
      <w:r w:rsidRPr="00C522DA">
        <w:rPr>
          <w:rFonts w:ascii="Times New Roman" w:eastAsia="Times New Roman" w:hAnsi="Times New Roman" w:cs="Times New Roman"/>
          <w:sz w:val="24"/>
          <w:szCs w:val="24"/>
          <w:lang w:eastAsia="ru-RU"/>
        </w:rPr>
        <w:t xml:space="preserve"> на виконання Стратегії розвитку системи протитуберкульозної медичної допомоги населенню на 2024-2026 роки щодо амбулаторного лікування ТБ на рівні ПМД. Від кожного з регіональних фтизіопульмонологічних центрів буде визначено відповідальних осіб, що будуть залучені до рекрутингу учасників відповідно до критеріїв включення та виключення до дослідження, як у регіональних фтизіопульмонологічних центрах, так і центрах первинної медико-санітарної допомоги.</w:t>
      </w:r>
    </w:p>
    <w:p w14:paraId="7CAF6268"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Учасник комунікуватиме на пряму з відповідальними особами від визначених регіональних фтизіопульмонологічних центрів задля отримання переліку зарекрутованих учасників. Після цього Учасником буде забезпечено проведення опитування респондентів. Учасник забезпечить </w:t>
      </w:r>
      <w:r w:rsidRPr="00C522DA">
        <w:rPr>
          <w:rFonts w:ascii="Times New Roman" w:eastAsia="Arial" w:hAnsi="Times New Roman" w:cs="Times New Roman"/>
          <w:color w:val="000000"/>
          <w:sz w:val="24"/>
          <w:szCs w:val="24"/>
          <w:shd w:val="clear" w:color="auto" w:fill="FFFFFF"/>
          <w:lang w:eastAsia="ru-RU"/>
        </w:rPr>
        <w:t>компенсацію респондентам за</w:t>
      </w:r>
      <w:r w:rsidRPr="00C522DA">
        <w:rPr>
          <w:rFonts w:ascii="Times New Roman" w:eastAsia="Arial" w:hAnsi="Times New Roman" w:cs="Times New Roman"/>
          <w:color w:val="000000"/>
          <w:sz w:val="24"/>
          <w:szCs w:val="24"/>
          <w:shd w:val="clear" w:color="auto" w:fill="FFFFFF"/>
          <w:lang w:val="en-US" w:eastAsia="ru-RU"/>
        </w:rPr>
        <w:t> </w:t>
      </w:r>
      <w:r w:rsidRPr="00C522DA">
        <w:rPr>
          <w:rFonts w:ascii="Times New Roman" w:eastAsia="Arial" w:hAnsi="Times New Roman" w:cs="Times New Roman"/>
          <w:color w:val="000000"/>
          <w:sz w:val="24"/>
          <w:szCs w:val="24"/>
          <w:shd w:val="clear" w:color="auto" w:fill="FFFFFF"/>
          <w:lang w:eastAsia="ru-RU"/>
        </w:rPr>
        <w:t>проїзд</w:t>
      </w:r>
      <w:r w:rsidRPr="00C522DA">
        <w:rPr>
          <w:rFonts w:ascii="Times New Roman" w:eastAsia="Arial" w:hAnsi="Times New Roman" w:cs="Times New Roman"/>
          <w:color w:val="000000"/>
          <w:sz w:val="24"/>
          <w:szCs w:val="24"/>
          <w:shd w:val="clear" w:color="auto" w:fill="FFFFFF"/>
          <w:lang w:val="en-US" w:eastAsia="ru-RU"/>
        </w:rPr>
        <w:t> </w:t>
      </w:r>
      <w:r w:rsidRPr="00C522DA">
        <w:rPr>
          <w:rFonts w:ascii="Times New Roman" w:eastAsia="Arial" w:hAnsi="Times New Roman" w:cs="Times New Roman"/>
          <w:color w:val="000000"/>
          <w:sz w:val="24"/>
          <w:szCs w:val="24"/>
          <w:shd w:val="clear" w:color="auto" w:fill="FFFFFF"/>
          <w:lang w:eastAsia="ru-RU"/>
        </w:rPr>
        <w:t>або</w:t>
      </w:r>
      <w:r w:rsidRPr="00C522DA">
        <w:rPr>
          <w:rFonts w:ascii="Times New Roman" w:eastAsia="Arial" w:hAnsi="Times New Roman" w:cs="Times New Roman"/>
          <w:color w:val="000000"/>
          <w:sz w:val="24"/>
          <w:szCs w:val="24"/>
          <w:shd w:val="clear" w:color="auto" w:fill="FFFFFF"/>
          <w:lang w:val="en-US" w:eastAsia="ru-RU"/>
        </w:rPr>
        <w:t> </w:t>
      </w:r>
      <w:r w:rsidRPr="00C522DA">
        <w:rPr>
          <w:rFonts w:ascii="Times New Roman" w:eastAsia="Arial" w:hAnsi="Times New Roman" w:cs="Times New Roman"/>
          <w:color w:val="000000"/>
          <w:sz w:val="24"/>
          <w:szCs w:val="24"/>
          <w:shd w:val="clear" w:color="auto" w:fill="FFFFFF"/>
          <w:lang w:eastAsia="ru-RU"/>
        </w:rPr>
        <w:t>незручності,</w:t>
      </w:r>
      <w:r w:rsidRPr="00C522DA">
        <w:rPr>
          <w:rFonts w:ascii="Times New Roman" w:eastAsia="Arial" w:hAnsi="Times New Roman" w:cs="Times New Roman"/>
          <w:color w:val="000000"/>
          <w:sz w:val="24"/>
          <w:szCs w:val="24"/>
          <w:shd w:val="clear" w:color="auto" w:fill="FFFFFF"/>
          <w:lang w:val="ru-RU" w:eastAsia="ru-RU"/>
        </w:rPr>
        <w:t> які можуть</w:t>
      </w:r>
      <w:r w:rsidRPr="00C522DA">
        <w:rPr>
          <w:rFonts w:ascii="Times New Roman" w:eastAsia="Arial" w:hAnsi="Times New Roman" w:cs="Times New Roman"/>
          <w:color w:val="000000"/>
          <w:sz w:val="24"/>
          <w:szCs w:val="24"/>
          <w:shd w:val="clear" w:color="auto" w:fill="FFFFFF"/>
          <w:lang w:eastAsia="ru-RU"/>
        </w:rPr>
        <w:t xml:space="preserve"> </w:t>
      </w:r>
      <w:r w:rsidRPr="00C522DA">
        <w:rPr>
          <w:rFonts w:ascii="Times New Roman" w:eastAsia="Arial" w:hAnsi="Times New Roman" w:cs="Times New Roman"/>
          <w:color w:val="000000"/>
          <w:sz w:val="24"/>
          <w:szCs w:val="24"/>
          <w:shd w:val="clear" w:color="auto" w:fill="FFFFFF"/>
          <w:lang w:val="ru-RU" w:eastAsia="ru-RU"/>
        </w:rPr>
        <w:t>бути</w:t>
      </w:r>
      <w:r w:rsidRPr="00C522DA">
        <w:rPr>
          <w:rFonts w:ascii="Times New Roman" w:eastAsia="Arial" w:hAnsi="Times New Roman" w:cs="Times New Roman"/>
          <w:color w:val="000000"/>
          <w:sz w:val="24"/>
          <w:szCs w:val="24"/>
          <w:shd w:val="clear" w:color="auto" w:fill="FFFFFF"/>
          <w:lang w:eastAsia="ru-RU"/>
        </w:rPr>
        <w:t xml:space="preserve"> спричинені </w:t>
      </w:r>
      <w:r w:rsidRPr="00C522DA">
        <w:rPr>
          <w:rFonts w:ascii="Times New Roman" w:eastAsia="Arial" w:hAnsi="Times New Roman" w:cs="Times New Roman"/>
          <w:color w:val="000000"/>
          <w:sz w:val="24"/>
          <w:szCs w:val="24"/>
          <w:shd w:val="clear" w:color="auto" w:fill="FFFFFF"/>
          <w:lang w:val="ru-RU" w:eastAsia="ru-RU"/>
        </w:rPr>
        <w:t>опитуванням</w:t>
      </w:r>
      <w:r w:rsidRPr="00C522DA">
        <w:rPr>
          <w:rFonts w:ascii="Times New Roman" w:eastAsia="Arial" w:hAnsi="Times New Roman" w:cs="Times New Roman"/>
          <w:color w:val="000000"/>
          <w:sz w:val="24"/>
          <w:szCs w:val="24"/>
          <w:shd w:val="clear" w:color="auto" w:fill="FFFFFF"/>
          <w:lang w:eastAsia="ru-RU"/>
        </w:rPr>
        <w:t>.</w:t>
      </w:r>
      <w:r w:rsidRPr="00C522DA">
        <w:rPr>
          <w:rFonts w:ascii="Times New Roman" w:eastAsia="Times New Roman" w:hAnsi="Times New Roman" w:cs="Times New Roman"/>
          <w:sz w:val="24"/>
          <w:szCs w:val="24"/>
          <w:lang w:eastAsia="ru-RU"/>
        </w:rPr>
        <w:t xml:space="preserve"> Контроль за реалізацією вибіркового завдання дослідження закріплено за Учасником.</w:t>
      </w:r>
    </w:p>
    <w:p w14:paraId="6F5F3719"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Calibri" w:hAnsi="Times New Roman" w:cs="Times New Roman"/>
          <w:sz w:val="24"/>
          <w:szCs w:val="24"/>
          <w:lang w:eastAsia="ru-RU"/>
        </w:rPr>
      </w:pPr>
      <w:r w:rsidRPr="00C522DA">
        <w:rPr>
          <w:rFonts w:ascii="Times New Roman" w:eastAsia="Times New Roman" w:hAnsi="Times New Roman" w:cs="Times New Roman"/>
          <w:sz w:val="24"/>
          <w:szCs w:val="24"/>
          <w:lang w:eastAsia="ru-RU"/>
        </w:rPr>
        <w:t>Протягом реалізації польового етапу дослідницька команда заповнює форми звітності щодо реалізації вибіркового завдання. Щотижня Учасник надсилає визначеній особі від Замовника звітність по виконанню вибіркового завдання. Перед початком збору даних (польового етапу) буде проведено онлайн-тренінг для дослідницької команди Учасника зі сторони Замовника щодо організаційних питань дослідження. Після цього, з метою належної реалізації збору інформації, дослідницька команда проведе спільну онлайн-зустріч з відповідальними особами від ЗОЗ, які надають послуги з лікування людей, які хворіють на ТБ та погодились долучитись до проведення дослідження, задля спільної побудови співпраці та встановлення внутрішніх алгоритмів рекрутингу</w:t>
      </w:r>
      <w:r w:rsidRPr="00C522DA">
        <w:rPr>
          <w:rFonts w:ascii="Times New Roman" w:eastAsia="Calibri" w:hAnsi="Times New Roman" w:cs="Times New Roman"/>
          <w:sz w:val="24"/>
          <w:szCs w:val="24"/>
          <w:lang w:eastAsia="ru-RU"/>
        </w:rPr>
        <w:t>.</w:t>
      </w:r>
    </w:p>
    <w:p w14:paraId="32D1BC15"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b/>
          <w:bCs/>
          <w:sz w:val="24"/>
          <w:szCs w:val="24"/>
          <w:lang w:eastAsia="ru-RU"/>
        </w:rPr>
      </w:pPr>
    </w:p>
    <w:p w14:paraId="3329512A" w14:textId="77777777" w:rsidR="00C522DA" w:rsidRPr="00C522DA" w:rsidRDefault="00C522DA" w:rsidP="00C522DA">
      <w:pPr>
        <w:pBdr>
          <w:top w:val="none" w:sz="4" w:space="0" w:color="000000"/>
          <w:left w:val="none" w:sz="4" w:space="0" w:color="000000"/>
          <w:bottom w:val="none" w:sz="4" w:space="8" w:color="000000"/>
          <w:right w:val="none" w:sz="4" w:space="0" w:color="000000"/>
          <w:between w:val="none" w:sz="4" w:space="0" w:color="000000"/>
        </w:pBdr>
        <w:spacing w:after="0" w:line="240" w:lineRule="auto"/>
        <w:ind w:firstLine="420"/>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 xml:space="preserve">Цільова група дослідження – </w:t>
      </w:r>
      <w:r w:rsidRPr="00C522DA">
        <w:rPr>
          <w:rFonts w:ascii="Times New Roman" w:eastAsia="Times New Roman" w:hAnsi="Times New Roman" w:cs="Times New Roman"/>
          <w:bCs/>
          <w:sz w:val="24"/>
          <w:szCs w:val="24"/>
          <w:lang w:eastAsia="ru-RU"/>
        </w:rPr>
        <w:t>люди</w:t>
      </w:r>
      <w:r w:rsidRPr="00C522DA">
        <w:rPr>
          <w:rFonts w:ascii="Times New Roman" w:eastAsia="Times New Roman" w:hAnsi="Times New Roman" w:cs="Times New Roman"/>
          <w:sz w:val="24"/>
          <w:szCs w:val="24"/>
          <w:lang w:eastAsia="ru-RU"/>
        </w:rPr>
        <w:t>, які хворіють на ТБ, та отримують послуги з лікування ТБ не менше 14 днів на момент проведення дослідження  під час фази інтенсивного лікування або продовження лікування.</w:t>
      </w:r>
    </w:p>
    <w:p w14:paraId="531B82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i/>
          <w:sz w:val="24"/>
          <w:szCs w:val="24"/>
          <w:lang w:val="ru-RU" w:eastAsia="ru-RU"/>
        </w:rPr>
      </w:pPr>
      <w:r w:rsidRPr="00C522DA">
        <w:rPr>
          <w:rFonts w:ascii="Times New Roman" w:eastAsia="Calibri" w:hAnsi="Times New Roman" w:cs="Times New Roman"/>
          <w:b/>
          <w:i/>
          <w:sz w:val="24"/>
          <w:szCs w:val="24"/>
          <w:lang w:eastAsia="ru-RU"/>
        </w:rPr>
        <w:t xml:space="preserve">Таблиця 1. </w:t>
      </w:r>
      <w:r w:rsidRPr="00C522DA">
        <w:rPr>
          <w:rFonts w:ascii="Times New Roman" w:eastAsia="Calibri" w:hAnsi="Times New Roman" w:cs="Times New Roman"/>
          <w:b/>
          <w:bCs/>
          <w:i/>
          <w:sz w:val="24"/>
          <w:szCs w:val="24"/>
          <w:lang w:eastAsia="ru-RU"/>
        </w:rPr>
        <w:t>Критерії включення та виключення респондентів у дослідження</w:t>
      </w:r>
    </w:p>
    <w:tbl>
      <w:tblPr>
        <w:tblStyle w:val="120"/>
        <w:tblW w:w="9782" w:type="dxa"/>
        <w:tblInd w:w="-5" w:type="dxa"/>
        <w:tblLayout w:type="fixed"/>
        <w:tblLook w:val="04A0" w:firstRow="1" w:lastRow="0" w:firstColumn="1" w:lastColumn="0" w:noHBand="0" w:noVBand="1"/>
      </w:tblPr>
      <w:tblGrid>
        <w:gridCol w:w="1560"/>
        <w:gridCol w:w="3118"/>
        <w:gridCol w:w="5104"/>
      </w:tblGrid>
      <w:tr w:rsidR="00C522DA" w:rsidRPr="00C522DA" w14:paraId="4FEECFFD" w14:textId="77777777" w:rsidTr="00C522DA">
        <w:trPr>
          <w:trHeight w:val="386"/>
          <w:tblHeader/>
        </w:trPr>
        <w:tc>
          <w:tcPr>
            <w:tcW w:w="1560" w:type="dxa"/>
            <w:shd w:val="clear" w:color="auto" w:fill="ED7D31"/>
            <w:vAlign w:val="center"/>
          </w:tcPr>
          <w:p w14:paraId="6167D5C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FFFFFF"/>
              </w:rPr>
            </w:pPr>
            <w:r w:rsidRPr="00C522DA">
              <w:rPr>
                <w:rFonts w:ascii="Times New Roman" w:hAnsi="Times New Roman"/>
                <w:b/>
                <w:bCs/>
                <w:color w:val="FFFFFF"/>
              </w:rPr>
              <w:t>Цільова група</w:t>
            </w:r>
          </w:p>
        </w:tc>
        <w:tc>
          <w:tcPr>
            <w:tcW w:w="3118" w:type="dxa"/>
            <w:shd w:val="clear" w:color="auto" w:fill="ED7D31"/>
            <w:vAlign w:val="center"/>
          </w:tcPr>
          <w:p w14:paraId="6781445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FFFFFF"/>
              </w:rPr>
            </w:pPr>
            <w:r w:rsidRPr="00C522DA">
              <w:rPr>
                <w:rFonts w:ascii="Times New Roman" w:hAnsi="Times New Roman"/>
                <w:b/>
                <w:bCs/>
                <w:color w:val="FFFFFF"/>
              </w:rPr>
              <w:t>Критерії включення</w:t>
            </w:r>
          </w:p>
        </w:tc>
        <w:tc>
          <w:tcPr>
            <w:tcW w:w="5104" w:type="dxa"/>
            <w:shd w:val="clear" w:color="auto" w:fill="ED7D31"/>
            <w:vAlign w:val="center"/>
          </w:tcPr>
          <w:p w14:paraId="652823B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FFFFFF"/>
              </w:rPr>
            </w:pPr>
            <w:r w:rsidRPr="00C522DA">
              <w:rPr>
                <w:rFonts w:ascii="Times New Roman" w:hAnsi="Times New Roman"/>
                <w:b/>
                <w:bCs/>
                <w:color w:val="FFFFFF"/>
              </w:rPr>
              <w:t>Критерії виключення</w:t>
            </w:r>
          </w:p>
        </w:tc>
      </w:tr>
      <w:tr w:rsidR="00C522DA" w:rsidRPr="00C522DA" w14:paraId="22DF4ADB" w14:textId="77777777" w:rsidTr="0076150C">
        <w:trPr>
          <w:trHeight w:val="577"/>
        </w:trPr>
        <w:tc>
          <w:tcPr>
            <w:tcW w:w="1560" w:type="dxa"/>
          </w:tcPr>
          <w:p w14:paraId="17ADF2B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rPr>
            </w:pPr>
            <w:r w:rsidRPr="00C522DA">
              <w:rPr>
                <w:rFonts w:ascii="Times New Roman" w:eastAsia="Calibri" w:hAnsi="Times New Roman"/>
              </w:rPr>
              <w:t>Люди, які хворіють на ТБ</w:t>
            </w:r>
          </w:p>
        </w:tc>
        <w:tc>
          <w:tcPr>
            <w:tcW w:w="3118" w:type="dxa"/>
          </w:tcPr>
          <w:p w14:paraId="0744BC69"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Людина має діагноз ТБ на момент проведення дослідження;</w:t>
            </w:r>
          </w:p>
          <w:p w14:paraId="72FCB386"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 xml:space="preserve">Людина отримує лікування ТБ щонайменше 14 днів в </w:t>
            </w:r>
            <w:r w:rsidRPr="00C522DA">
              <w:rPr>
                <w:rFonts w:ascii="Times New Roman" w:hAnsi="Times New Roman"/>
                <w:bCs/>
              </w:rPr>
              <w:lastRenderedPageBreak/>
              <w:t>інтенсивній фазі лікування або у фазі продовження лікування;</w:t>
            </w:r>
          </w:p>
          <w:p w14:paraId="63802266"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Людина отримує послуги лікування ТБ у регіональному фтизіопульмонологічному центрі (РФПЦ) або у центрі первинної медико-санітарної допомоги (ЦПМСД);</w:t>
            </w:r>
          </w:p>
          <w:p w14:paraId="45B493AC"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bCs/>
              </w:rPr>
              <w:t>Вік не менше 15 років на момент проведення дослідження;</w:t>
            </w:r>
          </w:p>
          <w:p w14:paraId="3B92078C" w14:textId="77777777" w:rsidR="00C522DA" w:rsidRPr="00C522DA" w:rsidRDefault="00C522DA" w:rsidP="00C522DA">
            <w:pPr>
              <w:numPr>
                <w:ilvl w:val="0"/>
                <w:numId w:val="24"/>
              </w:numPr>
              <w:pBdr>
                <w:top w:val="none" w:sz="4" w:space="0" w:color="000000"/>
                <w:left w:val="none" w:sz="4" w:space="0" w:color="000000"/>
                <w:bottom w:val="none" w:sz="4" w:space="0" w:color="000000"/>
                <w:right w:val="none" w:sz="4" w:space="0" w:color="000000"/>
                <w:between w:val="none" w:sz="4" w:space="0" w:color="000000"/>
              </w:pBdr>
              <w:ind w:left="174" w:hanging="136"/>
              <w:contextualSpacing/>
              <w:jc w:val="both"/>
              <w:rPr>
                <w:rFonts w:ascii="Times New Roman" w:hAnsi="Times New Roman"/>
                <w:bCs/>
              </w:rPr>
            </w:pPr>
            <w:r w:rsidRPr="00C522DA">
              <w:rPr>
                <w:rFonts w:ascii="Times New Roman" w:hAnsi="Times New Roman"/>
              </w:rPr>
              <w:t>Інформована згода на участь у дослідженні (для осіб від 15 до 18 років згода такої особи та згода батьків або інших законних представників).</w:t>
            </w:r>
          </w:p>
        </w:tc>
        <w:tc>
          <w:tcPr>
            <w:tcW w:w="5104" w:type="dxa"/>
          </w:tcPr>
          <w:p w14:paraId="6C386C6F"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eastAsia="Calibri" w:hAnsi="Times New Roman"/>
                <w:bCs/>
              </w:rPr>
              <w:lastRenderedPageBreak/>
              <w:t>Людина не має підтвердженого діагнозу ТБ на момент дослідження;</w:t>
            </w:r>
          </w:p>
          <w:p w14:paraId="4BA4D1B7"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t>Люди з підтвердженим ТБ, але які ще не розпочали лікування ТБ;</w:t>
            </w:r>
          </w:p>
          <w:p w14:paraId="0D0E28D5"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lastRenderedPageBreak/>
              <w:t>Люди, які отримують лікування ТБ менше ніж 14 днів в інтенсивній фазі або фазі продовження лікування на момент проведення дослідження;</w:t>
            </w:r>
          </w:p>
          <w:p w14:paraId="73413490"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t>Люди, які отримують послуги з лікування ТБ в інших ЗОЗ (ЗОЗ приватної форми власності, ЗОЗ, що не спеціалізуються на лікуванні ТБ, ЗОЗ пенітенціарного сектору тощо);</w:t>
            </w:r>
          </w:p>
          <w:p w14:paraId="278A7991" w14:textId="77777777" w:rsidR="00C522DA" w:rsidRPr="00C522DA" w:rsidRDefault="00C522DA" w:rsidP="00C522DA">
            <w:pPr>
              <w:numPr>
                <w:ilvl w:val="0"/>
                <w:numId w:val="25"/>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hAnsi="Times New Roman"/>
                <w:bCs/>
              </w:rPr>
            </w:pPr>
            <w:r w:rsidRPr="00C522DA">
              <w:rPr>
                <w:rFonts w:ascii="Times New Roman" w:hAnsi="Times New Roman"/>
                <w:bCs/>
              </w:rPr>
              <w:t>Вік до 15 років;</w:t>
            </w:r>
          </w:p>
          <w:p w14:paraId="06666FE5" w14:textId="77777777" w:rsidR="00C522DA" w:rsidRPr="00C522DA" w:rsidRDefault="00C522DA" w:rsidP="00C522DA">
            <w:pPr>
              <w:numPr>
                <w:ilvl w:val="0"/>
                <w:numId w:val="24"/>
              </w:numPr>
              <w:pBdr>
                <w:top w:val="none" w:sz="4" w:space="0" w:color="000000"/>
                <w:left w:val="none" w:sz="4" w:space="0" w:color="000000"/>
                <w:bottom w:val="none" w:sz="4" w:space="0" w:color="000000"/>
                <w:right w:val="none" w:sz="4" w:space="0" w:color="000000"/>
                <w:between w:val="none" w:sz="4" w:space="0" w:color="000000"/>
              </w:pBdr>
              <w:ind w:left="171" w:hanging="151"/>
              <w:contextualSpacing/>
              <w:jc w:val="both"/>
              <w:rPr>
                <w:rFonts w:ascii="Times New Roman" w:eastAsia="Calibri" w:hAnsi="Times New Roman"/>
                <w:bCs/>
              </w:rPr>
            </w:pPr>
            <w:r w:rsidRPr="00C522DA">
              <w:rPr>
                <w:rFonts w:ascii="Times New Roman" w:eastAsia="Calibri" w:hAnsi="Times New Roman"/>
              </w:rPr>
              <w:t>Відмова надати згоду на участь у дослідженні.</w:t>
            </w:r>
          </w:p>
        </w:tc>
      </w:tr>
    </w:tbl>
    <w:p w14:paraId="6B4782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before="200" w:after="0" w:line="240" w:lineRule="auto"/>
        <w:ind w:firstLine="420"/>
        <w:rPr>
          <w:rFonts w:ascii="Times New Roman" w:eastAsia="Times New Roman" w:hAnsi="Times New Roman" w:cs="Times New Roman"/>
          <w:bCs/>
          <w:sz w:val="24"/>
          <w:szCs w:val="24"/>
          <w:lang w:eastAsia="ru-RU"/>
        </w:rPr>
      </w:pPr>
      <w:r w:rsidRPr="00C522DA">
        <w:rPr>
          <w:rFonts w:ascii="Times New Roman" w:eastAsia="Times New Roman" w:hAnsi="Times New Roman" w:cs="Times New Roman"/>
          <w:b/>
          <w:bCs/>
          <w:sz w:val="24"/>
          <w:szCs w:val="24"/>
          <w:lang w:eastAsia="ru-RU"/>
        </w:rPr>
        <w:lastRenderedPageBreak/>
        <w:t xml:space="preserve">Інструментарій дослідження </w:t>
      </w:r>
      <w:r w:rsidRPr="00C522DA">
        <w:rPr>
          <w:rFonts w:ascii="Times New Roman" w:eastAsia="Times New Roman" w:hAnsi="Times New Roman" w:cs="Times New Roman"/>
          <w:bCs/>
          <w:sz w:val="24"/>
          <w:szCs w:val="24"/>
          <w:lang w:eastAsia="ru-RU"/>
        </w:rPr>
        <w:t>– структурована анкета для людей, які хворіють на ТБ, в електронній формі, яка розробляється Замовником та надається Учаснику.</w:t>
      </w:r>
    </w:p>
    <w:p w14:paraId="3175E5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0"/>
        <w:rPr>
          <w:rFonts w:ascii="Times New Roman" w:eastAsia="Times New Roman" w:hAnsi="Times New Roman" w:cs="Times New Roman"/>
          <w:bCs/>
          <w:sz w:val="24"/>
          <w:szCs w:val="24"/>
          <w:lang w:eastAsia="ru-RU"/>
        </w:rPr>
      </w:pPr>
    </w:p>
    <w:p w14:paraId="12FEF76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240" w:line="240" w:lineRule="auto"/>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Вибірка дослідження</w:t>
      </w:r>
    </w:p>
    <w:p w14:paraId="5A6691F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i/>
          <w:iCs/>
          <w:sz w:val="24"/>
          <w:szCs w:val="24"/>
          <w:lang w:eastAsia="ru-RU"/>
        </w:rPr>
      </w:pPr>
      <w:r w:rsidRPr="00C522DA">
        <w:rPr>
          <w:rFonts w:ascii="Times New Roman" w:eastAsia="Times New Roman" w:hAnsi="Times New Roman" w:cs="Times New Roman"/>
          <w:b/>
          <w:bCs/>
          <w:i/>
          <w:iCs/>
          <w:sz w:val="24"/>
          <w:szCs w:val="24"/>
          <w:lang w:eastAsia="ru-RU"/>
        </w:rPr>
        <w:t>Таблиця 2. Статистичні дані щодо захворюваності на активний ТБ, включаючи  рекурентні випадки ТБ, серед усього населення України за 2025 рік</w:t>
      </w:r>
    </w:p>
    <w:tbl>
      <w:tblPr>
        <w:tblStyle w:val="211"/>
        <w:tblW w:w="72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3402"/>
      </w:tblGrid>
      <w:tr w:rsidR="00C522DA" w:rsidRPr="00C522DA" w14:paraId="48AB355A" w14:textId="77777777" w:rsidTr="00C522DA">
        <w:trPr>
          <w:trHeight w:val="360"/>
          <w:jc w:val="center"/>
        </w:trPr>
        <w:tc>
          <w:tcPr>
            <w:tcW w:w="1129" w:type="dxa"/>
            <w:shd w:val="clear" w:color="auto" w:fill="ED7D31"/>
            <w:vAlign w:val="center"/>
            <w:hideMark/>
          </w:tcPr>
          <w:p w14:paraId="2BF9D51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FFFFFF"/>
              </w:rPr>
            </w:pPr>
            <w:r w:rsidRPr="00C522DA">
              <w:rPr>
                <w:rFonts w:ascii="Times New Roman" w:hAnsi="Times New Roman"/>
                <w:b/>
                <w:color w:val="FFFFFF"/>
                <w:sz w:val="24"/>
                <w:szCs w:val="24"/>
              </w:rPr>
              <w:t>№ з/п</w:t>
            </w:r>
          </w:p>
        </w:tc>
        <w:tc>
          <w:tcPr>
            <w:tcW w:w="2694" w:type="dxa"/>
            <w:shd w:val="clear" w:color="auto" w:fill="ED7D31"/>
            <w:vAlign w:val="center"/>
            <w:hideMark/>
          </w:tcPr>
          <w:p w14:paraId="2A70CDF1" w14:textId="77777777" w:rsidR="00C522DA" w:rsidRPr="00C522DA" w:rsidRDefault="00C522DA" w:rsidP="00C522DA">
            <w:pPr>
              <w:spacing w:before="100" w:beforeAutospacing="1" w:after="100" w:afterAutospacing="1"/>
              <w:rPr>
                <w:rFonts w:ascii="Times New Roman" w:hAnsi="Times New Roman"/>
                <w:sz w:val="24"/>
                <w:szCs w:val="24"/>
                <w:lang w:eastAsia="en-US"/>
              </w:rPr>
            </w:pPr>
            <w:r w:rsidRPr="00C522DA">
              <w:rPr>
                <w:rFonts w:ascii="Times New Roman" w:hAnsi="Times New Roman" w:hint="eastAsia"/>
                <w:b/>
                <w:color w:val="FFFFFF"/>
                <w:sz w:val="24"/>
                <w:szCs w:val="24"/>
                <w:lang w:eastAsia="en-US"/>
              </w:rPr>
              <w:t>Адміністративн</w:t>
            </w:r>
            <w:r w:rsidRPr="00C522DA">
              <w:rPr>
                <w:rFonts w:ascii="Times New Roman" w:hAnsi="Times New Roman" w:hint="eastAsia"/>
                <w:b/>
                <w:color w:val="FFFFFF"/>
                <w:sz w:val="24"/>
                <w:szCs w:val="24"/>
                <w:lang w:val="en-US" w:eastAsia="en-US"/>
              </w:rPr>
              <w:t>о</w:t>
            </w:r>
            <w:r w:rsidRPr="00C522DA">
              <w:rPr>
                <w:rFonts w:ascii="Times New Roman" w:hAnsi="Times New Roman"/>
                <w:b/>
                <w:color w:val="FFFFFF"/>
                <w:sz w:val="24"/>
                <w:szCs w:val="24"/>
                <w:lang w:eastAsia="en-US"/>
              </w:rPr>
              <w:t>-територіальна одиниця</w:t>
            </w:r>
            <w:r w:rsidRPr="00C522DA">
              <w:rPr>
                <w:rFonts w:ascii="CIDFont+F2" w:hAnsi="CIDFont+F2"/>
                <w:sz w:val="24"/>
                <w:szCs w:val="24"/>
                <w:lang w:eastAsia="en-US"/>
              </w:rPr>
              <w:t xml:space="preserve"> </w:t>
            </w:r>
          </w:p>
        </w:tc>
        <w:tc>
          <w:tcPr>
            <w:tcW w:w="3402" w:type="dxa"/>
            <w:shd w:val="clear" w:color="auto" w:fill="ED7D31"/>
            <w:vAlign w:val="center"/>
            <w:hideMark/>
          </w:tcPr>
          <w:p w14:paraId="4499505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r w:rsidRPr="00C522DA">
              <w:rPr>
                <w:rFonts w:ascii="Times New Roman" w:hAnsi="Times New Roman"/>
                <w:b/>
                <w:color w:val="FFFFFF"/>
                <w:sz w:val="24"/>
                <w:szCs w:val="24"/>
              </w:rPr>
              <w:t>Зареєстровані випадки ТБ</w:t>
            </w:r>
            <w:r w:rsidRPr="00C522DA">
              <w:rPr>
                <w:rFonts w:ascii="Times New Roman" w:eastAsia="Arial" w:hAnsi="Times New Roman"/>
                <w:b/>
                <w:color w:val="FFFFFF"/>
                <w:sz w:val="24"/>
                <w:szCs w:val="24"/>
                <w:vertAlign w:val="superscript"/>
              </w:rPr>
              <w:footnoteReference w:id="7"/>
            </w:r>
          </w:p>
        </w:tc>
      </w:tr>
      <w:tr w:rsidR="00C522DA" w:rsidRPr="00C522DA" w14:paraId="4AF295A0" w14:textId="77777777" w:rsidTr="00C522DA">
        <w:trPr>
          <w:jc w:val="center"/>
        </w:trPr>
        <w:tc>
          <w:tcPr>
            <w:tcW w:w="1129" w:type="dxa"/>
            <w:vAlign w:val="center"/>
            <w:hideMark/>
          </w:tcPr>
          <w:p w14:paraId="6B2A962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Cs w:val="24"/>
              </w:rPr>
              <w:t>1</w:t>
            </w:r>
          </w:p>
        </w:tc>
        <w:tc>
          <w:tcPr>
            <w:tcW w:w="2694" w:type="dxa"/>
            <w:hideMark/>
          </w:tcPr>
          <w:p w14:paraId="5BD076C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Вінницька</w:t>
            </w:r>
          </w:p>
        </w:tc>
        <w:tc>
          <w:tcPr>
            <w:tcW w:w="3402" w:type="dxa"/>
            <w:shd w:val="clear" w:color="auto" w:fill="FFFFFF"/>
            <w:hideMark/>
          </w:tcPr>
          <w:p w14:paraId="67693A6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708</w:t>
            </w:r>
          </w:p>
        </w:tc>
      </w:tr>
      <w:tr w:rsidR="00C522DA" w:rsidRPr="00C522DA" w14:paraId="3797BA07" w14:textId="77777777" w:rsidTr="00C522DA">
        <w:trPr>
          <w:jc w:val="center"/>
        </w:trPr>
        <w:tc>
          <w:tcPr>
            <w:tcW w:w="1129" w:type="dxa"/>
            <w:vAlign w:val="center"/>
            <w:hideMark/>
          </w:tcPr>
          <w:p w14:paraId="5762FFE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w:t>
            </w:r>
          </w:p>
        </w:tc>
        <w:tc>
          <w:tcPr>
            <w:tcW w:w="2694" w:type="dxa"/>
          </w:tcPr>
          <w:p w14:paraId="0C00268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Cs w:val="24"/>
              </w:rPr>
            </w:pPr>
            <w:r w:rsidRPr="00C522DA">
              <w:rPr>
                <w:rFonts w:ascii="Times New Roman" w:hAnsi="Times New Roman"/>
                <w:szCs w:val="24"/>
              </w:rPr>
              <w:t>Волинська</w:t>
            </w:r>
          </w:p>
        </w:tc>
        <w:tc>
          <w:tcPr>
            <w:tcW w:w="3402" w:type="dxa"/>
            <w:shd w:val="clear" w:color="auto" w:fill="FFFFFF"/>
          </w:tcPr>
          <w:p w14:paraId="7CD2A1D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486</w:t>
            </w:r>
          </w:p>
        </w:tc>
      </w:tr>
      <w:tr w:rsidR="00C522DA" w:rsidRPr="00C522DA" w14:paraId="6EAFBDEB" w14:textId="77777777" w:rsidTr="00C522DA">
        <w:trPr>
          <w:jc w:val="center"/>
        </w:trPr>
        <w:tc>
          <w:tcPr>
            <w:tcW w:w="1129" w:type="dxa"/>
            <w:vAlign w:val="center"/>
            <w:hideMark/>
          </w:tcPr>
          <w:p w14:paraId="52C8815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3</w:t>
            </w:r>
          </w:p>
        </w:tc>
        <w:tc>
          <w:tcPr>
            <w:tcW w:w="2694" w:type="dxa"/>
          </w:tcPr>
          <w:p w14:paraId="711809C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Дніпропетровська</w:t>
            </w:r>
          </w:p>
        </w:tc>
        <w:tc>
          <w:tcPr>
            <w:tcW w:w="3402" w:type="dxa"/>
            <w:shd w:val="clear" w:color="auto" w:fill="FFFFFF"/>
          </w:tcPr>
          <w:p w14:paraId="423B0EB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1 882</w:t>
            </w:r>
          </w:p>
        </w:tc>
      </w:tr>
      <w:tr w:rsidR="00C522DA" w:rsidRPr="00C522DA" w14:paraId="1A823197" w14:textId="77777777" w:rsidTr="00C522DA">
        <w:trPr>
          <w:jc w:val="center"/>
        </w:trPr>
        <w:tc>
          <w:tcPr>
            <w:tcW w:w="1129" w:type="dxa"/>
            <w:vAlign w:val="center"/>
            <w:hideMark/>
          </w:tcPr>
          <w:p w14:paraId="6715D8D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4</w:t>
            </w:r>
          </w:p>
        </w:tc>
        <w:tc>
          <w:tcPr>
            <w:tcW w:w="2694" w:type="dxa"/>
          </w:tcPr>
          <w:p w14:paraId="4C2D266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Житомирська</w:t>
            </w:r>
          </w:p>
        </w:tc>
        <w:tc>
          <w:tcPr>
            <w:tcW w:w="3402" w:type="dxa"/>
            <w:shd w:val="clear" w:color="auto" w:fill="FFFFFF"/>
          </w:tcPr>
          <w:p w14:paraId="7B26CC8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685</w:t>
            </w:r>
          </w:p>
        </w:tc>
      </w:tr>
      <w:tr w:rsidR="00C522DA" w:rsidRPr="00C522DA" w14:paraId="3386B397" w14:textId="77777777" w:rsidTr="00C522DA">
        <w:trPr>
          <w:jc w:val="center"/>
        </w:trPr>
        <w:tc>
          <w:tcPr>
            <w:tcW w:w="1129" w:type="dxa"/>
            <w:vAlign w:val="center"/>
            <w:hideMark/>
          </w:tcPr>
          <w:p w14:paraId="0FB524C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5</w:t>
            </w:r>
          </w:p>
        </w:tc>
        <w:tc>
          <w:tcPr>
            <w:tcW w:w="2694" w:type="dxa"/>
          </w:tcPr>
          <w:p w14:paraId="3350C59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Cs w:val="24"/>
              </w:rPr>
            </w:pPr>
            <w:r w:rsidRPr="00C522DA">
              <w:rPr>
                <w:rFonts w:ascii="Times New Roman" w:hAnsi="Times New Roman"/>
                <w:szCs w:val="24"/>
              </w:rPr>
              <w:t>Закарпатська</w:t>
            </w:r>
          </w:p>
        </w:tc>
        <w:tc>
          <w:tcPr>
            <w:tcW w:w="3402" w:type="dxa"/>
            <w:shd w:val="clear" w:color="auto" w:fill="FFFFFF"/>
          </w:tcPr>
          <w:p w14:paraId="3CB9809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684</w:t>
            </w:r>
          </w:p>
        </w:tc>
      </w:tr>
      <w:tr w:rsidR="00C522DA" w:rsidRPr="00C522DA" w14:paraId="4D6636D7" w14:textId="77777777" w:rsidTr="00C522DA">
        <w:trPr>
          <w:jc w:val="center"/>
        </w:trPr>
        <w:tc>
          <w:tcPr>
            <w:tcW w:w="1129" w:type="dxa"/>
            <w:vAlign w:val="center"/>
            <w:hideMark/>
          </w:tcPr>
          <w:p w14:paraId="51A46B1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6</w:t>
            </w:r>
          </w:p>
        </w:tc>
        <w:tc>
          <w:tcPr>
            <w:tcW w:w="2694" w:type="dxa"/>
          </w:tcPr>
          <w:p w14:paraId="2BAC426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Запорізька</w:t>
            </w:r>
          </w:p>
        </w:tc>
        <w:tc>
          <w:tcPr>
            <w:tcW w:w="3402" w:type="dxa"/>
            <w:shd w:val="clear" w:color="auto" w:fill="FFFFFF"/>
          </w:tcPr>
          <w:p w14:paraId="0A7BE0A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416</w:t>
            </w:r>
          </w:p>
        </w:tc>
      </w:tr>
      <w:tr w:rsidR="00C522DA" w:rsidRPr="00C522DA" w14:paraId="1EF6C03C" w14:textId="77777777" w:rsidTr="00C522DA">
        <w:trPr>
          <w:jc w:val="center"/>
        </w:trPr>
        <w:tc>
          <w:tcPr>
            <w:tcW w:w="1129" w:type="dxa"/>
            <w:vAlign w:val="center"/>
          </w:tcPr>
          <w:p w14:paraId="6552BD9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7</w:t>
            </w:r>
          </w:p>
        </w:tc>
        <w:tc>
          <w:tcPr>
            <w:tcW w:w="2694" w:type="dxa"/>
          </w:tcPr>
          <w:p w14:paraId="323FD10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Івано-Франківська</w:t>
            </w:r>
          </w:p>
        </w:tc>
        <w:tc>
          <w:tcPr>
            <w:tcW w:w="3402" w:type="dxa"/>
            <w:shd w:val="clear" w:color="auto" w:fill="FFFFFF"/>
          </w:tcPr>
          <w:p w14:paraId="5543A3F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481</w:t>
            </w:r>
          </w:p>
        </w:tc>
      </w:tr>
      <w:tr w:rsidR="00C522DA" w:rsidRPr="00C522DA" w14:paraId="46293A43" w14:textId="77777777" w:rsidTr="00C522DA">
        <w:trPr>
          <w:jc w:val="center"/>
        </w:trPr>
        <w:tc>
          <w:tcPr>
            <w:tcW w:w="1129" w:type="dxa"/>
            <w:vAlign w:val="center"/>
          </w:tcPr>
          <w:p w14:paraId="7B396E6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8</w:t>
            </w:r>
          </w:p>
        </w:tc>
        <w:tc>
          <w:tcPr>
            <w:tcW w:w="2694" w:type="dxa"/>
          </w:tcPr>
          <w:p w14:paraId="654E210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Київська</w:t>
            </w:r>
          </w:p>
        </w:tc>
        <w:tc>
          <w:tcPr>
            <w:tcW w:w="3402" w:type="dxa"/>
            <w:shd w:val="clear" w:color="auto" w:fill="FFFFFF"/>
          </w:tcPr>
          <w:p w14:paraId="015572F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756</w:t>
            </w:r>
          </w:p>
        </w:tc>
      </w:tr>
      <w:tr w:rsidR="00C522DA" w:rsidRPr="00C522DA" w14:paraId="4C5CB057" w14:textId="77777777" w:rsidTr="00C522DA">
        <w:trPr>
          <w:jc w:val="center"/>
        </w:trPr>
        <w:tc>
          <w:tcPr>
            <w:tcW w:w="1129" w:type="dxa"/>
            <w:vAlign w:val="center"/>
          </w:tcPr>
          <w:p w14:paraId="36ACFAD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9</w:t>
            </w:r>
          </w:p>
        </w:tc>
        <w:tc>
          <w:tcPr>
            <w:tcW w:w="2694" w:type="dxa"/>
          </w:tcPr>
          <w:p w14:paraId="251F57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Кіровоградська</w:t>
            </w:r>
          </w:p>
        </w:tc>
        <w:tc>
          <w:tcPr>
            <w:tcW w:w="3402" w:type="dxa"/>
            <w:shd w:val="clear" w:color="auto" w:fill="FFFFFF"/>
          </w:tcPr>
          <w:p w14:paraId="3E793E6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594</w:t>
            </w:r>
          </w:p>
        </w:tc>
      </w:tr>
      <w:tr w:rsidR="00C522DA" w:rsidRPr="00C522DA" w14:paraId="684B4A0B" w14:textId="77777777" w:rsidTr="00C522DA">
        <w:trPr>
          <w:jc w:val="center"/>
        </w:trPr>
        <w:tc>
          <w:tcPr>
            <w:tcW w:w="1129" w:type="dxa"/>
            <w:vAlign w:val="center"/>
          </w:tcPr>
          <w:p w14:paraId="1AE5E42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10</w:t>
            </w:r>
          </w:p>
        </w:tc>
        <w:tc>
          <w:tcPr>
            <w:tcW w:w="2694" w:type="dxa"/>
          </w:tcPr>
          <w:p w14:paraId="006E914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Львівська</w:t>
            </w:r>
          </w:p>
        </w:tc>
        <w:tc>
          <w:tcPr>
            <w:tcW w:w="3402" w:type="dxa"/>
            <w:shd w:val="clear" w:color="auto" w:fill="FFFFFF"/>
          </w:tcPr>
          <w:p w14:paraId="2CC6F90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939</w:t>
            </w:r>
          </w:p>
        </w:tc>
      </w:tr>
      <w:tr w:rsidR="00C522DA" w:rsidRPr="00C522DA" w14:paraId="5BD137CA" w14:textId="77777777" w:rsidTr="00C522DA">
        <w:trPr>
          <w:jc w:val="center"/>
        </w:trPr>
        <w:tc>
          <w:tcPr>
            <w:tcW w:w="1129" w:type="dxa"/>
            <w:vAlign w:val="center"/>
          </w:tcPr>
          <w:p w14:paraId="2B64738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11</w:t>
            </w:r>
          </w:p>
        </w:tc>
        <w:tc>
          <w:tcPr>
            <w:tcW w:w="2694" w:type="dxa"/>
          </w:tcPr>
          <w:p w14:paraId="47B1F1C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Миколаївська</w:t>
            </w:r>
          </w:p>
        </w:tc>
        <w:tc>
          <w:tcPr>
            <w:tcW w:w="3402" w:type="dxa"/>
            <w:shd w:val="clear" w:color="auto" w:fill="FFFFFF"/>
          </w:tcPr>
          <w:p w14:paraId="1095BF1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573</w:t>
            </w:r>
          </w:p>
        </w:tc>
      </w:tr>
      <w:tr w:rsidR="00C522DA" w:rsidRPr="00C522DA" w14:paraId="6ECE1E45" w14:textId="77777777" w:rsidTr="00C522DA">
        <w:trPr>
          <w:jc w:val="center"/>
        </w:trPr>
        <w:tc>
          <w:tcPr>
            <w:tcW w:w="1129" w:type="dxa"/>
            <w:vAlign w:val="center"/>
          </w:tcPr>
          <w:p w14:paraId="0456171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12</w:t>
            </w:r>
          </w:p>
        </w:tc>
        <w:tc>
          <w:tcPr>
            <w:tcW w:w="2694" w:type="dxa"/>
          </w:tcPr>
          <w:p w14:paraId="75C013C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Одеська</w:t>
            </w:r>
          </w:p>
        </w:tc>
        <w:tc>
          <w:tcPr>
            <w:tcW w:w="3402" w:type="dxa"/>
            <w:shd w:val="clear" w:color="auto" w:fill="FFFFFF"/>
          </w:tcPr>
          <w:p w14:paraId="64C4D9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1 720</w:t>
            </w:r>
          </w:p>
        </w:tc>
      </w:tr>
      <w:tr w:rsidR="00C522DA" w:rsidRPr="00C522DA" w14:paraId="17361769" w14:textId="77777777" w:rsidTr="00C522DA">
        <w:trPr>
          <w:jc w:val="center"/>
        </w:trPr>
        <w:tc>
          <w:tcPr>
            <w:tcW w:w="1129" w:type="dxa"/>
            <w:vAlign w:val="center"/>
          </w:tcPr>
          <w:p w14:paraId="746C309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13</w:t>
            </w:r>
          </w:p>
        </w:tc>
        <w:tc>
          <w:tcPr>
            <w:tcW w:w="2694" w:type="dxa"/>
          </w:tcPr>
          <w:p w14:paraId="759187B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Полтавська</w:t>
            </w:r>
          </w:p>
        </w:tc>
        <w:tc>
          <w:tcPr>
            <w:tcW w:w="3402" w:type="dxa"/>
            <w:shd w:val="clear" w:color="auto" w:fill="FFFFFF"/>
          </w:tcPr>
          <w:p w14:paraId="6B11715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667</w:t>
            </w:r>
          </w:p>
        </w:tc>
      </w:tr>
      <w:tr w:rsidR="00C522DA" w:rsidRPr="00C522DA" w14:paraId="385D41ED" w14:textId="77777777" w:rsidTr="00C522DA">
        <w:trPr>
          <w:jc w:val="center"/>
        </w:trPr>
        <w:tc>
          <w:tcPr>
            <w:tcW w:w="1129" w:type="dxa"/>
            <w:vAlign w:val="center"/>
          </w:tcPr>
          <w:p w14:paraId="112CD3E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14</w:t>
            </w:r>
          </w:p>
        </w:tc>
        <w:tc>
          <w:tcPr>
            <w:tcW w:w="2694" w:type="dxa"/>
          </w:tcPr>
          <w:p w14:paraId="7FCA776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Рівненська</w:t>
            </w:r>
          </w:p>
        </w:tc>
        <w:tc>
          <w:tcPr>
            <w:tcW w:w="3402" w:type="dxa"/>
            <w:shd w:val="clear" w:color="auto" w:fill="FFFFFF"/>
          </w:tcPr>
          <w:p w14:paraId="1553512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386</w:t>
            </w:r>
          </w:p>
        </w:tc>
      </w:tr>
      <w:tr w:rsidR="00C522DA" w:rsidRPr="00C522DA" w14:paraId="3DDF5727" w14:textId="77777777" w:rsidTr="00C522DA">
        <w:trPr>
          <w:jc w:val="center"/>
        </w:trPr>
        <w:tc>
          <w:tcPr>
            <w:tcW w:w="1129" w:type="dxa"/>
            <w:vAlign w:val="center"/>
          </w:tcPr>
          <w:p w14:paraId="6CB6E52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15</w:t>
            </w:r>
          </w:p>
        </w:tc>
        <w:tc>
          <w:tcPr>
            <w:tcW w:w="2694" w:type="dxa"/>
          </w:tcPr>
          <w:p w14:paraId="3F81207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Сумська</w:t>
            </w:r>
          </w:p>
        </w:tc>
        <w:tc>
          <w:tcPr>
            <w:tcW w:w="3402" w:type="dxa"/>
            <w:shd w:val="clear" w:color="auto" w:fill="FFFFFF"/>
          </w:tcPr>
          <w:p w14:paraId="57C8653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393</w:t>
            </w:r>
          </w:p>
        </w:tc>
      </w:tr>
      <w:tr w:rsidR="00C522DA" w:rsidRPr="00C522DA" w14:paraId="19F78561" w14:textId="77777777" w:rsidTr="00C522DA">
        <w:trPr>
          <w:jc w:val="center"/>
        </w:trPr>
        <w:tc>
          <w:tcPr>
            <w:tcW w:w="1129" w:type="dxa"/>
            <w:vAlign w:val="center"/>
          </w:tcPr>
          <w:p w14:paraId="3C1F562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16</w:t>
            </w:r>
          </w:p>
        </w:tc>
        <w:tc>
          <w:tcPr>
            <w:tcW w:w="2694" w:type="dxa"/>
          </w:tcPr>
          <w:p w14:paraId="1938C7A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Тернопільська</w:t>
            </w:r>
          </w:p>
        </w:tc>
        <w:tc>
          <w:tcPr>
            <w:tcW w:w="3402" w:type="dxa"/>
            <w:shd w:val="clear" w:color="auto" w:fill="FFFFFF"/>
          </w:tcPr>
          <w:p w14:paraId="324EF41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320</w:t>
            </w:r>
          </w:p>
        </w:tc>
      </w:tr>
      <w:tr w:rsidR="00C522DA" w:rsidRPr="00C522DA" w14:paraId="09BD8531" w14:textId="77777777" w:rsidTr="00C522DA">
        <w:trPr>
          <w:jc w:val="center"/>
        </w:trPr>
        <w:tc>
          <w:tcPr>
            <w:tcW w:w="1129" w:type="dxa"/>
            <w:vAlign w:val="center"/>
          </w:tcPr>
          <w:p w14:paraId="47C49E5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17</w:t>
            </w:r>
          </w:p>
        </w:tc>
        <w:tc>
          <w:tcPr>
            <w:tcW w:w="2694" w:type="dxa"/>
          </w:tcPr>
          <w:p w14:paraId="5CFB9A7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Харківська</w:t>
            </w:r>
          </w:p>
        </w:tc>
        <w:tc>
          <w:tcPr>
            <w:tcW w:w="3402" w:type="dxa"/>
            <w:shd w:val="clear" w:color="auto" w:fill="FFFFFF"/>
          </w:tcPr>
          <w:p w14:paraId="3B60C04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783</w:t>
            </w:r>
          </w:p>
        </w:tc>
      </w:tr>
      <w:tr w:rsidR="00C522DA" w:rsidRPr="00C522DA" w14:paraId="26E33B59" w14:textId="77777777" w:rsidTr="00C522DA">
        <w:trPr>
          <w:jc w:val="center"/>
        </w:trPr>
        <w:tc>
          <w:tcPr>
            <w:tcW w:w="1129" w:type="dxa"/>
            <w:vAlign w:val="center"/>
          </w:tcPr>
          <w:p w14:paraId="46AB660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18</w:t>
            </w:r>
          </w:p>
        </w:tc>
        <w:tc>
          <w:tcPr>
            <w:tcW w:w="2694" w:type="dxa"/>
          </w:tcPr>
          <w:p w14:paraId="387590A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Херсонська</w:t>
            </w:r>
          </w:p>
        </w:tc>
        <w:tc>
          <w:tcPr>
            <w:tcW w:w="3402" w:type="dxa"/>
            <w:shd w:val="clear" w:color="auto" w:fill="FFFFFF"/>
          </w:tcPr>
          <w:p w14:paraId="113B316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135</w:t>
            </w:r>
          </w:p>
        </w:tc>
      </w:tr>
      <w:tr w:rsidR="00C522DA" w:rsidRPr="00C522DA" w14:paraId="27EE783C" w14:textId="77777777" w:rsidTr="00C522DA">
        <w:trPr>
          <w:jc w:val="center"/>
        </w:trPr>
        <w:tc>
          <w:tcPr>
            <w:tcW w:w="1129" w:type="dxa"/>
            <w:vAlign w:val="center"/>
          </w:tcPr>
          <w:p w14:paraId="766893A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19</w:t>
            </w:r>
          </w:p>
        </w:tc>
        <w:tc>
          <w:tcPr>
            <w:tcW w:w="2694" w:type="dxa"/>
          </w:tcPr>
          <w:p w14:paraId="24F4809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Хмельницька</w:t>
            </w:r>
          </w:p>
        </w:tc>
        <w:tc>
          <w:tcPr>
            <w:tcW w:w="3402" w:type="dxa"/>
            <w:shd w:val="clear" w:color="auto" w:fill="FFFFFF"/>
          </w:tcPr>
          <w:p w14:paraId="52F54F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515</w:t>
            </w:r>
          </w:p>
        </w:tc>
      </w:tr>
      <w:tr w:rsidR="00C522DA" w:rsidRPr="00C522DA" w14:paraId="5435E0DC" w14:textId="77777777" w:rsidTr="00C522DA">
        <w:trPr>
          <w:jc w:val="center"/>
        </w:trPr>
        <w:tc>
          <w:tcPr>
            <w:tcW w:w="1129" w:type="dxa"/>
            <w:vAlign w:val="center"/>
          </w:tcPr>
          <w:p w14:paraId="028766C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20</w:t>
            </w:r>
          </w:p>
        </w:tc>
        <w:tc>
          <w:tcPr>
            <w:tcW w:w="2694" w:type="dxa"/>
          </w:tcPr>
          <w:p w14:paraId="1F7F612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Черкаська</w:t>
            </w:r>
          </w:p>
        </w:tc>
        <w:tc>
          <w:tcPr>
            <w:tcW w:w="3402" w:type="dxa"/>
            <w:shd w:val="clear" w:color="auto" w:fill="FFFFFF"/>
          </w:tcPr>
          <w:p w14:paraId="74BEBBC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520</w:t>
            </w:r>
          </w:p>
        </w:tc>
      </w:tr>
      <w:tr w:rsidR="00C522DA" w:rsidRPr="00C522DA" w14:paraId="23F48456" w14:textId="77777777" w:rsidTr="00C522DA">
        <w:trPr>
          <w:jc w:val="center"/>
        </w:trPr>
        <w:tc>
          <w:tcPr>
            <w:tcW w:w="1129" w:type="dxa"/>
            <w:vAlign w:val="center"/>
          </w:tcPr>
          <w:p w14:paraId="32003A9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21</w:t>
            </w:r>
          </w:p>
        </w:tc>
        <w:tc>
          <w:tcPr>
            <w:tcW w:w="2694" w:type="dxa"/>
          </w:tcPr>
          <w:p w14:paraId="4DD5084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Чернівецька</w:t>
            </w:r>
          </w:p>
        </w:tc>
        <w:tc>
          <w:tcPr>
            <w:tcW w:w="3402" w:type="dxa"/>
            <w:shd w:val="clear" w:color="auto" w:fill="FFFFFF"/>
          </w:tcPr>
          <w:p w14:paraId="00AA651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263</w:t>
            </w:r>
          </w:p>
        </w:tc>
      </w:tr>
      <w:tr w:rsidR="00C522DA" w:rsidRPr="00C522DA" w14:paraId="5843127B" w14:textId="77777777" w:rsidTr="00C522DA">
        <w:trPr>
          <w:jc w:val="center"/>
        </w:trPr>
        <w:tc>
          <w:tcPr>
            <w:tcW w:w="1129" w:type="dxa"/>
            <w:vAlign w:val="center"/>
          </w:tcPr>
          <w:p w14:paraId="7685A9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22</w:t>
            </w:r>
          </w:p>
        </w:tc>
        <w:tc>
          <w:tcPr>
            <w:tcW w:w="2694" w:type="dxa"/>
          </w:tcPr>
          <w:p w14:paraId="00C21CF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Чернігівська</w:t>
            </w:r>
          </w:p>
        </w:tc>
        <w:tc>
          <w:tcPr>
            <w:tcW w:w="3402" w:type="dxa"/>
            <w:shd w:val="clear" w:color="auto" w:fill="FFFFFF"/>
          </w:tcPr>
          <w:p w14:paraId="31DF22B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412</w:t>
            </w:r>
          </w:p>
        </w:tc>
      </w:tr>
      <w:tr w:rsidR="00C522DA" w:rsidRPr="00C522DA" w14:paraId="3657EE35" w14:textId="77777777" w:rsidTr="00C522DA">
        <w:trPr>
          <w:jc w:val="center"/>
        </w:trPr>
        <w:tc>
          <w:tcPr>
            <w:tcW w:w="1129" w:type="dxa"/>
            <w:vAlign w:val="center"/>
          </w:tcPr>
          <w:p w14:paraId="2028DBC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szCs w:val="24"/>
              </w:rPr>
            </w:pPr>
            <w:r w:rsidRPr="00C522DA">
              <w:rPr>
                <w:rFonts w:ascii="Times New Roman" w:hAnsi="Times New Roman"/>
                <w:szCs w:val="24"/>
              </w:rPr>
              <w:t>23</w:t>
            </w:r>
          </w:p>
        </w:tc>
        <w:tc>
          <w:tcPr>
            <w:tcW w:w="2694" w:type="dxa"/>
          </w:tcPr>
          <w:p w14:paraId="5A84306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Cs w:val="24"/>
              </w:rPr>
            </w:pPr>
            <w:r w:rsidRPr="00C522DA">
              <w:rPr>
                <w:rFonts w:ascii="Times New Roman" w:hAnsi="Times New Roman"/>
                <w:szCs w:val="24"/>
              </w:rPr>
              <w:t>м. Київ</w:t>
            </w:r>
          </w:p>
        </w:tc>
        <w:tc>
          <w:tcPr>
            <w:tcW w:w="3402" w:type="dxa"/>
            <w:shd w:val="clear" w:color="auto" w:fill="FFFFFF"/>
          </w:tcPr>
          <w:p w14:paraId="1C424B8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color w:val="000000"/>
              </w:rPr>
              <w:t>774</w:t>
            </w:r>
          </w:p>
        </w:tc>
      </w:tr>
      <w:tr w:rsidR="00C522DA" w:rsidRPr="00C522DA" w14:paraId="27304BDD" w14:textId="77777777" w:rsidTr="0076150C">
        <w:trPr>
          <w:jc w:val="center"/>
        </w:trPr>
        <w:tc>
          <w:tcPr>
            <w:tcW w:w="3823" w:type="dxa"/>
            <w:gridSpan w:val="2"/>
            <w:hideMark/>
          </w:tcPr>
          <w:p w14:paraId="665A264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szCs w:val="24"/>
              </w:rPr>
            </w:pPr>
            <w:r w:rsidRPr="00C522DA">
              <w:rPr>
                <w:rFonts w:ascii="Times New Roman" w:hAnsi="Times New Roman"/>
                <w:b/>
                <w:bCs/>
                <w:szCs w:val="24"/>
              </w:rPr>
              <w:t>Всього</w:t>
            </w:r>
          </w:p>
        </w:tc>
        <w:tc>
          <w:tcPr>
            <w:tcW w:w="3402" w:type="dxa"/>
            <w:hideMark/>
          </w:tcPr>
          <w:p w14:paraId="2B7AF5B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color w:val="000000"/>
              </w:rPr>
            </w:pPr>
            <w:r w:rsidRPr="00C522DA">
              <w:rPr>
                <w:rFonts w:ascii="Times New Roman" w:hAnsi="Times New Roman"/>
                <w:b/>
                <w:bCs/>
                <w:color w:val="000000"/>
              </w:rPr>
              <w:t>15 092</w:t>
            </w:r>
          </w:p>
        </w:tc>
      </w:tr>
    </w:tbl>
    <w:p w14:paraId="02DB187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val="ru-RU" w:eastAsia="ru-RU"/>
        </w:rPr>
      </w:pPr>
      <w:r w:rsidRPr="00C522DA">
        <w:rPr>
          <w:rFonts w:ascii="Times New Roman" w:eastAsia="Times New Roman" w:hAnsi="Times New Roman" w:cs="Times New Roman"/>
          <w:color w:val="000000"/>
          <w:sz w:val="24"/>
          <w:szCs w:val="24"/>
          <w:lang w:val="ru-RU" w:eastAsia="ru-RU"/>
        </w:rPr>
        <w:t>Відповідно до статистичних даних, визначено орієнтовний розподіл вибіркового завдання у розрізі за регіонами дослідження та типом закладу, де респондент проходить лікування (Табл. 3).</w:t>
      </w:r>
    </w:p>
    <w:p w14:paraId="2A46ED3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val="ru-RU" w:eastAsia="ru-RU"/>
        </w:rPr>
      </w:pPr>
    </w:p>
    <w:p w14:paraId="7E0647B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Calibri" w:hAnsi="Times New Roman" w:cs="Times New Roman"/>
          <w:b/>
          <w:i/>
          <w:iCs/>
          <w:sz w:val="24"/>
          <w:szCs w:val="24"/>
          <w:lang w:eastAsia="ru-RU"/>
        </w:rPr>
      </w:pPr>
      <w:r w:rsidRPr="00C522DA">
        <w:rPr>
          <w:rFonts w:ascii="Times New Roman" w:eastAsia="Calibri" w:hAnsi="Times New Roman" w:cs="Times New Roman"/>
          <w:b/>
          <w:i/>
          <w:iCs/>
          <w:sz w:val="24"/>
          <w:szCs w:val="24"/>
          <w:lang w:eastAsia="ru-RU"/>
        </w:rPr>
        <w:t xml:space="preserve">Таблиця 3. Вибіркове </w:t>
      </w:r>
      <w:r w:rsidRPr="00C522DA">
        <w:rPr>
          <w:rFonts w:ascii="Times New Roman" w:eastAsia="Times New Roman" w:hAnsi="Times New Roman" w:cs="Times New Roman"/>
          <w:b/>
          <w:bCs/>
          <w:i/>
          <w:sz w:val="24"/>
          <w:szCs w:val="24"/>
          <w:lang w:eastAsia="ru-RU"/>
        </w:rPr>
        <w:t>завдання щодо опитування людей з ТБ</w:t>
      </w:r>
    </w:p>
    <w:tbl>
      <w:tblPr>
        <w:tblStyle w:val="211"/>
        <w:tblW w:w="93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2268"/>
        <w:gridCol w:w="2268"/>
        <w:gridCol w:w="2120"/>
      </w:tblGrid>
      <w:tr w:rsidR="00C522DA" w:rsidRPr="00C522DA" w14:paraId="2E043741" w14:textId="77777777" w:rsidTr="00C522DA">
        <w:trPr>
          <w:trHeight w:val="466"/>
          <w:jc w:val="center"/>
        </w:trPr>
        <w:tc>
          <w:tcPr>
            <w:tcW w:w="562" w:type="dxa"/>
            <w:shd w:val="clear" w:color="auto" w:fill="ED7D31"/>
            <w:vAlign w:val="center"/>
          </w:tcPr>
          <w:p w14:paraId="51FA434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r w:rsidRPr="00C522DA">
              <w:rPr>
                <w:rFonts w:ascii="Times New Roman" w:hAnsi="Times New Roman"/>
                <w:b/>
                <w:color w:val="FFFFFF"/>
                <w:sz w:val="24"/>
                <w:szCs w:val="24"/>
              </w:rPr>
              <w:lastRenderedPageBreak/>
              <w:t>№ з/п</w:t>
            </w:r>
          </w:p>
        </w:tc>
        <w:tc>
          <w:tcPr>
            <w:tcW w:w="2127" w:type="dxa"/>
            <w:shd w:val="clear" w:color="auto" w:fill="ED7D31"/>
            <w:vAlign w:val="center"/>
          </w:tcPr>
          <w:p w14:paraId="08F4925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lang w:val="en-US"/>
              </w:rPr>
            </w:pPr>
            <w:r w:rsidRPr="00C522DA">
              <w:rPr>
                <w:rFonts w:ascii="Times New Roman" w:hAnsi="Times New Roman"/>
                <w:b/>
                <w:color w:val="FFFFFF"/>
                <w:sz w:val="24"/>
                <w:szCs w:val="24"/>
              </w:rPr>
              <w:t xml:space="preserve">Адміністративно-територіальна </w:t>
            </w:r>
            <w:r w:rsidRPr="00C522DA">
              <w:rPr>
                <w:rFonts w:ascii="Times New Roman" w:hAnsi="Times New Roman" w:hint="eastAsia"/>
                <w:b/>
                <w:color w:val="FFFFFF"/>
                <w:sz w:val="24"/>
                <w:szCs w:val="24"/>
              </w:rPr>
              <w:t>одиниця</w:t>
            </w:r>
          </w:p>
        </w:tc>
        <w:tc>
          <w:tcPr>
            <w:tcW w:w="2268" w:type="dxa"/>
            <w:shd w:val="clear" w:color="auto" w:fill="ED7D31"/>
            <w:vAlign w:val="center"/>
          </w:tcPr>
          <w:p w14:paraId="299F551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r w:rsidRPr="00C522DA">
              <w:rPr>
                <w:rFonts w:ascii="Times New Roman" w:hAnsi="Times New Roman"/>
                <w:b/>
                <w:color w:val="FFFFFF"/>
                <w:sz w:val="24"/>
                <w:szCs w:val="24"/>
              </w:rPr>
              <w:t>Обсяг вибіркового завдання у регіональних фтизіопульмонологічних центрах (РФПЦ)</w:t>
            </w:r>
          </w:p>
        </w:tc>
        <w:tc>
          <w:tcPr>
            <w:tcW w:w="2268" w:type="dxa"/>
            <w:shd w:val="clear" w:color="auto" w:fill="ED7D31"/>
            <w:vAlign w:val="center"/>
          </w:tcPr>
          <w:p w14:paraId="608F6D3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r w:rsidRPr="00C522DA">
              <w:rPr>
                <w:rFonts w:ascii="Times New Roman" w:hAnsi="Times New Roman"/>
                <w:b/>
                <w:color w:val="FFFFFF"/>
                <w:sz w:val="24"/>
                <w:szCs w:val="24"/>
              </w:rPr>
              <w:t>Обсяг вибіркового завдання у центрах первинної медико-санітарної допомоги  (ЦПМСД)</w:t>
            </w:r>
          </w:p>
        </w:tc>
        <w:tc>
          <w:tcPr>
            <w:tcW w:w="2120" w:type="dxa"/>
            <w:shd w:val="clear" w:color="auto" w:fill="ED7D31"/>
            <w:vAlign w:val="center"/>
          </w:tcPr>
          <w:p w14:paraId="795E342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color w:val="FFFFFF"/>
                <w:sz w:val="24"/>
                <w:szCs w:val="24"/>
              </w:rPr>
            </w:pPr>
            <w:r w:rsidRPr="00C522DA">
              <w:rPr>
                <w:rFonts w:ascii="Times New Roman" w:hAnsi="Times New Roman"/>
                <w:b/>
                <w:color w:val="FFFFFF"/>
                <w:sz w:val="24"/>
                <w:szCs w:val="24"/>
              </w:rPr>
              <w:t>Загальний орієнтовний обсяг запланованого вибіркового завдання</w:t>
            </w:r>
          </w:p>
        </w:tc>
      </w:tr>
      <w:tr w:rsidR="00C522DA" w:rsidRPr="00C522DA" w14:paraId="108C3DE4" w14:textId="77777777" w:rsidTr="00C522DA">
        <w:trPr>
          <w:jc w:val="center"/>
        </w:trPr>
        <w:tc>
          <w:tcPr>
            <w:tcW w:w="562" w:type="dxa"/>
            <w:vAlign w:val="center"/>
            <w:hideMark/>
          </w:tcPr>
          <w:p w14:paraId="72C8862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w:t>
            </w:r>
          </w:p>
        </w:tc>
        <w:tc>
          <w:tcPr>
            <w:tcW w:w="2127" w:type="dxa"/>
            <w:hideMark/>
          </w:tcPr>
          <w:p w14:paraId="11CFD30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Вінницька</w:t>
            </w:r>
          </w:p>
        </w:tc>
        <w:tc>
          <w:tcPr>
            <w:tcW w:w="2268" w:type="dxa"/>
            <w:shd w:val="clear" w:color="auto" w:fill="FFFFFF"/>
          </w:tcPr>
          <w:p w14:paraId="6CDF580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10</w:t>
            </w:r>
          </w:p>
        </w:tc>
        <w:tc>
          <w:tcPr>
            <w:tcW w:w="2268" w:type="dxa"/>
            <w:shd w:val="clear" w:color="auto" w:fill="FFFFFF"/>
          </w:tcPr>
          <w:p w14:paraId="4F41165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28</w:t>
            </w:r>
          </w:p>
        </w:tc>
        <w:tc>
          <w:tcPr>
            <w:tcW w:w="2120" w:type="dxa"/>
            <w:shd w:val="clear" w:color="auto" w:fill="FFFFFF"/>
          </w:tcPr>
          <w:p w14:paraId="0F0366D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38</w:t>
            </w:r>
          </w:p>
        </w:tc>
      </w:tr>
      <w:tr w:rsidR="00C522DA" w:rsidRPr="00C522DA" w14:paraId="4B039EEC" w14:textId="77777777" w:rsidTr="00C522DA">
        <w:trPr>
          <w:jc w:val="center"/>
        </w:trPr>
        <w:tc>
          <w:tcPr>
            <w:tcW w:w="562" w:type="dxa"/>
            <w:vAlign w:val="center"/>
            <w:hideMark/>
          </w:tcPr>
          <w:p w14:paraId="6F2EFEC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2</w:t>
            </w:r>
          </w:p>
        </w:tc>
        <w:tc>
          <w:tcPr>
            <w:tcW w:w="2127" w:type="dxa"/>
          </w:tcPr>
          <w:p w14:paraId="78F05BB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rPr>
            </w:pPr>
            <w:r w:rsidRPr="00C522DA">
              <w:rPr>
                <w:rFonts w:ascii="Times New Roman" w:hAnsi="Times New Roman"/>
              </w:rPr>
              <w:t>Волинська</w:t>
            </w:r>
          </w:p>
        </w:tc>
        <w:tc>
          <w:tcPr>
            <w:tcW w:w="2268" w:type="dxa"/>
            <w:shd w:val="clear" w:color="auto" w:fill="FFFFFF"/>
          </w:tcPr>
          <w:p w14:paraId="37FCB79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15</w:t>
            </w:r>
          </w:p>
        </w:tc>
        <w:tc>
          <w:tcPr>
            <w:tcW w:w="2268" w:type="dxa"/>
            <w:shd w:val="clear" w:color="auto" w:fill="FFFFFF"/>
          </w:tcPr>
          <w:p w14:paraId="751B991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11</w:t>
            </w:r>
          </w:p>
        </w:tc>
        <w:tc>
          <w:tcPr>
            <w:tcW w:w="2120" w:type="dxa"/>
            <w:shd w:val="clear" w:color="auto" w:fill="FFFFFF"/>
          </w:tcPr>
          <w:p w14:paraId="3ECC9F2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26</w:t>
            </w:r>
          </w:p>
        </w:tc>
      </w:tr>
      <w:tr w:rsidR="00C522DA" w:rsidRPr="00C522DA" w14:paraId="7A775B6E" w14:textId="77777777" w:rsidTr="00C522DA">
        <w:trPr>
          <w:jc w:val="center"/>
        </w:trPr>
        <w:tc>
          <w:tcPr>
            <w:tcW w:w="562" w:type="dxa"/>
            <w:vAlign w:val="center"/>
            <w:hideMark/>
          </w:tcPr>
          <w:p w14:paraId="64F49D3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3</w:t>
            </w:r>
          </w:p>
        </w:tc>
        <w:tc>
          <w:tcPr>
            <w:tcW w:w="2127" w:type="dxa"/>
          </w:tcPr>
          <w:p w14:paraId="173F82B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Дніпропетровська</w:t>
            </w:r>
          </w:p>
        </w:tc>
        <w:tc>
          <w:tcPr>
            <w:tcW w:w="2268" w:type="dxa"/>
            <w:shd w:val="clear" w:color="auto" w:fill="FFFFFF"/>
          </w:tcPr>
          <w:p w14:paraId="7A86BAD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95</w:t>
            </w:r>
          </w:p>
        </w:tc>
        <w:tc>
          <w:tcPr>
            <w:tcW w:w="2268" w:type="dxa"/>
            <w:shd w:val="clear" w:color="auto" w:fill="FFFFFF"/>
          </w:tcPr>
          <w:p w14:paraId="1DBA967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w:t>
            </w:r>
          </w:p>
        </w:tc>
        <w:tc>
          <w:tcPr>
            <w:tcW w:w="2120" w:type="dxa"/>
            <w:shd w:val="clear" w:color="auto" w:fill="FFFFFF"/>
          </w:tcPr>
          <w:p w14:paraId="1A2AE3F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100</w:t>
            </w:r>
          </w:p>
        </w:tc>
      </w:tr>
      <w:tr w:rsidR="00C522DA" w:rsidRPr="00C522DA" w14:paraId="1843E02D" w14:textId="77777777" w:rsidTr="00C522DA">
        <w:trPr>
          <w:jc w:val="center"/>
        </w:trPr>
        <w:tc>
          <w:tcPr>
            <w:tcW w:w="562" w:type="dxa"/>
            <w:vAlign w:val="center"/>
            <w:hideMark/>
          </w:tcPr>
          <w:p w14:paraId="4FFB84B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4</w:t>
            </w:r>
          </w:p>
        </w:tc>
        <w:tc>
          <w:tcPr>
            <w:tcW w:w="2127" w:type="dxa"/>
          </w:tcPr>
          <w:p w14:paraId="7F1F672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Житомирська</w:t>
            </w:r>
          </w:p>
        </w:tc>
        <w:tc>
          <w:tcPr>
            <w:tcW w:w="2268" w:type="dxa"/>
            <w:shd w:val="clear" w:color="auto" w:fill="FFFFFF"/>
          </w:tcPr>
          <w:p w14:paraId="72C4201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9</w:t>
            </w:r>
          </w:p>
        </w:tc>
        <w:tc>
          <w:tcPr>
            <w:tcW w:w="2268" w:type="dxa"/>
            <w:shd w:val="clear" w:color="auto" w:fill="FFFFFF"/>
          </w:tcPr>
          <w:p w14:paraId="69113BD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27</w:t>
            </w:r>
          </w:p>
        </w:tc>
        <w:tc>
          <w:tcPr>
            <w:tcW w:w="2120" w:type="dxa"/>
            <w:shd w:val="clear" w:color="auto" w:fill="FFFFFF"/>
          </w:tcPr>
          <w:p w14:paraId="5532C88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36</w:t>
            </w:r>
          </w:p>
        </w:tc>
      </w:tr>
      <w:tr w:rsidR="00C522DA" w:rsidRPr="00C522DA" w14:paraId="407FA311" w14:textId="77777777" w:rsidTr="00C522DA">
        <w:trPr>
          <w:jc w:val="center"/>
        </w:trPr>
        <w:tc>
          <w:tcPr>
            <w:tcW w:w="562" w:type="dxa"/>
            <w:vAlign w:val="center"/>
            <w:hideMark/>
          </w:tcPr>
          <w:p w14:paraId="7EFBDED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5</w:t>
            </w:r>
          </w:p>
        </w:tc>
        <w:tc>
          <w:tcPr>
            <w:tcW w:w="2127" w:type="dxa"/>
          </w:tcPr>
          <w:p w14:paraId="1FA186D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rPr>
            </w:pPr>
            <w:r w:rsidRPr="00C522DA">
              <w:rPr>
                <w:rFonts w:ascii="Times New Roman" w:hAnsi="Times New Roman"/>
              </w:rPr>
              <w:t>Закарпатська</w:t>
            </w:r>
          </w:p>
        </w:tc>
        <w:tc>
          <w:tcPr>
            <w:tcW w:w="2268" w:type="dxa"/>
            <w:shd w:val="clear" w:color="auto" w:fill="FFFFFF"/>
          </w:tcPr>
          <w:p w14:paraId="12BE0B8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20</w:t>
            </w:r>
          </w:p>
        </w:tc>
        <w:tc>
          <w:tcPr>
            <w:tcW w:w="2268" w:type="dxa"/>
            <w:shd w:val="clear" w:color="auto" w:fill="FFFFFF"/>
          </w:tcPr>
          <w:p w14:paraId="1FCCB00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16</w:t>
            </w:r>
          </w:p>
        </w:tc>
        <w:tc>
          <w:tcPr>
            <w:tcW w:w="2120" w:type="dxa"/>
            <w:shd w:val="clear" w:color="auto" w:fill="FFFFFF"/>
          </w:tcPr>
          <w:p w14:paraId="0A88E32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36</w:t>
            </w:r>
          </w:p>
        </w:tc>
      </w:tr>
      <w:tr w:rsidR="00C522DA" w:rsidRPr="00C522DA" w14:paraId="693D0588" w14:textId="77777777" w:rsidTr="00C522DA">
        <w:trPr>
          <w:jc w:val="center"/>
        </w:trPr>
        <w:tc>
          <w:tcPr>
            <w:tcW w:w="562" w:type="dxa"/>
            <w:vAlign w:val="center"/>
            <w:hideMark/>
          </w:tcPr>
          <w:p w14:paraId="7B9F90B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6</w:t>
            </w:r>
          </w:p>
        </w:tc>
        <w:tc>
          <w:tcPr>
            <w:tcW w:w="2127" w:type="dxa"/>
          </w:tcPr>
          <w:p w14:paraId="3380095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Запорізька</w:t>
            </w:r>
          </w:p>
        </w:tc>
        <w:tc>
          <w:tcPr>
            <w:tcW w:w="2268" w:type="dxa"/>
            <w:shd w:val="clear" w:color="auto" w:fill="FFFFFF"/>
          </w:tcPr>
          <w:p w14:paraId="51F2F31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14</w:t>
            </w:r>
          </w:p>
        </w:tc>
        <w:tc>
          <w:tcPr>
            <w:tcW w:w="2268" w:type="dxa"/>
            <w:shd w:val="clear" w:color="auto" w:fill="FFFFFF"/>
          </w:tcPr>
          <w:p w14:paraId="7064CB2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65D2F63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22</w:t>
            </w:r>
          </w:p>
        </w:tc>
      </w:tr>
      <w:tr w:rsidR="00C522DA" w:rsidRPr="00C522DA" w14:paraId="4606D201" w14:textId="77777777" w:rsidTr="00C522DA">
        <w:trPr>
          <w:jc w:val="center"/>
        </w:trPr>
        <w:tc>
          <w:tcPr>
            <w:tcW w:w="562" w:type="dxa"/>
            <w:vAlign w:val="center"/>
          </w:tcPr>
          <w:p w14:paraId="650A12E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7</w:t>
            </w:r>
          </w:p>
        </w:tc>
        <w:tc>
          <w:tcPr>
            <w:tcW w:w="2127" w:type="dxa"/>
          </w:tcPr>
          <w:p w14:paraId="4E84730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Івано-Франківська</w:t>
            </w:r>
          </w:p>
        </w:tc>
        <w:tc>
          <w:tcPr>
            <w:tcW w:w="2268" w:type="dxa"/>
            <w:shd w:val="clear" w:color="auto" w:fill="FFFFFF"/>
          </w:tcPr>
          <w:p w14:paraId="4A3E7D9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17</w:t>
            </w:r>
          </w:p>
        </w:tc>
        <w:tc>
          <w:tcPr>
            <w:tcW w:w="2268" w:type="dxa"/>
            <w:shd w:val="clear" w:color="auto" w:fill="FFFFFF"/>
          </w:tcPr>
          <w:p w14:paraId="5A6592E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05C086F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25</w:t>
            </w:r>
          </w:p>
        </w:tc>
      </w:tr>
      <w:tr w:rsidR="00C522DA" w:rsidRPr="00C522DA" w14:paraId="1EE8DAB2" w14:textId="77777777" w:rsidTr="00C522DA">
        <w:trPr>
          <w:jc w:val="center"/>
        </w:trPr>
        <w:tc>
          <w:tcPr>
            <w:tcW w:w="562" w:type="dxa"/>
            <w:vAlign w:val="center"/>
          </w:tcPr>
          <w:p w14:paraId="0EB3382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8</w:t>
            </w:r>
          </w:p>
        </w:tc>
        <w:tc>
          <w:tcPr>
            <w:tcW w:w="2127" w:type="dxa"/>
          </w:tcPr>
          <w:p w14:paraId="0C7DBDB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Київська</w:t>
            </w:r>
          </w:p>
        </w:tc>
        <w:tc>
          <w:tcPr>
            <w:tcW w:w="2268" w:type="dxa"/>
            <w:shd w:val="clear" w:color="auto" w:fill="FFFFFF"/>
          </w:tcPr>
          <w:p w14:paraId="4EE4840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21</w:t>
            </w:r>
          </w:p>
        </w:tc>
        <w:tc>
          <w:tcPr>
            <w:tcW w:w="2268" w:type="dxa"/>
            <w:shd w:val="clear" w:color="auto" w:fill="FFFFFF"/>
          </w:tcPr>
          <w:p w14:paraId="2FAACDC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19</w:t>
            </w:r>
          </w:p>
        </w:tc>
        <w:tc>
          <w:tcPr>
            <w:tcW w:w="2120" w:type="dxa"/>
            <w:shd w:val="clear" w:color="auto" w:fill="FFFFFF"/>
          </w:tcPr>
          <w:p w14:paraId="46A40F3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40</w:t>
            </w:r>
          </w:p>
        </w:tc>
      </w:tr>
      <w:tr w:rsidR="00C522DA" w:rsidRPr="00C522DA" w14:paraId="1CD55B68" w14:textId="77777777" w:rsidTr="00C522DA">
        <w:trPr>
          <w:jc w:val="center"/>
        </w:trPr>
        <w:tc>
          <w:tcPr>
            <w:tcW w:w="562" w:type="dxa"/>
            <w:vAlign w:val="center"/>
          </w:tcPr>
          <w:p w14:paraId="661AA21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9</w:t>
            </w:r>
          </w:p>
        </w:tc>
        <w:tc>
          <w:tcPr>
            <w:tcW w:w="2127" w:type="dxa"/>
          </w:tcPr>
          <w:p w14:paraId="26C9853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Кіровоградська</w:t>
            </w:r>
          </w:p>
        </w:tc>
        <w:tc>
          <w:tcPr>
            <w:tcW w:w="2268" w:type="dxa"/>
            <w:shd w:val="clear" w:color="auto" w:fill="FFFFFF"/>
          </w:tcPr>
          <w:p w14:paraId="1C07F9D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30</w:t>
            </w:r>
          </w:p>
        </w:tc>
        <w:tc>
          <w:tcPr>
            <w:tcW w:w="2268" w:type="dxa"/>
            <w:shd w:val="clear" w:color="auto" w:fill="FFFFFF"/>
          </w:tcPr>
          <w:p w14:paraId="7908F17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w:t>
            </w:r>
          </w:p>
        </w:tc>
        <w:tc>
          <w:tcPr>
            <w:tcW w:w="2120" w:type="dxa"/>
            <w:shd w:val="clear" w:color="auto" w:fill="FFFFFF"/>
          </w:tcPr>
          <w:p w14:paraId="67254BA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31</w:t>
            </w:r>
          </w:p>
        </w:tc>
      </w:tr>
      <w:tr w:rsidR="00C522DA" w:rsidRPr="00C522DA" w14:paraId="4A6D2701" w14:textId="77777777" w:rsidTr="00C522DA">
        <w:trPr>
          <w:jc w:val="center"/>
        </w:trPr>
        <w:tc>
          <w:tcPr>
            <w:tcW w:w="562" w:type="dxa"/>
            <w:vAlign w:val="center"/>
          </w:tcPr>
          <w:p w14:paraId="40206EA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10</w:t>
            </w:r>
          </w:p>
        </w:tc>
        <w:tc>
          <w:tcPr>
            <w:tcW w:w="2127" w:type="dxa"/>
          </w:tcPr>
          <w:p w14:paraId="374226F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Львівська</w:t>
            </w:r>
          </w:p>
        </w:tc>
        <w:tc>
          <w:tcPr>
            <w:tcW w:w="2268" w:type="dxa"/>
            <w:shd w:val="clear" w:color="auto" w:fill="FFFFFF"/>
          </w:tcPr>
          <w:p w14:paraId="7FDE400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50</w:t>
            </w:r>
          </w:p>
        </w:tc>
        <w:tc>
          <w:tcPr>
            <w:tcW w:w="2268" w:type="dxa"/>
            <w:shd w:val="clear" w:color="auto" w:fill="FFFFFF"/>
          </w:tcPr>
          <w:p w14:paraId="0C4A318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0</w:t>
            </w:r>
          </w:p>
        </w:tc>
        <w:tc>
          <w:tcPr>
            <w:tcW w:w="2120" w:type="dxa"/>
            <w:shd w:val="clear" w:color="auto" w:fill="FFFFFF"/>
          </w:tcPr>
          <w:p w14:paraId="155A75F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50</w:t>
            </w:r>
          </w:p>
        </w:tc>
      </w:tr>
      <w:tr w:rsidR="00C522DA" w:rsidRPr="00C522DA" w14:paraId="7F332B90" w14:textId="77777777" w:rsidTr="00C522DA">
        <w:trPr>
          <w:jc w:val="center"/>
        </w:trPr>
        <w:tc>
          <w:tcPr>
            <w:tcW w:w="562" w:type="dxa"/>
            <w:vAlign w:val="center"/>
          </w:tcPr>
          <w:p w14:paraId="587E1EC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11</w:t>
            </w:r>
          </w:p>
        </w:tc>
        <w:tc>
          <w:tcPr>
            <w:tcW w:w="2127" w:type="dxa"/>
          </w:tcPr>
          <w:p w14:paraId="796F110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Миколаївська</w:t>
            </w:r>
          </w:p>
        </w:tc>
        <w:tc>
          <w:tcPr>
            <w:tcW w:w="2268" w:type="dxa"/>
            <w:shd w:val="clear" w:color="auto" w:fill="FFFFFF"/>
          </w:tcPr>
          <w:p w14:paraId="34ED32D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13</w:t>
            </w:r>
          </w:p>
        </w:tc>
        <w:tc>
          <w:tcPr>
            <w:tcW w:w="2268" w:type="dxa"/>
            <w:shd w:val="clear" w:color="auto" w:fill="FFFFFF"/>
          </w:tcPr>
          <w:p w14:paraId="0AC4B20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17</w:t>
            </w:r>
          </w:p>
        </w:tc>
        <w:tc>
          <w:tcPr>
            <w:tcW w:w="2120" w:type="dxa"/>
            <w:shd w:val="clear" w:color="auto" w:fill="FFFFFF"/>
          </w:tcPr>
          <w:p w14:paraId="36EEB8C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30</w:t>
            </w:r>
          </w:p>
        </w:tc>
      </w:tr>
      <w:tr w:rsidR="00C522DA" w:rsidRPr="00C522DA" w14:paraId="671158FF" w14:textId="77777777" w:rsidTr="00C522DA">
        <w:trPr>
          <w:jc w:val="center"/>
        </w:trPr>
        <w:tc>
          <w:tcPr>
            <w:tcW w:w="562" w:type="dxa"/>
            <w:vAlign w:val="center"/>
          </w:tcPr>
          <w:p w14:paraId="691B36E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rPr>
              <w:t>12</w:t>
            </w:r>
          </w:p>
        </w:tc>
        <w:tc>
          <w:tcPr>
            <w:tcW w:w="2127" w:type="dxa"/>
          </w:tcPr>
          <w:p w14:paraId="54157AC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Одеська</w:t>
            </w:r>
          </w:p>
        </w:tc>
        <w:tc>
          <w:tcPr>
            <w:tcW w:w="2268" w:type="dxa"/>
            <w:shd w:val="clear" w:color="auto" w:fill="FFFFFF"/>
          </w:tcPr>
          <w:p w14:paraId="5715109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52</w:t>
            </w:r>
          </w:p>
        </w:tc>
        <w:tc>
          <w:tcPr>
            <w:tcW w:w="2268" w:type="dxa"/>
            <w:shd w:val="clear" w:color="auto" w:fill="FFFFFF"/>
          </w:tcPr>
          <w:p w14:paraId="5E2A764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39</w:t>
            </w:r>
          </w:p>
        </w:tc>
        <w:tc>
          <w:tcPr>
            <w:tcW w:w="2120" w:type="dxa"/>
            <w:shd w:val="clear" w:color="auto" w:fill="FFFFFF"/>
          </w:tcPr>
          <w:p w14:paraId="1E09551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91</w:t>
            </w:r>
          </w:p>
        </w:tc>
      </w:tr>
      <w:tr w:rsidR="00C522DA" w:rsidRPr="00C522DA" w14:paraId="3EBE5CB5" w14:textId="77777777" w:rsidTr="00C522DA">
        <w:trPr>
          <w:trHeight w:val="300"/>
          <w:jc w:val="center"/>
        </w:trPr>
        <w:tc>
          <w:tcPr>
            <w:tcW w:w="562" w:type="dxa"/>
            <w:vAlign w:val="center"/>
          </w:tcPr>
          <w:p w14:paraId="1F90171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13</w:t>
            </w:r>
          </w:p>
        </w:tc>
        <w:tc>
          <w:tcPr>
            <w:tcW w:w="2127" w:type="dxa"/>
          </w:tcPr>
          <w:p w14:paraId="75D288C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Полтавська</w:t>
            </w:r>
          </w:p>
        </w:tc>
        <w:tc>
          <w:tcPr>
            <w:tcW w:w="2268" w:type="dxa"/>
            <w:shd w:val="clear" w:color="auto" w:fill="FFFFFF"/>
          </w:tcPr>
          <w:p w14:paraId="28D5EF5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24</w:t>
            </w:r>
          </w:p>
        </w:tc>
        <w:tc>
          <w:tcPr>
            <w:tcW w:w="2268" w:type="dxa"/>
            <w:shd w:val="clear" w:color="auto" w:fill="FFFFFF"/>
          </w:tcPr>
          <w:p w14:paraId="324BCD8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11</w:t>
            </w:r>
          </w:p>
        </w:tc>
        <w:tc>
          <w:tcPr>
            <w:tcW w:w="2120" w:type="dxa"/>
            <w:shd w:val="clear" w:color="auto" w:fill="FFFFFF"/>
          </w:tcPr>
          <w:p w14:paraId="21185D4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35</w:t>
            </w:r>
          </w:p>
        </w:tc>
      </w:tr>
      <w:tr w:rsidR="00C522DA" w:rsidRPr="00C522DA" w14:paraId="7CFF2BD9" w14:textId="77777777" w:rsidTr="00C522DA">
        <w:trPr>
          <w:trHeight w:val="300"/>
          <w:jc w:val="center"/>
        </w:trPr>
        <w:tc>
          <w:tcPr>
            <w:tcW w:w="562" w:type="dxa"/>
            <w:vAlign w:val="center"/>
          </w:tcPr>
          <w:p w14:paraId="27F75A4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14</w:t>
            </w:r>
          </w:p>
        </w:tc>
        <w:tc>
          <w:tcPr>
            <w:tcW w:w="2127" w:type="dxa"/>
          </w:tcPr>
          <w:p w14:paraId="574F3D6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Рівненська</w:t>
            </w:r>
          </w:p>
        </w:tc>
        <w:tc>
          <w:tcPr>
            <w:tcW w:w="2268" w:type="dxa"/>
            <w:shd w:val="clear" w:color="auto" w:fill="FFFFFF"/>
          </w:tcPr>
          <w:p w14:paraId="15F413B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13</w:t>
            </w:r>
          </w:p>
        </w:tc>
        <w:tc>
          <w:tcPr>
            <w:tcW w:w="2268" w:type="dxa"/>
            <w:shd w:val="clear" w:color="auto" w:fill="FFFFFF"/>
          </w:tcPr>
          <w:p w14:paraId="4FA5A8F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214F5F1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21</w:t>
            </w:r>
          </w:p>
        </w:tc>
      </w:tr>
      <w:tr w:rsidR="00C522DA" w:rsidRPr="00C522DA" w14:paraId="26AE4227" w14:textId="77777777" w:rsidTr="00C522DA">
        <w:trPr>
          <w:trHeight w:val="300"/>
          <w:jc w:val="center"/>
        </w:trPr>
        <w:tc>
          <w:tcPr>
            <w:tcW w:w="562" w:type="dxa"/>
            <w:vAlign w:val="center"/>
          </w:tcPr>
          <w:p w14:paraId="64421CC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15</w:t>
            </w:r>
          </w:p>
        </w:tc>
        <w:tc>
          <w:tcPr>
            <w:tcW w:w="2127" w:type="dxa"/>
          </w:tcPr>
          <w:p w14:paraId="57566BA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Сумська</w:t>
            </w:r>
          </w:p>
        </w:tc>
        <w:tc>
          <w:tcPr>
            <w:tcW w:w="2268" w:type="dxa"/>
            <w:shd w:val="clear" w:color="auto" w:fill="FFFFFF"/>
          </w:tcPr>
          <w:p w14:paraId="296C1D4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13</w:t>
            </w:r>
          </w:p>
        </w:tc>
        <w:tc>
          <w:tcPr>
            <w:tcW w:w="2268" w:type="dxa"/>
            <w:shd w:val="clear" w:color="auto" w:fill="FFFFFF"/>
          </w:tcPr>
          <w:p w14:paraId="33AC67E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8</w:t>
            </w:r>
          </w:p>
        </w:tc>
        <w:tc>
          <w:tcPr>
            <w:tcW w:w="2120" w:type="dxa"/>
            <w:shd w:val="clear" w:color="auto" w:fill="FFFFFF"/>
          </w:tcPr>
          <w:p w14:paraId="781A5EA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21</w:t>
            </w:r>
          </w:p>
        </w:tc>
      </w:tr>
      <w:tr w:rsidR="00C522DA" w:rsidRPr="00C522DA" w14:paraId="3CD772B0" w14:textId="77777777" w:rsidTr="00C522DA">
        <w:trPr>
          <w:trHeight w:val="300"/>
          <w:jc w:val="center"/>
        </w:trPr>
        <w:tc>
          <w:tcPr>
            <w:tcW w:w="562" w:type="dxa"/>
            <w:vAlign w:val="center"/>
          </w:tcPr>
          <w:p w14:paraId="062C940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16</w:t>
            </w:r>
          </w:p>
        </w:tc>
        <w:tc>
          <w:tcPr>
            <w:tcW w:w="2127" w:type="dxa"/>
          </w:tcPr>
          <w:p w14:paraId="7737C3C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Тернопільська</w:t>
            </w:r>
          </w:p>
        </w:tc>
        <w:tc>
          <w:tcPr>
            <w:tcW w:w="2268" w:type="dxa"/>
            <w:shd w:val="clear" w:color="auto" w:fill="FFFFFF"/>
          </w:tcPr>
          <w:p w14:paraId="315EB76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12</w:t>
            </w:r>
          </w:p>
        </w:tc>
        <w:tc>
          <w:tcPr>
            <w:tcW w:w="2268" w:type="dxa"/>
            <w:shd w:val="clear" w:color="auto" w:fill="FFFFFF"/>
          </w:tcPr>
          <w:p w14:paraId="19AFE6D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5</w:t>
            </w:r>
          </w:p>
        </w:tc>
        <w:tc>
          <w:tcPr>
            <w:tcW w:w="2120" w:type="dxa"/>
            <w:shd w:val="clear" w:color="auto" w:fill="FFFFFF"/>
          </w:tcPr>
          <w:p w14:paraId="0C37342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17</w:t>
            </w:r>
          </w:p>
        </w:tc>
      </w:tr>
      <w:tr w:rsidR="00C522DA" w:rsidRPr="00C522DA" w14:paraId="52BEF5E9" w14:textId="77777777" w:rsidTr="00C522DA">
        <w:trPr>
          <w:trHeight w:val="300"/>
          <w:jc w:val="center"/>
        </w:trPr>
        <w:tc>
          <w:tcPr>
            <w:tcW w:w="562" w:type="dxa"/>
            <w:vAlign w:val="center"/>
          </w:tcPr>
          <w:p w14:paraId="305793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17</w:t>
            </w:r>
          </w:p>
        </w:tc>
        <w:tc>
          <w:tcPr>
            <w:tcW w:w="2127" w:type="dxa"/>
          </w:tcPr>
          <w:p w14:paraId="2AB7978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Харківська</w:t>
            </w:r>
          </w:p>
        </w:tc>
        <w:tc>
          <w:tcPr>
            <w:tcW w:w="2268" w:type="dxa"/>
            <w:shd w:val="clear" w:color="auto" w:fill="FFFFFF"/>
          </w:tcPr>
          <w:p w14:paraId="603DA54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42</w:t>
            </w:r>
          </w:p>
        </w:tc>
        <w:tc>
          <w:tcPr>
            <w:tcW w:w="2268" w:type="dxa"/>
            <w:shd w:val="clear" w:color="auto" w:fill="FFFFFF"/>
          </w:tcPr>
          <w:p w14:paraId="37FAA9A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0</w:t>
            </w:r>
          </w:p>
        </w:tc>
        <w:tc>
          <w:tcPr>
            <w:tcW w:w="2120" w:type="dxa"/>
            <w:shd w:val="clear" w:color="auto" w:fill="FFFFFF"/>
          </w:tcPr>
          <w:p w14:paraId="264C289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42</w:t>
            </w:r>
          </w:p>
        </w:tc>
      </w:tr>
      <w:tr w:rsidR="00C522DA" w:rsidRPr="00C522DA" w14:paraId="40995D6E" w14:textId="77777777" w:rsidTr="00C522DA">
        <w:trPr>
          <w:trHeight w:val="300"/>
          <w:jc w:val="center"/>
        </w:trPr>
        <w:tc>
          <w:tcPr>
            <w:tcW w:w="562" w:type="dxa"/>
            <w:vAlign w:val="center"/>
          </w:tcPr>
          <w:p w14:paraId="02ECD48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18</w:t>
            </w:r>
          </w:p>
        </w:tc>
        <w:tc>
          <w:tcPr>
            <w:tcW w:w="2127" w:type="dxa"/>
          </w:tcPr>
          <w:p w14:paraId="52A2BDB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Херсонська</w:t>
            </w:r>
          </w:p>
        </w:tc>
        <w:tc>
          <w:tcPr>
            <w:tcW w:w="2268" w:type="dxa"/>
            <w:shd w:val="clear" w:color="auto" w:fill="FFFFFF"/>
          </w:tcPr>
          <w:p w14:paraId="48554B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w:t>
            </w:r>
          </w:p>
        </w:tc>
        <w:tc>
          <w:tcPr>
            <w:tcW w:w="2268" w:type="dxa"/>
            <w:shd w:val="clear" w:color="auto" w:fill="FFFFFF"/>
          </w:tcPr>
          <w:p w14:paraId="0B3506C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w:t>
            </w:r>
          </w:p>
        </w:tc>
        <w:tc>
          <w:tcPr>
            <w:tcW w:w="2120" w:type="dxa"/>
            <w:shd w:val="clear" w:color="auto" w:fill="FFFFFF"/>
          </w:tcPr>
          <w:p w14:paraId="0C51FE6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7</w:t>
            </w:r>
          </w:p>
        </w:tc>
      </w:tr>
      <w:tr w:rsidR="00C522DA" w:rsidRPr="00C522DA" w14:paraId="0B9A7EFB" w14:textId="77777777" w:rsidTr="00C522DA">
        <w:trPr>
          <w:trHeight w:val="300"/>
          <w:jc w:val="center"/>
        </w:trPr>
        <w:tc>
          <w:tcPr>
            <w:tcW w:w="562" w:type="dxa"/>
            <w:vAlign w:val="center"/>
          </w:tcPr>
          <w:p w14:paraId="56A21EA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19</w:t>
            </w:r>
          </w:p>
        </w:tc>
        <w:tc>
          <w:tcPr>
            <w:tcW w:w="2127" w:type="dxa"/>
          </w:tcPr>
          <w:p w14:paraId="247EB06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Хмельницька</w:t>
            </w:r>
          </w:p>
        </w:tc>
        <w:tc>
          <w:tcPr>
            <w:tcW w:w="2268" w:type="dxa"/>
            <w:shd w:val="clear" w:color="auto" w:fill="FFFFFF"/>
          </w:tcPr>
          <w:p w14:paraId="2B42410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18</w:t>
            </w:r>
          </w:p>
        </w:tc>
        <w:tc>
          <w:tcPr>
            <w:tcW w:w="2268" w:type="dxa"/>
            <w:shd w:val="clear" w:color="auto" w:fill="FFFFFF"/>
          </w:tcPr>
          <w:p w14:paraId="27C65D3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9</w:t>
            </w:r>
          </w:p>
        </w:tc>
        <w:tc>
          <w:tcPr>
            <w:tcW w:w="2120" w:type="dxa"/>
            <w:shd w:val="clear" w:color="auto" w:fill="FFFFFF"/>
          </w:tcPr>
          <w:p w14:paraId="7FF2405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27</w:t>
            </w:r>
          </w:p>
        </w:tc>
      </w:tr>
      <w:tr w:rsidR="00C522DA" w:rsidRPr="00C522DA" w14:paraId="4A148B58" w14:textId="77777777" w:rsidTr="00C522DA">
        <w:trPr>
          <w:trHeight w:val="300"/>
          <w:jc w:val="center"/>
        </w:trPr>
        <w:tc>
          <w:tcPr>
            <w:tcW w:w="562" w:type="dxa"/>
            <w:vAlign w:val="center"/>
          </w:tcPr>
          <w:p w14:paraId="410619F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20</w:t>
            </w:r>
          </w:p>
        </w:tc>
        <w:tc>
          <w:tcPr>
            <w:tcW w:w="2127" w:type="dxa"/>
          </w:tcPr>
          <w:p w14:paraId="221E9D6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Черкаська</w:t>
            </w:r>
          </w:p>
        </w:tc>
        <w:tc>
          <w:tcPr>
            <w:tcW w:w="2268" w:type="dxa"/>
            <w:shd w:val="clear" w:color="auto" w:fill="FFFFFF"/>
          </w:tcPr>
          <w:p w14:paraId="0B884FC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18</w:t>
            </w:r>
          </w:p>
        </w:tc>
        <w:tc>
          <w:tcPr>
            <w:tcW w:w="2268" w:type="dxa"/>
            <w:shd w:val="clear" w:color="auto" w:fill="FFFFFF"/>
          </w:tcPr>
          <w:p w14:paraId="07687DD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10</w:t>
            </w:r>
          </w:p>
        </w:tc>
        <w:tc>
          <w:tcPr>
            <w:tcW w:w="2120" w:type="dxa"/>
            <w:shd w:val="clear" w:color="auto" w:fill="FFFFFF"/>
          </w:tcPr>
          <w:p w14:paraId="4EAFD1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28</w:t>
            </w:r>
          </w:p>
        </w:tc>
      </w:tr>
      <w:tr w:rsidR="00C522DA" w:rsidRPr="00C522DA" w14:paraId="053CCE7B" w14:textId="77777777" w:rsidTr="00C522DA">
        <w:trPr>
          <w:trHeight w:val="300"/>
          <w:jc w:val="center"/>
        </w:trPr>
        <w:tc>
          <w:tcPr>
            <w:tcW w:w="562" w:type="dxa"/>
            <w:vAlign w:val="center"/>
          </w:tcPr>
          <w:p w14:paraId="1132958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21</w:t>
            </w:r>
          </w:p>
        </w:tc>
        <w:tc>
          <w:tcPr>
            <w:tcW w:w="2127" w:type="dxa"/>
          </w:tcPr>
          <w:p w14:paraId="5C9FE8E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Чернівецька</w:t>
            </w:r>
          </w:p>
        </w:tc>
        <w:tc>
          <w:tcPr>
            <w:tcW w:w="2268" w:type="dxa"/>
            <w:shd w:val="clear" w:color="auto" w:fill="FFFFFF"/>
          </w:tcPr>
          <w:p w14:paraId="7DB61BC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12</w:t>
            </w:r>
          </w:p>
        </w:tc>
        <w:tc>
          <w:tcPr>
            <w:tcW w:w="2268" w:type="dxa"/>
            <w:shd w:val="clear" w:color="auto" w:fill="FFFFFF"/>
          </w:tcPr>
          <w:p w14:paraId="4E55E21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2</w:t>
            </w:r>
          </w:p>
        </w:tc>
        <w:tc>
          <w:tcPr>
            <w:tcW w:w="2120" w:type="dxa"/>
            <w:shd w:val="clear" w:color="auto" w:fill="FFFFFF"/>
          </w:tcPr>
          <w:p w14:paraId="4FD04D9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14</w:t>
            </w:r>
          </w:p>
        </w:tc>
      </w:tr>
      <w:tr w:rsidR="00C522DA" w:rsidRPr="00C522DA" w14:paraId="6E92E00C" w14:textId="77777777" w:rsidTr="00C522DA">
        <w:trPr>
          <w:trHeight w:val="300"/>
          <w:jc w:val="center"/>
        </w:trPr>
        <w:tc>
          <w:tcPr>
            <w:tcW w:w="562" w:type="dxa"/>
            <w:vAlign w:val="center"/>
          </w:tcPr>
          <w:p w14:paraId="08CA028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22</w:t>
            </w:r>
          </w:p>
        </w:tc>
        <w:tc>
          <w:tcPr>
            <w:tcW w:w="2127" w:type="dxa"/>
          </w:tcPr>
          <w:p w14:paraId="48CEBCB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Чернігівська</w:t>
            </w:r>
          </w:p>
        </w:tc>
        <w:tc>
          <w:tcPr>
            <w:tcW w:w="2268" w:type="dxa"/>
            <w:shd w:val="clear" w:color="auto" w:fill="FFFFFF"/>
          </w:tcPr>
          <w:p w14:paraId="3E2ABEFA"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3</w:t>
            </w:r>
          </w:p>
        </w:tc>
        <w:tc>
          <w:tcPr>
            <w:tcW w:w="2268" w:type="dxa"/>
            <w:shd w:val="clear" w:color="auto" w:fill="FFFFFF"/>
          </w:tcPr>
          <w:p w14:paraId="08ED586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19</w:t>
            </w:r>
          </w:p>
        </w:tc>
        <w:tc>
          <w:tcPr>
            <w:tcW w:w="2120" w:type="dxa"/>
            <w:shd w:val="clear" w:color="auto" w:fill="FFFFFF"/>
          </w:tcPr>
          <w:p w14:paraId="1464801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22</w:t>
            </w:r>
          </w:p>
        </w:tc>
      </w:tr>
      <w:tr w:rsidR="00C522DA" w:rsidRPr="00C522DA" w14:paraId="1E99D1BA" w14:textId="77777777" w:rsidTr="00C522DA">
        <w:trPr>
          <w:trHeight w:val="300"/>
          <w:jc w:val="center"/>
        </w:trPr>
        <w:tc>
          <w:tcPr>
            <w:tcW w:w="562" w:type="dxa"/>
            <w:vAlign w:val="center"/>
          </w:tcPr>
          <w:p w14:paraId="13AA299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lang w:val="en-US"/>
              </w:rPr>
            </w:pPr>
            <w:r w:rsidRPr="00C522DA">
              <w:rPr>
                <w:rFonts w:ascii="Times New Roman" w:hAnsi="Times New Roman"/>
                <w:lang w:val="en-US"/>
              </w:rPr>
              <w:t>23</w:t>
            </w:r>
          </w:p>
        </w:tc>
        <w:tc>
          <w:tcPr>
            <w:tcW w:w="2127" w:type="dxa"/>
          </w:tcPr>
          <w:p w14:paraId="0209673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rPr>
            </w:pPr>
            <w:r w:rsidRPr="00C522DA">
              <w:rPr>
                <w:rFonts w:ascii="Times New Roman" w:hAnsi="Times New Roman"/>
              </w:rPr>
              <w:t>м. Київ</w:t>
            </w:r>
          </w:p>
        </w:tc>
        <w:tc>
          <w:tcPr>
            <w:tcW w:w="2268" w:type="dxa"/>
            <w:shd w:val="clear" w:color="auto" w:fill="FFFFFF"/>
          </w:tcPr>
          <w:p w14:paraId="3DCA2E2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41</w:t>
            </w:r>
          </w:p>
        </w:tc>
        <w:tc>
          <w:tcPr>
            <w:tcW w:w="2268" w:type="dxa"/>
            <w:shd w:val="clear" w:color="auto" w:fill="FFFFFF"/>
          </w:tcPr>
          <w:p w14:paraId="105A7C3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rPr>
            </w:pPr>
            <w:r w:rsidRPr="00C522DA">
              <w:rPr>
                <w:rFonts w:ascii="Times New Roman" w:hAnsi="Times New Roman"/>
                <w:sz w:val="24"/>
                <w:szCs w:val="24"/>
              </w:rPr>
              <w:t>0</w:t>
            </w:r>
          </w:p>
        </w:tc>
        <w:tc>
          <w:tcPr>
            <w:tcW w:w="2120" w:type="dxa"/>
            <w:shd w:val="clear" w:color="auto" w:fill="FFFFFF"/>
          </w:tcPr>
          <w:p w14:paraId="7A5B60B4"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sz w:val="24"/>
                <w:szCs w:val="24"/>
              </w:rPr>
              <w:t>41</w:t>
            </w:r>
          </w:p>
        </w:tc>
      </w:tr>
      <w:tr w:rsidR="00C522DA" w:rsidRPr="00C522DA" w14:paraId="1BB52A10" w14:textId="77777777" w:rsidTr="00C522DA">
        <w:trPr>
          <w:trHeight w:val="300"/>
          <w:jc w:val="center"/>
        </w:trPr>
        <w:tc>
          <w:tcPr>
            <w:tcW w:w="7225" w:type="dxa"/>
            <w:gridSpan w:val="4"/>
            <w:vAlign w:val="center"/>
          </w:tcPr>
          <w:p w14:paraId="0E0F9B9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bCs/>
                <w:lang w:val="en-US"/>
              </w:rPr>
            </w:pPr>
            <w:r w:rsidRPr="00C522DA">
              <w:rPr>
                <w:rFonts w:ascii="Times New Roman" w:hAnsi="Times New Roman"/>
                <w:b/>
                <w:bCs/>
                <w:lang w:val="en-US"/>
              </w:rPr>
              <w:t xml:space="preserve">                                                     </w:t>
            </w:r>
            <w:r w:rsidRPr="00C522DA">
              <w:rPr>
                <w:rFonts w:ascii="Times New Roman" w:hAnsi="Times New Roman"/>
                <w:b/>
                <w:bCs/>
              </w:rPr>
              <w:t>Всього</w:t>
            </w:r>
          </w:p>
        </w:tc>
        <w:tc>
          <w:tcPr>
            <w:tcW w:w="2120" w:type="dxa"/>
            <w:shd w:val="clear" w:color="auto" w:fill="FFFFFF"/>
            <w:vAlign w:val="bottom"/>
          </w:tcPr>
          <w:p w14:paraId="07D1EE7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olor w:val="000000"/>
              </w:rPr>
            </w:pPr>
            <w:r w:rsidRPr="00C522DA">
              <w:rPr>
                <w:rFonts w:ascii="Times New Roman" w:hAnsi="Times New Roman"/>
                <w:b/>
                <w:bCs/>
              </w:rPr>
              <w:t>800</w:t>
            </w:r>
          </w:p>
        </w:tc>
      </w:tr>
    </w:tbl>
    <w:p w14:paraId="101B667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ascii="Times New Roman" w:eastAsia="Calibri" w:hAnsi="Times New Roman" w:cs="Times New Roman"/>
          <w:b/>
          <w:iCs/>
          <w:sz w:val="24"/>
          <w:szCs w:val="24"/>
          <w:lang w:eastAsia="ru-RU"/>
        </w:rPr>
      </w:pPr>
    </w:p>
    <w:p w14:paraId="0636444A"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240" w:lineRule="auto"/>
        <w:ind w:left="0" w:firstLine="567"/>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 xml:space="preserve">Строк проведення дослідження: </w:t>
      </w:r>
    </w:p>
    <w:p w14:paraId="6AE67DAF" w14:textId="2D92173B"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val="ru-RU" w:eastAsia="ru-RU"/>
        </w:rPr>
      </w:pPr>
      <w:r w:rsidRPr="00C522DA">
        <w:rPr>
          <w:rFonts w:ascii="Times New Roman" w:eastAsia="Times New Roman" w:hAnsi="Times New Roman" w:cs="Times New Roman"/>
          <w:color w:val="000000"/>
          <w:sz w:val="24"/>
          <w:szCs w:val="24"/>
          <w:lang w:val="ru-RU" w:eastAsia="ru-RU"/>
        </w:rPr>
        <w:t>Строк початку надання послуг – з моменту укладання Договору</w:t>
      </w:r>
      <w:r w:rsidRPr="00C522DA">
        <w:rPr>
          <w:rFonts w:ascii="Times New Roman" w:eastAsia="Times New Roman" w:hAnsi="Times New Roman" w:cs="Times New Roman"/>
          <w:color w:val="000000"/>
          <w:sz w:val="24"/>
          <w:szCs w:val="24"/>
          <w:lang w:eastAsia="ru-RU"/>
        </w:rPr>
        <w:t xml:space="preserve"> у відповідності до Календаного плану</w:t>
      </w:r>
      <w:r w:rsidRPr="00C522DA">
        <w:rPr>
          <w:rFonts w:ascii="Times New Roman" w:eastAsia="Times New Roman" w:hAnsi="Times New Roman" w:cs="Times New Roman"/>
          <w:color w:val="000000"/>
          <w:sz w:val="24"/>
          <w:szCs w:val="24"/>
          <w:lang w:val="ru-RU" w:eastAsia="ru-RU"/>
        </w:rPr>
        <w:t xml:space="preserve">. Строк завершення надання послуг – відповідно до умов договору про закупівлю, але не пізніше </w:t>
      </w:r>
      <w:r w:rsidRPr="00C522DA">
        <w:rPr>
          <w:rFonts w:ascii="Times New Roman" w:eastAsia="Times New Roman" w:hAnsi="Times New Roman" w:cs="Times New Roman"/>
          <w:color w:val="000000"/>
          <w:sz w:val="24"/>
          <w:szCs w:val="24"/>
          <w:lang w:eastAsia="ru-RU"/>
        </w:rPr>
        <w:t>19</w:t>
      </w:r>
      <w:r w:rsidRPr="00C522DA">
        <w:rPr>
          <w:rFonts w:ascii="Times New Roman" w:eastAsia="Times New Roman" w:hAnsi="Times New Roman" w:cs="Times New Roman"/>
          <w:color w:val="000000"/>
          <w:sz w:val="24"/>
          <w:szCs w:val="24"/>
          <w:lang w:val="ru-RU" w:eastAsia="ru-RU"/>
        </w:rPr>
        <w:t xml:space="preserve"> грудня</w:t>
      </w:r>
      <w:r w:rsidRPr="00C522DA">
        <w:rPr>
          <w:rFonts w:ascii="Times New Roman" w:eastAsia="Times New Roman" w:hAnsi="Times New Roman" w:cs="Times New Roman"/>
          <w:sz w:val="24"/>
          <w:szCs w:val="24"/>
          <w:lang w:val="ru-RU" w:eastAsia="ru-RU"/>
        </w:rPr>
        <w:t xml:space="preserve"> </w:t>
      </w:r>
      <w:r w:rsidRPr="00C522DA">
        <w:rPr>
          <w:rFonts w:ascii="Times New Roman" w:eastAsia="Times New Roman" w:hAnsi="Times New Roman" w:cs="Times New Roman"/>
          <w:color w:val="000000"/>
          <w:sz w:val="24"/>
          <w:szCs w:val="24"/>
          <w:lang w:val="ru-RU" w:eastAsia="ru-RU"/>
        </w:rPr>
        <w:t xml:space="preserve">2026 року (до </w:t>
      </w:r>
      <w:r w:rsidRPr="00C522DA">
        <w:rPr>
          <w:rFonts w:ascii="Times New Roman" w:eastAsia="Times New Roman" w:hAnsi="Times New Roman" w:cs="Times New Roman"/>
          <w:color w:val="000000"/>
          <w:sz w:val="24"/>
          <w:szCs w:val="24"/>
          <w:lang w:eastAsia="ru-RU"/>
        </w:rPr>
        <w:t>19</w:t>
      </w:r>
      <w:r w:rsidRPr="00C522DA">
        <w:rPr>
          <w:rFonts w:ascii="Times New Roman" w:eastAsia="Times New Roman" w:hAnsi="Times New Roman" w:cs="Times New Roman"/>
          <w:color w:val="000000"/>
          <w:sz w:val="24"/>
          <w:szCs w:val="24"/>
          <w:lang w:val="ru-RU" w:eastAsia="ru-RU"/>
        </w:rPr>
        <w:t xml:space="preserve"> грудня 2026 року).</w:t>
      </w:r>
    </w:p>
    <w:p w14:paraId="277082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p>
    <w:p w14:paraId="2241F62B"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Етичні вимоги</w:t>
      </w:r>
    </w:p>
    <w:p w14:paraId="578DA17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Cs/>
          <w:sz w:val="24"/>
          <w:szCs w:val="24"/>
          <w:lang w:eastAsia="ar-SA"/>
        </w:rPr>
      </w:pPr>
      <w:r w:rsidRPr="00C522DA">
        <w:rPr>
          <w:rFonts w:ascii="Times New Roman" w:eastAsia="Times New Roman" w:hAnsi="Times New Roman" w:cs="Times New Roman"/>
          <w:bCs/>
          <w:sz w:val="24"/>
          <w:szCs w:val="24"/>
          <w:lang w:eastAsia="ar-SA"/>
        </w:rPr>
        <w:t xml:space="preserve">Учасник має дотримуватись етичних засад проведення наукових досліджень, передбачених </w:t>
      </w:r>
      <w:r w:rsidRPr="00C522DA">
        <w:rPr>
          <w:rFonts w:ascii="Times New Roman" w:eastAsia="Times New Roman" w:hAnsi="Times New Roman" w:cs="Times New Roman"/>
          <w:color w:val="000000"/>
          <w:sz w:val="24"/>
          <w:szCs w:val="24"/>
          <w:lang w:val="ru-RU" w:eastAsia="ru-RU"/>
        </w:rPr>
        <w:t>Гельсінською декларацією Всесвітньої медичної асоціації «Етичні принципи медичних досліджень за участю людини у якості об'єкта дослідження» (01.06.1964)</w:t>
      </w:r>
      <w:r w:rsidRPr="00C522DA">
        <w:rPr>
          <w:rFonts w:ascii="Times New Roman" w:eastAsia="Times New Roman" w:hAnsi="Times New Roman" w:cs="Times New Roman"/>
          <w:color w:val="000000"/>
          <w:sz w:val="24"/>
          <w:szCs w:val="24"/>
          <w:lang w:eastAsia="ru-RU"/>
        </w:rPr>
        <w:t xml:space="preserve"> </w:t>
      </w:r>
      <w:r w:rsidRPr="00C522DA">
        <w:rPr>
          <w:rFonts w:ascii="Times New Roman" w:eastAsia="Times New Roman" w:hAnsi="Times New Roman" w:cs="Times New Roman"/>
          <w:bCs/>
          <w:sz w:val="24"/>
          <w:szCs w:val="24"/>
          <w:lang w:eastAsia="ar-SA"/>
        </w:rPr>
        <w:t>та законодавством України. Процедури дослідження мають забезпечувати конфіденційність учасників шляхом мінімізації кількості персональної інформації яка збирається, впровадженням процедур захисту даних, застосуванням безпечних засобів збору та обробки даних, тощо.</w:t>
      </w:r>
    </w:p>
    <w:p w14:paraId="6F77536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Cs/>
          <w:sz w:val="24"/>
          <w:szCs w:val="24"/>
          <w:lang w:eastAsia="ar-SA"/>
        </w:rPr>
      </w:pPr>
    </w:p>
    <w:p w14:paraId="4FC67638"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Відповідальність Замовника</w:t>
      </w:r>
    </w:p>
    <w:p w14:paraId="0BB2355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Cs/>
          <w:sz w:val="24"/>
          <w:szCs w:val="24"/>
          <w:lang w:eastAsia="ar-SA"/>
        </w:rPr>
      </w:pPr>
      <w:r w:rsidRPr="00C522DA">
        <w:rPr>
          <w:rFonts w:ascii="Times New Roman" w:eastAsia="Times New Roman" w:hAnsi="Times New Roman" w:cs="Times New Roman"/>
          <w:bCs/>
          <w:sz w:val="24"/>
          <w:szCs w:val="24"/>
          <w:lang w:eastAsia="ar-SA"/>
        </w:rPr>
        <w:t>Замовник відповідальний за підготовку та надання Учаснику Протоколу, інструментарію дослідження та супровідних матеріалів.</w:t>
      </w:r>
      <w:bookmarkStart w:id="9" w:name="_Hlk226967566"/>
      <w:r w:rsidRPr="00C522DA">
        <w:rPr>
          <w:rFonts w:ascii="Times New Roman" w:eastAsia="Times New Roman" w:hAnsi="Times New Roman" w:cs="Times New Roman"/>
          <w:bCs/>
          <w:sz w:val="24"/>
          <w:szCs w:val="24"/>
          <w:lang w:eastAsia="ar-SA"/>
        </w:rPr>
        <w:t xml:space="preserve"> Також Замовник організовує отримання схвального висновку Комісії з етики ЦГЗ.</w:t>
      </w:r>
    </w:p>
    <w:p w14:paraId="4EB5DD4B"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sz w:val="24"/>
          <w:szCs w:val="24"/>
          <w:lang w:eastAsia="ru-RU"/>
        </w:rPr>
      </w:pPr>
    </w:p>
    <w:bookmarkEnd w:id="9"/>
    <w:p w14:paraId="31F75C0A" w14:textId="77777777" w:rsidR="00C522DA" w:rsidRPr="00C522DA" w:rsidRDefault="00C522DA" w:rsidP="00C522DA">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Складові (структура) послуги з проведення досліджень</w:t>
      </w:r>
    </w:p>
    <w:p w14:paraId="7992C4A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lastRenderedPageBreak/>
        <w:t>Етап 1: Польовий етап, що включає:</w:t>
      </w:r>
    </w:p>
    <w:p w14:paraId="0E8EE60E" w14:textId="77777777" w:rsidR="00C522DA" w:rsidRPr="00C522DA" w:rsidRDefault="00C522DA" w:rsidP="00C522DA">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Послуга з рекрутингу та проведення опитування людей з ТБ, в рамках дослідження;</w:t>
      </w:r>
    </w:p>
    <w:p w14:paraId="1B1C6128" w14:textId="77777777" w:rsidR="00C522DA" w:rsidRPr="00C522DA" w:rsidRDefault="00C522DA" w:rsidP="00C522DA">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w:t>
      </w:r>
      <w:r w:rsidRPr="00C522DA">
        <w:rPr>
          <w:rFonts w:ascii="Times New Roman" w:eastAsia="Times New Roman" w:hAnsi="Times New Roman" w:cs="Times New Roman"/>
          <w:sz w:val="24"/>
          <w:szCs w:val="24"/>
          <w:lang w:val="ru-RU" w:eastAsia="ru-RU"/>
        </w:rPr>
        <w:t xml:space="preserve"> </w:t>
      </w:r>
      <w:r w:rsidRPr="00C522DA">
        <w:rPr>
          <w:rFonts w:ascii="Times New Roman" w:eastAsia="Times New Roman" w:hAnsi="Times New Roman" w:cs="Times New Roman"/>
          <w:sz w:val="24"/>
          <w:szCs w:val="24"/>
          <w:lang w:eastAsia="ru-RU"/>
        </w:rPr>
        <w:t>з очистки даних в рамках дослідження;</w:t>
      </w:r>
    </w:p>
    <w:p w14:paraId="2AC80C9B" w14:textId="77777777" w:rsidR="00C522DA" w:rsidRPr="00C522DA" w:rsidRDefault="00C522DA" w:rsidP="00C522DA">
      <w:pPr>
        <w:numPr>
          <w:ilvl w:val="0"/>
          <w:numId w:val="2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 з підготовки технічного звіту за результатами польового етапу дослідження.</w:t>
      </w:r>
    </w:p>
    <w:p w14:paraId="57985E5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bCs/>
          <w:sz w:val="24"/>
          <w:szCs w:val="24"/>
          <w:lang w:eastAsia="ru-RU"/>
        </w:rPr>
      </w:pPr>
    </w:p>
    <w:p w14:paraId="0B67124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Етап 2: Підсумковий етап, що включає:</w:t>
      </w:r>
    </w:p>
    <w:p w14:paraId="0C3436BC" w14:textId="77777777" w:rsidR="00C522DA" w:rsidRPr="00C522DA" w:rsidRDefault="00C522DA" w:rsidP="00C522DA">
      <w:pPr>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 з підготовки опису основних результатів дослідження;</w:t>
      </w:r>
    </w:p>
    <w:p w14:paraId="4A248C15" w14:textId="77777777" w:rsidR="00C522DA" w:rsidRPr="00C522DA" w:rsidRDefault="00C522DA" w:rsidP="00C522DA">
      <w:pPr>
        <w:numPr>
          <w:ilvl w:val="0"/>
          <w:numId w:val="2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Послугу з підготовки презентації за результатами дослідження.</w:t>
      </w:r>
    </w:p>
    <w:p w14:paraId="771EEDE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contextualSpacing/>
        <w:jc w:val="both"/>
        <w:rPr>
          <w:rFonts w:ascii="Times New Roman" w:eastAsia="Times New Roman" w:hAnsi="Times New Roman" w:cs="Times New Roman"/>
          <w:sz w:val="24"/>
          <w:szCs w:val="24"/>
          <w:lang w:eastAsia="ru-RU"/>
        </w:rPr>
      </w:pPr>
    </w:p>
    <w:p w14:paraId="78997C7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right="-93" w:firstLine="709"/>
        <w:jc w:val="center"/>
        <w:rPr>
          <w:rFonts w:ascii="Times New Roman" w:eastAsia="Times New Roman" w:hAnsi="Times New Roman" w:cs="Times New Roman"/>
          <w:b/>
          <w:sz w:val="24"/>
          <w:szCs w:val="24"/>
          <w:shd w:val="clear" w:color="auto" w:fill="FFFFFF"/>
          <w:lang w:eastAsia="ru-RU"/>
        </w:rPr>
      </w:pPr>
      <w:r w:rsidRPr="00C522DA">
        <w:rPr>
          <w:rFonts w:ascii="Times New Roman" w:eastAsia="Times New Roman" w:hAnsi="Times New Roman" w:cs="Times New Roman"/>
          <w:b/>
          <w:sz w:val="24"/>
          <w:szCs w:val="24"/>
          <w:shd w:val="clear" w:color="auto" w:fill="FFFFFF"/>
          <w:lang w:eastAsia="ru-RU"/>
        </w:rPr>
        <w:t>ІІ. Технічні вимоги до предмету закупівлі.</w:t>
      </w:r>
    </w:p>
    <w:p w14:paraId="33483732"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right="-93" w:firstLine="709"/>
        <w:jc w:val="center"/>
        <w:rPr>
          <w:rFonts w:ascii="Times New Roman" w:eastAsia="Times New Roman" w:hAnsi="Times New Roman" w:cs="Times New Roman"/>
          <w:b/>
          <w:sz w:val="24"/>
          <w:szCs w:val="24"/>
          <w:shd w:val="clear" w:color="auto" w:fill="FFFFFF"/>
          <w:lang w:eastAsia="ru-RU"/>
        </w:rPr>
      </w:pPr>
    </w:p>
    <w:p w14:paraId="747A56E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276"/>
        </w:tabs>
        <w:spacing w:after="0" w:line="240" w:lineRule="auto"/>
        <w:ind w:right="-93" w:firstLine="709"/>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Послуги з організації та проведення дослідження «Дослідження катастрофічних витрат людей з ТБ» повинні бути надані у відповідності до Протоколу дослідження, інструментарію (анкети дослідження) - які будуть надані Учаснику представниками Замовника. </w:t>
      </w:r>
    </w:p>
    <w:p w14:paraId="1464985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t>ЕТАП 1: ПОЛЬОВИЙ ЕТАП ДОСЛІДЖЕННЯ</w:t>
      </w:r>
    </w:p>
    <w:p w14:paraId="7233F81F" w14:textId="77777777" w:rsidR="00C522DA" w:rsidRPr="00C522DA" w:rsidRDefault="00C522DA" w:rsidP="00C522DA">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Послуга з рекрутингу та проведення опитування людей з ТБ, в рамках дослідження.</w:t>
      </w:r>
    </w:p>
    <w:p w14:paraId="4EC2AC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Учасник забезпечує формування дослідницької команди, яка буде забезпечувати рекрутинг та опитування людей з ТБ. </w:t>
      </w:r>
    </w:p>
    <w:p w14:paraId="1D700CA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Після формування дослідницької команди Учасник інформує про це Замовника з метою участі в онлайн-тренінгу зі сторони Замовника щодо організаційних питань дослідження. </w:t>
      </w:r>
    </w:p>
    <w:p w14:paraId="6EA1803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Учасник проводить спільну онлайн-зустріч з відповідальними особами ЗОЗ задля спільної побудови співпраці та встановлення внутрішніх алгоритмів рекрутингу. </w:t>
      </w:r>
    </w:p>
    <w:p w14:paraId="44C07DE5"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Учасник відповідальний за рекрутинг респондентів та їх опитування відповідно до вибіркового завдання, Протоколу дослідження та узгодженого географічного розподілу. Учасник організовує та проводить опитування людей, які хворіють на ТБ, за допомогою анкети наданої Замовником. Протягом реалізації польового етапу Учасник заповнює форми звітності щодо реалізації вибіркового завдання. Щотижня Учасник надсилає звітність по виконанню вибіркового завдання на пошту відповідальної від Замовника особи - </w:t>
      </w:r>
      <w:hyperlink r:id="rId16" w:history="1">
        <w:r w:rsidRPr="00C522DA">
          <w:rPr>
            <w:rFonts w:ascii="Times New Roman" w:eastAsia="Times New Roman" w:hAnsi="Times New Roman" w:cs="Times New Roman"/>
            <w:color w:val="0563C1"/>
            <w:sz w:val="24"/>
            <w:szCs w:val="24"/>
            <w:u w:val="single"/>
            <w:lang w:eastAsia="ru-RU"/>
          </w:rPr>
          <w:t>y.redko@phc.org.ua</w:t>
        </w:r>
        <w:r w:rsidRPr="00C522DA">
          <w:rPr>
            <w:rFonts w:ascii="Times New Roman" w:eastAsia="Times New Roman" w:hAnsi="Times New Roman" w:cs="Times New Roman"/>
            <w:color w:val="0563C1"/>
            <w:sz w:val="24"/>
            <w:szCs w:val="24"/>
            <w:u w:val="single"/>
            <w:lang w:val="ru-RU" w:eastAsia="ru-RU"/>
          </w:rPr>
          <w:t>.</w:t>
        </w:r>
      </w:hyperlink>
    </w:p>
    <w:p w14:paraId="27AA91C9"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Результатом надання послуги з</w:t>
      </w:r>
      <w:r w:rsidRPr="00C522DA">
        <w:rPr>
          <w:rFonts w:ascii="Times New Roman" w:eastAsia="Calibri" w:hAnsi="Times New Roman" w:cs="Times New Roman"/>
          <w:b/>
          <w:bCs/>
          <w:sz w:val="24"/>
          <w:szCs w:val="24"/>
          <w:lang w:eastAsia="ru-RU"/>
        </w:rPr>
        <w:t xml:space="preserve"> </w:t>
      </w:r>
      <w:r w:rsidRPr="00C522DA">
        <w:rPr>
          <w:rFonts w:ascii="Times New Roman" w:eastAsia="Times New Roman" w:hAnsi="Times New Roman" w:cs="Times New Roman"/>
          <w:color w:val="000000"/>
          <w:sz w:val="24"/>
          <w:szCs w:val="24"/>
          <w:lang w:eastAsia="ru-RU"/>
        </w:rPr>
        <w:t>рекрутингу та проведення опитування людей з ТБ в рамках дослідження є наступний документ</w:t>
      </w:r>
      <w:r w:rsidRPr="00C522DA">
        <w:rPr>
          <w:rFonts w:ascii="Times New Roman" w:eastAsia="Times New Roman" w:hAnsi="Times New Roman" w:cs="Times New Roman"/>
          <w:sz w:val="24"/>
          <w:szCs w:val="24"/>
          <w:lang w:eastAsia="ru-RU"/>
        </w:rPr>
        <w:t xml:space="preserve">: </w:t>
      </w:r>
    </w:p>
    <w:p w14:paraId="55A78C75" w14:textId="77777777" w:rsidR="00C522DA" w:rsidRPr="00C522DA" w:rsidRDefault="00C522DA" w:rsidP="00C522DA">
      <w:pPr>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Calibri" w:hAnsi="Times New Roman" w:cs="Times New Roman"/>
          <w:sz w:val="24"/>
          <w:szCs w:val="24"/>
        </w:rPr>
      </w:pPr>
      <w:r w:rsidRPr="00C522DA">
        <w:rPr>
          <w:rFonts w:ascii="Times New Roman" w:eastAsia="Calibri" w:hAnsi="Times New Roman" w:cs="Times New Roman"/>
          <w:sz w:val="24"/>
          <w:szCs w:val="24"/>
          <w:lang w:eastAsia="ru-RU"/>
        </w:rPr>
        <w:t>800 анкет у форматі електронної бази даних (масив) на основі проведеного опитування в електронному форматі (</w:t>
      </w:r>
      <w:r w:rsidRPr="00C522DA">
        <w:rPr>
          <w:rFonts w:ascii="Times New Roman" w:eastAsia="Times New Roman" w:hAnsi="Times New Roman" w:cs="Times New Roman"/>
          <w:color w:val="000000"/>
          <w:sz w:val="24"/>
          <w:szCs w:val="24"/>
          <w:lang w:eastAsia="ru-RU"/>
        </w:rPr>
        <w:t>.sav</w:t>
      </w:r>
      <w:r w:rsidRPr="00C522DA">
        <w:rPr>
          <w:rFonts w:ascii="Times New Roman" w:eastAsia="Calibri" w:hAnsi="Times New Roman" w:cs="Times New Roman"/>
          <w:sz w:val="24"/>
          <w:szCs w:val="24"/>
          <w:lang w:eastAsia="ru-RU"/>
        </w:rPr>
        <w:t xml:space="preserve"> та .csv). Кількість опитаних може бути зменшена  за попереднім письмовим погодженням із Замовником, у такому випадку здійснюється перерахунок вартості послуг в сторону зменшення в межах етапу відповідно до наданої звітної документації.</w:t>
      </w:r>
    </w:p>
    <w:p w14:paraId="17C44670"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sz w:val="24"/>
          <w:szCs w:val="24"/>
          <w:lang w:eastAsia="ru-RU"/>
        </w:rPr>
      </w:pPr>
    </w:p>
    <w:p w14:paraId="5FCEF9AC" w14:textId="77777777" w:rsidR="00C522DA" w:rsidRPr="00C522DA" w:rsidRDefault="00C522DA" w:rsidP="00C522DA">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Послуга з очистки даних в рамках дослідження.</w:t>
      </w:r>
    </w:p>
    <w:p w14:paraId="224D2429" w14:textId="77777777" w:rsidR="00C522DA" w:rsidRPr="00C522DA" w:rsidRDefault="00C522DA" w:rsidP="00C522DA">
      <w:pPr>
        <w:spacing w:after="0" w:line="240" w:lineRule="auto"/>
        <w:ind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Учасник забезпечує очистку масиву даних, який сформується за результатом проведених опитувань, а саме: </w:t>
      </w:r>
    </w:p>
    <w:p w14:paraId="04710939"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наявність продубльованих анкет; </w:t>
      </w:r>
    </w:p>
    <w:p w14:paraId="7F7B7864"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системні, логічні та механічні помилки; </w:t>
      </w:r>
    </w:p>
    <w:p w14:paraId="3EC6865F"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дотримання логіки опитувальника; </w:t>
      </w:r>
    </w:p>
    <w:p w14:paraId="611DAFAB"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Перевірку масиву на наявність незаповнених записів; </w:t>
      </w:r>
    </w:p>
    <w:p w14:paraId="4AE92610" w14:textId="77777777" w:rsidR="00C522DA" w:rsidRPr="00C522DA" w:rsidRDefault="00C522DA" w:rsidP="00C522DA">
      <w:pPr>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Calibri" w:hAnsi="Times New Roman" w:cs="Times New Roman"/>
          <w:sz w:val="24"/>
          <w:szCs w:val="24"/>
          <w:lang w:eastAsia="en-US"/>
        </w:rPr>
      </w:pPr>
      <w:r w:rsidRPr="00C522DA">
        <w:rPr>
          <w:rFonts w:ascii="Times New Roman" w:eastAsia="Arial" w:hAnsi="Times New Roman" w:cs="Times New Roman"/>
          <w:sz w:val="24"/>
          <w:szCs w:val="24"/>
        </w:rPr>
        <w:t>Перевірку масиву на дотримання вибірки виправлення знайдених помилок чи невідповідностей.</w:t>
      </w:r>
    </w:p>
    <w:p w14:paraId="6D65FFB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val="ru-RU" w:eastAsia="ru-RU"/>
        </w:rPr>
      </w:pPr>
      <w:r w:rsidRPr="00C522DA">
        <w:rPr>
          <w:rFonts w:ascii="Times New Roman" w:eastAsia="Times New Roman" w:hAnsi="Times New Roman" w:cs="Times New Roman"/>
          <w:sz w:val="24"/>
          <w:szCs w:val="24"/>
          <w:lang w:val="ru-RU" w:eastAsia="ru-RU"/>
        </w:rPr>
        <w:t xml:space="preserve">Результатом надання послуги </w:t>
      </w:r>
      <w:r w:rsidRPr="00C522DA">
        <w:rPr>
          <w:rFonts w:ascii="Times New Roman" w:eastAsia="Arial" w:hAnsi="Times New Roman" w:cs="Times New Roman"/>
          <w:sz w:val="24"/>
          <w:szCs w:val="24"/>
          <w:lang w:val="ru-RU" w:eastAsia="ru-RU"/>
        </w:rPr>
        <w:t>з очистки</w:t>
      </w:r>
      <w:r w:rsidRPr="00C522DA">
        <w:rPr>
          <w:rFonts w:ascii="Times New Roman" w:eastAsia="Arial" w:hAnsi="Times New Roman" w:cs="Times New Roman"/>
          <w:sz w:val="24"/>
          <w:szCs w:val="24"/>
          <w:lang w:eastAsia="ru-RU"/>
        </w:rPr>
        <w:t xml:space="preserve"> </w:t>
      </w:r>
      <w:r w:rsidRPr="00C522DA">
        <w:rPr>
          <w:rFonts w:ascii="Times New Roman" w:eastAsia="Arial" w:hAnsi="Times New Roman" w:cs="Times New Roman"/>
          <w:sz w:val="24"/>
          <w:szCs w:val="24"/>
          <w:lang w:val="ru-RU" w:eastAsia="ru-RU"/>
        </w:rPr>
        <w:t>даних в рамках</w:t>
      </w:r>
      <w:r w:rsidRPr="00C522DA">
        <w:rPr>
          <w:rFonts w:ascii="Times New Roman" w:eastAsia="Arial" w:hAnsi="Times New Roman" w:cs="Times New Roman"/>
          <w:sz w:val="24"/>
          <w:szCs w:val="24"/>
          <w:lang w:eastAsia="ru-RU"/>
        </w:rPr>
        <w:t xml:space="preserve"> </w:t>
      </w:r>
      <w:r w:rsidRPr="00C522DA">
        <w:rPr>
          <w:rFonts w:ascii="Times New Roman" w:eastAsia="Arial" w:hAnsi="Times New Roman" w:cs="Times New Roman"/>
          <w:color w:val="000000"/>
          <w:sz w:val="24"/>
          <w:szCs w:val="24"/>
          <w:lang w:val="ru-RU" w:eastAsia="ru-RU"/>
        </w:rPr>
        <w:t>дослідження</w:t>
      </w:r>
      <w:r w:rsidRPr="00C522DA">
        <w:rPr>
          <w:rFonts w:ascii="Times New Roman" w:eastAsia="Times New Roman" w:hAnsi="Times New Roman" w:cs="Times New Roman"/>
          <w:sz w:val="24"/>
          <w:szCs w:val="24"/>
          <w:lang w:val="ru-RU" w:eastAsia="ru-RU"/>
        </w:rPr>
        <w:t xml:space="preserve"> є </w:t>
      </w:r>
      <w:r w:rsidRPr="00C522DA">
        <w:rPr>
          <w:rFonts w:ascii="Times New Roman" w:eastAsia="Times New Roman" w:hAnsi="Times New Roman" w:cs="Times New Roman"/>
          <w:sz w:val="24"/>
          <w:szCs w:val="24"/>
          <w:lang w:eastAsia="ru-RU"/>
        </w:rPr>
        <w:t xml:space="preserve">направлена на електронну пошту Замовника </w:t>
      </w:r>
      <w:r w:rsidRPr="00C522DA">
        <w:rPr>
          <w:rFonts w:ascii="Times New Roman" w:eastAsia="Times New Roman" w:hAnsi="Times New Roman" w:cs="Times New Roman"/>
          <w:color w:val="000000"/>
          <w:sz w:val="24"/>
          <w:szCs w:val="24"/>
          <w:lang w:val="ru-RU" w:eastAsia="ru-RU"/>
        </w:rPr>
        <w:t>очищен</w:t>
      </w:r>
      <w:r w:rsidRPr="00C522DA">
        <w:rPr>
          <w:rFonts w:ascii="Times New Roman" w:eastAsia="Times New Roman" w:hAnsi="Times New Roman" w:cs="Times New Roman"/>
          <w:color w:val="000000"/>
          <w:sz w:val="24"/>
          <w:szCs w:val="24"/>
          <w:lang w:eastAsia="ru-RU"/>
        </w:rPr>
        <w:t>а електронна база (</w:t>
      </w:r>
      <w:r w:rsidRPr="00C522DA">
        <w:rPr>
          <w:rFonts w:ascii="Times New Roman" w:eastAsia="Times New Roman" w:hAnsi="Times New Roman" w:cs="Times New Roman"/>
          <w:color w:val="000000"/>
          <w:sz w:val="24"/>
          <w:szCs w:val="24"/>
          <w:lang w:val="ru-RU" w:eastAsia="ru-RU"/>
        </w:rPr>
        <w:t>масив даних</w:t>
      </w:r>
      <w:r w:rsidRPr="00C522DA">
        <w:rPr>
          <w:rFonts w:ascii="Times New Roman" w:eastAsia="Times New Roman" w:hAnsi="Times New Roman" w:cs="Times New Roman"/>
          <w:color w:val="000000"/>
          <w:sz w:val="24"/>
          <w:szCs w:val="24"/>
          <w:lang w:eastAsia="ru-RU"/>
        </w:rPr>
        <w:t>)</w:t>
      </w:r>
      <w:r w:rsidRPr="00C522DA">
        <w:rPr>
          <w:rFonts w:ascii="Times New Roman" w:eastAsia="Times New Roman" w:hAnsi="Times New Roman" w:cs="Times New Roman"/>
          <w:color w:val="000000"/>
          <w:sz w:val="24"/>
          <w:szCs w:val="24"/>
          <w:lang w:val="ru-RU" w:eastAsia="ru-RU"/>
        </w:rPr>
        <w:t>, що міститиме всі заповнені відповіді на анкету від респондентів, в електронному форматі (.sav, та .</w:t>
      </w:r>
      <w:r w:rsidRPr="00C522DA">
        <w:rPr>
          <w:rFonts w:ascii="Times New Roman" w:eastAsia="Times New Roman" w:hAnsi="Times New Roman" w:cs="Times New Roman"/>
          <w:color w:val="000000"/>
          <w:sz w:val="24"/>
          <w:szCs w:val="24"/>
          <w:lang w:val="en-US" w:eastAsia="ru-RU"/>
        </w:rPr>
        <w:t>csv</w:t>
      </w:r>
      <w:r w:rsidRPr="00C522DA">
        <w:rPr>
          <w:rFonts w:ascii="Times New Roman" w:eastAsia="Times New Roman" w:hAnsi="Times New Roman" w:cs="Times New Roman"/>
          <w:color w:val="000000"/>
          <w:sz w:val="24"/>
          <w:szCs w:val="24"/>
          <w:lang w:val="ru-RU" w:eastAsia="ru-RU"/>
        </w:rPr>
        <w:t>).</w:t>
      </w:r>
      <w:r w:rsidRPr="00C522DA">
        <w:rPr>
          <w:rFonts w:ascii="Times New Roman" w:eastAsia="Arial" w:hAnsi="Times New Roman" w:cs="Times New Roman"/>
          <w:sz w:val="24"/>
          <w:szCs w:val="24"/>
          <w:lang w:val="ru-RU" w:eastAsia="ru-RU"/>
        </w:rPr>
        <w:t xml:space="preserve"> Масив має відповідати наступним вимогам: </w:t>
      </w:r>
    </w:p>
    <w:p w14:paraId="7D0FE964" w14:textId="77777777" w:rsidR="00C522DA" w:rsidRPr="00C522DA" w:rsidRDefault="00C522DA" w:rsidP="00C522DA">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Не має містити продубльованих анкет, логічних або механічних помилок; </w:t>
      </w:r>
    </w:p>
    <w:p w14:paraId="6679A054" w14:textId="77777777" w:rsidR="00C522DA" w:rsidRPr="00C522DA" w:rsidRDefault="00C522DA" w:rsidP="00C522DA">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jc w:val="both"/>
        <w:textAlignment w:val="baseline"/>
        <w:rPr>
          <w:rFonts w:ascii="Times New Roman" w:eastAsia="Times New Roman" w:hAnsi="Times New Roman" w:cs="Times New Roman"/>
          <w:sz w:val="24"/>
          <w:szCs w:val="24"/>
        </w:rPr>
      </w:pPr>
      <w:r w:rsidRPr="00C522DA">
        <w:rPr>
          <w:rFonts w:ascii="Times New Roman" w:eastAsia="Arial" w:hAnsi="Times New Roman" w:cs="Times New Roman"/>
          <w:sz w:val="24"/>
          <w:szCs w:val="24"/>
        </w:rPr>
        <w:t>Має відповідати вибірці дослідження.</w:t>
      </w:r>
    </w:p>
    <w:p w14:paraId="6308B23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sz w:val="24"/>
          <w:szCs w:val="24"/>
          <w:lang w:eastAsia="ru-RU"/>
        </w:rPr>
      </w:pPr>
    </w:p>
    <w:p w14:paraId="5FAA0A46" w14:textId="77777777" w:rsidR="00C522DA" w:rsidRPr="00C522DA" w:rsidRDefault="00C522DA" w:rsidP="00C522DA">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Calibri" w:hAnsi="Times New Roman" w:cs="Times New Roman"/>
          <w:sz w:val="24"/>
          <w:szCs w:val="24"/>
          <w:lang w:eastAsia="ru-RU"/>
        </w:rPr>
      </w:pPr>
      <w:r w:rsidRPr="00C522DA">
        <w:rPr>
          <w:rFonts w:ascii="Times New Roman" w:eastAsia="Calibri" w:hAnsi="Times New Roman" w:cs="Times New Roman"/>
          <w:b/>
          <w:bCs/>
          <w:sz w:val="24"/>
          <w:szCs w:val="24"/>
          <w:lang w:eastAsia="ru-RU"/>
        </w:rPr>
        <w:t>Послуга з підготовки технічного звіту за результатами польового етапу дослідження.</w:t>
      </w:r>
      <w:r w:rsidRPr="00C522DA">
        <w:rPr>
          <w:rFonts w:ascii="Times New Roman" w:eastAsia="Calibri" w:hAnsi="Times New Roman" w:cs="Times New Roman"/>
          <w:sz w:val="24"/>
          <w:szCs w:val="24"/>
          <w:lang w:eastAsia="ru-RU"/>
        </w:rPr>
        <w:t xml:space="preserve"> </w:t>
      </w:r>
    </w:p>
    <w:p w14:paraId="195909E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val="ru-RU" w:eastAsia="ru-RU"/>
        </w:rPr>
      </w:pPr>
      <w:r w:rsidRPr="00C522DA">
        <w:rPr>
          <w:rFonts w:ascii="Times New Roman" w:eastAsia="Times New Roman" w:hAnsi="Times New Roman" w:cs="Times New Roman"/>
          <w:sz w:val="24"/>
          <w:szCs w:val="24"/>
          <w:lang w:eastAsia="ru-RU"/>
        </w:rPr>
        <w:t>Учасник</w:t>
      </w:r>
      <w:r w:rsidRPr="00C522DA">
        <w:rPr>
          <w:rFonts w:ascii="Times New Roman" w:eastAsia="Times New Roman" w:hAnsi="Times New Roman" w:cs="Times New Roman"/>
          <w:sz w:val="24"/>
          <w:szCs w:val="24"/>
          <w:lang w:val="ru-RU" w:eastAsia="ru-RU"/>
        </w:rPr>
        <w:t xml:space="preserve"> готує технічний звіт за результатами польового етапу. Технічний звіт повинен містити інформацію про реалізацію послуги з опитування та очистки даних</w:t>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lang w:val="ru-RU" w:eastAsia="ru-RU"/>
        </w:rPr>
        <w:t>у</w:t>
      </w:r>
      <w:r w:rsidRPr="00C522DA">
        <w:rPr>
          <w:rFonts w:ascii="Times New Roman" w:eastAsia="Times New Roman" w:hAnsi="Times New Roman" w:cs="Times New Roman"/>
          <w:sz w:val="24"/>
          <w:szCs w:val="24"/>
          <w:lang w:eastAsia="ru-RU"/>
        </w:rPr>
        <w:t xml:space="preserve"> </w:t>
      </w:r>
      <w:r w:rsidRPr="00C522DA">
        <w:rPr>
          <w:rFonts w:ascii="Times New Roman" w:eastAsia="Times New Roman" w:hAnsi="Times New Roman" w:cs="Times New Roman"/>
          <w:sz w:val="24"/>
          <w:szCs w:val="24"/>
          <w:lang w:val="ru-RU" w:eastAsia="ru-RU"/>
        </w:rPr>
        <w:t xml:space="preserve">рамках польового етапу: алгоритм рекрутингу респондентів, опис труднощів, які виникали при проведені польового етапу, інформацію про кількість та причини відмови від участі у дослідженні. </w:t>
      </w:r>
    </w:p>
    <w:p w14:paraId="07DDC108"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val="ru-RU" w:eastAsia="ru-RU"/>
        </w:rPr>
        <w:t>Результатом надання послуги є технічний звіт</w:t>
      </w:r>
      <w:r w:rsidRPr="00C522DA">
        <w:rPr>
          <w:rFonts w:ascii="Times New Roman" w:eastAsia="Times New Roman" w:hAnsi="Times New Roman" w:cs="Times New Roman"/>
          <w:sz w:val="24"/>
          <w:szCs w:val="24"/>
          <w:lang w:eastAsia="ru-RU"/>
        </w:rPr>
        <w:t>, обсягом не менше 10 сторінок у</w:t>
      </w:r>
      <w:r w:rsidRPr="00C522DA">
        <w:rPr>
          <w:rFonts w:ascii="Times New Roman" w:eastAsia="Times New Roman" w:hAnsi="Times New Roman" w:cs="Times New Roman"/>
          <w:sz w:val="24"/>
          <w:szCs w:val="24"/>
          <w:lang w:val="ru-RU" w:eastAsia="ru-RU"/>
        </w:rPr>
        <w:t xml:space="preserve"> форматі .docx, </w:t>
      </w:r>
      <w:r w:rsidRPr="00C522DA">
        <w:rPr>
          <w:rFonts w:ascii="Times New Roman" w:eastAsia="Times New Roman" w:hAnsi="Times New Roman" w:cs="Times New Roman"/>
          <w:sz w:val="24"/>
          <w:szCs w:val="24"/>
          <w:lang w:eastAsia="ru-RU"/>
        </w:rPr>
        <w:t xml:space="preserve">направлений на електронну пошту представників Замовника. </w:t>
      </w:r>
      <w:r w:rsidRPr="00C522DA">
        <w:rPr>
          <w:rFonts w:ascii="Times New Roman" w:eastAsia="Times New Roman" w:hAnsi="Times New Roman" w:cs="Times New Roman"/>
          <w:color w:val="000000"/>
          <w:sz w:val="24"/>
          <w:szCs w:val="24"/>
          <w:lang w:eastAsia="ru-RU"/>
        </w:rPr>
        <w:t>Технічний звіт</w:t>
      </w:r>
      <w:r w:rsidRPr="00C522DA">
        <w:rPr>
          <w:rFonts w:ascii="Times New Roman" w:eastAsia="Times New Roman" w:hAnsi="Times New Roman" w:cs="Times New Roman"/>
          <w:color w:val="000000"/>
          <w:sz w:val="24"/>
          <w:szCs w:val="24"/>
          <w:lang w:val="ru-RU" w:eastAsia="ru-RU"/>
        </w:rPr>
        <w:t xml:space="preserve"> має бути виконаний у текстовому редакторі Microsoft Word (.docx).</w:t>
      </w:r>
      <w:r w:rsidRPr="00C522DA">
        <w:rPr>
          <w:rFonts w:ascii="Times New Roman" w:eastAsia="Times New Roman" w:hAnsi="Times New Roman" w:cs="Times New Roman"/>
          <w:color w:val="000000"/>
          <w:sz w:val="24"/>
          <w:szCs w:val="24"/>
          <w:lang w:eastAsia="ru-RU"/>
        </w:rPr>
        <w:t xml:space="preserve"> Текст оформлюється шрифтом</w:t>
      </w:r>
      <w:r w:rsidRPr="00C522DA">
        <w:rPr>
          <w:rFonts w:ascii="Times New Roman" w:eastAsia="Arial" w:hAnsi="Times New Roman" w:cs="Times New Roman"/>
          <w:color w:val="000000"/>
          <w:sz w:val="24"/>
          <w:szCs w:val="24"/>
          <w:lang w:val="ru-RU" w:eastAsia="ru-RU"/>
        </w:rPr>
        <w:t> </w:t>
      </w:r>
      <w:r w:rsidRPr="00C522DA">
        <w:rPr>
          <w:rFonts w:ascii="Times New Roman" w:eastAsia="Arial" w:hAnsi="Times New Roman" w:cs="Times New Roman"/>
          <w:i/>
          <w:iCs/>
          <w:color w:val="000000"/>
          <w:sz w:val="24"/>
          <w:szCs w:val="24"/>
          <w:lang w:val="ru-RU" w:eastAsia="ru-RU"/>
        </w:rPr>
        <w:t>Times</w:t>
      </w:r>
      <w:r w:rsidRPr="00C522DA">
        <w:rPr>
          <w:rFonts w:ascii="Times New Roman" w:eastAsia="Arial" w:hAnsi="Times New Roman" w:cs="Times New Roman"/>
          <w:i/>
          <w:iCs/>
          <w:color w:val="000000"/>
          <w:sz w:val="24"/>
          <w:szCs w:val="24"/>
          <w:lang w:eastAsia="ru-RU"/>
        </w:rPr>
        <w:t xml:space="preserve"> </w:t>
      </w:r>
      <w:r w:rsidRPr="00C522DA">
        <w:rPr>
          <w:rFonts w:ascii="Times New Roman" w:eastAsia="Arial" w:hAnsi="Times New Roman" w:cs="Times New Roman"/>
          <w:i/>
          <w:iCs/>
          <w:color w:val="000000"/>
          <w:sz w:val="24"/>
          <w:szCs w:val="24"/>
          <w:lang w:val="ru-RU" w:eastAsia="ru-RU"/>
        </w:rPr>
        <w:t>New</w:t>
      </w:r>
      <w:r w:rsidRPr="00C522DA">
        <w:rPr>
          <w:rFonts w:ascii="Times New Roman" w:eastAsia="Arial" w:hAnsi="Times New Roman" w:cs="Times New Roman"/>
          <w:i/>
          <w:iCs/>
          <w:color w:val="000000"/>
          <w:sz w:val="24"/>
          <w:szCs w:val="24"/>
          <w:lang w:eastAsia="ru-RU"/>
        </w:rPr>
        <w:t xml:space="preserve"> </w:t>
      </w:r>
      <w:r w:rsidRPr="00C522DA">
        <w:rPr>
          <w:rFonts w:ascii="Times New Roman" w:eastAsia="Arial" w:hAnsi="Times New Roman" w:cs="Times New Roman"/>
          <w:i/>
          <w:iCs/>
          <w:color w:val="000000"/>
          <w:sz w:val="24"/>
          <w:szCs w:val="24"/>
          <w:lang w:val="ru-RU" w:eastAsia="ru-RU"/>
        </w:rPr>
        <w:t>Roman</w:t>
      </w:r>
      <w:r w:rsidRPr="00C522DA">
        <w:rPr>
          <w:rFonts w:ascii="Times New Roman" w:eastAsia="Times New Roman" w:hAnsi="Times New Roman" w:cs="Times New Roman"/>
          <w:color w:val="000000"/>
          <w:sz w:val="24"/>
          <w:szCs w:val="24"/>
          <w:lang w:eastAsia="ru-RU"/>
        </w:rPr>
        <w:t xml:space="preserve">, кегль 12 </w:t>
      </w:r>
      <w:r w:rsidRPr="00C522DA">
        <w:rPr>
          <w:rFonts w:ascii="Times New Roman" w:eastAsia="Times New Roman" w:hAnsi="Times New Roman" w:cs="Times New Roman"/>
          <w:color w:val="000000"/>
          <w:sz w:val="24"/>
          <w:szCs w:val="24"/>
          <w:lang w:val="ru-RU" w:eastAsia="ru-RU"/>
        </w:rPr>
        <w:t>pt</w:t>
      </w:r>
      <w:r w:rsidRPr="00C522DA">
        <w:rPr>
          <w:rFonts w:ascii="Times New Roman" w:eastAsia="Times New Roman" w:hAnsi="Times New Roman" w:cs="Times New Roman"/>
          <w:color w:val="000000"/>
          <w:sz w:val="24"/>
          <w:szCs w:val="24"/>
          <w:lang w:eastAsia="ru-RU"/>
        </w:rPr>
        <w:t xml:space="preserve">, міжрядковий інтервал — 1,5. </w:t>
      </w:r>
    </w:p>
    <w:p w14:paraId="614308C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p>
    <w:p w14:paraId="63B48EF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center"/>
        <w:rPr>
          <w:rFonts w:ascii="Times New Roman" w:eastAsia="Calibri" w:hAnsi="Times New Roman" w:cs="Times New Roman"/>
          <w:b/>
          <w:bCs/>
          <w:sz w:val="24"/>
          <w:szCs w:val="24"/>
          <w:lang w:eastAsia="ru-RU"/>
        </w:rPr>
      </w:pPr>
      <w:r w:rsidRPr="00C522DA">
        <w:rPr>
          <w:rFonts w:ascii="Times New Roman" w:eastAsia="Calibri" w:hAnsi="Times New Roman" w:cs="Times New Roman"/>
          <w:b/>
          <w:bCs/>
          <w:sz w:val="24"/>
          <w:szCs w:val="24"/>
          <w:lang w:eastAsia="ru-RU"/>
        </w:rPr>
        <w:t>ЕТАП 2. ПІДСУМКОВИЙ ЕТАП ДОСЛІДЖЕННЯ</w:t>
      </w:r>
    </w:p>
    <w:p w14:paraId="20DD56F3" w14:textId="77777777" w:rsidR="00C522DA" w:rsidRPr="00C522DA" w:rsidRDefault="00C522DA" w:rsidP="00C522DA">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Послуга з підготовки опису основних результатів дослідження.</w:t>
      </w:r>
    </w:p>
    <w:p w14:paraId="665D6B1D"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Учасник забезпечує проведення аналізу даних опитування, яке було проведене в рамках дослідження. План аналізу даних має бути погодженим із Замовником. На основі аналізу даних Учасник готує звіт з основними результатами дослідження.</w:t>
      </w:r>
    </w:p>
    <w:p w14:paraId="28E31246"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Результатом надання послуги з підготовки опису основних результатів дослідження є звіт, українською мовою з результатами дослідження </w:t>
      </w:r>
      <w:r w:rsidRPr="00C522DA">
        <w:rPr>
          <w:rFonts w:ascii="Times New Roman" w:eastAsia="Calibri" w:hAnsi="Times New Roman" w:cs="Times New Roman"/>
          <w:sz w:val="24"/>
          <w:szCs w:val="24"/>
          <w:lang w:eastAsia="ru-RU"/>
        </w:rPr>
        <w:t>на основі проведених опитувань респондентів</w:t>
      </w:r>
      <w:r w:rsidRPr="00C522DA">
        <w:rPr>
          <w:rFonts w:ascii="Times New Roman" w:eastAsia="Times New Roman" w:hAnsi="Times New Roman" w:cs="Times New Roman"/>
          <w:sz w:val="24"/>
          <w:szCs w:val="24"/>
          <w:lang w:eastAsia="ru-RU"/>
        </w:rPr>
        <w:t xml:space="preserve">, обсягом не менше 30 сторінок у форматі .docx, направлений на електронну пошту представників Замовника. Структура та зміст звіту з основними результатами дослідження мають бути узгодженими із Замовником. Схеми і графіки повинні містити опис, який пояснює наведену інформацію вичерпно, без необхідності звертатись до тексту. Тип графіку маю бути коректно підібраний під характер даних, аби наочно показувати тенденції та відмінності, містити кількість проаналізованих респондентів (n), за наявності достовірні відмінності (p), і де необхідно метод статистичної обробки.  Результати дослідження, зокрема частоти, пропорції (одномірні та двомірні розподіли), подаються з 95% довірчими інтервалами, за наявності зазначається достовірні відмінності (p). Для неперервних даних, таких як вік, має бути виконано розрахунок середнього значення та стандартного відхилення. </w:t>
      </w:r>
    </w:p>
    <w:p w14:paraId="2A40DFFF"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4"/>
          <w:szCs w:val="24"/>
          <w:lang w:val="ru-RU" w:eastAsia="ru-RU"/>
        </w:rPr>
      </w:pPr>
      <w:r w:rsidRPr="00C522DA">
        <w:rPr>
          <w:rFonts w:ascii="Times New Roman" w:eastAsia="Times New Roman" w:hAnsi="Times New Roman" w:cs="Times New Roman"/>
          <w:sz w:val="24"/>
          <w:szCs w:val="24"/>
          <w:lang w:eastAsia="ru-RU"/>
        </w:rPr>
        <w:t>Звіт має містити зміст, який складається з розділів, серед розділів текстова частина обов’язково має містити розділи основні результати, висновки, рекомендації за результатом дослідження відповідно до завдань дослідження, опис складнощів та обмежень, що виникли в процесі проведення опитування, додатки у вигляді одновимірних та двовимірних таблиць, а також інших розрахунків, які будуть узгодженні із Замовником, в електронному форматі Excel .xlsx., а також у форматі .docx. Звіт має бути виконаний у текстовому редакторі Microsoft Word (.docx). Текст оформлюється шрифтом Times New Roman, кегль 12 pt, міжрядковий інтервал — 1,5. Таблиці та рисунки повинні бути пронумеровані та мати назви.</w:t>
      </w:r>
    </w:p>
    <w:p w14:paraId="15DE07F1" w14:textId="77777777" w:rsidR="00C522DA" w:rsidRPr="00C522DA" w:rsidRDefault="00C522DA" w:rsidP="00C522DA">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b/>
          <w:bCs/>
          <w:sz w:val="24"/>
          <w:szCs w:val="24"/>
          <w:lang w:eastAsia="ru-RU"/>
        </w:rPr>
        <w:t>Послуга з підготовки презентації за результатами дослідження</w:t>
      </w:r>
      <w:r w:rsidRPr="00C522DA">
        <w:rPr>
          <w:rFonts w:ascii="Times New Roman" w:eastAsia="Times New Roman" w:hAnsi="Times New Roman" w:cs="Times New Roman"/>
          <w:sz w:val="24"/>
          <w:szCs w:val="24"/>
          <w:lang w:eastAsia="ru-RU"/>
        </w:rPr>
        <w:t xml:space="preserve">. </w:t>
      </w:r>
    </w:p>
    <w:p w14:paraId="01E354EA" w14:textId="77777777" w:rsidR="00C522DA" w:rsidRPr="00C522DA" w:rsidRDefault="00C522DA" w:rsidP="00EC19C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trike/>
          <w:sz w:val="24"/>
          <w:szCs w:val="24"/>
          <w:lang w:eastAsia="ru-RU"/>
        </w:rPr>
      </w:pPr>
      <w:r w:rsidRPr="00C522DA">
        <w:rPr>
          <w:rFonts w:ascii="Times New Roman" w:eastAsia="Times New Roman" w:hAnsi="Times New Roman" w:cs="Times New Roman"/>
          <w:sz w:val="24"/>
          <w:szCs w:val="24"/>
          <w:lang w:eastAsia="ru-RU"/>
        </w:rPr>
        <w:t>На основі опису основних результатів дослідження після його узгодження Учасник готує презентацію з основними результатами дослідження, що має містити короткий опис методології та дизайну, результатів, висновків та рекомендацій. Загальний обсяг презентації має складати не менше 20 слайдів. Структура презентації має містити такі розділи: методологія дослідження, основні результати, висновки та рекомендації за результатом дослідження відповідно до завдань дослідження. Дизайн презентації має відповідати бренд-буку Замовника, містити його логотип та має бути узгодженим із Замовником.</w:t>
      </w:r>
    </w:p>
    <w:p w14:paraId="093D3681"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trike/>
          <w:sz w:val="24"/>
          <w:szCs w:val="24"/>
          <w:lang w:eastAsia="ru-RU"/>
        </w:rPr>
      </w:pPr>
      <w:r w:rsidRPr="00C522DA">
        <w:rPr>
          <w:rFonts w:ascii="Times New Roman" w:eastAsia="Times New Roman" w:hAnsi="Times New Roman" w:cs="Times New Roman"/>
          <w:sz w:val="24"/>
          <w:szCs w:val="24"/>
          <w:lang w:eastAsia="ru-RU"/>
        </w:rPr>
        <w:t xml:space="preserve">Результатом надання послуги є презентація з основними результатами дослідження в електронному форматі .pptx, направлена на електронну пошту представників Замовника. </w:t>
      </w:r>
    </w:p>
    <w:p w14:paraId="0C60ADC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sz w:val="24"/>
          <w:szCs w:val="24"/>
          <w:lang w:eastAsia="ru-RU"/>
        </w:rPr>
      </w:pPr>
    </w:p>
    <w:p w14:paraId="73F6D37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t xml:space="preserve">Вимоги до звітної документації за усіма етапами: </w:t>
      </w:r>
    </w:p>
    <w:p w14:paraId="5F1B71AB" w14:textId="77777777" w:rsidR="00C522DA" w:rsidRPr="00C522DA" w:rsidRDefault="00C522DA" w:rsidP="00C522DA">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sz w:val="24"/>
          <w:szCs w:val="24"/>
          <w:lang w:eastAsia="ru-RU"/>
        </w:rPr>
        <w:t xml:space="preserve">Звітна документація надається після </w:t>
      </w:r>
      <w:r w:rsidRPr="00C522DA">
        <w:rPr>
          <w:rFonts w:ascii="Times New Roman" w:eastAsia="Times New Roman" w:hAnsi="Times New Roman" w:cs="Times New Roman"/>
          <w:color w:val="000000"/>
          <w:sz w:val="24"/>
          <w:szCs w:val="24"/>
          <w:lang w:eastAsia="ru-RU"/>
        </w:rPr>
        <w:t>кожної послуги в межах етапу в електронному форматі</w:t>
      </w:r>
      <w:r w:rsidRPr="00C522DA">
        <w:rPr>
          <w:rFonts w:ascii="Times New Roman" w:eastAsia="Times New Roman" w:hAnsi="Times New Roman" w:cs="Times New Roman"/>
          <w:sz w:val="24"/>
          <w:szCs w:val="24"/>
          <w:lang w:eastAsia="ru-RU"/>
        </w:rPr>
        <w:t>;</w:t>
      </w:r>
    </w:p>
    <w:p w14:paraId="3AE4A695" w14:textId="77777777" w:rsidR="00C522DA" w:rsidRPr="00C522DA" w:rsidRDefault="00C522DA" w:rsidP="00C522DA">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color w:val="000000"/>
          <w:sz w:val="24"/>
          <w:szCs w:val="24"/>
          <w:lang w:eastAsia="ru-RU"/>
        </w:rPr>
        <w:t>Звітна документація та результати надання послуг узгоджуються із Замовником;</w:t>
      </w:r>
    </w:p>
    <w:p w14:paraId="70D76676" w14:textId="77777777" w:rsidR="00C522DA" w:rsidRPr="00C522DA" w:rsidRDefault="00C522DA" w:rsidP="00C522DA">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426"/>
        <w:jc w:val="both"/>
        <w:rPr>
          <w:rFonts w:ascii="Times New Roman" w:eastAsia="Times New Roman" w:hAnsi="Times New Roman" w:cs="Times New Roman"/>
          <w:sz w:val="24"/>
          <w:szCs w:val="24"/>
          <w:lang w:eastAsia="ru-RU"/>
        </w:rPr>
      </w:pPr>
      <w:r w:rsidRPr="00C522DA">
        <w:rPr>
          <w:rFonts w:ascii="Times New Roman" w:eastAsia="Times New Roman" w:hAnsi="Times New Roman" w:cs="Times New Roman"/>
          <w:color w:val="000000"/>
          <w:sz w:val="24"/>
          <w:szCs w:val="24"/>
          <w:lang w:eastAsia="ru-RU"/>
        </w:rPr>
        <w:lastRenderedPageBreak/>
        <w:t xml:space="preserve">Усі матеріали і фіналізовані документи, що надаються в електронному вигляді, мають бути надіслані Замовнику електронною поштою із супровідним листом на адресу </w:t>
      </w:r>
      <w:hyperlink r:id="rId17">
        <w:r w:rsidRPr="00C522DA">
          <w:rPr>
            <w:rFonts w:ascii="Times New Roman" w:eastAsia="Times New Roman" w:hAnsi="Times New Roman" w:cs="Times New Roman"/>
            <w:color w:val="0563C1"/>
            <w:sz w:val="24"/>
            <w:szCs w:val="24"/>
            <w:u w:val="single"/>
            <w:lang w:eastAsia="ru-RU"/>
          </w:rPr>
          <w:t>info@phc.org.ua</w:t>
        </w:r>
      </w:hyperlink>
      <w:r w:rsidRPr="00C522DA">
        <w:rPr>
          <w:rFonts w:ascii="Times New Roman" w:eastAsia="Times New Roman" w:hAnsi="Times New Roman" w:cs="Times New Roman"/>
          <w:color w:val="0563C1"/>
          <w:sz w:val="24"/>
          <w:szCs w:val="24"/>
          <w:u w:val="single"/>
          <w:lang w:eastAsia="ru-RU"/>
        </w:rPr>
        <w:t xml:space="preserve"> </w:t>
      </w:r>
      <w:r w:rsidRPr="00C522DA">
        <w:rPr>
          <w:rFonts w:ascii="Times New Roman" w:eastAsia="Times New Roman" w:hAnsi="Times New Roman" w:cs="Times New Roman"/>
          <w:color w:val="000000"/>
          <w:sz w:val="24"/>
          <w:szCs w:val="24"/>
          <w:lang w:eastAsia="ru-RU"/>
        </w:rPr>
        <w:t xml:space="preserve">із копією на адресу відповідального фахівця від Замовника </w:t>
      </w:r>
      <w:hyperlink r:id="rId18" w:history="1">
        <w:r w:rsidRPr="00C522DA">
          <w:rPr>
            <w:rFonts w:ascii="Times New Roman" w:eastAsia="Times New Roman" w:hAnsi="Times New Roman" w:cs="Times New Roman"/>
            <w:color w:val="0563C1"/>
            <w:sz w:val="24"/>
            <w:szCs w:val="24"/>
            <w:u w:val="single"/>
            <w:lang w:eastAsia="ru-RU"/>
          </w:rPr>
          <w:t>y.redko@phc.org.ua</w:t>
        </w:r>
      </w:hyperlink>
      <w:r w:rsidRPr="00C522DA">
        <w:rPr>
          <w:rFonts w:ascii="Times New Roman" w:eastAsia="Times New Roman" w:hAnsi="Times New Roman" w:cs="Times New Roman"/>
          <w:color w:val="0563C1"/>
          <w:sz w:val="24"/>
          <w:szCs w:val="24"/>
          <w:u w:val="single"/>
          <w:lang w:eastAsia="ru-RU"/>
        </w:rPr>
        <w:t>.</w:t>
      </w:r>
      <w:r w:rsidRPr="00C522DA">
        <w:rPr>
          <w:rFonts w:ascii="Times New Roman" w:eastAsia="Times New Roman" w:hAnsi="Times New Roman" w:cs="Times New Roman"/>
          <w:color w:val="000000"/>
          <w:sz w:val="24"/>
          <w:szCs w:val="24"/>
          <w:lang w:eastAsia="ru-RU"/>
        </w:rPr>
        <w:t xml:space="preserve"> </w:t>
      </w:r>
    </w:p>
    <w:p w14:paraId="1282AFE3"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sz w:val="24"/>
          <w:szCs w:val="24"/>
          <w:lang w:eastAsia="ru-RU"/>
        </w:rPr>
      </w:pPr>
    </w:p>
    <w:p w14:paraId="3AA2440C"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b/>
          <w:bCs/>
          <w:sz w:val="24"/>
          <w:szCs w:val="24"/>
          <w:lang w:eastAsia="ru-RU"/>
        </w:rPr>
      </w:pPr>
      <w:r w:rsidRPr="00C522DA">
        <w:rPr>
          <w:rFonts w:ascii="Times New Roman" w:eastAsia="Times New Roman" w:hAnsi="Times New Roman" w:cs="Times New Roman"/>
          <w:b/>
          <w:bCs/>
          <w:sz w:val="24"/>
          <w:szCs w:val="24"/>
          <w:lang w:eastAsia="ru-RU"/>
        </w:rPr>
        <w:t>Право власності на результати дослідження:</w:t>
      </w:r>
    </w:p>
    <w:p w14:paraId="7E195D1E"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color w:val="000000"/>
          <w:sz w:val="24"/>
          <w:szCs w:val="24"/>
          <w:lang w:eastAsia="ru-RU"/>
        </w:rPr>
      </w:pPr>
      <w:r w:rsidRPr="00C522DA">
        <w:rPr>
          <w:rFonts w:ascii="Times New Roman" w:eastAsia="Times New Roman" w:hAnsi="Times New Roman" w:cs="Times New Roman"/>
          <w:color w:val="000000"/>
          <w:sz w:val="24"/>
          <w:szCs w:val="24"/>
          <w:lang w:eastAsia="ru-RU"/>
        </w:rPr>
        <w:t xml:space="preserve">Усі майнові права на результати наданих Учасником Послуг </w:t>
      </w:r>
      <w:bookmarkStart w:id="10" w:name="_Hlk219817865"/>
      <w:r w:rsidRPr="00C522DA">
        <w:rPr>
          <w:rFonts w:ascii="Times New Roman" w:eastAsia="Times New Roman" w:hAnsi="Times New Roman" w:cs="Times New Roman"/>
          <w:color w:val="000000"/>
          <w:sz w:val="24"/>
          <w:szCs w:val="24"/>
          <w:lang w:eastAsia="ru-RU"/>
        </w:rPr>
        <w:t xml:space="preserve">(масив даних, звіт дослідження, графічні продукти) </w:t>
      </w:r>
      <w:bookmarkEnd w:id="10"/>
      <w:r w:rsidRPr="00C522DA">
        <w:rPr>
          <w:rFonts w:ascii="Times New Roman" w:eastAsia="Times New Roman" w:hAnsi="Times New Roman" w:cs="Times New Roman"/>
          <w:color w:val="000000"/>
          <w:sz w:val="24"/>
          <w:szCs w:val="24"/>
          <w:lang w:eastAsia="ru-RU"/>
        </w:rPr>
        <w:t>належать виключно Замовнику. Замовник має право використовувати результати Послуг на власний розсуд у господарській діяльності без обмеження за строком та територією. Учасник зобов’язується видалити масив даних після остаточної передачі його Замовнику та не використовувати матеріали, розроблені у рамках надання Послуг для подальшого аналізу, публікацій, комунікації, розміщення на своєму сайті тощо. Зі своєї сторони, Замовник сприятиме поширенню результатів дослідження, отриманих у результаті надання Послуг, в тому числі, розміщенню аналітичного звіту та резюме дослідження на своїх ресурсах у відкритому доступі, інформуванню про те, хто був Учасник послуги, відповідному зазначенню авторів та співпраці для підготовки наукових публікацій з авторським колективом від Учасника.</w:t>
      </w:r>
    </w:p>
    <w:p w14:paraId="16E5A587" w14:textId="77777777" w:rsidR="00C522DA" w:rsidRPr="00C522DA" w:rsidRDefault="00C522DA" w:rsidP="00C522DA">
      <w:pPr>
        <w:pBdr>
          <w:top w:val="none" w:sz="4" w:space="0" w:color="000000"/>
          <w:left w:val="none" w:sz="4" w:space="0" w:color="000000"/>
          <w:bottom w:val="none" w:sz="4" w:space="0" w:color="000000"/>
          <w:right w:val="none" w:sz="4" w:space="0" w:color="000000"/>
          <w:between w:val="none" w:sz="4" w:space="0" w:color="000000"/>
        </w:pBdr>
        <w:tabs>
          <w:tab w:val="left" w:pos="180"/>
          <w:tab w:val="left" w:pos="567"/>
          <w:tab w:val="left" w:pos="993"/>
        </w:tabs>
        <w:spacing w:after="0" w:line="276" w:lineRule="auto"/>
        <w:ind w:right="-284"/>
        <w:jc w:val="both"/>
        <w:rPr>
          <w:rFonts w:ascii="Times New Roman" w:eastAsia="Times New Roman" w:hAnsi="Times New Roman" w:cs="Times New Roman"/>
          <w:b/>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EC19C0" w:rsidRPr="00232665" w14:paraId="0CAB0635" w14:textId="77777777" w:rsidTr="00B9215D">
        <w:tc>
          <w:tcPr>
            <w:tcW w:w="4859" w:type="dxa"/>
          </w:tcPr>
          <w:p w14:paraId="4E42C952" w14:textId="77777777" w:rsidR="00EC19C0" w:rsidRPr="00232665" w:rsidRDefault="00EC19C0" w:rsidP="00B9215D">
            <w:pPr>
              <w:suppressAutoHyphens/>
              <w:spacing w:after="0" w:line="240" w:lineRule="auto"/>
              <w:ind w:firstLine="426"/>
              <w:jc w:val="both"/>
              <w:rPr>
                <w:rFonts w:ascii="Times New Roman" w:eastAsia="Times New Roman" w:hAnsi="Times New Roman" w:cs="Times New Roman"/>
                <w:sz w:val="24"/>
                <w:szCs w:val="24"/>
              </w:rPr>
            </w:pPr>
          </w:p>
          <w:p w14:paraId="733229D3" w14:textId="77777777" w:rsidR="00EC19C0" w:rsidRPr="00232665" w:rsidRDefault="00EC19C0" w:rsidP="00B9215D">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667B7817"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9BAEEB0"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036391BC"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1DDA8AD4"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40C9CF6"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2EE812D" w14:textId="77777777" w:rsidR="00EC19C0" w:rsidRPr="00232665" w:rsidRDefault="00EC19C0" w:rsidP="00B9215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2DE8633"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4DCF06C0"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A42E4BF"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34E2392"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37B743A6"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08E5F88D" w14:textId="77777777" w:rsidR="000949D9" w:rsidRDefault="000949D9" w:rsidP="00482519">
      <w:pPr>
        <w:tabs>
          <w:tab w:val="left" w:pos="142"/>
        </w:tabs>
        <w:spacing w:after="0" w:line="240" w:lineRule="auto"/>
        <w:ind w:firstLine="851"/>
        <w:jc w:val="both"/>
        <w:rPr>
          <w:rFonts w:ascii="Times New Roman" w:eastAsia="Calibri" w:hAnsi="Times New Roman" w:cs="Times New Roman"/>
          <w:bCs/>
          <w:sz w:val="24"/>
          <w:szCs w:val="24"/>
        </w:rPr>
      </w:pPr>
    </w:p>
    <w:p w14:paraId="2C0407F7"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2239494"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512ADE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9A9B6E1"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298B6D7"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8A99EA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747BEDE"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6413FF6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CD0ACAE"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5EFDCE61"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127D6DD"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83302CB"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3A19E89"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6EC15218"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42857BCB"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6ED33166"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2DEAE6C"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58C960EA"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1DF3EE7A"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C5A8BBD"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52B0C7F"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76663015"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D171F6C"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9A3D8A0"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4C7A5180"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00AC31CE"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299EDEBA"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333FEFE4"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1B1A722F"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4E62A7F0"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5E661536" w14:textId="39158504" w:rsidR="00EC19C0" w:rsidRPr="00EC19C0" w:rsidRDefault="00EC19C0" w:rsidP="00EC19C0">
      <w:pPr>
        <w:tabs>
          <w:tab w:val="left" w:pos="142"/>
        </w:tabs>
        <w:spacing w:after="0" w:line="240" w:lineRule="auto"/>
        <w:ind w:left="6663"/>
        <w:jc w:val="both"/>
        <w:rPr>
          <w:rFonts w:ascii="Times New Roman" w:eastAsia="Calibri" w:hAnsi="Times New Roman" w:cs="Times New Roman"/>
          <w:bCs/>
          <w:sz w:val="24"/>
          <w:szCs w:val="24"/>
        </w:rPr>
      </w:pPr>
      <w:r w:rsidRPr="00EC19C0">
        <w:rPr>
          <w:rFonts w:ascii="Times New Roman" w:eastAsia="Calibri" w:hAnsi="Times New Roman" w:cs="Times New Roman"/>
          <w:b/>
          <w:bCs/>
          <w:sz w:val="24"/>
          <w:szCs w:val="24"/>
        </w:rPr>
        <w:lastRenderedPageBreak/>
        <w:t>ДОДАТОК 2</w:t>
      </w:r>
      <w:r>
        <w:rPr>
          <w:rFonts w:ascii="Times New Roman" w:eastAsia="Calibri" w:hAnsi="Times New Roman" w:cs="Times New Roman"/>
          <w:b/>
          <w:bCs/>
          <w:sz w:val="24"/>
          <w:szCs w:val="24"/>
        </w:rPr>
        <w:t>.1.</w:t>
      </w:r>
    </w:p>
    <w:p w14:paraId="0D48AB43" w14:textId="77777777" w:rsidR="00EC19C0" w:rsidRPr="00EC19C0" w:rsidRDefault="00EC19C0" w:rsidP="00EC19C0">
      <w:pPr>
        <w:tabs>
          <w:tab w:val="left" w:pos="142"/>
        </w:tabs>
        <w:spacing w:after="0" w:line="240" w:lineRule="auto"/>
        <w:ind w:left="6663"/>
        <w:jc w:val="both"/>
        <w:rPr>
          <w:rFonts w:ascii="Times New Roman" w:eastAsia="Calibri" w:hAnsi="Times New Roman" w:cs="Times New Roman"/>
          <w:bCs/>
          <w:sz w:val="24"/>
          <w:szCs w:val="24"/>
        </w:rPr>
      </w:pPr>
      <w:r w:rsidRPr="00EC19C0">
        <w:rPr>
          <w:rFonts w:ascii="Times New Roman" w:eastAsia="Calibri" w:hAnsi="Times New Roman" w:cs="Times New Roman"/>
          <w:bCs/>
          <w:sz w:val="24"/>
          <w:szCs w:val="24"/>
        </w:rPr>
        <w:t>до тендерної документації</w:t>
      </w:r>
    </w:p>
    <w:p w14:paraId="6BBE9732" w14:textId="77777777" w:rsidR="00EC19C0" w:rsidRDefault="00EC19C0" w:rsidP="00482519">
      <w:pPr>
        <w:tabs>
          <w:tab w:val="left" w:pos="142"/>
        </w:tabs>
        <w:spacing w:after="0" w:line="240" w:lineRule="auto"/>
        <w:ind w:firstLine="851"/>
        <w:jc w:val="both"/>
        <w:rPr>
          <w:rFonts w:ascii="Times New Roman" w:eastAsia="Calibri" w:hAnsi="Times New Roman" w:cs="Times New Roman"/>
          <w:bCs/>
          <w:sz w:val="24"/>
          <w:szCs w:val="24"/>
        </w:rPr>
      </w:pPr>
    </w:p>
    <w:p w14:paraId="1A81B8F2"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4"/>
          <w:szCs w:val="24"/>
          <w:lang w:eastAsia="ru-RU"/>
        </w:rPr>
      </w:pPr>
      <w:r w:rsidRPr="008C2E7E">
        <w:rPr>
          <w:rFonts w:ascii="Times New Roman" w:eastAsia="Times New Roman" w:hAnsi="Times New Roman" w:cs="Times New Roman"/>
          <w:b/>
          <w:bCs/>
          <w:color w:val="000000"/>
          <w:sz w:val="24"/>
          <w:szCs w:val="24"/>
          <w:lang w:eastAsia="ru-RU"/>
        </w:rPr>
        <w:t>Календарний план</w:t>
      </w:r>
    </w:p>
    <w:p w14:paraId="7DA0CA1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4"/>
          <w:szCs w:val="24"/>
          <w:lang w:eastAsia="ru-RU"/>
        </w:rPr>
      </w:pPr>
    </w:p>
    <w:p w14:paraId="1C74EA2F" w14:textId="77777777" w:rsidR="008C2E7E" w:rsidRPr="008C2E7E" w:rsidRDefault="008C2E7E" w:rsidP="00B26439">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43"/>
        <w:jc w:val="center"/>
        <w:rPr>
          <w:rFonts w:ascii="Times New Roman" w:eastAsia="Times New Roman" w:hAnsi="Times New Roman" w:cs="Times New Roman"/>
          <w:b/>
          <w:bCs/>
          <w:color w:val="000000"/>
          <w:sz w:val="24"/>
          <w:szCs w:val="24"/>
          <w:lang w:eastAsia="ru-RU"/>
        </w:rPr>
      </w:pPr>
      <w:r w:rsidRPr="008C2E7E">
        <w:rPr>
          <w:rFonts w:ascii="Times New Roman" w:eastAsia="Times New Roman" w:hAnsi="Times New Roman" w:cs="Times New Roman"/>
          <w:b/>
          <w:bCs/>
          <w:color w:val="000000"/>
          <w:sz w:val="24"/>
          <w:szCs w:val="24"/>
          <w:lang w:eastAsia="ru-RU"/>
        </w:rPr>
        <w:t>ДК 021:2015 – 79310000-0 Послуги з проведення ринкових досліджень (Послуги з організації та проведення дослідження катастрофічних витрат людей, хворих на туберкульоз)</w:t>
      </w:r>
    </w:p>
    <w:p w14:paraId="219C0A0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0"/>
          <w:szCs w:val="20"/>
          <w:lang w:eastAsia="ru-RU"/>
        </w:rPr>
      </w:pPr>
    </w:p>
    <w:tbl>
      <w:tblPr>
        <w:tblStyle w:val="48"/>
        <w:tblW w:w="9639" w:type="dxa"/>
        <w:tblInd w:w="-5" w:type="dxa"/>
        <w:tblLayout w:type="fixed"/>
        <w:tblLook w:val="04A0" w:firstRow="1" w:lastRow="0" w:firstColumn="1" w:lastColumn="0" w:noHBand="0" w:noVBand="1"/>
      </w:tblPr>
      <w:tblGrid>
        <w:gridCol w:w="567"/>
        <w:gridCol w:w="2410"/>
        <w:gridCol w:w="1418"/>
        <w:gridCol w:w="2693"/>
        <w:gridCol w:w="2551"/>
      </w:tblGrid>
      <w:tr w:rsidR="008C2E7E" w:rsidRPr="008C2E7E" w14:paraId="1232AF7E" w14:textId="77777777" w:rsidTr="008C2E7E">
        <w:trPr>
          <w:trHeight w:val="711"/>
        </w:trPr>
        <w:tc>
          <w:tcPr>
            <w:tcW w:w="567" w:type="dxa"/>
            <w:tcBorders>
              <w:right w:val="single" w:sz="4" w:space="0" w:color="000000"/>
            </w:tcBorders>
            <w:shd w:val="clear" w:color="auto" w:fill="00B050"/>
            <w:vAlign w:val="center"/>
          </w:tcPr>
          <w:p w14:paraId="7A398A07"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 з/п</w:t>
            </w:r>
          </w:p>
        </w:tc>
        <w:tc>
          <w:tcPr>
            <w:tcW w:w="2410" w:type="dxa"/>
            <w:tcBorders>
              <w:left w:val="single" w:sz="4" w:space="0" w:color="000000"/>
              <w:right w:val="single" w:sz="4" w:space="0" w:color="000000"/>
            </w:tcBorders>
            <w:shd w:val="clear" w:color="auto" w:fill="00B050"/>
            <w:vAlign w:val="center"/>
          </w:tcPr>
          <w:p w14:paraId="0C71266F"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Найменування та зміст етапів</w:t>
            </w:r>
          </w:p>
        </w:tc>
        <w:tc>
          <w:tcPr>
            <w:tcW w:w="1418" w:type="dxa"/>
            <w:tcBorders>
              <w:left w:val="single" w:sz="4" w:space="0" w:color="000000"/>
            </w:tcBorders>
            <w:shd w:val="clear" w:color="auto" w:fill="00B050"/>
            <w:vAlign w:val="center"/>
          </w:tcPr>
          <w:p w14:paraId="6BDC1569"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ind w:left="-111" w:right="-101"/>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Кількісні характеристики</w:t>
            </w:r>
          </w:p>
        </w:tc>
        <w:tc>
          <w:tcPr>
            <w:tcW w:w="2693" w:type="dxa"/>
            <w:tcBorders>
              <w:left w:val="single" w:sz="4" w:space="0" w:color="000000"/>
            </w:tcBorders>
            <w:shd w:val="clear" w:color="auto" w:fill="00B050"/>
            <w:vAlign w:val="center"/>
          </w:tcPr>
          <w:p w14:paraId="752E59F9"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Звітна документація, що надається*</w:t>
            </w:r>
          </w:p>
        </w:tc>
        <w:tc>
          <w:tcPr>
            <w:tcW w:w="2551" w:type="dxa"/>
            <w:tcBorders>
              <w:left w:val="single" w:sz="4" w:space="0" w:color="000000"/>
            </w:tcBorders>
            <w:shd w:val="clear" w:color="auto" w:fill="00B050"/>
            <w:vAlign w:val="center"/>
          </w:tcPr>
          <w:p w14:paraId="0E3E96FA"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bCs/>
                <w:sz w:val="20"/>
                <w:szCs w:val="20"/>
                <w:lang w:eastAsia="ru-RU"/>
              </w:rPr>
            </w:pPr>
            <w:r w:rsidRPr="008C2E7E">
              <w:rPr>
                <w:rFonts w:ascii="Times New Roman" w:eastAsia="Times New Roman" w:hAnsi="Times New Roman" w:cs="Times New Roman"/>
                <w:b/>
                <w:bCs/>
                <w:sz w:val="20"/>
                <w:szCs w:val="20"/>
                <w:lang w:eastAsia="ru-RU"/>
              </w:rPr>
              <w:t>Строк надання послуг**</w:t>
            </w:r>
          </w:p>
        </w:tc>
      </w:tr>
      <w:tr w:rsidR="008C2E7E" w:rsidRPr="008C2E7E" w14:paraId="6CF6820C" w14:textId="77777777" w:rsidTr="008C2E7E">
        <w:trPr>
          <w:trHeight w:val="283"/>
        </w:trPr>
        <w:tc>
          <w:tcPr>
            <w:tcW w:w="9639" w:type="dxa"/>
            <w:gridSpan w:val="5"/>
            <w:tcBorders>
              <w:right w:val="single" w:sz="4" w:space="0" w:color="000000"/>
            </w:tcBorders>
            <w:shd w:val="clear" w:color="auto" w:fill="CCFF99"/>
            <w:vAlign w:val="center"/>
          </w:tcPr>
          <w:p w14:paraId="3D8330D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hd w:val="clear" w:color="auto" w:fill="CCFF99"/>
              <w:rPr>
                <w:rFonts w:ascii="Times New Roman" w:eastAsia="Times New Roman" w:hAnsi="Times New Roman" w:cs="Times New Roman"/>
                <w:b/>
                <w:bCs/>
                <w:sz w:val="20"/>
                <w:szCs w:val="20"/>
                <w:lang w:eastAsia="uk-UA"/>
              </w:rPr>
            </w:pPr>
            <w:r w:rsidRPr="008C2E7E">
              <w:rPr>
                <w:rFonts w:ascii="Times New Roman" w:eastAsia="Times New Roman" w:hAnsi="Times New Roman" w:cs="Times New Roman"/>
                <w:b/>
                <w:bCs/>
                <w:sz w:val="20"/>
                <w:szCs w:val="20"/>
                <w:lang w:eastAsia="uk-UA"/>
              </w:rPr>
              <w:t>ЕТАП 1. Польовий етап дослідження</w:t>
            </w:r>
          </w:p>
        </w:tc>
      </w:tr>
      <w:tr w:rsidR="008C2E7E" w:rsidRPr="008C2E7E" w14:paraId="7728E8CF" w14:textId="77777777" w:rsidTr="008C2E7E">
        <w:tc>
          <w:tcPr>
            <w:tcW w:w="567" w:type="dxa"/>
            <w:vAlign w:val="center"/>
          </w:tcPr>
          <w:p w14:paraId="47E7F88D"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1"/>
                <w:szCs w:val="21"/>
                <w:lang w:eastAsia="ru-RU"/>
              </w:rPr>
            </w:pPr>
            <w:r w:rsidRPr="008C2E7E">
              <w:rPr>
                <w:rFonts w:ascii="Times New Roman" w:eastAsia="Times New Roman" w:hAnsi="Times New Roman" w:cs="Times New Roman"/>
                <w:color w:val="000000"/>
                <w:sz w:val="21"/>
                <w:szCs w:val="21"/>
                <w:lang w:eastAsia="ru-RU"/>
              </w:rPr>
              <w:t>1.</w:t>
            </w:r>
          </w:p>
        </w:tc>
        <w:tc>
          <w:tcPr>
            <w:tcW w:w="2410" w:type="dxa"/>
            <w:vAlign w:val="center"/>
          </w:tcPr>
          <w:p w14:paraId="29370C2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Послуга з рекрутингу та проведення опитування людей з ТБ, в рамках дослідження</w:t>
            </w:r>
          </w:p>
        </w:tc>
        <w:tc>
          <w:tcPr>
            <w:tcW w:w="1418" w:type="dxa"/>
            <w:tcBorders>
              <w:top w:val="single" w:sz="4" w:space="0" w:color="000000"/>
              <w:right w:val="single" w:sz="4" w:space="0" w:color="000000"/>
            </w:tcBorders>
            <w:vAlign w:val="center"/>
          </w:tcPr>
          <w:p w14:paraId="3FDAAA62"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ru-RU"/>
              </w:rPr>
              <w:t>800 анкет</w:t>
            </w:r>
          </w:p>
        </w:tc>
        <w:tc>
          <w:tcPr>
            <w:tcW w:w="2693" w:type="dxa"/>
            <w:tcBorders>
              <w:top w:val="single" w:sz="4" w:space="0" w:color="000000"/>
              <w:right w:val="single" w:sz="4" w:space="0" w:color="000000"/>
            </w:tcBorders>
            <w:vAlign w:val="center"/>
          </w:tcPr>
          <w:p w14:paraId="42C7467F"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800 анкет у форматі електронної бази даних (масиву) на основі проведеного опитування, в електронному форматі (.sav та .csv), підготовлена згідно з технічними вимогами</w:t>
            </w:r>
          </w:p>
        </w:tc>
        <w:tc>
          <w:tcPr>
            <w:tcW w:w="2551" w:type="dxa"/>
            <w:tcBorders>
              <w:top w:val="single" w:sz="4" w:space="0" w:color="000000"/>
              <w:right w:val="single" w:sz="4" w:space="0" w:color="000000"/>
            </w:tcBorders>
            <w:vAlign w:val="center"/>
          </w:tcPr>
          <w:p w14:paraId="71E8484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до 90 календарних днів з моменту підписання договору в 2026 році</w:t>
            </w:r>
          </w:p>
        </w:tc>
      </w:tr>
      <w:tr w:rsidR="008C2E7E" w:rsidRPr="008C2E7E" w14:paraId="08B1BA51" w14:textId="77777777" w:rsidTr="008C2E7E">
        <w:tc>
          <w:tcPr>
            <w:tcW w:w="567" w:type="dxa"/>
            <w:vAlign w:val="center"/>
          </w:tcPr>
          <w:p w14:paraId="77784F7F"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1"/>
                <w:szCs w:val="21"/>
                <w:lang w:eastAsia="ru-RU"/>
              </w:rPr>
            </w:pPr>
            <w:r w:rsidRPr="008C2E7E">
              <w:rPr>
                <w:rFonts w:ascii="Times New Roman" w:eastAsia="Times New Roman" w:hAnsi="Times New Roman" w:cs="Times New Roman"/>
                <w:color w:val="000000"/>
                <w:sz w:val="21"/>
                <w:szCs w:val="21"/>
                <w:lang w:eastAsia="ru-RU"/>
              </w:rPr>
              <w:t>2.</w:t>
            </w:r>
          </w:p>
        </w:tc>
        <w:tc>
          <w:tcPr>
            <w:tcW w:w="2410" w:type="dxa"/>
            <w:vAlign w:val="center"/>
          </w:tcPr>
          <w:p w14:paraId="5D8EB68B"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Послуга з очистки даних в рамках дослідження</w:t>
            </w:r>
          </w:p>
        </w:tc>
        <w:tc>
          <w:tcPr>
            <w:tcW w:w="1418" w:type="dxa"/>
            <w:tcBorders>
              <w:top w:val="single" w:sz="4" w:space="0" w:color="000000"/>
              <w:right w:val="single" w:sz="4" w:space="0" w:color="000000"/>
            </w:tcBorders>
            <w:vAlign w:val="center"/>
          </w:tcPr>
          <w:p w14:paraId="46FDD2A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1 масив</w:t>
            </w:r>
          </w:p>
        </w:tc>
        <w:tc>
          <w:tcPr>
            <w:tcW w:w="2693" w:type="dxa"/>
            <w:tcBorders>
              <w:top w:val="single" w:sz="4" w:space="0" w:color="000000"/>
              <w:right w:val="single" w:sz="4" w:space="0" w:color="000000"/>
            </w:tcBorders>
            <w:vAlign w:val="center"/>
          </w:tcPr>
          <w:p w14:paraId="1286460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Очищена електронна база даних (масив) в електронному форматі (.sav та .csv), підготовлена згідно з технічними вимогами</w:t>
            </w:r>
          </w:p>
        </w:tc>
        <w:tc>
          <w:tcPr>
            <w:tcW w:w="2551" w:type="dxa"/>
            <w:tcBorders>
              <w:top w:val="single" w:sz="4" w:space="0" w:color="000000"/>
              <w:right w:val="single" w:sz="4" w:space="0" w:color="000000"/>
            </w:tcBorders>
            <w:vAlign w:val="center"/>
          </w:tcPr>
          <w:p w14:paraId="443A3937"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до 100 календарних днів з моменту підписання договору в 2026 році</w:t>
            </w:r>
          </w:p>
        </w:tc>
      </w:tr>
      <w:tr w:rsidR="008C2E7E" w:rsidRPr="008C2E7E" w14:paraId="69F5AC7E" w14:textId="77777777" w:rsidTr="008C2E7E">
        <w:tc>
          <w:tcPr>
            <w:tcW w:w="567" w:type="dxa"/>
            <w:vAlign w:val="center"/>
          </w:tcPr>
          <w:p w14:paraId="254565E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1"/>
                <w:szCs w:val="21"/>
                <w:lang w:eastAsia="ru-RU"/>
              </w:rPr>
            </w:pPr>
            <w:r w:rsidRPr="008C2E7E">
              <w:rPr>
                <w:rFonts w:ascii="Times New Roman" w:eastAsia="Times New Roman" w:hAnsi="Times New Roman" w:cs="Times New Roman"/>
                <w:color w:val="000000"/>
                <w:sz w:val="21"/>
                <w:szCs w:val="21"/>
                <w:lang w:eastAsia="ru-RU"/>
              </w:rPr>
              <w:t>3.</w:t>
            </w:r>
          </w:p>
        </w:tc>
        <w:tc>
          <w:tcPr>
            <w:tcW w:w="2410" w:type="dxa"/>
            <w:vAlign w:val="center"/>
          </w:tcPr>
          <w:p w14:paraId="72633CC3"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 xml:space="preserve">Послуга з підготовки технічного звіту </w:t>
            </w:r>
            <w:bookmarkStart w:id="11" w:name="_Hlk169616954"/>
            <w:r w:rsidRPr="008C2E7E">
              <w:rPr>
                <w:rFonts w:ascii="Times New Roman" w:eastAsia="Times New Roman" w:hAnsi="Times New Roman" w:cs="Times New Roman"/>
                <w:sz w:val="21"/>
                <w:szCs w:val="21"/>
                <w:lang w:eastAsia="ru-RU"/>
              </w:rPr>
              <w:t>за результатами польового етапу дослідження</w:t>
            </w:r>
            <w:bookmarkEnd w:id="11"/>
          </w:p>
        </w:tc>
        <w:tc>
          <w:tcPr>
            <w:tcW w:w="1418" w:type="dxa"/>
            <w:tcBorders>
              <w:top w:val="single" w:sz="4" w:space="0" w:color="000000"/>
              <w:right w:val="single" w:sz="4" w:space="0" w:color="000000"/>
            </w:tcBorders>
            <w:vAlign w:val="center"/>
          </w:tcPr>
          <w:p w14:paraId="641EE99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1 звіт</w:t>
            </w:r>
          </w:p>
        </w:tc>
        <w:tc>
          <w:tcPr>
            <w:tcW w:w="2693" w:type="dxa"/>
            <w:tcBorders>
              <w:top w:val="single" w:sz="4" w:space="0" w:color="000000"/>
              <w:right w:val="single" w:sz="4" w:space="0" w:color="000000"/>
            </w:tcBorders>
            <w:vAlign w:val="center"/>
          </w:tcPr>
          <w:p w14:paraId="10F53814"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 xml:space="preserve">Технічний звіт в електронному форматі </w:t>
            </w:r>
            <w:bookmarkStart w:id="12" w:name="_Hlk169617009"/>
            <w:r w:rsidRPr="008C2E7E">
              <w:rPr>
                <w:rFonts w:ascii="Times New Roman" w:eastAsia="Times New Roman" w:hAnsi="Times New Roman" w:cs="Times New Roman"/>
                <w:sz w:val="21"/>
                <w:szCs w:val="21"/>
                <w:lang w:eastAsia="uk-UA"/>
              </w:rPr>
              <w:t>.docx</w:t>
            </w:r>
            <w:bookmarkEnd w:id="12"/>
            <w:r w:rsidRPr="008C2E7E">
              <w:rPr>
                <w:rFonts w:ascii="Times New Roman" w:eastAsia="Times New Roman" w:hAnsi="Times New Roman" w:cs="Times New Roman"/>
                <w:sz w:val="21"/>
                <w:szCs w:val="21"/>
                <w:lang w:eastAsia="uk-UA"/>
              </w:rPr>
              <w:t>, підготовлений згідно з технічними вимогами</w:t>
            </w:r>
          </w:p>
        </w:tc>
        <w:tc>
          <w:tcPr>
            <w:tcW w:w="2551" w:type="dxa"/>
            <w:tcBorders>
              <w:top w:val="single" w:sz="4" w:space="0" w:color="000000"/>
              <w:right w:val="single" w:sz="4" w:space="0" w:color="000000"/>
            </w:tcBorders>
            <w:vAlign w:val="center"/>
          </w:tcPr>
          <w:p w14:paraId="2A751D66"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ru-RU"/>
              </w:rPr>
              <w:t>до 120 календарних днів з моменту підписання договору в 2026 році</w:t>
            </w:r>
          </w:p>
        </w:tc>
      </w:tr>
      <w:tr w:rsidR="008C2E7E" w:rsidRPr="008C2E7E" w14:paraId="12AEE3CE" w14:textId="77777777" w:rsidTr="008C2E7E">
        <w:trPr>
          <w:trHeight w:val="283"/>
        </w:trPr>
        <w:tc>
          <w:tcPr>
            <w:tcW w:w="9639" w:type="dxa"/>
            <w:gridSpan w:val="5"/>
            <w:vAlign w:val="center"/>
          </w:tcPr>
          <w:p w14:paraId="10E740D5"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
                <w:bCs/>
                <w:sz w:val="20"/>
                <w:szCs w:val="20"/>
                <w:lang w:eastAsia="uk-UA"/>
              </w:rPr>
            </w:pPr>
            <w:bookmarkStart w:id="13" w:name="_Hlk118306814"/>
            <w:r w:rsidRPr="008C2E7E">
              <w:rPr>
                <w:rFonts w:ascii="Times New Roman" w:eastAsia="Times New Roman" w:hAnsi="Times New Roman" w:cs="Times New Roman"/>
                <w:b/>
                <w:bCs/>
                <w:sz w:val="20"/>
                <w:szCs w:val="20"/>
                <w:lang w:eastAsia="uk-UA"/>
              </w:rPr>
              <w:t>ЕТАП 2. Підсумковий етап дослідження</w:t>
            </w:r>
            <w:bookmarkEnd w:id="13"/>
          </w:p>
        </w:tc>
      </w:tr>
      <w:tr w:rsidR="008C2E7E" w:rsidRPr="008C2E7E" w14:paraId="1B1945D4" w14:textId="77777777" w:rsidTr="008C2E7E">
        <w:tc>
          <w:tcPr>
            <w:tcW w:w="567" w:type="dxa"/>
            <w:vAlign w:val="center"/>
          </w:tcPr>
          <w:p w14:paraId="5A6600B2"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1.</w:t>
            </w:r>
          </w:p>
        </w:tc>
        <w:tc>
          <w:tcPr>
            <w:tcW w:w="2410" w:type="dxa"/>
            <w:vAlign w:val="center"/>
          </w:tcPr>
          <w:p w14:paraId="1635829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highlight w:val="yellow"/>
                <w:lang w:eastAsia="ru-RU"/>
              </w:rPr>
            </w:pPr>
            <w:bookmarkStart w:id="14" w:name="_Hlk169619567"/>
            <w:r w:rsidRPr="008C2E7E">
              <w:rPr>
                <w:rFonts w:ascii="Times New Roman" w:eastAsia="Times New Roman" w:hAnsi="Times New Roman" w:cs="Times New Roman"/>
                <w:sz w:val="21"/>
                <w:szCs w:val="21"/>
                <w:lang w:eastAsia="ru-RU"/>
              </w:rPr>
              <w:t xml:space="preserve">Послуга з підготовки опису основних результатів </w:t>
            </w:r>
            <w:bookmarkEnd w:id="14"/>
            <w:r w:rsidRPr="008C2E7E">
              <w:rPr>
                <w:rFonts w:ascii="Times New Roman" w:eastAsia="Times New Roman" w:hAnsi="Times New Roman" w:cs="Times New Roman"/>
                <w:sz w:val="21"/>
                <w:szCs w:val="21"/>
                <w:lang w:eastAsia="ru-RU"/>
              </w:rPr>
              <w:t>дослідження</w:t>
            </w:r>
          </w:p>
        </w:tc>
        <w:tc>
          <w:tcPr>
            <w:tcW w:w="1418" w:type="dxa"/>
            <w:vAlign w:val="center"/>
          </w:tcPr>
          <w:p w14:paraId="1DE05B43"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lang w:eastAsia="uk-UA"/>
              </w:rPr>
            </w:pPr>
            <w:r w:rsidRPr="008C2E7E">
              <w:rPr>
                <w:rFonts w:ascii="Times New Roman" w:eastAsia="Times New Roman" w:hAnsi="Times New Roman" w:cs="Times New Roman"/>
                <w:sz w:val="21"/>
                <w:szCs w:val="21"/>
                <w:lang w:eastAsia="uk-UA"/>
              </w:rPr>
              <w:t>1 звіт</w:t>
            </w:r>
          </w:p>
        </w:tc>
        <w:tc>
          <w:tcPr>
            <w:tcW w:w="2693" w:type="dxa"/>
            <w:vAlign w:val="center"/>
          </w:tcPr>
          <w:p w14:paraId="4319E2D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lang w:eastAsia="uk-UA"/>
              </w:rPr>
            </w:pPr>
            <w:r w:rsidRPr="008C2E7E">
              <w:rPr>
                <w:rFonts w:ascii="Times New Roman" w:eastAsia="Times New Roman" w:hAnsi="Times New Roman" w:cs="Times New Roman"/>
                <w:sz w:val="21"/>
                <w:szCs w:val="21"/>
                <w:lang w:eastAsia="uk-UA"/>
              </w:rPr>
              <w:t xml:space="preserve">Звіт з основними </w:t>
            </w:r>
            <w:r w:rsidRPr="008C2E7E">
              <w:rPr>
                <w:rFonts w:ascii="Times New Roman" w:eastAsia="Times New Roman" w:hAnsi="Times New Roman" w:cs="Times New Roman"/>
                <w:sz w:val="21"/>
                <w:szCs w:val="21"/>
                <w:lang w:eastAsia="ru-RU"/>
              </w:rPr>
              <w:t>результатами дослідження</w:t>
            </w:r>
            <w:r w:rsidRPr="008C2E7E">
              <w:rPr>
                <w:rFonts w:ascii="Times New Roman" w:eastAsia="Times New Roman" w:hAnsi="Times New Roman" w:cs="Times New Roman"/>
                <w:sz w:val="21"/>
                <w:szCs w:val="21"/>
                <w:lang w:eastAsia="uk-UA"/>
              </w:rPr>
              <w:t xml:space="preserve"> в електронному форматі</w:t>
            </w:r>
            <w:r w:rsidRPr="008C2E7E">
              <w:rPr>
                <w:rFonts w:ascii="Times New Roman" w:eastAsia="Times New Roman" w:hAnsi="Times New Roman" w:cs="Times New Roman"/>
                <w:sz w:val="21"/>
                <w:szCs w:val="21"/>
                <w:lang w:val="ru-RU" w:eastAsia="uk-UA"/>
              </w:rPr>
              <w:t xml:space="preserve"> </w:t>
            </w:r>
            <w:r w:rsidRPr="008C2E7E">
              <w:rPr>
                <w:rFonts w:ascii="Times New Roman" w:eastAsia="Times New Roman" w:hAnsi="Times New Roman" w:cs="Times New Roman"/>
                <w:sz w:val="21"/>
                <w:szCs w:val="21"/>
                <w:lang w:eastAsia="uk-UA"/>
              </w:rPr>
              <w:t>.docx, підготовлений згідно з технічними вимогами</w:t>
            </w:r>
          </w:p>
        </w:tc>
        <w:tc>
          <w:tcPr>
            <w:tcW w:w="2551" w:type="dxa"/>
            <w:vAlign w:val="center"/>
          </w:tcPr>
          <w:p w14:paraId="53205993"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uk-UA"/>
              </w:rPr>
            </w:pPr>
            <w:r w:rsidRPr="008C2E7E">
              <w:rPr>
                <w:rFonts w:ascii="Times New Roman" w:eastAsia="Times New Roman" w:hAnsi="Times New Roman" w:cs="Times New Roman"/>
                <w:sz w:val="21"/>
                <w:szCs w:val="21"/>
                <w:lang w:eastAsia="uk-UA"/>
              </w:rPr>
              <w:t xml:space="preserve">до </w:t>
            </w:r>
            <w:r w:rsidRPr="008C2E7E">
              <w:rPr>
                <w:rFonts w:ascii="Times New Roman" w:eastAsia="Times New Roman" w:hAnsi="Times New Roman" w:cs="Times New Roman"/>
                <w:sz w:val="21"/>
                <w:szCs w:val="21"/>
                <w:lang w:val="ru-RU" w:eastAsia="uk-UA"/>
              </w:rPr>
              <w:t>15</w:t>
            </w:r>
            <w:r w:rsidRPr="008C2E7E">
              <w:rPr>
                <w:rFonts w:ascii="Times New Roman" w:eastAsia="Times New Roman" w:hAnsi="Times New Roman" w:cs="Times New Roman"/>
                <w:sz w:val="21"/>
                <w:szCs w:val="21"/>
                <w:lang w:eastAsia="uk-UA"/>
              </w:rPr>
              <w:t xml:space="preserve"> календарних днів з моменту завершення попереднього етапу, але не пізніше 19 грудня 2026 року</w:t>
            </w:r>
          </w:p>
        </w:tc>
      </w:tr>
      <w:tr w:rsidR="008C2E7E" w:rsidRPr="008C2E7E" w14:paraId="6625A0B7" w14:textId="77777777" w:rsidTr="008C2E7E">
        <w:tc>
          <w:tcPr>
            <w:tcW w:w="567" w:type="dxa"/>
            <w:vAlign w:val="center"/>
          </w:tcPr>
          <w:p w14:paraId="33989F4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2.</w:t>
            </w:r>
          </w:p>
        </w:tc>
        <w:tc>
          <w:tcPr>
            <w:tcW w:w="2410" w:type="dxa"/>
            <w:vAlign w:val="center"/>
          </w:tcPr>
          <w:p w14:paraId="0123F2D1"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ru-RU"/>
              </w:rPr>
              <w:t>Послуга з підготовки презентації за результатами дослідження</w:t>
            </w:r>
          </w:p>
        </w:tc>
        <w:tc>
          <w:tcPr>
            <w:tcW w:w="1418" w:type="dxa"/>
            <w:vAlign w:val="center"/>
          </w:tcPr>
          <w:p w14:paraId="5B26E4FC"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uk-UA"/>
              </w:rPr>
              <w:t>1 презентація</w:t>
            </w:r>
          </w:p>
        </w:tc>
        <w:tc>
          <w:tcPr>
            <w:tcW w:w="2693" w:type="dxa"/>
            <w:vAlign w:val="center"/>
          </w:tcPr>
          <w:p w14:paraId="7E2B8610"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uk-UA"/>
              </w:rPr>
              <w:t>Презентація з основними результатами дослідження в електронному форматі .pptx, підготовлена згідно з технічними вимогами</w:t>
            </w:r>
          </w:p>
        </w:tc>
        <w:tc>
          <w:tcPr>
            <w:tcW w:w="2551" w:type="dxa"/>
            <w:vAlign w:val="center"/>
          </w:tcPr>
          <w:p w14:paraId="66C31C68"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lang w:eastAsia="ru-RU"/>
              </w:rPr>
            </w:pPr>
            <w:r w:rsidRPr="008C2E7E">
              <w:rPr>
                <w:rFonts w:ascii="Times New Roman" w:eastAsia="Times New Roman" w:hAnsi="Times New Roman" w:cs="Times New Roman"/>
                <w:sz w:val="21"/>
                <w:szCs w:val="21"/>
                <w:lang w:eastAsia="uk-UA"/>
              </w:rPr>
              <w:t>до 25 календарних днів з моменту завершення попереднього етапу, але не пізніше 19 грудня 2026 року</w:t>
            </w:r>
          </w:p>
        </w:tc>
      </w:tr>
    </w:tbl>
    <w:p w14:paraId="4C936BA4"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 xml:space="preserve">1) Звітна документація надається після кожної послуги в межах етапу в електронному форматі; </w:t>
      </w:r>
    </w:p>
    <w:p w14:paraId="4E954047"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2) Звітна документація та результати надання послуг узгоджуються із Замовником;</w:t>
      </w:r>
    </w:p>
    <w:p w14:paraId="4ECFCB7E" w14:textId="77777777" w:rsidR="008C2E7E" w:rsidRP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 xml:space="preserve">3) Усі матеріали і документи, що надаються в електронному вигляді, мають бути надіслані Замовнику електронною поштою із супровідним листом на адресу </w:t>
      </w:r>
      <w:r w:rsidRPr="008C2E7E">
        <w:rPr>
          <w:rFonts w:ascii="Times New Roman" w:eastAsia="Calibri" w:hAnsi="Times New Roman" w:cs="Times New Roman"/>
          <w:bCs/>
          <w:color w:val="0563C1"/>
          <w:sz w:val="20"/>
          <w:szCs w:val="20"/>
          <w:u w:val="single"/>
          <w:lang w:eastAsia="ru-RU"/>
        </w:rPr>
        <w:t>info@phc.org.ua</w:t>
      </w:r>
      <w:r w:rsidRPr="008C2E7E">
        <w:rPr>
          <w:rFonts w:ascii="Times New Roman" w:eastAsia="Calibri" w:hAnsi="Times New Roman" w:cs="Times New Roman"/>
          <w:color w:val="0563C1"/>
          <w:sz w:val="24"/>
          <w:szCs w:val="24"/>
          <w:u w:val="single"/>
          <w:lang w:val="ru-RU" w:eastAsia="ru-RU"/>
        </w:rPr>
        <w:t xml:space="preserve"> </w:t>
      </w:r>
      <w:r w:rsidRPr="008C2E7E">
        <w:rPr>
          <w:rFonts w:ascii="Times New Roman" w:eastAsia="Calibri" w:hAnsi="Times New Roman" w:cs="Times New Roman"/>
          <w:bCs/>
          <w:sz w:val="20"/>
          <w:szCs w:val="20"/>
          <w:lang w:eastAsia="ru-RU"/>
        </w:rPr>
        <w:t xml:space="preserve">із копією на адресу відповідального фахівця від Замовника </w:t>
      </w:r>
      <w:hyperlink r:id="rId19" w:history="1">
        <w:r w:rsidRPr="008C2E7E">
          <w:rPr>
            <w:rFonts w:ascii="Times New Roman" w:eastAsia="Calibri" w:hAnsi="Times New Roman" w:cs="Times New Roman"/>
            <w:bCs/>
            <w:color w:val="0563C1"/>
            <w:sz w:val="20"/>
            <w:szCs w:val="20"/>
            <w:u w:val="single"/>
            <w:lang w:eastAsia="ru-RU"/>
          </w:rPr>
          <w:t>y.redko@phc.org.ua</w:t>
        </w:r>
      </w:hyperlink>
      <w:r w:rsidRPr="008C2E7E">
        <w:rPr>
          <w:rFonts w:ascii="Times New Roman" w:eastAsia="Calibri" w:hAnsi="Times New Roman" w:cs="Times New Roman"/>
          <w:bCs/>
          <w:sz w:val="20"/>
          <w:szCs w:val="20"/>
          <w:lang w:eastAsia="ru-RU"/>
        </w:rPr>
        <w:t xml:space="preserve"> ;</w:t>
      </w:r>
    </w:p>
    <w:p w14:paraId="14BE899A" w14:textId="77777777" w:rsidR="008C2E7E" w:rsidRDefault="008C2E7E"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r w:rsidRPr="008C2E7E">
        <w:rPr>
          <w:rFonts w:ascii="Times New Roman" w:eastAsia="Calibri" w:hAnsi="Times New Roman" w:cs="Times New Roman"/>
          <w:bCs/>
          <w:sz w:val="20"/>
          <w:szCs w:val="20"/>
          <w:lang w:eastAsia="ru-RU"/>
        </w:rPr>
        <w:t>4) У будь -якому випадку послуги мають бути надані Виконавцем до 19 грудня 2026 року.</w:t>
      </w:r>
    </w:p>
    <w:p w14:paraId="49C7592B" w14:textId="77777777" w:rsidR="00EC19C0" w:rsidRDefault="00EC19C0"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Cs/>
          <w:sz w:val="20"/>
          <w:szCs w:val="20"/>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EC19C0" w:rsidRPr="00232665" w14:paraId="76C71378" w14:textId="77777777" w:rsidTr="00B9215D">
        <w:tc>
          <w:tcPr>
            <w:tcW w:w="4859" w:type="dxa"/>
          </w:tcPr>
          <w:p w14:paraId="1ACD0B9E" w14:textId="77777777" w:rsidR="00EC19C0" w:rsidRPr="00232665" w:rsidRDefault="00EC19C0" w:rsidP="00B9215D">
            <w:pPr>
              <w:suppressAutoHyphens/>
              <w:spacing w:after="0" w:line="240" w:lineRule="auto"/>
              <w:ind w:firstLine="426"/>
              <w:jc w:val="both"/>
              <w:rPr>
                <w:rFonts w:ascii="Times New Roman" w:eastAsia="Times New Roman" w:hAnsi="Times New Roman" w:cs="Times New Roman"/>
                <w:sz w:val="24"/>
                <w:szCs w:val="24"/>
              </w:rPr>
            </w:pPr>
          </w:p>
          <w:p w14:paraId="47435EE6" w14:textId="77777777" w:rsidR="00EC19C0" w:rsidRPr="00232665" w:rsidRDefault="00EC19C0" w:rsidP="00B9215D">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7E9C87B9"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60FD32B"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38250857" w14:textId="77777777" w:rsidR="00EC19C0" w:rsidRPr="00232665" w:rsidRDefault="00EC19C0" w:rsidP="00B9215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7FBDC4C6"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2E32D199"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E9FA32F" w14:textId="77777777" w:rsidR="00EC19C0" w:rsidRPr="00232665" w:rsidRDefault="00EC19C0" w:rsidP="00B9215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D4442A6" w14:textId="77777777" w:rsidR="00EC19C0" w:rsidRPr="00232665" w:rsidRDefault="00EC19C0" w:rsidP="00B9215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EBDCED2"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2B41327"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14F6FE0"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F839A65" w14:textId="77777777" w:rsidR="00EC19C0" w:rsidRPr="00232665" w:rsidRDefault="00EC19C0" w:rsidP="00B9215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EA7EA1C" w14:textId="77777777" w:rsidR="00EC19C0" w:rsidRPr="008C2E7E" w:rsidRDefault="00EC19C0" w:rsidP="008C2E7E">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4" w:firstLine="567"/>
        <w:jc w:val="both"/>
        <w:rPr>
          <w:rFonts w:ascii="Times New Roman" w:eastAsia="Calibri" w:hAnsi="Times New Roman" w:cs="Times New Roman"/>
          <w:b/>
          <w:bCs/>
          <w:sz w:val="20"/>
          <w:szCs w:val="20"/>
          <w:lang w:eastAsia="ru-RU"/>
        </w:rPr>
      </w:pPr>
    </w:p>
    <w:p w14:paraId="3430121E" w14:textId="65D34498" w:rsidR="003805B3" w:rsidRPr="003805B3" w:rsidRDefault="003805B3" w:rsidP="008C2E7E">
      <w:pPr>
        <w:spacing w:after="0" w:line="240" w:lineRule="auto"/>
        <w:ind w:right="105" w:firstLine="705"/>
        <w:jc w:val="both"/>
        <w:textAlignment w:val="baseline"/>
        <w:rPr>
          <w:rFonts w:ascii="Times New Roman" w:eastAsia="Times New Roman" w:hAnsi="Times New Roman" w:cs="Times New Roman"/>
          <w:sz w:val="24"/>
          <w:szCs w:val="24"/>
        </w:rPr>
      </w:pPr>
    </w:p>
    <w:p w14:paraId="65FEDBD1" w14:textId="77777777" w:rsidR="003805B3" w:rsidRPr="003805B3" w:rsidRDefault="003805B3" w:rsidP="2F2DE7CB">
      <w:pPr>
        <w:spacing w:after="0" w:line="240" w:lineRule="auto"/>
        <w:ind w:right="-15"/>
        <w:jc w:val="both"/>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20"/>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4CAC06AF"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4DE02947">
        <w:rPr>
          <w:rFonts w:ascii="Times New Roman" w:hAnsi="Times New Roman" w:cs="Times New Roman"/>
          <w:b/>
          <w:bCs/>
          <w:color w:val="000000" w:themeColor="text1"/>
          <w:sz w:val="24"/>
          <w:szCs w:val="24"/>
          <w:lang w:eastAsia="ru-RU"/>
        </w:rPr>
        <w:t>до тендерної документації</w:t>
      </w: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18F344CF" w:rsidR="0096469F"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w:t>
      </w:r>
      <w:r w:rsidRPr="00112E14">
        <w:rPr>
          <w:rFonts w:ascii="Times New Roman" w:eastAsia="Times New Roman" w:hAnsi="Times New Roman" w:cs="Times New Roman"/>
          <w:sz w:val="24"/>
          <w:szCs w:val="24"/>
        </w:rPr>
        <w:t xml:space="preserve">згідно </w:t>
      </w:r>
      <w:r w:rsidR="00A54FEB" w:rsidRPr="00A54FEB">
        <w:rPr>
          <w:rFonts w:ascii="Times New Roman" w:eastAsia="Times New Roman" w:hAnsi="Times New Roman" w:cs="Times New Roman"/>
          <w:b/>
          <w:bCs/>
          <w:color w:val="000000"/>
          <w:sz w:val="24"/>
          <w:szCs w:val="24"/>
          <w:shd w:val="clear" w:color="auto" w:fill="FFFFFF"/>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Pr="00112E14">
        <w:rPr>
          <w:rFonts w:ascii="Times New Roman" w:eastAsia="Times New Roman" w:hAnsi="Times New Roman" w:cs="Times New Roman"/>
          <w:sz w:val="24"/>
          <w:szCs w:val="24"/>
        </w:rPr>
        <w:t xml:space="preserve"> у наступному обсязі:</w:t>
      </w:r>
    </w:p>
    <w:p w14:paraId="0CB63E59" w14:textId="002A4F2C" w:rsidR="00112E14" w:rsidRDefault="00112E14"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W w:w="9781" w:type="dxa"/>
        <w:tblInd w:w="-5" w:type="dxa"/>
        <w:tblLook w:val="04A0" w:firstRow="1" w:lastRow="0" w:firstColumn="1" w:lastColumn="0" w:noHBand="0" w:noVBand="1"/>
      </w:tblPr>
      <w:tblGrid>
        <w:gridCol w:w="533"/>
        <w:gridCol w:w="3083"/>
        <w:gridCol w:w="1565"/>
        <w:gridCol w:w="1187"/>
        <w:gridCol w:w="1287"/>
        <w:gridCol w:w="2126"/>
      </w:tblGrid>
      <w:tr w:rsidR="003A4627" w:rsidRPr="00773DAD" w14:paraId="36A24390" w14:textId="77777777" w:rsidTr="003A4627">
        <w:trPr>
          <w:trHeight w:val="765"/>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01BE748F"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 з/п</w:t>
            </w:r>
          </w:p>
        </w:tc>
        <w:tc>
          <w:tcPr>
            <w:tcW w:w="3083" w:type="dxa"/>
            <w:tcBorders>
              <w:top w:val="single" w:sz="4" w:space="0" w:color="000000" w:themeColor="text1"/>
              <w:bottom w:val="single" w:sz="4" w:space="0" w:color="000000" w:themeColor="text1"/>
              <w:right w:val="single" w:sz="4" w:space="0" w:color="000000" w:themeColor="text1"/>
            </w:tcBorders>
            <w:shd w:val="clear" w:color="auto" w:fill="00B050"/>
            <w:vAlign w:val="center"/>
          </w:tcPr>
          <w:p w14:paraId="028A4594"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Найменування та зміст етапів</w:t>
            </w:r>
          </w:p>
        </w:tc>
        <w:tc>
          <w:tcPr>
            <w:tcW w:w="156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00B050"/>
            <w:vAlign w:val="center"/>
          </w:tcPr>
          <w:p w14:paraId="3386733D"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Одиниця вимірювання</w:t>
            </w:r>
          </w:p>
        </w:tc>
        <w:tc>
          <w:tcPr>
            <w:tcW w:w="1187" w:type="dxa"/>
            <w:tcBorders>
              <w:top w:val="single" w:sz="4" w:space="0" w:color="000000" w:themeColor="text1"/>
              <w:bottom w:val="single" w:sz="4" w:space="0" w:color="000000" w:themeColor="text1"/>
              <w:right w:val="single" w:sz="4" w:space="0" w:color="000000" w:themeColor="text1"/>
            </w:tcBorders>
            <w:shd w:val="clear" w:color="auto" w:fill="00B050"/>
            <w:vAlign w:val="center"/>
          </w:tcPr>
          <w:p w14:paraId="47FFA972"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Кількість одиниць</w:t>
            </w:r>
          </w:p>
        </w:tc>
        <w:tc>
          <w:tcPr>
            <w:tcW w:w="1287" w:type="dxa"/>
            <w:tcBorders>
              <w:top w:val="single" w:sz="4" w:space="0" w:color="000000" w:themeColor="text1"/>
              <w:bottom w:val="single" w:sz="4" w:space="0" w:color="000000" w:themeColor="text1"/>
              <w:right w:val="single" w:sz="4" w:space="0" w:color="000000" w:themeColor="text1"/>
            </w:tcBorders>
            <w:shd w:val="clear" w:color="auto" w:fill="00B050"/>
            <w:vAlign w:val="center"/>
          </w:tcPr>
          <w:p w14:paraId="36144A37"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Вартість одиниць (грн., без ПДВ)</w:t>
            </w:r>
          </w:p>
        </w:tc>
        <w:tc>
          <w:tcPr>
            <w:tcW w:w="2126" w:type="dxa"/>
            <w:tcBorders>
              <w:top w:val="single" w:sz="4" w:space="0" w:color="000000" w:themeColor="text1"/>
              <w:bottom w:val="single" w:sz="4" w:space="0" w:color="000000" w:themeColor="text1"/>
              <w:right w:val="single" w:sz="4" w:space="0" w:color="auto"/>
            </w:tcBorders>
            <w:shd w:val="clear" w:color="auto" w:fill="00B050"/>
            <w:vAlign w:val="center"/>
          </w:tcPr>
          <w:p w14:paraId="436FE49D" w14:textId="77777777" w:rsidR="003A4627" w:rsidRPr="00773DAD" w:rsidRDefault="003A4627" w:rsidP="0076150C">
            <w:pPr>
              <w:jc w:val="center"/>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Всього (грн., без ПДВ)</w:t>
            </w:r>
          </w:p>
        </w:tc>
      </w:tr>
      <w:tr w:rsidR="00B06AFE" w:rsidRPr="00773DAD" w14:paraId="3D428352" w14:textId="08BF604F" w:rsidTr="00E1360C">
        <w:trPr>
          <w:trHeight w:val="283"/>
        </w:trPr>
        <w:tc>
          <w:tcPr>
            <w:tcW w:w="9781"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CCFF99"/>
            <w:vAlign w:val="center"/>
          </w:tcPr>
          <w:p w14:paraId="30DE6BAD" w14:textId="28FE23AE" w:rsidR="00B06AFE" w:rsidRPr="00773DAD" w:rsidRDefault="00B06AFE" w:rsidP="0076150C">
            <w:pPr>
              <w:rPr>
                <w:rFonts w:ascii="Times New Roman" w:eastAsia="Times New Roman" w:hAnsi="Times New Roman" w:cs="Times New Roman"/>
                <w:b/>
                <w:bCs/>
                <w:color w:val="000000"/>
              </w:rPr>
            </w:pPr>
            <w:r w:rsidRPr="2B599A90">
              <w:rPr>
                <w:rFonts w:ascii="Times New Roman" w:eastAsia="Times New Roman" w:hAnsi="Times New Roman" w:cs="Times New Roman"/>
                <w:b/>
                <w:bCs/>
                <w:color w:val="000000" w:themeColor="text1"/>
              </w:rPr>
              <w:t xml:space="preserve">ЕТАП 1. </w:t>
            </w:r>
            <w:r w:rsidRPr="2B599A90">
              <w:rPr>
                <w:rFonts w:ascii="Times New Roman" w:hAnsi="Times New Roman" w:cs="Times New Roman"/>
                <w:b/>
                <w:bCs/>
                <w:color w:val="000000" w:themeColor="text1"/>
              </w:rPr>
              <w:t>Польовий етап дослідження</w:t>
            </w:r>
          </w:p>
        </w:tc>
      </w:tr>
      <w:tr w:rsidR="003A4627" w:rsidRPr="00773DAD" w14:paraId="4764FC07" w14:textId="77777777" w:rsidTr="003A4627">
        <w:trPr>
          <w:trHeight w:val="1029"/>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4ABB8"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1.</w:t>
            </w:r>
          </w:p>
        </w:tc>
        <w:tc>
          <w:tcPr>
            <w:tcW w:w="3083" w:type="dxa"/>
            <w:tcBorders>
              <w:top w:val="single" w:sz="4" w:space="0" w:color="000000" w:themeColor="text1"/>
              <w:bottom w:val="single" w:sz="4" w:space="0" w:color="000000" w:themeColor="text1"/>
              <w:right w:val="single" w:sz="4" w:space="0" w:color="000000" w:themeColor="text1"/>
            </w:tcBorders>
            <w:vAlign w:val="center"/>
          </w:tcPr>
          <w:p w14:paraId="1D2C7DE6" w14:textId="77777777" w:rsidR="003A4627" w:rsidRPr="00DF3301"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рекрутингу та проведення опитування людей з ТБ, в рамках дослідження</w:t>
            </w:r>
          </w:p>
        </w:tc>
        <w:tc>
          <w:tcPr>
            <w:tcW w:w="1565" w:type="dxa"/>
            <w:tcBorders>
              <w:bottom w:val="single" w:sz="4" w:space="0" w:color="000000" w:themeColor="text1"/>
              <w:right w:val="single" w:sz="4" w:space="0" w:color="000000" w:themeColor="text1"/>
            </w:tcBorders>
            <w:vAlign w:val="center"/>
          </w:tcPr>
          <w:p w14:paraId="00E35066"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анкета</w:t>
            </w:r>
          </w:p>
        </w:tc>
        <w:tc>
          <w:tcPr>
            <w:tcW w:w="1187" w:type="dxa"/>
            <w:tcBorders>
              <w:bottom w:val="single" w:sz="4" w:space="0" w:color="000000" w:themeColor="text1"/>
              <w:right w:val="single" w:sz="4" w:space="0" w:color="000000" w:themeColor="text1"/>
            </w:tcBorders>
            <w:vAlign w:val="center"/>
          </w:tcPr>
          <w:p w14:paraId="2B9008B6" w14:textId="77777777" w:rsidR="003A4627" w:rsidRPr="00773DAD" w:rsidRDefault="003A4627" w:rsidP="0076150C">
            <w:pPr>
              <w:jc w:val="center"/>
              <w:rPr>
                <w:rFonts w:ascii="Times New Roman" w:eastAsia="Times New Roman" w:hAnsi="Times New Roman" w:cs="Times New Roman"/>
                <w:color w:val="000000"/>
              </w:rPr>
            </w:pPr>
            <w:r w:rsidRPr="2B599A90">
              <w:rPr>
                <w:rFonts w:ascii="Times New Roman" w:eastAsia="Times New Roman" w:hAnsi="Times New Roman" w:cs="Times New Roman"/>
                <w:color w:val="000000" w:themeColor="text1"/>
              </w:rPr>
              <w:t>800</w:t>
            </w:r>
          </w:p>
        </w:tc>
        <w:tc>
          <w:tcPr>
            <w:tcW w:w="1287" w:type="dxa"/>
            <w:tcBorders>
              <w:bottom w:val="single" w:sz="4" w:space="0" w:color="000000" w:themeColor="text1"/>
              <w:right w:val="single" w:sz="4" w:space="0" w:color="000000" w:themeColor="text1"/>
            </w:tcBorders>
            <w:vAlign w:val="center"/>
          </w:tcPr>
          <w:p w14:paraId="4FAAF5AD"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 </w:t>
            </w:r>
          </w:p>
        </w:tc>
        <w:tc>
          <w:tcPr>
            <w:tcW w:w="2126" w:type="dxa"/>
            <w:tcBorders>
              <w:bottom w:val="single" w:sz="4" w:space="0" w:color="000000" w:themeColor="text1"/>
              <w:right w:val="single" w:sz="4" w:space="0" w:color="000000" w:themeColor="text1"/>
            </w:tcBorders>
            <w:vAlign w:val="center"/>
          </w:tcPr>
          <w:p w14:paraId="6C9FBEBB" w14:textId="77777777" w:rsidR="003A4627" w:rsidRPr="00773DAD" w:rsidRDefault="003A4627" w:rsidP="0076150C">
            <w:pPr>
              <w:jc w:val="center"/>
              <w:rPr>
                <w:rFonts w:ascii="Times New Roman" w:eastAsia="Times New Roman" w:hAnsi="Times New Roman" w:cs="Times New Roman"/>
                <w:color w:val="000000"/>
              </w:rPr>
            </w:pPr>
          </w:p>
        </w:tc>
      </w:tr>
      <w:tr w:rsidR="003A4627" w:rsidRPr="00773DAD" w14:paraId="1600AFA6" w14:textId="77777777" w:rsidTr="003A4627">
        <w:trPr>
          <w:trHeight w:val="706"/>
        </w:trPr>
        <w:tc>
          <w:tcPr>
            <w:tcW w:w="533" w:type="dxa"/>
            <w:tcBorders>
              <w:left w:val="single" w:sz="4" w:space="0" w:color="000000" w:themeColor="text1"/>
              <w:bottom w:val="single" w:sz="4" w:space="0" w:color="000000" w:themeColor="text1"/>
              <w:right w:val="single" w:sz="4" w:space="0" w:color="000000" w:themeColor="text1"/>
            </w:tcBorders>
            <w:vAlign w:val="center"/>
          </w:tcPr>
          <w:p w14:paraId="08256832"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2.</w:t>
            </w:r>
          </w:p>
        </w:tc>
        <w:tc>
          <w:tcPr>
            <w:tcW w:w="3083" w:type="dxa"/>
            <w:tcBorders>
              <w:bottom w:val="single" w:sz="4" w:space="0" w:color="000000" w:themeColor="text1"/>
              <w:right w:val="single" w:sz="4" w:space="0" w:color="000000" w:themeColor="text1"/>
            </w:tcBorders>
            <w:vAlign w:val="center"/>
          </w:tcPr>
          <w:p w14:paraId="1E1AFCDD" w14:textId="77777777" w:rsidR="003A4627" w:rsidRPr="00DF3301"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очистки даних в рамках дослідження</w:t>
            </w:r>
          </w:p>
        </w:tc>
        <w:tc>
          <w:tcPr>
            <w:tcW w:w="1565" w:type="dxa"/>
            <w:tcBorders>
              <w:bottom w:val="single" w:sz="4" w:space="0" w:color="000000" w:themeColor="text1"/>
              <w:right w:val="single" w:sz="4" w:space="0" w:color="000000" w:themeColor="text1"/>
            </w:tcBorders>
            <w:vAlign w:val="center"/>
          </w:tcPr>
          <w:p w14:paraId="5E806BF0"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масив</w:t>
            </w:r>
          </w:p>
        </w:tc>
        <w:tc>
          <w:tcPr>
            <w:tcW w:w="1187" w:type="dxa"/>
            <w:tcBorders>
              <w:bottom w:val="single" w:sz="4" w:space="0" w:color="000000" w:themeColor="text1"/>
              <w:right w:val="single" w:sz="4" w:space="0" w:color="000000" w:themeColor="text1"/>
            </w:tcBorders>
            <w:vAlign w:val="center"/>
          </w:tcPr>
          <w:p w14:paraId="7FB9B485"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87" w:type="dxa"/>
            <w:tcBorders>
              <w:bottom w:val="single" w:sz="4" w:space="0" w:color="000000" w:themeColor="text1"/>
              <w:right w:val="single" w:sz="4" w:space="0" w:color="000000" w:themeColor="text1"/>
            </w:tcBorders>
            <w:vAlign w:val="center"/>
          </w:tcPr>
          <w:p w14:paraId="124F4675" w14:textId="77777777" w:rsidR="003A4627" w:rsidRPr="00773DAD" w:rsidRDefault="003A4627" w:rsidP="0076150C">
            <w:pPr>
              <w:jc w:val="center"/>
              <w:rPr>
                <w:rFonts w:ascii="Times New Roman" w:eastAsia="Times New Roman" w:hAnsi="Times New Roman" w:cs="Times New Roman"/>
                <w:color w:val="000000"/>
              </w:rPr>
            </w:pPr>
          </w:p>
        </w:tc>
        <w:tc>
          <w:tcPr>
            <w:tcW w:w="2126" w:type="dxa"/>
            <w:tcBorders>
              <w:bottom w:val="single" w:sz="4" w:space="0" w:color="000000" w:themeColor="text1"/>
              <w:right w:val="single" w:sz="4" w:space="0" w:color="000000" w:themeColor="text1"/>
            </w:tcBorders>
            <w:vAlign w:val="center"/>
          </w:tcPr>
          <w:p w14:paraId="064EBEF7" w14:textId="77777777" w:rsidR="003A4627" w:rsidRPr="00773DAD" w:rsidRDefault="003A4627" w:rsidP="0076150C">
            <w:pPr>
              <w:jc w:val="center"/>
              <w:rPr>
                <w:rFonts w:ascii="Times New Roman" w:eastAsia="Times New Roman" w:hAnsi="Times New Roman" w:cs="Times New Roman"/>
                <w:color w:val="000000"/>
              </w:rPr>
            </w:pPr>
          </w:p>
        </w:tc>
      </w:tr>
      <w:tr w:rsidR="003A4627" w:rsidRPr="00773DAD" w14:paraId="51C40BCB" w14:textId="77777777" w:rsidTr="003A4627">
        <w:trPr>
          <w:trHeight w:val="843"/>
        </w:trPr>
        <w:tc>
          <w:tcPr>
            <w:tcW w:w="53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35F2356" w14:textId="77777777" w:rsidR="003A4627" w:rsidRPr="00A95F8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3</w:t>
            </w:r>
            <w:r>
              <w:rPr>
                <w:rFonts w:ascii="Times New Roman" w:eastAsia="Times New Roman" w:hAnsi="Times New Roman" w:cs="Times New Roman"/>
                <w:color w:val="000000"/>
              </w:rPr>
              <w:t>.</w:t>
            </w:r>
          </w:p>
        </w:tc>
        <w:tc>
          <w:tcPr>
            <w:tcW w:w="308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DB5E46" w14:textId="77777777" w:rsidR="003A4627" w:rsidRPr="00DF3301"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підготовки технічного звіту за результатами польового етапу дослідження</w:t>
            </w:r>
          </w:p>
        </w:tc>
        <w:tc>
          <w:tcPr>
            <w:tcW w:w="15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C76D42D"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звіт</w:t>
            </w:r>
          </w:p>
        </w:tc>
        <w:tc>
          <w:tcPr>
            <w:tcW w:w="118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5B6BD28" w14:textId="77777777" w:rsidR="003A4627" w:rsidRPr="00A95F8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8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E837647" w14:textId="77777777" w:rsidR="003A4627" w:rsidRPr="00773DAD" w:rsidRDefault="003A4627" w:rsidP="0076150C">
            <w:pPr>
              <w:jc w:val="center"/>
              <w:rPr>
                <w:rFonts w:ascii="Times New Roman" w:eastAsia="Times New Roman" w:hAnsi="Times New Roman" w:cs="Times New Roman"/>
                <w:color w:val="000000"/>
              </w:rPr>
            </w:pP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45D7E53" w14:textId="77777777" w:rsidR="003A4627" w:rsidRPr="00773DAD" w:rsidRDefault="003A4627" w:rsidP="0076150C">
            <w:pPr>
              <w:jc w:val="center"/>
              <w:rPr>
                <w:rFonts w:ascii="Times New Roman" w:eastAsia="Times New Roman" w:hAnsi="Times New Roman" w:cs="Times New Roman"/>
                <w:color w:val="000000"/>
              </w:rPr>
            </w:pPr>
          </w:p>
        </w:tc>
      </w:tr>
      <w:tr w:rsidR="00B06AFE" w:rsidRPr="00773DAD" w14:paraId="79287034" w14:textId="77777777" w:rsidTr="000D0844">
        <w:trPr>
          <w:trHeight w:val="255"/>
        </w:trPr>
        <w:tc>
          <w:tcPr>
            <w:tcW w:w="7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14:paraId="6F75FE85" w14:textId="77777777" w:rsidR="00B06AFE" w:rsidRPr="00773DAD" w:rsidRDefault="00B06AFE" w:rsidP="0076150C">
            <w:pPr>
              <w:jc w:val="right"/>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 xml:space="preserve">Всього за ЕТАП </w:t>
            </w:r>
            <w:r>
              <w:rPr>
                <w:rFonts w:ascii="Times New Roman" w:eastAsia="Times New Roman" w:hAnsi="Times New Roman" w:cs="Times New Roman"/>
                <w:b/>
                <w:bCs/>
                <w:color w:val="000000"/>
              </w:rPr>
              <w:t>1</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14:paraId="0DAE776E" w14:textId="069078C6" w:rsidR="00B06AFE" w:rsidRPr="00773DAD" w:rsidRDefault="00B06AFE" w:rsidP="0076150C">
            <w:pPr>
              <w:rPr>
                <w:rFonts w:ascii="Times New Roman" w:eastAsia="Times New Roman" w:hAnsi="Times New Roman" w:cs="Times New Roman"/>
                <w:b/>
                <w:bCs/>
                <w:color w:val="000000"/>
              </w:rPr>
            </w:pPr>
          </w:p>
        </w:tc>
      </w:tr>
      <w:tr w:rsidR="00B06AFE" w:rsidRPr="00773DAD" w14:paraId="11E2A878" w14:textId="0979830D" w:rsidTr="003B1F30">
        <w:trPr>
          <w:trHeight w:val="255"/>
        </w:trPr>
        <w:tc>
          <w:tcPr>
            <w:tcW w:w="97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99"/>
            <w:vAlign w:val="center"/>
          </w:tcPr>
          <w:p w14:paraId="15A52D04" w14:textId="3E1EB475" w:rsidR="00B06AFE" w:rsidRPr="00773DAD" w:rsidRDefault="00B06AFE" w:rsidP="0076150C">
            <w:pPr>
              <w:rPr>
                <w:rFonts w:ascii="Times New Roman" w:eastAsia="Times New Roman" w:hAnsi="Times New Roman" w:cs="Times New Roman"/>
                <w:b/>
                <w:bCs/>
                <w:color w:val="000000"/>
              </w:rPr>
            </w:pPr>
            <w:r w:rsidRPr="2B599A90">
              <w:rPr>
                <w:rFonts w:ascii="Times New Roman" w:eastAsia="Times New Roman" w:hAnsi="Times New Roman" w:cs="Times New Roman"/>
                <w:b/>
                <w:bCs/>
                <w:color w:val="000000" w:themeColor="text1"/>
              </w:rPr>
              <w:t xml:space="preserve">ЕТАП 2. </w:t>
            </w:r>
            <w:r w:rsidRPr="2B599A90">
              <w:rPr>
                <w:rFonts w:ascii="Times New Roman" w:hAnsi="Times New Roman" w:cs="Times New Roman"/>
                <w:b/>
                <w:bCs/>
                <w:color w:val="000000" w:themeColor="text1"/>
              </w:rPr>
              <w:t>Підсумковий етап дослідження</w:t>
            </w:r>
          </w:p>
        </w:tc>
      </w:tr>
      <w:tr w:rsidR="003A4627" w:rsidRPr="00773DAD" w14:paraId="6D1AC1D3" w14:textId="77777777" w:rsidTr="003A4627">
        <w:trPr>
          <w:trHeight w:val="866"/>
        </w:trPr>
        <w:tc>
          <w:tcPr>
            <w:tcW w:w="533" w:type="dxa"/>
            <w:tcBorders>
              <w:left w:val="single" w:sz="4" w:space="0" w:color="000000" w:themeColor="text1"/>
              <w:bottom w:val="single" w:sz="4" w:space="0" w:color="000000" w:themeColor="text1"/>
              <w:right w:val="single" w:sz="4" w:space="0" w:color="000000" w:themeColor="text1"/>
            </w:tcBorders>
            <w:vAlign w:val="center"/>
          </w:tcPr>
          <w:p w14:paraId="3F65CF46"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773DAD">
              <w:rPr>
                <w:rFonts w:ascii="Times New Roman" w:eastAsia="Times New Roman" w:hAnsi="Times New Roman" w:cs="Times New Roman"/>
                <w:color w:val="000000"/>
              </w:rPr>
              <w:t>.</w:t>
            </w:r>
          </w:p>
        </w:tc>
        <w:tc>
          <w:tcPr>
            <w:tcW w:w="3083" w:type="dxa"/>
            <w:tcBorders>
              <w:bottom w:val="single" w:sz="4" w:space="0" w:color="000000" w:themeColor="text1"/>
              <w:right w:val="single" w:sz="4" w:space="0" w:color="000000" w:themeColor="text1"/>
            </w:tcBorders>
            <w:vAlign w:val="center"/>
          </w:tcPr>
          <w:p w14:paraId="3FCD7570" w14:textId="77777777" w:rsidR="003A4627" w:rsidRPr="00FC764B"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підготовки опису основних результатів дослідження</w:t>
            </w:r>
          </w:p>
        </w:tc>
        <w:tc>
          <w:tcPr>
            <w:tcW w:w="1565" w:type="dxa"/>
            <w:tcBorders>
              <w:bottom w:val="single" w:sz="4" w:space="0" w:color="000000" w:themeColor="text1"/>
              <w:right w:val="single" w:sz="4" w:space="0" w:color="000000" w:themeColor="text1"/>
            </w:tcBorders>
            <w:vAlign w:val="center"/>
          </w:tcPr>
          <w:p w14:paraId="6F4F1071"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звіт</w:t>
            </w:r>
          </w:p>
        </w:tc>
        <w:tc>
          <w:tcPr>
            <w:tcW w:w="1187" w:type="dxa"/>
            <w:tcBorders>
              <w:bottom w:val="single" w:sz="4" w:space="0" w:color="000000" w:themeColor="text1"/>
              <w:right w:val="single" w:sz="4" w:space="0" w:color="000000" w:themeColor="text1"/>
            </w:tcBorders>
            <w:vAlign w:val="center"/>
          </w:tcPr>
          <w:p w14:paraId="4736BE94" w14:textId="77777777" w:rsidR="003A4627" w:rsidRPr="00773DAD" w:rsidRDefault="003A4627" w:rsidP="0076150C">
            <w:pPr>
              <w:jc w:val="center"/>
              <w:rPr>
                <w:rFonts w:ascii="Times New Roman" w:eastAsia="Times New Roman" w:hAnsi="Times New Roman" w:cs="Times New Roman"/>
                <w:color w:val="000000" w:themeColor="text1"/>
              </w:rPr>
            </w:pPr>
            <w:r w:rsidRPr="2B599A90">
              <w:rPr>
                <w:rFonts w:ascii="Times New Roman" w:eastAsia="Times New Roman" w:hAnsi="Times New Roman" w:cs="Times New Roman"/>
                <w:color w:val="000000" w:themeColor="text1"/>
              </w:rPr>
              <w:t>1</w:t>
            </w:r>
          </w:p>
        </w:tc>
        <w:tc>
          <w:tcPr>
            <w:tcW w:w="1287" w:type="dxa"/>
            <w:tcBorders>
              <w:bottom w:val="single" w:sz="4" w:space="0" w:color="000000" w:themeColor="text1"/>
              <w:right w:val="single" w:sz="4" w:space="0" w:color="000000" w:themeColor="text1"/>
            </w:tcBorders>
            <w:vAlign w:val="center"/>
          </w:tcPr>
          <w:p w14:paraId="1A3A139A" w14:textId="77777777" w:rsidR="003A4627" w:rsidRPr="00773DAD" w:rsidRDefault="003A4627" w:rsidP="0076150C">
            <w:pPr>
              <w:jc w:val="center"/>
              <w:rPr>
                <w:rFonts w:ascii="Times New Roman" w:eastAsia="Times New Roman" w:hAnsi="Times New Roman" w:cs="Times New Roman"/>
                <w:color w:val="000000"/>
              </w:rPr>
            </w:pPr>
            <w:r w:rsidRPr="00773DAD">
              <w:rPr>
                <w:rFonts w:ascii="Times New Roman" w:eastAsia="Times New Roman" w:hAnsi="Times New Roman" w:cs="Times New Roman"/>
                <w:color w:val="000000"/>
              </w:rPr>
              <w:t> </w:t>
            </w:r>
          </w:p>
        </w:tc>
        <w:tc>
          <w:tcPr>
            <w:tcW w:w="2126" w:type="dxa"/>
            <w:tcBorders>
              <w:bottom w:val="single" w:sz="4" w:space="0" w:color="000000" w:themeColor="text1"/>
              <w:right w:val="single" w:sz="4" w:space="0" w:color="000000" w:themeColor="text1"/>
            </w:tcBorders>
            <w:vAlign w:val="center"/>
          </w:tcPr>
          <w:p w14:paraId="410EBAA2" w14:textId="77777777" w:rsidR="003A4627" w:rsidRPr="00773DAD" w:rsidRDefault="003A4627" w:rsidP="0076150C">
            <w:pPr>
              <w:jc w:val="center"/>
              <w:rPr>
                <w:rFonts w:ascii="Times New Roman" w:eastAsia="Times New Roman" w:hAnsi="Times New Roman" w:cs="Times New Roman"/>
                <w:color w:val="000000"/>
              </w:rPr>
            </w:pPr>
          </w:p>
        </w:tc>
      </w:tr>
      <w:tr w:rsidR="003A4627" w:rsidRPr="00773DAD" w14:paraId="0FEFA28E" w14:textId="77777777" w:rsidTr="003A4627">
        <w:trPr>
          <w:trHeight w:val="850"/>
        </w:trPr>
        <w:tc>
          <w:tcPr>
            <w:tcW w:w="533" w:type="dxa"/>
            <w:tcBorders>
              <w:left w:val="single" w:sz="4" w:space="0" w:color="000000" w:themeColor="text1"/>
              <w:bottom w:val="single" w:sz="4" w:space="0" w:color="000000" w:themeColor="text1"/>
              <w:right w:val="single" w:sz="4" w:space="0" w:color="000000" w:themeColor="text1"/>
            </w:tcBorders>
            <w:vAlign w:val="center"/>
          </w:tcPr>
          <w:p w14:paraId="368AA7DA"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773DAD">
              <w:rPr>
                <w:rFonts w:ascii="Times New Roman" w:eastAsia="Times New Roman" w:hAnsi="Times New Roman" w:cs="Times New Roman"/>
                <w:color w:val="000000"/>
              </w:rPr>
              <w:t>.</w:t>
            </w:r>
          </w:p>
        </w:tc>
        <w:tc>
          <w:tcPr>
            <w:tcW w:w="3083" w:type="dxa"/>
            <w:tcBorders>
              <w:bottom w:val="single" w:sz="4" w:space="0" w:color="000000" w:themeColor="text1"/>
              <w:right w:val="single" w:sz="4" w:space="0" w:color="auto"/>
            </w:tcBorders>
            <w:shd w:val="clear" w:color="auto" w:fill="FFFFFF" w:themeFill="background1"/>
            <w:vAlign w:val="center"/>
          </w:tcPr>
          <w:p w14:paraId="005614C4" w14:textId="77777777" w:rsidR="003A4627" w:rsidRPr="00FC764B" w:rsidRDefault="003A4627" w:rsidP="0076150C">
            <w:pPr>
              <w:jc w:val="both"/>
              <w:rPr>
                <w:rFonts w:ascii="Times New Roman" w:eastAsia="Times New Roman" w:hAnsi="Times New Roman" w:cs="Times New Roman"/>
                <w:color w:val="000000" w:themeColor="text1"/>
                <w:sz w:val="21"/>
                <w:szCs w:val="21"/>
              </w:rPr>
            </w:pPr>
            <w:r w:rsidRPr="2B599A90">
              <w:rPr>
                <w:rFonts w:ascii="Times New Roman" w:eastAsia="Times New Roman" w:hAnsi="Times New Roman" w:cs="Times New Roman"/>
                <w:color w:val="000000" w:themeColor="text1"/>
                <w:sz w:val="21"/>
                <w:szCs w:val="21"/>
              </w:rPr>
              <w:t>Послуга з підготовки презентації за результатами дослідження</w:t>
            </w:r>
          </w:p>
        </w:tc>
        <w:tc>
          <w:tcPr>
            <w:tcW w:w="1565" w:type="dxa"/>
            <w:tcBorders>
              <w:left w:val="single" w:sz="4" w:space="0" w:color="auto"/>
              <w:bottom w:val="single" w:sz="4" w:space="0" w:color="000000" w:themeColor="text1"/>
              <w:right w:val="single" w:sz="4" w:space="0" w:color="000000" w:themeColor="text1"/>
            </w:tcBorders>
            <w:shd w:val="clear" w:color="auto" w:fill="FFFFFF" w:themeFill="background1"/>
            <w:vAlign w:val="center"/>
          </w:tcPr>
          <w:p w14:paraId="728F58BD" w14:textId="77777777" w:rsidR="003A4627" w:rsidRPr="00773DAD" w:rsidRDefault="003A4627" w:rsidP="0076150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презентація</w:t>
            </w:r>
          </w:p>
        </w:tc>
        <w:tc>
          <w:tcPr>
            <w:tcW w:w="1187" w:type="dxa"/>
            <w:tcBorders>
              <w:bottom w:val="single" w:sz="4" w:space="0" w:color="000000" w:themeColor="text1"/>
              <w:right w:val="single" w:sz="4" w:space="0" w:color="000000" w:themeColor="text1"/>
            </w:tcBorders>
            <w:shd w:val="clear" w:color="auto" w:fill="FFFFFF" w:themeFill="background1"/>
            <w:vAlign w:val="center"/>
          </w:tcPr>
          <w:p w14:paraId="004C3859" w14:textId="77777777" w:rsidR="003A4627" w:rsidRPr="00773DAD" w:rsidRDefault="003A4627" w:rsidP="0076150C">
            <w:pPr>
              <w:jc w:val="center"/>
              <w:rPr>
                <w:rFonts w:ascii="Times New Roman" w:eastAsia="Times New Roman" w:hAnsi="Times New Roman" w:cs="Times New Roman"/>
                <w:color w:val="000000" w:themeColor="text1"/>
              </w:rPr>
            </w:pPr>
            <w:r w:rsidRPr="2B599A90">
              <w:rPr>
                <w:rFonts w:ascii="Times New Roman" w:eastAsia="Times New Roman" w:hAnsi="Times New Roman" w:cs="Times New Roman"/>
                <w:color w:val="000000" w:themeColor="text1"/>
              </w:rPr>
              <w:t>1</w:t>
            </w:r>
          </w:p>
        </w:tc>
        <w:tc>
          <w:tcPr>
            <w:tcW w:w="1287" w:type="dxa"/>
            <w:tcBorders>
              <w:bottom w:val="single" w:sz="4" w:space="0" w:color="000000" w:themeColor="text1"/>
              <w:right w:val="single" w:sz="4" w:space="0" w:color="000000" w:themeColor="text1"/>
            </w:tcBorders>
            <w:shd w:val="clear" w:color="auto" w:fill="FFFFFF" w:themeFill="background1"/>
            <w:vAlign w:val="center"/>
          </w:tcPr>
          <w:p w14:paraId="071A5393" w14:textId="77777777" w:rsidR="003A4627" w:rsidRPr="00773DAD" w:rsidRDefault="003A4627" w:rsidP="0076150C">
            <w:pPr>
              <w:jc w:val="center"/>
              <w:rPr>
                <w:rFonts w:ascii="Times New Roman" w:eastAsia="Times New Roman" w:hAnsi="Times New Roman" w:cs="Times New Roman"/>
                <w:color w:val="000000"/>
              </w:rPr>
            </w:pPr>
          </w:p>
        </w:tc>
        <w:tc>
          <w:tcPr>
            <w:tcW w:w="2126" w:type="dxa"/>
            <w:tcBorders>
              <w:bottom w:val="single" w:sz="4" w:space="0" w:color="000000" w:themeColor="text1"/>
              <w:right w:val="single" w:sz="4" w:space="0" w:color="000000" w:themeColor="text1"/>
            </w:tcBorders>
            <w:vAlign w:val="center"/>
          </w:tcPr>
          <w:p w14:paraId="1804EC72" w14:textId="77777777" w:rsidR="003A4627" w:rsidRPr="00773DAD" w:rsidRDefault="003A4627" w:rsidP="0076150C">
            <w:pPr>
              <w:jc w:val="center"/>
              <w:rPr>
                <w:rFonts w:ascii="Times New Roman" w:eastAsia="Times New Roman" w:hAnsi="Times New Roman" w:cs="Times New Roman"/>
                <w:color w:val="000000"/>
              </w:rPr>
            </w:pPr>
          </w:p>
        </w:tc>
      </w:tr>
      <w:tr w:rsidR="00B06AFE" w:rsidRPr="00773DAD" w14:paraId="55044799" w14:textId="77777777" w:rsidTr="004355D7">
        <w:trPr>
          <w:trHeight w:val="255"/>
        </w:trPr>
        <w:tc>
          <w:tcPr>
            <w:tcW w:w="76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680382C" w14:textId="77777777" w:rsidR="00B06AFE" w:rsidRPr="00773DAD" w:rsidRDefault="00B06AFE" w:rsidP="0076150C">
            <w:pPr>
              <w:jc w:val="right"/>
              <w:rPr>
                <w:rFonts w:ascii="Times New Roman" w:eastAsia="Times New Roman" w:hAnsi="Times New Roman" w:cs="Times New Roman"/>
                <w:b/>
                <w:bCs/>
                <w:color w:val="000000"/>
              </w:rPr>
            </w:pPr>
            <w:r w:rsidRPr="00773DAD">
              <w:rPr>
                <w:rFonts w:ascii="Times New Roman" w:eastAsia="Times New Roman" w:hAnsi="Times New Roman" w:cs="Times New Roman"/>
                <w:b/>
                <w:bCs/>
                <w:color w:val="000000"/>
              </w:rPr>
              <w:t xml:space="preserve">Всього за ЕТАП </w:t>
            </w:r>
            <w:r>
              <w:rPr>
                <w:rFonts w:ascii="Times New Roman" w:eastAsia="Times New Roman" w:hAnsi="Times New Roman" w:cs="Times New Roman"/>
                <w:b/>
                <w:bCs/>
                <w:color w:val="000000"/>
              </w:rPr>
              <w:t>2</w:t>
            </w:r>
          </w:p>
        </w:tc>
        <w:tc>
          <w:tcPr>
            <w:tcW w:w="2126" w:type="dxa"/>
            <w:tcBorders>
              <w:top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F3F9357" w14:textId="4BB193CF" w:rsidR="00B06AFE" w:rsidRPr="00773DAD" w:rsidRDefault="00B06AFE" w:rsidP="0076150C">
            <w:pPr>
              <w:jc w:val="center"/>
              <w:rPr>
                <w:rFonts w:ascii="Times New Roman" w:eastAsia="Times New Roman" w:hAnsi="Times New Roman" w:cs="Times New Roman"/>
                <w:b/>
                <w:bCs/>
                <w:i/>
                <w:iCs/>
                <w:color w:val="000000"/>
              </w:rPr>
            </w:pPr>
          </w:p>
        </w:tc>
      </w:tr>
      <w:tr w:rsidR="00B06AFE" w:rsidRPr="00773DAD" w14:paraId="100DD820" w14:textId="77777777" w:rsidTr="003E166B">
        <w:trPr>
          <w:trHeight w:val="317"/>
        </w:trPr>
        <w:tc>
          <w:tcPr>
            <w:tcW w:w="76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80FCF1E" w14:textId="235759A6" w:rsidR="00B06AFE" w:rsidRPr="00773DAD" w:rsidRDefault="00B06AFE" w:rsidP="0076150C">
            <w:pPr>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Разом</w:t>
            </w:r>
            <w:r w:rsidRPr="00773DAD">
              <w:rPr>
                <w:rFonts w:ascii="Times New Roman" w:eastAsia="Times New Roman" w:hAnsi="Times New Roman" w:cs="Times New Roman"/>
                <w:b/>
                <w:bCs/>
                <w:color w:val="000000"/>
              </w:rPr>
              <w:t xml:space="preserve"> без ПДВ, грн</w:t>
            </w:r>
            <w:r>
              <w:rPr>
                <w:rFonts w:ascii="Times New Roman" w:eastAsia="Times New Roman" w:hAnsi="Times New Roman" w:cs="Times New Roman"/>
                <w:b/>
                <w:bCs/>
                <w:color w:val="000000"/>
              </w:rPr>
              <w:t>.</w:t>
            </w:r>
          </w:p>
        </w:tc>
        <w:tc>
          <w:tcPr>
            <w:tcW w:w="2126" w:type="dxa"/>
            <w:tcBorders>
              <w:top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7C3728A" w14:textId="5788D993" w:rsidR="00B06AFE" w:rsidRPr="00773DAD" w:rsidRDefault="00B06AFE" w:rsidP="0076150C">
            <w:pPr>
              <w:jc w:val="center"/>
              <w:rPr>
                <w:rFonts w:ascii="Times New Roman" w:eastAsia="Times New Roman" w:hAnsi="Times New Roman" w:cs="Times New Roman"/>
                <w:b/>
                <w:bCs/>
                <w:i/>
                <w:iCs/>
                <w:color w:val="000000"/>
              </w:rPr>
            </w:pPr>
          </w:p>
        </w:tc>
      </w:tr>
    </w:tbl>
    <w:p w14:paraId="54A381D9" w14:textId="1FB944E4" w:rsidR="00DC7C3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298F83C2" w14:textId="77777777" w:rsidR="00F34B3F" w:rsidRPr="00232665" w:rsidRDefault="00F34B3F"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9781" w:type="dxa"/>
        <w:tblInd w:w="-5" w:type="dxa"/>
        <w:tblLook w:val="04A0" w:firstRow="1" w:lastRow="0" w:firstColumn="1" w:lastColumn="0" w:noHBand="0" w:noVBand="1"/>
      </w:tblPr>
      <w:tblGrid>
        <w:gridCol w:w="709"/>
        <w:gridCol w:w="4456"/>
        <w:gridCol w:w="4616"/>
      </w:tblGrid>
      <w:tr w:rsidR="0096469F" w:rsidRPr="00232665" w14:paraId="47A86882" w14:textId="77777777" w:rsidTr="00680116">
        <w:tc>
          <w:tcPr>
            <w:tcW w:w="709" w:type="dxa"/>
            <w:shd w:val="clear" w:color="auto" w:fill="FFFFFF" w:themeFill="background1"/>
            <w:vAlign w:val="center"/>
          </w:tcPr>
          <w:p w14:paraId="181C66C0" w14:textId="546190EC" w:rsidR="0096469F" w:rsidRPr="00232665" w:rsidRDefault="0096469F" w:rsidP="0FF462A5">
            <w:pPr>
              <w:widowControl w:val="0"/>
              <w:autoSpaceDE w:val="0"/>
              <w:autoSpaceDN w:val="0"/>
              <w:adjustRightInd w:val="0"/>
              <w:ind w:left="-113" w:right="-297"/>
              <w:jc w:val="center"/>
              <w:rPr>
                <w:rFonts w:ascii="Times New Roman" w:hAnsi="Times New Roman"/>
                <w:b/>
                <w:bCs/>
                <w:sz w:val="24"/>
                <w:szCs w:val="24"/>
                <w:lang w:val="uk-UA"/>
              </w:rPr>
            </w:pPr>
            <w:r w:rsidRPr="0FF462A5">
              <w:rPr>
                <w:rFonts w:ascii="Times New Roman" w:hAnsi="Times New Roman"/>
                <w:b/>
                <w:bCs/>
                <w:sz w:val="24"/>
                <w:szCs w:val="24"/>
                <w:lang w:val="uk-UA"/>
              </w:rPr>
              <w:t xml:space="preserve">№ </w:t>
            </w:r>
          </w:p>
          <w:p w14:paraId="149E867B" w14:textId="77777777" w:rsidR="0096469F" w:rsidRPr="00232665" w:rsidRDefault="0096469F" w:rsidP="0FF462A5">
            <w:pPr>
              <w:widowControl w:val="0"/>
              <w:autoSpaceDE w:val="0"/>
              <w:autoSpaceDN w:val="0"/>
              <w:adjustRightInd w:val="0"/>
              <w:ind w:left="-113" w:right="-297"/>
              <w:jc w:val="center"/>
              <w:rPr>
                <w:rFonts w:ascii="Times New Roman" w:hAnsi="Times New Roman"/>
                <w:b/>
                <w:bCs/>
                <w:sz w:val="24"/>
                <w:szCs w:val="24"/>
                <w:lang w:val="uk-UA"/>
              </w:rPr>
            </w:pPr>
            <w:r w:rsidRPr="0FF462A5">
              <w:rPr>
                <w:rFonts w:ascii="Times New Roman" w:hAnsi="Times New Roman"/>
                <w:b/>
                <w:bCs/>
                <w:sz w:val="24"/>
                <w:szCs w:val="24"/>
                <w:lang w:val="uk-UA"/>
              </w:rPr>
              <w:t>з/п</w:t>
            </w:r>
          </w:p>
        </w:tc>
        <w:tc>
          <w:tcPr>
            <w:tcW w:w="9072" w:type="dxa"/>
            <w:gridSpan w:val="2"/>
            <w:shd w:val="clear" w:color="auto" w:fill="FFFFFF" w:themeFill="background1"/>
            <w:vAlign w:val="center"/>
          </w:tcPr>
          <w:p w14:paraId="2099CF0A" w14:textId="77777777" w:rsidR="0096469F" w:rsidRPr="00232665" w:rsidRDefault="0096469F" w:rsidP="0FF462A5">
            <w:pPr>
              <w:widowControl w:val="0"/>
              <w:autoSpaceDE w:val="0"/>
              <w:autoSpaceDN w:val="0"/>
              <w:adjustRightInd w:val="0"/>
              <w:ind w:right="-284"/>
              <w:jc w:val="center"/>
              <w:rPr>
                <w:rFonts w:ascii="Times New Roman" w:hAnsi="Times New Roman"/>
                <w:b/>
                <w:bCs/>
                <w:sz w:val="24"/>
                <w:szCs w:val="24"/>
                <w:lang w:val="uk-UA"/>
              </w:rPr>
            </w:pPr>
            <w:r w:rsidRPr="0FF462A5">
              <w:rPr>
                <w:rFonts w:ascii="Times New Roman" w:hAnsi="Times New Roman"/>
                <w:b/>
                <w:bCs/>
                <w:sz w:val="24"/>
                <w:szCs w:val="24"/>
                <w:lang w:val="uk-UA"/>
              </w:rPr>
              <w:t>Відомості про учасника*</w:t>
            </w:r>
          </w:p>
        </w:tc>
      </w:tr>
      <w:tr w:rsidR="0096469F" w:rsidRPr="00232665" w14:paraId="277FDB5E" w14:textId="77777777" w:rsidTr="00680116">
        <w:tc>
          <w:tcPr>
            <w:tcW w:w="709"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456"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16"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680116">
        <w:tc>
          <w:tcPr>
            <w:tcW w:w="709"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456"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16"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680116">
        <w:tc>
          <w:tcPr>
            <w:tcW w:w="709"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456"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ПІБ та посада керівника юридичної особи (для юр. осіб):</w:t>
            </w:r>
          </w:p>
        </w:tc>
        <w:tc>
          <w:tcPr>
            <w:tcW w:w="4616"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680116">
        <w:tc>
          <w:tcPr>
            <w:tcW w:w="709"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456"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Номер телефону керівника юридичної особи (для юр. осіб):</w:t>
            </w:r>
          </w:p>
        </w:tc>
        <w:tc>
          <w:tcPr>
            <w:tcW w:w="4616"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680116">
        <w:tc>
          <w:tcPr>
            <w:tcW w:w="709"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456"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16"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680116">
        <w:tc>
          <w:tcPr>
            <w:tcW w:w="709"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456"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Номер моб. телефону контактної особи:</w:t>
            </w:r>
          </w:p>
        </w:tc>
        <w:tc>
          <w:tcPr>
            <w:tcW w:w="4616"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680116">
        <w:tc>
          <w:tcPr>
            <w:tcW w:w="709"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lastRenderedPageBreak/>
              <w:t>7</w:t>
            </w:r>
          </w:p>
        </w:tc>
        <w:tc>
          <w:tcPr>
            <w:tcW w:w="4456"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16"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680116">
        <w:tc>
          <w:tcPr>
            <w:tcW w:w="709"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456"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16"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680116">
        <w:tc>
          <w:tcPr>
            <w:tcW w:w="709"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456"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16"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680116">
        <w:tc>
          <w:tcPr>
            <w:tcW w:w="709"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456"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16"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680116">
        <w:tc>
          <w:tcPr>
            <w:tcW w:w="709"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456"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16"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410"/>
        <w:gridCol w:w="2226"/>
      </w:tblGrid>
      <w:tr w:rsidR="0096469F" w:rsidRPr="00232665" w14:paraId="2699631F" w14:textId="77777777" w:rsidTr="0FF462A5">
        <w:trPr>
          <w:trHeight w:val="765"/>
        </w:trPr>
        <w:tc>
          <w:tcPr>
            <w:tcW w:w="567" w:type="dxa"/>
            <w:shd w:val="clear" w:color="auto" w:fill="FFFFFF" w:themeFill="background1"/>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з/п</w:t>
            </w:r>
          </w:p>
        </w:tc>
        <w:tc>
          <w:tcPr>
            <w:tcW w:w="6988" w:type="dxa"/>
            <w:gridSpan w:val="3"/>
            <w:shd w:val="clear" w:color="auto" w:fill="FFFFFF" w:themeFill="background1"/>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2226" w:type="dxa"/>
            <w:shd w:val="clear" w:color="auto" w:fill="FFFFFF" w:themeFill="background1"/>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FF462A5">
        <w:trPr>
          <w:trHeight w:val="510"/>
        </w:trPr>
        <w:tc>
          <w:tcPr>
            <w:tcW w:w="567" w:type="dxa"/>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p>
        </w:tc>
        <w:tc>
          <w:tcPr>
            <w:tcW w:w="2410" w:type="dxa"/>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06D6CAF7" w:rsidR="0096469F" w:rsidRPr="00232665" w:rsidRDefault="00014CC2" w:rsidP="00CE1FBA">
            <w:pPr>
              <w:spacing w:after="0" w:line="240" w:lineRule="auto"/>
              <w:jc w:val="center"/>
              <w:rPr>
                <w:rFonts w:ascii="Times New Roman" w:eastAsia="Times New Roman" w:hAnsi="Times New Roman" w:cs="Times New Roman"/>
                <w:sz w:val="24"/>
                <w:szCs w:val="24"/>
              </w:rPr>
            </w:pPr>
            <w:r w:rsidRPr="00014CC2">
              <w:rPr>
                <w:rFonts w:ascii="Times New Roman" w:eastAsia="Times New Roman" w:hAnsi="Times New Roman" w:cs="Times New Roman"/>
                <w:b/>
                <w:sz w:val="24"/>
                <w:szCs w:val="24"/>
              </w:rPr>
              <w:t>31 грудня 2026 року</w:t>
            </w:r>
          </w:p>
        </w:tc>
      </w:tr>
      <w:tr w:rsidR="0096469F" w:rsidRPr="00232665" w14:paraId="6DA055E3" w14:textId="77777777" w:rsidTr="0FF462A5">
        <w:trPr>
          <w:trHeight w:val="897"/>
        </w:trPr>
        <w:tc>
          <w:tcPr>
            <w:tcW w:w="567" w:type="dxa"/>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4578" w:type="dxa"/>
            <w:gridSpan w:val="2"/>
            <w:hideMark/>
          </w:tcPr>
          <w:p w14:paraId="6DDFA695" w14:textId="09F80FEB"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FF462A5">
              <w:rPr>
                <w:rFonts w:ascii="Times New Roman" w:eastAsia="Times New Roman" w:hAnsi="Times New Roman" w:cs="Times New Roman"/>
                <w:sz w:val="24"/>
                <w:szCs w:val="24"/>
              </w:rPr>
              <w:t xml:space="preserve">Згідно розділу </w:t>
            </w:r>
            <w:r w:rsidR="4110DEBC" w:rsidRPr="0FF462A5">
              <w:rPr>
                <w:rFonts w:ascii="Times New Roman" w:eastAsia="Times New Roman" w:hAnsi="Times New Roman" w:cs="Times New Roman"/>
                <w:sz w:val="24"/>
                <w:szCs w:val="24"/>
              </w:rPr>
              <w:t xml:space="preserve">3 </w:t>
            </w:r>
            <w:r w:rsidRPr="0FF462A5">
              <w:rPr>
                <w:rFonts w:ascii="Times New Roman" w:eastAsia="Times New Roman" w:hAnsi="Times New Roman" w:cs="Times New Roman"/>
                <w:sz w:val="24"/>
                <w:szCs w:val="24"/>
              </w:rPr>
              <w:t>п</w:t>
            </w:r>
            <w:r w:rsidRPr="0FF462A5">
              <w:rPr>
                <w:rFonts w:ascii="Times New Roman" w:hAnsi="Times New Roman" w:cs="Times New Roman"/>
                <w:color w:val="000000" w:themeColor="text1"/>
                <w:sz w:val="24"/>
                <w:szCs w:val="24"/>
              </w:rPr>
              <w:t xml:space="preserve">роекту договору про закупівлю викладеного в Додатку </w:t>
            </w:r>
            <w:r w:rsidR="3CF8D4B7" w:rsidRPr="0FF462A5">
              <w:rPr>
                <w:rFonts w:ascii="Times New Roman" w:hAnsi="Times New Roman" w:cs="Times New Roman"/>
                <w:color w:val="000000" w:themeColor="text1"/>
                <w:sz w:val="24"/>
                <w:szCs w:val="24"/>
              </w:rPr>
              <w:t>4</w:t>
            </w:r>
            <w:r w:rsidRPr="0FF462A5">
              <w:rPr>
                <w:rFonts w:ascii="Times New Roman" w:hAnsi="Times New Roman" w:cs="Times New Roman"/>
                <w:color w:val="000000" w:themeColor="text1"/>
                <w:sz w:val="24"/>
                <w:szCs w:val="24"/>
              </w:rPr>
              <w:t xml:space="preserve"> до цієї тендерної документації</w:t>
            </w:r>
            <w:r w:rsidRPr="0FF462A5">
              <w:rPr>
                <w:rFonts w:ascii="Times New Roman" w:eastAsia="Times New Roman" w:hAnsi="Times New Roman" w:cs="Times New Roman"/>
                <w:sz w:val="24"/>
                <w:szCs w:val="24"/>
              </w:rPr>
              <w:t>.</w:t>
            </w:r>
          </w:p>
        </w:tc>
        <w:tc>
          <w:tcPr>
            <w:tcW w:w="2226" w:type="dxa"/>
            <w:shd w:val="clear" w:color="auto"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FF462A5">
        <w:trPr>
          <w:trHeight w:val="255"/>
        </w:trPr>
        <w:tc>
          <w:tcPr>
            <w:tcW w:w="567" w:type="dxa"/>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4578" w:type="dxa"/>
            <w:gridSpan w:val="2"/>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2226" w:type="dxa"/>
            <w:shd w:val="clear" w:color="auto"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FF462A5">
        <w:trPr>
          <w:trHeight w:val="570"/>
        </w:trPr>
        <w:tc>
          <w:tcPr>
            <w:tcW w:w="567" w:type="dxa"/>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4578" w:type="dxa"/>
            <w:gridSpan w:val="2"/>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2226" w:type="dxa"/>
            <w:shd w:val="clear" w:color="auto"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FF462A5">
        <w:trPr>
          <w:trHeight w:val="405"/>
        </w:trPr>
        <w:tc>
          <w:tcPr>
            <w:tcW w:w="567" w:type="dxa"/>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4578" w:type="dxa"/>
            <w:gridSpan w:val="2"/>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2226" w:type="dxa"/>
            <w:shd w:val="clear" w:color="auto"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FF462A5">
        <w:trPr>
          <w:trHeight w:val="420"/>
        </w:trPr>
        <w:tc>
          <w:tcPr>
            <w:tcW w:w="567" w:type="dxa"/>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4578" w:type="dxa"/>
            <w:gridSpan w:val="2"/>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2226" w:type="dxa"/>
            <w:shd w:val="clear" w:color="auto"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FF462A5">
        <w:trPr>
          <w:trHeight w:val="563"/>
        </w:trPr>
        <w:tc>
          <w:tcPr>
            <w:tcW w:w="567" w:type="dxa"/>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4578" w:type="dxa"/>
            <w:gridSpan w:val="2"/>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226" w:type="dxa"/>
            <w:shd w:val="clear" w:color="auto"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FF462A5">
        <w:trPr>
          <w:trHeight w:val="765"/>
        </w:trPr>
        <w:tc>
          <w:tcPr>
            <w:tcW w:w="567" w:type="dxa"/>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4578" w:type="dxa"/>
            <w:gridSpan w:val="2"/>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2226" w:type="dxa"/>
            <w:shd w:val="clear" w:color="auto"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08CD3AB0" w14:textId="0153CD30" w:rsidR="0096469F" w:rsidRPr="00427ECD" w:rsidRDefault="599AB024" w:rsidP="0FF462A5">
      <w:pPr>
        <w:spacing w:after="0" w:line="240" w:lineRule="auto"/>
        <w:ind w:right="-142" w:firstLine="709"/>
        <w:jc w:val="both"/>
      </w:pPr>
      <w:r w:rsidRPr="0FF462A5">
        <w:rPr>
          <w:rFonts w:ascii="Times New Roman" w:eastAsia="Times New Roman" w:hAnsi="Times New Roman" w:cs="Times New Roman"/>
          <w:sz w:val="24"/>
          <w:szCs w:val="24"/>
        </w:rPr>
        <w:t xml:space="preserve">* Учаснику необхідно заповнити клітинки, що виділено жовтим кольором. </w:t>
      </w:r>
    </w:p>
    <w:p w14:paraId="745550C8" w14:textId="56894D3E" w:rsidR="0096469F" w:rsidRPr="00427ECD" w:rsidRDefault="599AB024" w:rsidP="0FF462A5">
      <w:pPr>
        <w:spacing w:after="0" w:line="240" w:lineRule="auto"/>
        <w:ind w:right="-142" w:firstLine="709"/>
        <w:jc w:val="both"/>
      </w:pPr>
      <w:r w:rsidRPr="0FF462A5">
        <w:rPr>
          <w:rFonts w:ascii="Times New Roman" w:eastAsia="Times New Roman" w:hAnsi="Times New Roman" w:cs="Times New Roman"/>
          <w:sz w:val="24"/>
          <w:szCs w:val="24"/>
        </w:rPr>
        <w:t xml:space="preserve">**Операції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w:t>
      </w:r>
      <w:r w:rsidRPr="0FF462A5">
        <w:rPr>
          <w:rFonts w:ascii="Times New Roman" w:eastAsia="Times New Roman" w:hAnsi="Times New Roman" w:cs="Times New Roman"/>
          <w:sz w:val="24"/>
          <w:szCs w:val="24"/>
        </w:rPr>
        <w:lastRenderedPageBreak/>
        <w:t>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9DE42EC" w14:textId="782BA5BA" w:rsidR="0096469F" w:rsidRPr="00427ECD" w:rsidRDefault="599AB024" w:rsidP="0FF462A5">
      <w:pPr>
        <w:spacing w:after="0" w:line="240" w:lineRule="auto"/>
        <w:ind w:right="-142" w:firstLine="709"/>
        <w:jc w:val="both"/>
      </w:pPr>
      <w:r w:rsidRPr="0FF462A5">
        <w:rPr>
          <w:rFonts w:ascii="Times New Roman" w:eastAsia="Times New Roman" w:hAnsi="Times New Roman" w:cs="Times New Roman"/>
          <w:sz w:val="24"/>
          <w:szCs w:val="24"/>
        </w:rPr>
        <w:t>***Неприйняття учасником умов співпраці призведе до відхилення його тендерної пропозиції, як такої що не відповідає умовам тендерної документації.</w:t>
      </w:r>
    </w:p>
    <w:p w14:paraId="423BCF2D" w14:textId="00B21FEC" w:rsidR="0096469F" w:rsidRPr="00427ECD" w:rsidRDefault="0096469F" w:rsidP="0FF462A5">
      <w:pPr>
        <w:spacing w:after="0" w:line="240" w:lineRule="auto"/>
        <w:ind w:right="-142" w:firstLine="709"/>
        <w:jc w:val="both"/>
      </w:pPr>
      <w:r w:rsidRPr="0FF462A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72D7A6FF" w14:textId="66C1AAE8" w:rsidR="0096469F" w:rsidRPr="00427ECD" w:rsidRDefault="0096469F" w:rsidP="00C522DA">
      <w:pPr>
        <w:pStyle w:val="ae"/>
        <w:numPr>
          <w:ilvl w:val="0"/>
          <w:numId w:val="9"/>
        </w:numPr>
        <w:ind w:left="0" w:firstLine="709"/>
        <w:jc w:val="both"/>
        <w:rPr>
          <w:color w:val="000000"/>
          <w:sz w:val="24"/>
          <w:szCs w:val="24"/>
        </w:rPr>
      </w:pPr>
      <w:r w:rsidRPr="00232665">
        <w:rPr>
          <w:sz w:val="24"/>
          <w:szCs w:val="24"/>
        </w:rPr>
        <w:t xml:space="preserve">укласти з Державною установою «Центр громадського здоров’я </w:t>
      </w:r>
      <w:r w:rsidRPr="00427ECD">
        <w:rPr>
          <w:sz w:val="24"/>
          <w:szCs w:val="24"/>
        </w:rPr>
        <w:t xml:space="preserve">Міністерства охорони здоров’я України» протягом узгодженого терміну договір про закупівлю за </w:t>
      </w:r>
      <w:r w:rsidR="007E5655" w:rsidRPr="007E5655">
        <w:rPr>
          <w:b/>
          <w:bCs/>
          <w:color w:val="000000"/>
          <w:sz w:val="24"/>
          <w:szCs w:val="24"/>
          <w:shd w:val="clear" w:color="auto" w:fill="FFFFFF"/>
          <w:lang w:val="uk-UA"/>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00D11FFE" w:rsidRPr="00427ECD">
        <w:rPr>
          <w:sz w:val="24"/>
          <w:szCs w:val="24"/>
        </w:rPr>
        <w:t xml:space="preserve"> </w:t>
      </w:r>
      <w:r w:rsidRPr="00427ECD">
        <w:rPr>
          <w:sz w:val="24"/>
          <w:szCs w:val="24"/>
        </w:rPr>
        <w:t xml:space="preserve">в рамках програми Глобального Фонду на умовах, які викладені </w:t>
      </w:r>
      <w:r w:rsidR="006B75E4" w:rsidRPr="00427ECD">
        <w:rPr>
          <w:sz w:val="24"/>
          <w:szCs w:val="24"/>
        </w:rPr>
        <w:t>в тендерній документації</w:t>
      </w:r>
      <w:r w:rsidRPr="00427ECD">
        <w:rPr>
          <w:sz w:val="24"/>
          <w:szCs w:val="24"/>
        </w:rPr>
        <w:t>;</w:t>
      </w:r>
    </w:p>
    <w:p w14:paraId="0072ACD3" w14:textId="5B945D08" w:rsidR="0096469F" w:rsidRPr="00427ECD" w:rsidRDefault="0096469F" w:rsidP="00C522DA">
      <w:pPr>
        <w:pStyle w:val="ae"/>
        <w:numPr>
          <w:ilvl w:val="0"/>
          <w:numId w:val="9"/>
        </w:numPr>
        <w:ind w:left="0" w:firstLine="709"/>
        <w:jc w:val="both"/>
        <w:rPr>
          <w:sz w:val="24"/>
          <w:szCs w:val="24"/>
        </w:rPr>
      </w:pPr>
      <w:r w:rsidRPr="00232665">
        <w:rPr>
          <w:sz w:val="24"/>
          <w:szCs w:val="24"/>
        </w:rPr>
        <w:t>д</w:t>
      </w:r>
      <w:r w:rsidRPr="00232665">
        <w:rPr>
          <w:color w:val="000000"/>
          <w:sz w:val="24"/>
          <w:szCs w:val="24"/>
          <w:bdr w:val="none" w:sz="0" w:space="0" w:color="auto" w:frame="1"/>
          <w:shd w:val="clear" w:color="auto" w:fill="FFFFFF"/>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1014F9">
        <w:rPr>
          <w:color w:val="000000"/>
          <w:sz w:val="24"/>
          <w:szCs w:val="24"/>
        </w:rPr>
        <w:t xml:space="preserve"> </w:t>
      </w:r>
      <w:r w:rsidR="001014F9" w:rsidRPr="001014F9">
        <w:rPr>
          <w:sz w:val="24"/>
          <w:szCs w:val="24"/>
        </w:rPr>
        <w:t>та/або Україною</w:t>
      </w:r>
      <w:r w:rsidRPr="00232665">
        <w:rPr>
          <w:color w:val="000000"/>
          <w:sz w:val="24"/>
          <w:szCs w:val="24"/>
        </w:rPr>
        <w:t>;</w:t>
      </w:r>
    </w:p>
    <w:p w14:paraId="4E97DD94" w14:textId="1D83CDD7" w:rsidR="0096469F" w:rsidRPr="00427ECD" w:rsidRDefault="0096469F" w:rsidP="00C522DA">
      <w:pPr>
        <w:pStyle w:val="ae"/>
        <w:numPr>
          <w:ilvl w:val="0"/>
          <w:numId w:val="9"/>
        </w:numPr>
        <w:ind w:left="0" w:firstLine="709"/>
        <w:jc w:val="both"/>
        <w:rPr>
          <w:sz w:val="24"/>
          <w:szCs w:val="24"/>
        </w:rPr>
      </w:pPr>
      <w:r w:rsidRPr="00232665">
        <w:rPr>
          <w:color w:val="000000"/>
          <w:sz w:val="24"/>
          <w:szCs w:val="24"/>
          <w:bdr w:val="none" w:sz="0" w:space="0" w:color="auto" w:frame="1"/>
          <w:shd w:val="clear" w:color="auto" w:fill="FFFFFF"/>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FF462A5">
      <w:pPr>
        <w:tabs>
          <w:tab w:val="left" w:pos="142"/>
        </w:tabs>
        <w:spacing w:after="0" w:line="240" w:lineRule="auto"/>
        <w:ind w:firstLine="630"/>
        <w:jc w:val="both"/>
        <w:rPr>
          <w:rFonts w:ascii="Times New Roman" w:eastAsia="Times New Roman" w:hAnsi="Times New Roman" w:cs="Times New Roman"/>
          <w:sz w:val="24"/>
          <w:szCs w:val="24"/>
        </w:rPr>
      </w:pPr>
      <w:r w:rsidRPr="0FF462A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FF462A5">
      <w:pPr>
        <w:suppressAutoHyphens/>
        <w:spacing w:after="0" w:line="240" w:lineRule="auto"/>
        <w:ind w:firstLine="630"/>
        <w:jc w:val="both"/>
        <w:rPr>
          <w:rFonts w:ascii="Times New Roman" w:eastAsia="Times New Roman" w:hAnsi="Times New Roman" w:cs="Times New Roman"/>
          <w:sz w:val="24"/>
          <w:szCs w:val="24"/>
        </w:rPr>
      </w:pPr>
      <w:r w:rsidRPr="0FF462A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3978C4E8" w:rsidR="0096469F" w:rsidRPr="00232665" w:rsidRDefault="0096469F" w:rsidP="0FF462A5">
      <w:pPr>
        <w:tabs>
          <w:tab w:val="right" w:pos="9356"/>
        </w:tabs>
        <w:suppressAutoHyphens/>
        <w:spacing w:after="0" w:line="240" w:lineRule="auto"/>
        <w:ind w:firstLine="630"/>
        <w:jc w:val="both"/>
        <w:rPr>
          <w:rFonts w:ascii="Times New Roman" w:eastAsia="Times New Roman" w:hAnsi="Times New Roman" w:cs="Times New Roman"/>
          <w:sz w:val="24"/>
          <w:szCs w:val="24"/>
        </w:rPr>
      </w:pPr>
      <w:r w:rsidRPr="0FF462A5">
        <w:rPr>
          <w:rFonts w:ascii="Times New Roman" w:eastAsia="Times New Roman" w:hAnsi="Times New Roman" w:cs="Times New Roman"/>
          <w:sz w:val="24"/>
          <w:szCs w:val="24"/>
        </w:rPr>
        <w:t xml:space="preserve">Повідомляємо, що </w:t>
      </w:r>
      <w:r w:rsidRPr="0FF462A5">
        <w:rPr>
          <w:rFonts w:ascii="Times New Roman" w:eastAsia="Times New Roman" w:hAnsi="Times New Roman" w:cs="Times New Roman"/>
          <w:b/>
          <w:bCs/>
          <w:sz w:val="24"/>
          <w:szCs w:val="24"/>
        </w:rPr>
        <w:t>ми ознайомлені</w:t>
      </w:r>
      <w:r w:rsidRPr="0FF462A5">
        <w:rPr>
          <w:rFonts w:ascii="Times New Roman" w:eastAsia="Times New Roman" w:hAnsi="Times New Roman" w:cs="Times New Roman"/>
          <w:sz w:val="24"/>
          <w:szCs w:val="24"/>
        </w:rPr>
        <w:t xml:space="preserve"> з Постановою Кабінету Міністрів України </w:t>
      </w:r>
      <w:r w:rsidRPr="0FF462A5">
        <w:rPr>
          <w:rFonts w:ascii="Times New Roman" w:eastAsia="Arial" w:hAnsi="Times New Roman" w:cs="Times New Roman"/>
          <w:sz w:val="24"/>
          <w:szCs w:val="24"/>
        </w:rPr>
        <w:t xml:space="preserve">від </w:t>
      </w:r>
      <w:r>
        <w:br/>
      </w:r>
      <w:r w:rsidRPr="0FF462A5">
        <w:rPr>
          <w:rFonts w:ascii="Times New Roman" w:eastAsia="Arial" w:hAnsi="Times New Roman" w:cs="Times New Roman"/>
          <w:sz w:val="24"/>
          <w:szCs w:val="24"/>
        </w:rPr>
        <w:t xml:space="preserve">17 квітня 2013 р. № 284 </w:t>
      </w:r>
      <w:r w:rsidRPr="0FF462A5">
        <w:rPr>
          <w:rFonts w:ascii="Times New Roman" w:eastAsia="Times New Roman" w:hAnsi="Times New Roman" w:cs="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001014F9" w:rsidRPr="0FF462A5">
        <w:rPr>
          <w:rFonts w:ascii="Times New Roman" w:eastAsia="Times New Roman" w:hAnsi="Times New Roman" w:cs="Times New Roman"/>
          <w:sz w:val="24"/>
          <w:szCs w:val="24"/>
        </w:rPr>
        <w:t>11</w:t>
      </w:r>
      <w:r w:rsidRPr="0FF462A5">
        <w:rPr>
          <w:rFonts w:ascii="Times New Roman" w:eastAsia="Times New Roman" w:hAnsi="Times New Roman" w:cs="Times New Roman"/>
          <w:sz w:val="24"/>
          <w:szCs w:val="24"/>
        </w:rPr>
        <w:t xml:space="preserve"> </w:t>
      </w:r>
      <w:r w:rsidR="001014F9" w:rsidRPr="0FF462A5">
        <w:rPr>
          <w:rFonts w:ascii="Times New Roman" w:eastAsia="Times New Roman" w:hAnsi="Times New Roman" w:cs="Times New Roman"/>
          <w:sz w:val="24"/>
          <w:szCs w:val="24"/>
        </w:rPr>
        <w:t>лютого</w:t>
      </w:r>
      <w:r w:rsidRPr="0FF462A5">
        <w:rPr>
          <w:rFonts w:ascii="Times New Roman" w:eastAsia="Times New Roman" w:hAnsi="Times New Roman" w:cs="Times New Roman"/>
          <w:sz w:val="24"/>
          <w:szCs w:val="24"/>
        </w:rPr>
        <w:t xml:space="preserve"> 20</w:t>
      </w:r>
      <w:r w:rsidR="001014F9" w:rsidRPr="0FF462A5">
        <w:rPr>
          <w:rFonts w:ascii="Times New Roman" w:eastAsia="Times New Roman" w:hAnsi="Times New Roman" w:cs="Times New Roman"/>
          <w:sz w:val="24"/>
          <w:szCs w:val="24"/>
        </w:rPr>
        <w:t>21</w:t>
      </w:r>
      <w:r w:rsidRPr="0FF462A5">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FF462A5">
        <w:rPr>
          <w:rFonts w:ascii="Times New Roman" w:eastAsia="Times New Roman" w:hAnsi="Times New Roman" w:cs="Times New Roman"/>
          <w:b/>
          <w:bCs/>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806802">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21"/>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44FCE3F9" w:rsidR="00806802" w:rsidRDefault="00806802">
      <w:pPr>
        <w:rPr>
          <w:rFonts w:ascii="Times New Roman" w:eastAsia="Times New Roman" w:hAnsi="Times New Roman" w:cs="Times New Roman"/>
          <w:b/>
          <w:color w:val="000000"/>
          <w:sz w:val="24"/>
          <w:szCs w:val="24"/>
        </w:rPr>
      </w:pPr>
      <w:bookmarkStart w:id="15" w:name="_Hlk158632907"/>
      <w:bookmarkStart w:id="16" w:name="_Hlk129082739"/>
      <w:r>
        <w:rPr>
          <w:rFonts w:ascii="Times New Roman" w:eastAsia="Times New Roman" w:hAnsi="Times New Roman" w:cs="Times New Roman"/>
          <w:b/>
          <w:color w:val="000000"/>
          <w:sz w:val="24"/>
          <w:szCs w:val="24"/>
        </w:rPr>
        <w:br w:type="page"/>
      </w: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17" w:name="_heading=h.gjdgxs" w:colFirst="0" w:colLast="0"/>
      <w:bookmarkEnd w:id="15"/>
      <w:bookmarkEnd w:id="17"/>
      <w:r w:rsidRPr="00232665">
        <w:rPr>
          <w:rFonts w:ascii="Times New Roman" w:eastAsia="Times New Roman" w:hAnsi="Times New Roman" w:cs="Times New Roman"/>
          <w:b/>
          <w:sz w:val="24"/>
          <w:szCs w:val="24"/>
        </w:rPr>
        <w:lastRenderedPageBreak/>
        <w:t>ДОДАТОК 4</w:t>
      </w:r>
    </w:p>
    <w:p w14:paraId="1A58E1E8" w14:textId="77777777" w:rsidR="005679CA"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18B30B66" w14:textId="77777777" w:rsidR="00DD2662" w:rsidRPr="00232665" w:rsidRDefault="00DD2662" w:rsidP="005679CA">
      <w:pPr>
        <w:spacing w:after="0" w:line="240" w:lineRule="auto"/>
        <w:ind w:left="5670"/>
        <w:rPr>
          <w:rFonts w:ascii="Times New Roman" w:eastAsia="Times New Roman" w:hAnsi="Times New Roman" w:cs="Times New Roman"/>
          <w:color w:val="000000"/>
          <w:sz w:val="24"/>
          <w:szCs w:val="24"/>
        </w:rPr>
      </w:pPr>
    </w:p>
    <w:p w14:paraId="4595AAA4" w14:textId="561F6584" w:rsidR="007975DE" w:rsidRPr="007975DE" w:rsidRDefault="007975DE" w:rsidP="007975DE">
      <w:pPr>
        <w:spacing w:after="0" w:line="240" w:lineRule="auto"/>
        <w:jc w:val="both"/>
        <w:rPr>
          <w:rFonts w:ascii="Times New Roman" w:eastAsia="Times New Roman" w:hAnsi="Times New Roman" w:cs="Times New Roman"/>
          <w:sz w:val="24"/>
          <w:szCs w:val="24"/>
        </w:rPr>
      </w:pPr>
    </w:p>
    <w:p w14:paraId="27C91322" w14:textId="6941130B" w:rsidR="00DD2662" w:rsidRPr="00DD2662" w:rsidRDefault="00DD2662" w:rsidP="00DD2662">
      <w:pPr>
        <w:spacing w:after="0" w:line="240" w:lineRule="auto"/>
        <w:ind w:firstLine="567"/>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ДОГОВІР ПРО ЗАКУПІВЛЮ №____</w:t>
      </w:r>
      <w:r w:rsidR="00EE73E3">
        <w:rPr>
          <w:rFonts w:ascii="Times New Roman" w:eastAsia="Times New Roman" w:hAnsi="Times New Roman" w:cs="Times New Roman"/>
          <w:b/>
          <w:sz w:val="24"/>
          <w:szCs w:val="24"/>
        </w:rPr>
        <w:t xml:space="preserve"> (ПРОЄКТ)</w:t>
      </w:r>
    </w:p>
    <w:p w14:paraId="67EFD957" w14:textId="77777777" w:rsidR="00DD2662" w:rsidRPr="00DD2662" w:rsidRDefault="00DD2662" w:rsidP="00DD2662">
      <w:pPr>
        <w:spacing w:after="0" w:line="240" w:lineRule="auto"/>
        <w:ind w:firstLine="567"/>
        <w:jc w:val="center"/>
        <w:rPr>
          <w:rFonts w:ascii="Times New Roman" w:eastAsia="Times New Roman" w:hAnsi="Times New Roman" w:cs="Times New Roman"/>
          <w:b/>
          <w:sz w:val="10"/>
          <w:szCs w:val="10"/>
        </w:rPr>
      </w:pPr>
    </w:p>
    <w:p w14:paraId="7771BE36" w14:textId="77777777" w:rsidR="00DD2662" w:rsidRPr="00DD2662" w:rsidRDefault="00DD2662" w:rsidP="00DD2662">
      <w:pPr>
        <w:spacing w:after="0" w:line="240" w:lineRule="auto"/>
        <w:jc w:val="both"/>
        <w:rPr>
          <w:rFonts w:ascii="Times New Roman" w:eastAsia="Times New Roman" w:hAnsi="Times New Roman" w:cs="Times New Roman"/>
          <w:sz w:val="24"/>
          <w:szCs w:val="24"/>
        </w:rPr>
      </w:pPr>
    </w:p>
    <w:p w14:paraId="619B1520" w14:textId="77777777" w:rsidR="00DD2662" w:rsidRPr="00DD2662" w:rsidRDefault="00DD2662" w:rsidP="00DD2662">
      <w:pP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м. Київ</w:t>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sz w:val="24"/>
          <w:szCs w:val="24"/>
        </w:rPr>
        <w:tab/>
        <w:t xml:space="preserve">                                       «____» _________ 2026 року</w:t>
      </w:r>
    </w:p>
    <w:p w14:paraId="1586620A" w14:textId="77777777" w:rsidR="00DD2662" w:rsidRPr="00DD2662" w:rsidRDefault="00DD2662" w:rsidP="00DD2662">
      <w:pPr>
        <w:spacing w:after="0" w:line="240" w:lineRule="auto"/>
        <w:ind w:firstLine="709"/>
        <w:jc w:val="both"/>
        <w:rPr>
          <w:rFonts w:ascii="Times New Roman" w:eastAsia="Times New Roman" w:hAnsi="Times New Roman" w:cs="Times New Roman"/>
          <w:sz w:val="10"/>
          <w:szCs w:val="10"/>
        </w:rPr>
      </w:pPr>
    </w:p>
    <w:p w14:paraId="5F6BE54F" w14:textId="77777777" w:rsidR="00DD2662" w:rsidRPr="00DD2662" w:rsidRDefault="00DD2662" w:rsidP="00DD2662">
      <w:pPr>
        <w:spacing w:after="0" w:line="240" w:lineRule="auto"/>
        <w:ind w:right="-2" w:firstLine="709"/>
        <w:jc w:val="both"/>
        <w:rPr>
          <w:rFonts w:ascii="Times New Roman" w:eastAsia="Times New Roman" w:hAnsi="Times New Roman" w:cs="Times New Roman"/>
          <w:b/>
          <w:color w:val="000000"/>
          <w:sz w:val="24"/>
          <w:szCs w:val="24"/>
        </w:rPr>
      </w:pPr>
    </w:p>
    <w:p w14:paraId="4948F312"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bookmarkStart w:id="18" w:name="_Hlk220063942"/>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0EA1DE8C"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sz w:val="4"/>
          <w:szCs w:val="4"/>
        </w:rPr>
      </w:pPr>
    </w:p>
    <w:p w14:paraId="72E34EA3"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xml:space="preserve">, які в подальшому при спільному згадуванні по тексту разом іменуються Сторони, а кожен окремо – Сторона уклали </w:t>
      </w:r>
      <w:bookmarkEnd w:id="18"/>
      <w:r w:rsidRPr="00DD2662">
        <w:rPr>
          <w:rFonts w:ascii="Times New Roman" w:eastAsia="Times New Roman" w:hAnsi="Times New Roman" w:cs="Times New Roman"/>
          <w:sz w:val="24"/>
          <w:szCs w:val="24"/>
        </w:rPr>
        <w:t xml:space="preserve">договір про закупівлю </w:t>
      </w:r>
      <w:r w:rsidRPr="00DD2662">
        <w:rPr>
          <w:rFonts w:ascii="Times New Roman" w:eastAsia="Times New Roman" w:hAnsi="Times New Roman" w:cs="Times New Roman"/>
          <w:color w:val="4471C4"/>
          <w:sz w:val="24"/>
          <w:szCs w:val="24"/>
        </w:rPr>
        <w:t xml:space="preserve">(зазначити номер договору) </w:t>
      </w:r>
      <w:r w:rsidRPr="00DD2662">
        <w:rPr>
          <w:rFonts w:ascii="Times New Roman" w:eastAsia="Times New Roman" w:hAnsi="Times New Roman" w:cs="Times New Roman"/>
          <w:color w:val="000000"/>
          <w:sz w:val="24"/>
          <w:szCs w:val="24"/>
        </w:rPr>
        <w:t xml:space="preserve">від </w:t>
      </w:r>
      <w:r w:rsidRPr="00DD2662">
        <w:rPr>
          <w:rFonts w:ascii="Times New Roman" w:eastAsia="Times New Roman" w:hAnsi="Times New Roman" w:cs="Times New Roman"/>
          <w:color w:val="4471C4"/>
          <w:sz w:val="24"/>
          <w:szCs w:val="24"/>
        </w:rPr>
        <w:t xml:space="preserve">(зазначити дату договору у форматі </w:t>
      </w:r>
      <w:r w:rsidRPr="00DD2662">
        <w:rPr>
          <w:rFonts w:ascii="Times New Roman" w:eastAsia="Times New Roman" w:hAnsi="Times New Roman" w:cs="Times New Roman"/>
          <w:color w:val="0070C0"/>
          <w:sz w:val="24"/>
          <w:szCs w:val="24"/>
        </w:rPr>
        <w:t>«__»</w:t>
      </w:r>
      <w:r w:rsidRPr="00DD2662">
        <w:rPr>
          <w:rFonts w:ascii="Times New Roman" w:eastAsia="Times New Roman" w:hAnsi="Times New Roman" w:cs="Times New Roman"/>
          <w:color w:val="4471C4"/>
          <w:sz w:val="24"/>
          <w:szCs w:val="24"/>
        </w:rPr>
        <w:t xml:space="preserve"> ________ 202__ року)</w:t>
      </w:r>
      <w:r w:rsidRPr="00DD2662">
        <w:rPr>
          <w:rFonts w:ascii="Times New Roman" w:eastAsia="Times New Roman" w:hAnsi="Times New Roman" w:cs="Times New Roman"/>
          <w:color w:val="000000"/>
          <w:sz w:val="24"/>
          <w:szCs w:val="24"/>
        </w:rPr>
        <w:t xml:space="preserve"> (далі – Договір) про наступне</w:t>
      </w:r>
      <w:r w:rsidRPr="00DD2662">
        <w:rPr>
          <w:rFonts w:ascii="Times New Roman" w:eastAsia="Times New Roman" w:hAnsi="Times New Roman" w:cs="Times New Roman"/>
          <w:sz w:val="24"/>
          <w:szCs w:val="24"/>
        </w:rPr>
        <w:t>: </w:t>
      </w:r>
    </w:p>
    <w:p w14:paraId="154CC2BF" w14:textId="77777777" w:rsidR="00DD2662" w:rsidRPr="00DD2662" w:rsidRDefault="00DD2662" w:rsidP="00DD2662">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sz w:val="24"/>
          <w:szCs w:val="24"/>
        </w:rPr>
      </w:pPr>
    </w:p>
    <w:p w14:paraId="3CD7D2DB" w14:textId="77777777" w:rsidR="00DD2662" w:rsidRPr="00DD2662" w:rsidRDefault="00DD2662" w:rsidP="00DD2662">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sz w:val="24"/>
          <w:szCs w:val="24"/>
        </w:rPr>
      </w:pPr>
    </w:p>
    <w:p w14:paraId="3EC1019C" w14:textId="77777777" w:rsidR="00DD2662" w:rsidRPr="00DD2662" w:rsidRDefault="00DD2662" w:rsidP="00DD2662">
      <w:pPr>
        <w:numPr>
          <w:ilvl w:val="0"/>
          <w:numId w:val="10"/>
        </w:numPr>
        <w:pBdr>
          <w:top w:val="nil"/>
          <w:left w:val="nil"/>
          <w:bottom w:val="nil"/>
          <w:right w:val="nil"/>
          <w:between w:val="nil"/>
        </w:pBdr>
        <w:tabs>
          <w:tab w:val="left" w:pos="284"/>
          <w:tab w:val="left" w:pos="851"/>
          <w:tab w:val="left" w:pos="1276"/>
        </w:tabs>
        <w:spacing w:after="0" w:line="240" w:lineRule="auto"/>
        <w:ind w:left="0" w:firstLine="555"/>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ПРЕДМЕТ ДОГОВОРУ</w:t>
      </w:r>
    </w:p>
    <w:p w14:paraId="0D67A6A6" w14:textId="77777777" w:rsidR="00DD2662" w:rsidRPr="00DD2662" w:rsidRDefault="00DD2662" w:rsidP="00DD2662">
      <w:pPr>
        <w:numPr>
          <w:ilvl w:val="1"/>
          <w:numId w:val="11"/>
        </w:numPr>
        <w:spacing w:after="0" w:line="240" w:lineRule="auto"/>
        <w:ind w:left="0" w:right="-1" w:firstLine="555"/>
        <w:jc w:val="both"/>
        <w:rPr>
          <w:rFonts w:ascii="Times New Roman" w:eastAsia="Times New Roman" w:hAnsi="Times New Roman" w:cs="Times New Roman"/>
          <w:sz w:val="24"/>
          <w:szCs w:val="24"/>
        </w:rPr>
      </w:pPr>
      <w:bookmarkStart w:id="19" w:name="_heading=h.z7w78mhseu8t" w:colFirst="0" w:colLast="0"/>
      <w:bookmarkEnd w:id="19"/>
      <w:r w:rsidRPr="00DD2662">
        <w:rPr>
          <w:rFonts w:ascii="Times New Roman" w:eastAsia="Times New Roman" w:hAnsi="Times New Roman" w:cs="Times New Roman"/>
          <w:sz w:val="24"/>
          <w:szCs w:val="24"/>
        </w:rPr>
        <w:t xml:space="preserve">Виконавець зобов’язується у строки, в порядку та на умовах, визначених цим Договором надати Замовнику послуги згідно з </w:t>
      </w:r>
      <w:r w:rsidRPr="00DD2662">
        <w:rPr>
          <w:rFonts w:ascii="Times New Roman" w:eastAsia="Times New Roman" w:hAnsi="Times New Roman" w:cs="Times New Roman"/>
          <w:b/>
          <w:sz w:val="24"/>
          <w:szCs w:val="24"/>
        </w:rPr>
        <w:t xml:space="preserve">кодом ДК 021:2015: </w:t>
      </w:r>
      <w:r w:rsidRPr="00DD2662">
        <w:rPr>
          <w:rFonts w:ascii="Times New Roman" w:eastAsia="Times New Roman" w:hAnsi="Times New Roman" w:cs="Times New Roman"/>
          <w:b/>
          <w:bCs/>
          <w:color w:val="4471C4"/>
          <w:sz w:val="24"/>
          <w:szCs w:val="24"/>
        </w:rPr>
        <w:t xml:space="preserve">(зазначити код ДК предмету закупівлі) </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color w:val="4471C4"/>
          <w:sz w:val="24"/>
          <w:szCs w:val="24"/>
        </w:rPr>
        <w:t>зазначити конкретну назву предмету закупівлі</w:t>
      </w:r>
      <w:r w:rsidRPr="00DD2662">
        <w:rPr>
          <w:rFonts w:ascii="Times New Roman" w:eastAsia="Times New Roman" w:hAnsi="Times New Roman" w:cs="Times New Roman"/>
          <w:b/>
          <w:bCs/>
          <w:color w:val="2F5496"/>
          <w:sz w:val="24"/>
          <w:szCs w:val="24"/>
        </w:rPr>
        <w:t>)</w:t>
      </w:r>
      <w:r w:rsidRPr="00DD2662">
        <w:rPr>
          <w:rFonts w:ascii="Times New Roman" w:eastAsia="Times New Roman" w:hAnsi="Times New Roman" w:cs="Times New Roman"/>
          <w:sz w:val="24"/>
          <w:szCs w:val="24"/>
        </w:rPr>
        <w:t xml:space="preserve"> (далі – Послуги), вимоги технічні функціональні та якісні характеристики яких зазначено у Додатку 1 «Технічна специфікація», Додатку 2 «Календарний план» та Додатку 3 </w:t>
      </w:r>
      <w:r w:rsidRPr="00DD2662">
        <w:rPr>
          <w:rFonts w:ascii="Times New Roman" w:eastAsia="Times New Roman" w:hAnsi="Times New Roman" w:cs="Times New Roman"/>
          <w:sz w:val="24"/>
          <w:szCs w:val="24"/>
          <w:highlight w:val="white"/>
        </w:rPr>
        <w:t xml:space="preserve">«Бюджет дослідження» </w:t>
      </w:r>
      <w:r w:rsidRPr="00DD2662">
        <w:rPr>
          <w:rFonts w:ascii="Times New Roman" w:eastAsia="Times New Roman" w:hAnsi="Times New Roman" w:cs="Times New Roman"/>
          <w:sz w:val="24"/>
          <w:szCs w:val="24"/>
        </w:rPr>
        <w:t xml:space="preserve">до цього Договору, а Замовник зобов’язується прийняти і оплатити належним чином надані Виконавцем Послуги у порядку та строки, передбачені цим Договором. </w:t>
      </w:r>
    </w:p>
    <w:p w14:paraId="5C70F423" w14:textId="77777777" w:rsidR="00DD2662" w:rsidRPr="00DD2662" w:rsidRDefault="00DD2662" w:rsidP="00DD2662">
      <w:pPr>
        <w:spacing w:after="0" w:line="240" w:lineRule="auto"/>
        <w:ind w:right="-1"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 результатом надання Послуг за цим Договором Виконавець зобов’язується, в тому числі, створити об’єкти інтелектуальної власності відповідно до вимог Замовника та передати (відчужити) Замовнику виключні майнові права інтелектуальної власності на такі об’єкти, про що Сторонами підписується Акт приймання-передачі об’єктів інтелектуальної власності та виключних майнових прав на них за формою, визначеною у Додатку 4 до Договору (далі – Акт приймання-передачі об’єктів інтелектуальної власності).</w:t>
      </w:r>
    </w:p>
    <w:p w14:paraId="7452C7A4" w14:textId="77777777" w:rsidR="00DD2662" w:rsidRPr="00DD2662" w:rsidRDefault="00DD2662" w:rsidP="00DD2662">
      <w:pPr>
        <w:spacing w:after="0" w:line="240" w:lineRule="auto"/>
        <w:ind w:right="-1"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Під об’єктами права інтелектуальної власності за цим Договором розуміються звіт та презентація, створення яких Виконавцем передбачено на етапі 2 дослідження згідно з Додатком 1 «Технічна специфікація» та Додатком 2 «Календарний план»  до Договору.</w:t>
      </w:r>
    </w:p>
    <w:p w14:paraId="26C1D21F" w14:textId="77777777" w:rsidR="00DD2662" w:rsidRPr="00DD2662" w:rsidRDefault="00DD2662" w:rsidP="00DD2662">
      <w:pPr>
        <w:numPr>
          <w:ilvl w:val="1"/>
          <w:numId w:val="11"/>
        </w:numPr>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bCs/>
          <w:sz w:val="24"/>
          <w:szCs w:val="24"/>
          <w:lang w:eastAsia="ar-SA"/>
        </w:rPr>
        <w:t>Послуги надаються Виконавцем поетапно,</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bCs/>
          <w:sz w:val="24"/>
          <w:szCs w:val="24"/>
          <w:lang w:eastAsia="ar-SA"/>
        </w:rPr>
        <w:t xml:space="preserve">відповідно до Додатку 2 «Календарний план» до Договору, оплата вартості Послуг кожного етапу здійснюється лише за умови належного надання Послуг та прийняття їх Замовником. Вартість Послуг, кожного етапу та кожної Послуги визначені Сторонами в Додатку  3 «Бюджет дослідження» до цього Договору. </w:t>
      </w:r>
    </w:p>
    <w:p w14:paraId="74A6A655" w14:textId="77777777" w:rsidR="00DD2662" w:rsidRPr="00DD2662" w:rsidRDefault="00DD2662" w:rsidP="00DD2662">
      <w:pPr>
        <w:widowControl w:val="0"/>
        <w:numPr>
          <w:ilvl w:val="1"/>
          <w:numId w:val="13"/>
        </w:numPr>
        <w:tabs>
          <w:tab w:val="left" w:pos="1276"/>
          <w:tab w:val="left" w:pos="2410"/>
        </w:tabs>
        <w:suppressAutoHyphens/>
        <w:spacing w:after="0" w:line="240" w:lineRule="auto"/>
        <w:ind w:left="0" w:firstLine="555"/>
        <w:contextualSpacing/>
        <w:jc w:val="both"/>
        <w:rPr>
          <w:rFonts w:ascii="Times New Roman" w:eastAsia="Times New Roman" w:hAnsi="Times New Roman" w:cs="Times New Roman"/>
          <w:sz w:val="24"/>
          <w:szCs w:val="24"/>
          <w:lang w:eastAsia="ar-SA"/>
        </w:rPr>
      </w:pPr>
      <w:r w:rsidRPr="00DD2662">
        <w:rPr>
          <w:rFonts w:ascii="Times New Roman" w:eastAsia="Times New Roman" w:hAnsi="Times New Roman" w:cs="Times New Roman"/>
          <w:sz w:val="24"/>
          <w:szCs w:val="24"/>
          <w:lang w:eastAsia="ar-SA"/>
        </w:rPr>
        <w:t xml:space="preserve">Детальний обсяг, зміст, перелік та вимоги до Послуг визначені Сторонами в Додатку 1 </w:t>
      </w:r>
      <w:r w:rsidRPr="00DD2662">
        <w:rPr>
          <w:rFonts w:ascii="Times New Roman" w:eastAsia="Times New Roman" w:hAnsi="Times New Roman" w:cs="Times New Roman"/>
          <w:sz w:val="24"/>
          <w:szCs w:val="24"/>
        </w:rPr>
        <w:t>«Технічна специфікація»,</w:t>
      </w:r>
      <w:r w:rsidRPr="00DD2662">
        <w:rPr>
          <w:rFonts w:ascii="Times New Roman" w:eastAsia="Times New Roman" w:hAnsi="Times New Roman" w:cs="Times New Roman"/>
          <w:sz w:val="24"/>
          <w:szCs w:val="24"/>
          <w:lang w:eastAsia="ar-SA"/>
        </w:rPr>
        <w:t xml:space="preserve"> </w:t>
      </w:r>
      <w:r w:rsidRPr="00DD2662">
        <w:rPr>
          <w:rFonts w:ascii="Times New Roman" w:eastAsia="Times New Roman" w:hAnsi="Times New Roman" w:cs="Times New Roman"/>
          <w:sz w:val="24"/>
          <w:szCs w:val="24"/>
        </w:rPr>
        <w:t xml:space="preserve">Додатку 2 «Календарний план» </w:t>
      </w:r>
      <w:r w:rsidRPr="00DD2662">
        <w:rPr>
          <w:rFonts w:ascii="Times New Roman" w:eastAsia="Times New Roman" w:hAnsi="Times New Roman" w:cs="Times New Roman"/>
          <w:sz w:val="24"/>
          <w:szCs w:val="24"/>
          <w:lang w:eastAsia="ar-SA"/>
        </w:rPr>
        <w:t>до цього Договору.</w:t>
      </w:r>
    </w:p>
    <w:p w14:paraId="3847F820" w14:textId="77777777" w:rsidR="00DD2662" w:rsidRPr="00DD2662" w:rsidRDefault="00DD2662" w:rsidP="00DD2662">
      <w:pPr>
        <w:widowControl w:val="0"/>
        <w:numPr>
          <w:ilvl w:val="1"/>
          <w:numId w:val="13"/>
        </w:numPr>
        <w:tabs>
          <w:tab w:val="left" w:pos="1276"/>
          <w:tab w:val="left" w:pos="1418"/>
        </w:tabs>
        <w:suppressAutoHyphens/>
        <w:spacing w:after="0" w:line="240" w:lineRule="auto"/>
        <w:ind w:left="0" w:firstLine="555"/>
        <w:contextualSpacing/>
        <w:jc w:val="both"/>
        <w:rPr>
          <w:rFonts w:ascii="Times New Roman" w:eastAsia="Times New Roman" w:hAnsi="Times New Roman" w:cs="Times New Roman"/>
          <w:sz w:val="24"/>
          <w:szCs w:val="24"/>
          <w:lang w:eastAsia="ru-RU"/>
        </w:rPr>
      </w:pPr>
      <w:r w:rsidRPr="00DD2662">
        <w:rPr>
          <w:rFonts w:ascii="Times New Roman" w:eastAsia="Times New Roman" w:hAnsi="Times New Roman" w:cs="Times New Roman"/>
          <w:sz w:val="24"/>
          <w:szCs w:val="24"/>
        </w:rPr>
        <w:t>Виконавець гарантує, що укладання та виконання ним цього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3C06B72C" w14:textId="77777777" w:rsidR="00DD2662" w:rsidRPr="00DD2662" w:rsidRDefault="00DD2662" w:rsidP="00DD2662">
      <w:pPr>
        <w:widowControl w:val="0"/>
        <w:numPr>
          <w:ilvl w:val="1"/>
          <w:numId w:val="13"/>
        </w:numPr>
        <w:tabs>
          <w:tab w:val="left" w:pos="993"/>
        </w:tabs>
        <w:spacing w:after="0" w:line="240" w:lineRule="auto"/>
        <w:ind w:left="0" w:firstLine="555"/>
        <w:contextualSpacing/>
        <w:jc w:val="both"/>
        <w:rPr>
          <w:rFonts w:ascii="Times New Roman" w:eastAsia="Times New Roman" w:hAnsi="Times New Roman" w:cs="Times New Roman"/>
          <w:sz w:val="24"/>
          <w:szCs w:val="24"/>
          <w:lang w:eastAsia="ja-JP"/>
        </w:rPr>
      </w:pPr>
      <w:r w:rsidRPr="00DD2662">
        <w:rPr>
          <w:rFonts w:ascii="Times New Roman" w:eastAsia="Times New Roman" w:hAnsi="Times New Roman" w:cs="Times New Roman"/>
          <w:color w:val="000000"/>
          <w:sz w:val="24"/>
          <w:szCs w:val="24"/>
          <w:lang w:eastAsia="ja-JP"/>
        </w:rPr>
        <w:t xml:space="preserve">Цей Договір укладено з метою реалізації Замовником програми Глобального фонду для боротьби зі СНІДом, туберкульозом та малярією (далі – Глобальний фонд або донор) </w:t>
      </w:r>
      <w:r w:rsidRPr="00DD2662">
        <w:rPr>
          <w:rFonts w:ascii="Times New Roman" w:eastAsia="Times New Roman" w:hAnsi="Times New Roman" w:cs="Times New Roman"/>
          <w:color w:val="000000"/>
          <w:sz w:val="24"/>
          <w:szCs w:val="24"/>
          <w:lang w:eastAsia="ja-JP"/>
        </w:rPr>
        <w:lastRenderedPageBreak/>
        <w:t>«Стійка відповідь на епідемії ВІЛ і ТБ в умовах війни та відновлення України», згідно з Угодою про надання гранту № 3645 від 19.12.2023,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 </w:t>
      </w:r>
    </w:p>
    <w:p w14:paraId="68ADDAC3" w14:textId="77777777" w:rsidR="00DD2662" w:rsidRPr="00DD2662" w:rsidRDefault="00DD2662" w:rsidP="00DD2662">
      <w:pPr>
        <w:tabs>
          <w:tab w:val="left" w:pos="142"/>
          <w:tab w:val="left" w:pos="993"/>
        </w:tabs>
        <w:spacing w:after="0" w:line="240" w:lineRule="auto"/>
        <w:ind w:firstLine="555"/>
        <w:jc w:val="both"/>
        <w:rPr>
          <w:rFonts w:ascii="Times New Roman" w:eastAsia="Times New Roman" w:hAnsi="Times New Roman" w:cs="Times New Roman"/>
          <w:sz w:val="24"/>
          <w:szCs w:val="24"/>
        </w:rPr>
      </w:pPr>
    </w:p>
    <w:p w14:paraId="70AE6B7D" w14:textId="77777777" w:rsidR="00DD2662" w:rsidRPr="00DD2662" w:rsidRDefault="00DD2662" w:rsidP="00DD2662">
      <w:pPr>
        <w:tabs>
          <w:tab w:val="left" w:pos="142"/>
          <w:tab w:val="left" w:pos="993"/>
        </w:tabs>
        <w:spacing w:after="0" w:line="240" w:lineRule="auto"/>
        <w:ind w:firstLine="555"/>
        <w:jc w:val="both"/>
        <w:rPr>
          <w:rFonts w:ascii="Times New Roman" w:eastAsia="Times New Roman" w:hAnsi="Times New Roman" w:cs="Times New Roman"/>
          <w:sz w:val="24"/>
          <w:szCs w:val="24"/>
        </w:rPr>
      </w:pPr>
    </w:p>
    <w:p w14:paraId="6E5E95E4" w14:textId="77777777" w:rsidR="00DD2662" w:rsidRPr="00DD2662" w:rsidRDefault="00DD2662" w:rsidP="00DD2662">
      <w:pPr>
        <w:numPr>
          <w:ilvl w:val="0"/>
          <w:numId w:val="11"/>
        </w:numPr>
        <w:pBdr>
          <w:top w:val="nil"/>
          <w:left w:val="nil"/>
          <w:bottom w:val="nil"/>
          <w:right w:val="nil"/>
          <w:between w:val="nil"/>
        </w:pBdr>
        <w:tabs>
          <w:tab w:val="left" w:pos="709"/>
          <w:tab w:val="left" w:pos="1276"/>
        </w:tabs>
        <w:spacing w:after="0" w:line="240" w:lineRule="auto"/>
        <w:ind w:left="0" w:firstLine="555"/>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 xml:space="preserve">ПОРЯДОК НАДАННЯ </w:t>
      </w:r>
      <w:r w:rsidRPr="00DD2662">
        <w:rPr>
          <w:rFonts w:ascii="Times New Roman" w:eastAsia="Times New Roman" w:hAnsi="Times New Roman" w:cs="Times New Roman"/>
          <w:b/>
          <w:sz w:val="24"/>
          <w:szCs w:val="24"/>
        </w:rPr>
        <w:t>І</w:t>
      </w:r>
      <w:r w:rsidRPr="00DD2662">
        <w:rPr>
          <w:rFonts w:ascii="Times New Roman" w:eastAsia="Times New Roman" w:hAnsi="Times New Roman" w:cs="Times New Roman"/>
          <w:b/>
          <w:color w:val="000000"/>
          <w:sz w:val="24"/>
          <w:szCs w:val="24"/>
        </w:rPr>
        <w:t xml:space="preserve"> ПРИЙМАННЯ-ПЕРЕДАЧІ ПОСЛУГ ТА ЇХ ЯКІСТЬ</w:t>
      </w:r>
    </w:p>
    <w:p w14:paraId="3DA932DB" w14:textId="77777777" w:rsidR="00DD2662" w:rsidRPr="00DD2662" w:rsidRDefault="00DD2662" w:rsidP="00DD2662">
      <w:pPr>
        <w:numPr>
          <w:ilvl w:val="1"/>
          <w:numId w:val="11"/>
        </w:numPr>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Послуги за цим Договором надаються з моменту укладання Договору до </w:t>
      </w:r>
      <w:r w:rsidRPr="00DD2662">
        <w:rPr>
          <w:rFonts w:ascii="Times New Roman" w:eastAsia="Times New Roman" w:hAnsi="Times New Roman" w:cs="Times New Roman"/>
          <w:b/>
          <w:sz w:val="24"/>
          <w:szCs w:val="24"/>
        </w:rPr>
        <w:t>«19» грудня 2026 року</w:t>
      </w:r>
      <w:r w:rsidRPr="00DD2662">
        <w:rPr>
          <w:rFonts w:ascii="Times New Roman" w:eastAsia="Times New Roman" w:hAnsi="Times New Roman" w:cs="Times New Roman"/>
          <w:sz w:val="24"/>
          <w:szCs w:val="24"/>
        </w:rPr>
        <w:t xml:space="preserve"> у відповідності до умов цього Договору, у тому числі Додатку 1 «Технічна специфікація», Додатку 2 «Календарний план», Додатку 3 «Бюджет дослідження» до цього Договору та </w:t>
      </w:r>
      <w:r w:rsidRPr="00DD2662">
        <w:rPr>
          <w:rFonts w:ascii="Times New Roman" w:eastAsia="Times New Roman" w:hAnsi="Times New Roman" w:cs="Times New Roman"/>
          <w:color w:val="4472C4"/>
          <w:sz w:val="24"/>
          <w:szCs w:val="24"/>
        </w:rPr>
        <w:t>протоколу дослідження, інструментарію дослідження (анкети дослідження) та супровідних документів</w:t>
      </w:r>
      <w:r w:rsidRPr="00DD2662">
        <w:rPr>
          <w:rFonts w:ascii="Times New Roman" w:eastAsia="Times New Roman" w:hAnsi="Times New Roman" w:cs="Times New Roman"/>
          <w:sz w:val="24"/>
          <w:szCs w:val="24"/>
        </w:rPr>
        <w:t>, наданих Замовником.</w:t>
      </w:r>
    </w:p>
    <w:p w14:paraId="1F10CC1C" w14:textId="77777777" w:rsidR="00DD2662" w:rsidRPr="00DD2662" w:rsidRDefault="00DD2662" w:rsidP="00DD2662">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Послуги за Договором надаються Виконавцем поетапно. Строк надання кожної Послуги та кожного етапу визначений Сторонами у відповідності до Додатку 2 «Календарний план» до цього Договору. </w:t>
      </w:r>
    </w:p>
    <w:p w14:paraId="62730BC3" w14:textId="77777777" w:rsidR="00DD2662" w:rsidRPr="00DD2662" w:rsidRDefault="00DD2662" w:rsidP="00DD2662">
      <w:pPr>
        <w:numPr>
          <w:ilvl w:val="1"/>
          <w:numId w:val="11"/>
        </w:numPr>
        <w:pBdr>
          <w:top w:val="nil"/>
          <w:left w:val="nil"/>
          <w:bottom w:val="nil"/>
          <w:right w:val="nil"/>
          <w:between w:val="nil"/>
        </w:pBdr>
        <w:tabs>
          <w:tab w:val="left" w:pos="993"/>
          <w:tab w:val="left" w:pos="1276"/>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Звітна документація надається Виконавцем Замовнику </w:t>
      </w:r>
      <w:r w:rsidRPr="00DD2662">
        <w:rPr>
          <w:rFonts w:ascii="Times New Roman" w:eastAsia="Times New Roman" w:hAnsi="Times New Roman" w:cs="Times New Roman"/>
          <w:color w:val="4472C4"/>
          <w:sz w:val="24"/>
          <w:szCs w:val="24"/>
        </w:rPr>
        <w:t>протягом 5</w:t>
      </w:r>
      <w:r w:rsidRPr="00DD2662">
        <w:rPr>
          <w:rFonts w:ascii="Times New Roman" w:eastAsia="Times New Roman" w:hAnsi="Times New Roman" w:cs="Times New Roman"/>
          <w:b/>
          <w:color w:val="4472C4"/>
          <w:sz w:val="24"/>
          <w:szCs w:val="24"/>
        </w:rPr>
        <w:t xml:space="preserve"> (п’яти)</w:t>
      </w:r>
      <w:r w:rsidRPr="00DD2662">
        <w:rPr>
          <w:rFonts w:ascii="Times New Roman" w:eastAsia="Times New Roman" w:hAnsi="Times New Roman" w:cs="Times New Roman"/>
          <w:color w:val="4472C4"/>
          <w:sz w:val="24"/>
          <w:szCs w:val="24"/>
        </w:rPr>
        <w:t xml:space="preserve"> календарних днів </w:t>
      </w:r>
      <w:r w:rsidRPr="00DD2662">
        <w:rPr>
          <w:rFonts w:ascii="Times New Roman" w:eastAsia="Times New Roman" w:hAnsi="Times New Roman" w:cs="Times New Roman"/>
          <w:sz w:val="24"/>
          <w:szCs w:val="24"/>
        </w:rPr>
        <w:t xml:space="preserve">з моменту завершення надання кожної Послуги на умовах, визначених Додатком 1 «Технічна специфікація» та Додатком 2 «Календарний план»  до Договору. </w:t>
      </w:r>
      <w:bookmarkStart w:id="20" w:name="_Hlk227858917"/>
      <w:r w:rsidRPr="00DD2662">
        <w:rPr>
          <w:rFonts w:ascii="Times New Roman" w:eastAsia="Times New Roman" w:hAnsi="Times New Roman" w:cs="Times New Roman"/>
          <w:sz w:val="24"/>
          <w:szCs w:val="24"/>
        </w:rPr>
        <w:t>Звітна документація за результатом надання Послуг за етапом 2 надається не пізніше 19 грудня 2026 року.</w:t>
      </w:r>
    </w:p>
    <w:bookmarkEnd w:id="20"/>
    <w:p w14:paraId="72971D84" w14:textId="77777777" w:rsidR="00DD2662" w:rsidRPr="00DD2662" w:rsidRDefault="00DD2662" w:rsidP="00DD2662">
      <w:pPr>
        <w:pBdr>
          <w:top w:val="nil"/>
          <w:left w:val="nil"/>
          <w:bottom w:val="nil"/>
          <w:right w:val="nil"/>
          <w:between w:val="nil"/>
        </w:pBdr>
        <w:tabs>
          <w:tab w:val="left" w:pos="993"/>
          <w:tab w:val="left" w:pos="1276"/>
        </w:tabs>
        <w:spacing w:after="0" w:line="240" w:lineRule="auto"/>
        <w:ind w:firstLine="567"/>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має право повернути звітну документацію (відмовитись від її узгодження) Виконавцю у разі неналежного оформлення, невідповідності умовам Договору або інших недоліків, про що зазначається у мотивованій відмові від узгодження звітної документації.</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sz w:val="24"/>
          <w:szCs w:val="24"/>
        </w:rPr>
        <w:t>Після усунення Виконавцем недоліків звітної документації, її  направлення на узгодження здійснюється на умовах, визначених Додатком 1 «Технічна специфікація» та Додатком 2 «Календарний план»  до Договору.</w:t>
      </w:r>
    </w:p>
    <w:p w14:paraId="2A543D73" w14:textId="77777777" w:rsidR="00DD2662" w:rsidRPr="00DD2662" w:rsidRDefault="00DD2662" w:rsidP="00DD2662">
      <w:pPr>
        <w:numPr>
          <w:ilvl w:val="1"/>
          <w:numId w:val="1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Передача Замовнику результатів наданих Послуг, в тому числі об’єктів права інтелектуальної власності, створення яких передбачено Договором, здійснюється після завершення надання Послуг по кожному етапу шляхом підписання Сторонами Акту приймання-передачі наданих послуг та, по етапу 2, </w:t>
      </w:r>
      <w:r w:rsidRPr="00DD2662">
        <w:rPr>
          <w:rFonts w:ascii="Times New Roman" w:eastAsia="Times New Roman" w:hAnsi="Times New Roman" w:cs="Times New Roman"/>
          <w:sz w:val="24"/>
          <w:szCs w:val="24"/>
          <w:lang w:eastAsia="en-US"/>
        </w:rPr>
        <w:t>Акту приймання-передачі об’єктів інтелектуальної власності,</w:t>
      </w:r>
      <w:r w:rsidRPr="00DD2662">
        <w:rPr>
          <w:rFonts w:ascii="Times New Roman" w:eastAsia="Times New Roman" w:hAnsi="Times New Roman" w:cs="Times New Roman"/>
          <w:sz w:val="24"/>
          <w:szCs w:val="24"/>
        </w:rPr>
        <w:t xml:space="preserve"> на підставі узгодженої із Замовником звітної документації.</w:t>
      </w:r>
      <w:r w:rsidRPr="00DD2662">
        <w:rPr>
          <w:rFonts w:ascii="Times New Roman" w:eastAsia="Times New Roman" w:hAnsi="Times New Roman" w:cs="Times New Roman"/>
          <w:sz w:val="28"/>
          <w:szCs w:val="28"/>
        </w:rPr>
        <w:t xml:space="preserve"> </w:t>
      </w:r>
    </w:p>
    <w:p w14:paraId="7CC63F36"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Послуги вважаються наданими Виконавцем та прийнятими  Замовником з моменту підписання Сторонами відповідного Акту приймання-передачі наданих послуг</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sz w:val="24"/>
          <w:szCs w:val="24"/>
        </w:rPr>
        <w:t xml:space="preserve">та, на етапі 2, Акту приймання-передачі об’єктів інтелектуальної власності. </w:t>
      </w:r>
    </w:p>
    <w:p w14:paraId="5C740409" w14:textId="77777777" w:rsidR="00DD2662" w:rsidRPr="00DD2662" w:rsidRDefault="00DD2662" w:rsidP="00DD2662">
      <w:pPr>
        <w:numPr>
          <w:ilvl w:val="1"/>
          <w:numId w:val="11"/>
        </w:numPr>
        <w:pBdr>
          <w:top w:val="nil"/>
          <w:left w:val="nil"/>
          <w:bottom w:val="nil"/>
          <w:right w:val="nil"/>
          <w:between w:val="nil"/>
        </w:pBdr>
        <w:tabs>
          <w:tab w:val="left" w:pos="993"/>
          <w:tab w:val="left" w:pos="1276"/>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4472C4"/>
          <w:sz w:val="24"/>
          <w:szCs w:val="24"/>
        </w:rPr>
        <w:t xml:space="preserve">Протягом </w:t>
      </w:r>
      <w:r w:rsidRPr="00DD2662">
        <w:rPr>
          <w:rFonts w:ascii="Times New Roman" w:eastAsia="Times New Roman" w:hAnsi="Times New Roman" w:cs="Times New Roman"/>
          <w:b/>
          <w:color w:val="4472C4"/>
          <w:sz w:val="24"/>
          <w:szCs w:val="24"/>
        </w:rPr>
        <w:t>5 (п’яти)</w:t>
      </w:r>
      <w:r w:rsidRPr="00DD2662">
        <w:rPr>
          <w:rFonts w:ascii="Times New Roman" w:eastAsia="Times New Roman" w:hAnsi="Times New Roman" w:cs="Times New Roman"/>
          <w:color w:val="4472C4"/>
          <w:sz w:val="24"/>
          <w:szCs w:val="24"/>
        </w:rPr>
        <w:t xml:space="preserve"> календарних днів </w:t>
      </w:r>
      <w:r w:rsidRPr="00DD2662">
        <w:rPr>
          <w:rFonts w:ascii="Times New Roman" w:eastAsia="Times New Roman" w:hAnsi="Times New Roman" w:cs="Times New Roman"/>
          <w:sz w:val="24"/>
          <w:szCs w:val="24"/>
        </w:rPr>
        <w:t>з моменту завершення надання Послуг по кожному етапу Виконавець зобов’язаний надати Замовнику підписані зі своєї сторони два примірника Акту приймання-передачі наданих послуг та, по етапу 2, два примірника Акту приймання-передачі об’єктів інтелектуальної власності. Акт приймання-передачі наданих послуг та Акт приймання-передачі об’єктів інтелектуальної власності за результатом надання Послуг за етапом 2 надається не пізніше 19 грудня 2026 року.</w:t>
      </w:r>
    </w:p>
    <w:p w14:paraId="69CBAC34" w14:textId="77777777" w:rsidR="00DD2662" w:rsidRPr="00DD2662" w:rsidRDefault="00DD2662" w:rsidP="00DD2662">
      <w:pPr>
        <w:numPr>
          <w:ilvl w:val="1"/>
          <w:numId w:val="11"/>
        </w:numPr>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протягом 10 (десяти) календарних днів з дня одержання документів, передбачених пунктом 2.5 Договору, зобов’язаний підписати та повернути Виконавцеві по одному примірнику Акту приймання-передачі наданих послуг та Акту приймання-передачі об’єктів інтелектуальної власності (по етапу 2) або у цей же строк надати мотивовану відмову від приймання Послуг. Замовник має право повернути Акт приймання-передачі наданих послуг та Акт приймання-передачі об’єктів інтелектуальної власності Виконавцю, про що зазначається у мотивованій відмові від приймання Послуг.</w:t>
      </w:r>
    </w:p>
    <w:p w14:paraId="459A260D"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У разі мотивованої відмови Замовника від приймання Послуг Сторонами складається двосторонній акт з переліком недоліків та термінів їх усунення. Відмова Виконавця від підписання такого акту не звільняє останнього від обов’язку з усунення недоліків.</w:t>
      </w:r>
    </w:p>
    <w:p w14:paraId="45B28E6C"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Після усунення Виконавцем недоліків, приймання Послуг за цим Договором здійснюється у порядку, визначеному пунктами 2.2.-2.7. цього Договору.</w:t>
      </w:r>
    </w:p>
    <w:p w14:paraId="6E0EACEF"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У разі дострокового надання Послуг за цим Договором Замовник має право, але не зобов’язаний, достроково прийняти та оплатити Послуги, у межах суми, передбаченої у Додатку 3 «Бюджет дослідження», згідно Акту приймання-передачі наданих послуг та </w:t>
      </w:r>
      <w:r w:rsidRPr="00DD2662">
        <w:rPr>
          <w:rFonts w:ascii="Times New Roman" w:eastAsia="Times New Roman" w:hAnsi="Times New Roman" w:cs="Times New Roman"/>
          <w:sz w:val="24"/>
          <w:szCs w:val="24"/>
          <w:lang w:eastAsia="en-US"/>
        </w:rPr>
        <w:t>Акту приймання-передачі об’єктів інтелектуальної власності</w:t>
      </w:r>
      <w:r w:rsidRPr="00DD2662">
        <w:rPr>
          <w:rFonts w:ascii="Times New Roman" w:eastAsia="Times New Roman" w:hAnsi="Times New Roman" w:cs="Times New Roman"/>
          <w:sz w:val="24"/>
          <w:szCs w:val="24"/>
        </w:rPr>
        <w:t xml:space="preserve"> на підставі узгодженої Замовником звітної документації.</w:t>
      </w:r>
    </w:p>
    <w:p w14:paraId="440D35A6"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має право відмовитися від прийняття Послуг, які не відповідають умовам цього Договору, у тому числі щодо якості.</w:t>
      </w:r>
    </w:p>
    <w:p w14:paraId="49CFFFA4"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 У разі надання Послуг неналежним чином, або виявлення недоліків, Виконавець зобов’язується усунути недоліки за власний рахунок.</w:t>
      </w:r>
    </w:p>
    <w:p w14:paraId="4B8F045A"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зобов'язаний усунути зауваження Замовника до наданих Послуг протягом 5 (п’яти) календарних днів з моменту отримання таких зауважень від Замовника. Всі витрати, пов'язані із усуненням зауважень до наданих Послуг, несе Виконавець.</w:t>
      </w:r>
    </w:p>
    <w:p w14:paraId="48A6DF5D" w14:textId="77777777" w:rsidR="00DD2662" w:rsidRPr="00DD2662" w:rsidRDefault="00DD2662" w:rsidP="00DD2662">
      <w:pPr>
        <w:numPr>
          <w:ilvl w:val="1"/>
          <w:numId w:val="11"/>
        </w:numPr>
        <w:pBdr>
          <w:top w:val="nil"/>
          <w:left w:val="nil"/>
          <w:bottom w:val="nil"/>
          <w:right w:val="nil"/>
          <w:between w:val="nil"/>
        </w:pBdr>
        <w:tabs>
          <w:tab w:val="left" w:pos="709"/>
          <w:tab w:val="left" w:pos="993"/>
          <w:tab w:val="left" w:pos="1276"/>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Замовник здійснює заходи з моніторингу надання Послуг Виконавцем, відповідно до встановлених цим Договором вимог. </w:t>
      </w:r>
    </w:p>
    <w:p w14:paraId="44D3D77D"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Під моніторингом надання Послуг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Послуг, що надаються Виконавцем при виконанні умов цього Договору. Моніторинг надання Послуг</w:t>
      </w:r>
      <w:r w:rsidRPr="00DD2662" w:rsidDel="009B325C">
        <w:rPr>
          <w:rFonts w:ascii="Times New Roman" w:eastAsia="Times New Roman" w:hAnsi="Times New Roman" w:cs="Times New Roman"/>
          <w:sz w:val="24"/>
          <w:szCs w:val="24"/>
        </w:rPr>
        <w:t xml:space="preserve"> </w:t>
      </w:r>
      <w:r w:rsidRPr="00DD2662">
        <w:rPr>
          <w:rFonts w:ascii="Times New Roman" w:eastAsia="Times New Roman" w:hAnsi="Times New Roman" w:cs="Times New Roman"/>
          <w:sz w:val="24"/>
          <w:szCs w:val="24"/>
        </w:rPr>
        <w:t>здійснюється особою, уповноваженою Замовником. Замовник може залучати до проведення моніторингу надання Послуг Виконавцем третіх осіб, без попереднього погодження з Виконавцем.</w:t>
      </w:r>
    </w:p>
    <w:p w14:paraId="0DFEB50C"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2.14. </w:t>
      </w:r>
      <w:bookmarkStart w:id="21" w:name="_Hlk197954891"/>
      <w:bookmarkStart w:id="22" w:name="_Hlk196744910"/>
      <w:r w:rsidRPr="00DD2662">
        <w:rPr>
          <w:rFonts w:ascii="Times New Roman" w:eastAsia="Times New Roman" w:hAnsi="Times New Roman" w:cs="Times New Roman"/>
          <w:sz w:val="24"/>
          <w:szCs w:val="24"/>
        </w:rPr>
        <w:t>При виявленні будь-яких порушень при наданні Послуг</w:t>
      </w:r>
      <w:bookmarkEnd w:id="21"/>
      <w:r w:rsidRPr="00DD2662">
        <w:rPr>
          <w:rFonts w:ascii="Times New Roman" w:eastAsia="Times New Roman" w:hAnsi="Times New Roman" w:cs="Times New Roman"/>
          <w:sz w:val="24"/>
          <w:szCs w:val="24"/>
        </w:rPr>
        <w:t>, що включають, але не обмежуються такими як: відхилення від методології дослідження, протоколу дослідження, інструментарію, інших вимог, визначених у Додатку 1 «Технічної специфікації», подальше надання Послуг призупиняється, про що Замовник повідомляє Виконавця шляхом направлення на його електронну пошту____________________ відповідного повідомлення</w:t>
      </w:r>
      <w:bookmarkEnd w:id="22"/>
      <w:r w:rsidRPr="00DD2662">
        <w:rPr>
          <w:rFonts w:ascii="Times New Roman" w:eastAsia="Times New Roman" w:hAnsi="Times New Roman" w:cs="Times New Roman"/>
          <w:sz w:val="24"/>
          <w:szCs w:val="24"/>
        </w:rPr>
        <w:t xml:space="preserve">. За результатом виявлених порушень Замовник надсилає Виконавцю Акт про порушення надання Послуг, де зазначає виявлені порушення та вказує строк їх усунення. Подальше надання Послуг за цим Договором здійснюється з Послуги, зазначеної Замовником, після усунення Виконавцем виявлених порушень за власний рахунок. Призупинення надання Послуг із зазначених у цьому пункті підстав не зупиняє строків виконання зобов’язань, визначених цим Договором та Додатками до нього. </w:t>
      </w:r>
    </w:p>
    <w:p w14:paraId="7F7450A4" w14:textId="77777777" w:rsidR="00DD2662" w:rsidRPr="00DD2662" w:rsidRDefault="00DD2662" w:rsidP="00DD2662">
      <w:pPr>
        <w:spacing w:after="0" w:line="240" w:lineRule="auto"/>
        <w:ind w:firstLine="567"/>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rPr>
        <w:t>2.15. </w:t>
      </w:r>
      <w:r w:rsidRPr="00DD2662">
        <w:rPr>
          <w:rFonts w:ascii="Times New Roman" w:eastAsia="Times New Roman" w:hAnsi="Times New Roman" w:cs="Times New Roman"/>
          <w:color w:val="000000"/>
          <w:sz w:val="24"/>
          <w:szCs w:val="24"/>
        </w:rPr>
        <w:t>У разі неможливості Замовника прийняти Послуги  у зв’язку із,  зокрема, але не виключно, прийняттям рішення донором за програмою, зазначеною в пункті 1.5.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Виконавця___________________________,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2C46A821"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contextualSpacing/>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lastRenderedPageBreak/>
        <w:t>2.15.1 Повідомлення, передбачене пунктом 2.15.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2DACB9E7"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 отримання повідомлення від Замовника про припинення дії обставин, визначених пунктом 2.15. цього Договору, на умовах, визначених пунктом 2.16. цього Договору;</w:t>
      </w:r>
    </w:p>
    <w:p w14:paraId="5664AA6F"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2) отримання  повідомлення від Замовника про прийняте рішення щодо односторонньої відмови від Договору.  </w:t>
      </w:r>
    </w:p>
    <w:p w14:paraId="6EEB4428"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2.15.2. Послуги, надані після направлення повідомлення, передбаченого пунктом 2.15. цього Договору, не підлягають прийняттю та оплаті Замовником. </w:t>
      </w:r>
    </w:p>
    <w:p w14:paraId="52A29895"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2.16. Про припинення дії обставин, визначених у пункті 2.15.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2.15.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42C47541"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p>
    <w:p w14:paraId="05D31263" w14:textId="77777777" w:rsidR="00DD2662" w:rsidRPr="00DD2662" w:rsidRDefault="00DD2662" w:rsidP="00DD2662">
      <w:pPr>
        <w:spacing w:after="0" w:line="240" w:lineRule="auto"/>
        <w:ind w:firstLine="555"/>
        <w:jc w:val="both"/>
        <w:rPr>
          <w:rFonts w:ascii="Times New Roman" w:eastAsia="Times New Roman" w:hAnsi="Times New Roman" w:cs="Times New Roman"/>
          <w:sz w:val="24"/>
          <w:szCs w:val="24"/>
        </w:rPr>
      </w:pPr>
    </w:p>
    <w:p w14:paraId="0D75164B" w14:textId="77777777" w:rsidR="00DD2662" w:rsidRPr="00DD2662" w:rsidRDefault="00DD2662" w:rsidP="00DD2662">
      <w:pPr>
        <w:numPr>
          <w:ilvl w:val="0"/>
          <w:numId w:val="11"/>
        </w:numPr>
        <w:pBdr>
          <w:top w:val="nil"/>
          <w:left w:val="nil"/>
          <w:bottom w:val="nil"/>
          <w:right w:val="nil"/>
          <w:between w:val="nil"/>
        </w:pBdr>
        <w:tabs>
          <w:tab w:val="left" w:pos="0"/>
        </w:tabs>
        <w:spacing w:after="0" w:line="240" w:lineRule="auto"/>
        <w:ind w:left="0" w:firstLine="555"/>
        <w:contextualSpacing/>
        <w:jc w:val="center"/>
        <w:rPr>
          <w:rFonts w:ascii="Times New Roman" w:eastAsia="Times New Roman" w:hAnsi="Times New Roman" w:cs="Times New Roman"/>
          <w:color w:val="000000"/>
          <w:sz w:val="24"/>
          <w:szCs w:val="24"/>
        </w:rPr>
      </w:pPr>
      <w:r w:rsidRPr="00DD2662">
        <w:rPr>
          <w:rFonts w:ascii="Times New Roman" w:eastAsia="Times New Roman" w:hAnsi="Times New Roman" w:cs="Times New Roman"/>
          <w:b/>
          <w:color w:val="000000"/>
          <w:sz w:val="24"/>
          <w:szCs w:val="24"/>
        </w:rPr>
        <w:t>ВАРТІСТЬ ПОСЛУГ ТА ПОРЯДОК РОЗРАХУНКІВ</w:t>
      </w:r>
    </w:p>
    <w:p w14:paraId="5FE4E2CE"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Загальна ціна цього Договору складає </w:t>
      </w:r>
      <w:r w:rsidRPr="00DD2662">
        <w:rPr>
          <w:rFonts w:ascii="Times New Roman" w:eastAsia="Times New Roman" w:hAnsi="Times New Roman" w:cs="Times New Roman"/>
          <w:b/>
          <w:sz w:val="24"/>
          <w:szCs w:val="24"/>
        </w:rPr>
        <w:t>______ грн (__________гривень _________ копійок) без ПДВ</w:t>
      </w:r>
      <w:r w:rsidRPr="00DD2662">
        <w:rPr>
          <w:rFonts w:ascii="Times New Roman" w:eastAsia="Times New Roman" w:hAnsi="Times New Roman" w:cs="Times New Roman"/>
          <w:sz w:val="24"/>
          <w:szCs w:val="24"/>
        </w:rPr>
        <w:t>.</w:t>
      </w:r>
    </w:p>
    <w:p w14:paraId="6ADDF570"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bookmarkStart w:id="23" w:name="_heading=h.gysjqnk0xkim" w:colFirst="0" w:colLast="0"/>
      <w:bookmarkEnd w:id="23"/>
      <w:r w:rsidRPr="00DD2662">
        <w:rPr>
          <w:rFonts w:ascii="Times New Roman" w:eastAsia="Times New Roman" w:hAnsi="Times New Roman" w:cs="Times New Roman"/>
          <w:sz w:val="24"/>
          <w:szCs w:val="24"/>
        </w:rPr>
        <w:t xml:space="preserve">Розрахунок вартості Послуг зазначений у </w:t>
      </w:r>
      <w:bookmarkStart w:id="24" w:name="_Hlk196753491"/>
      <w:r w:rsidRPr="00DD2662">
        <w:rPr>
          <w:rFonts w:ascii="Times New Roman" w:eastAsia="Times New Roman" w:hAnsi="Times New Roman" w:cs="Times New Roman"/>
          <w:sz w:val="24"/>
          <w:szCs w:val="24"/>
        </w:rPr>
        <w:t>Додатку 3 «Бюджет дослідження»</w:t>
      </w:r>
      <w:r w:rsidRPr="00DD2662">
        <w:rPr>
          <w:rFonts w:ascii="Times New Roman" w:eastAsia="Times New Roman" w:hAnsi="Times New Roman" w:cs="Times New Roman"/>
          <w:sz w:val="24"/>
          <w:szCs w:val="24"/>
          <w:highlight w:val="white"/>
        </w:rPr>
        <w:t xml:space="preserve"> </w:t>
      </w:r>
      <w:bookmarkEnd w:id="24"/>
      <w:r w:rsidRPr="00DD2662">
        <w:rPr>
          <w:rFonts w:ascii="Times New Roman" w:eastAsia="Times New Roman" w:hAnsi="Times New Roman" w:cs="Times New Roman"/>
          <w:sz w:val="24"/>
          <w:szCs w:val="24"/>
        </w:rPr>
        <w:t>до цього Договору</w:t>
      </w:r>
      <w:bookmarkStart w:id="25" w:name="_Hlk196753595"/>
      <w:r w:rsidRPr="00DD2662">
        <w:rPr>
          <w:rFonts w:ascii="Times New Roman" w:eastAsia="Times New Roman" w:hAnsi="Times New Roman" w:cs="Times New Roman"/>
          <w:sz w:val="24"/>
          <w:szCs w:val="24"/>
        </w:rPr>
        <w:t xml:space="preserve">. </w:t>
      </w:r>
      <w:bookmarkEnd w:id="25"/>
    </w:p>
    <w:p w14:paraId="601DCC83"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Вартість Послуг включає всі витрати, пов’язані із наданням Послуг,</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sz w:val="24"/>
          <w:szCs w:val="24"/>
        </w:rPr>
        <w:t>в тому числі вартість виключних майнових прав інтелектуальної власності на об’єкти права  інтелектуальної власності, передача прав на які здійснюється за цим Договором.</w:t>
      </w:r>
    </w:p>
    <w:p w14:paraId="723B9D1F"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не вправі змінювати узгоджену ціну в односторонньому порядку.</w:t>
      </w:r>
    </w:p>
    <w:p w14:paraId="74079ECD"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63641814"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en-US"/>
        </w:rPr>
        <w:t xml:space="preserve">Оплата вартості Послуг здійснюється Замовником за результатами їх надання у відповідності до Додатку 3 «Бюджет дослідження» та в межах строків, передбачених у </w:t>
      </w:r>
      <w:bookmarkStart w:id="26" w:name="_Hlk197417415"/>
      <w:r w:rsidRPr="00DD2662">
        <w:rPr>
          <w:rFonts w:ascii="Times New Roman" w:eastAsia="Times New Roman" w:hAnsi="Times New Roman" w:cs="Times New Roman"/>
          <w:sz w:val="24"/>
          <w:szCs w:val="24"/>
          <w:lang w:eastAsia="ru-RU"/>
        </w:rPr>
        <w:t>Додатку 2 «Календарний план» по кожному етапу,</w:t>
      </w:r>
      <w:r w:rsidRPr="00DD2662">
        <w:rPr>
          <w:rFonts w:ascii="Times New Roman" w:eastAsia="Times New Roman" w:hAnsi="Times New Roman" w:cs="Times New Roman"/>
          <w:sz w:val="24"/>
          <w:szCs w:val="24"/>
          <w:lang w:eastAsia="en-US"/>
        </w:rPr>
        <w:t xml:space="preserve"> </w:t>
      </w:r>
      <w:bookmarkEnd w:id="26"/>
      <w:r w:rsidRPr="00DD2662">
        <w:rPr>
          <w:rFonts w:ascii="Times New Roman" w:eastAsia="Times New Roman" w:hAnsi="Times New Roman" w:cs="Times New Roman"/>
          <w:sz w:val="24"/>
          <w:szCs w:val="24"/>
          <w:lang w:eastAsia="en-US"/>
        </w:rPr>
        <w:t>на підставі узгодженої Замовником звітної документації та підписаного Сторонами Акту приймання-передачі наданих послуг та після підписання Сторонами</w:t>
      </w:r>
      <w:r w:rsidRPr="00DD2662">
        <w:rPr>
          <w:rFonts w:ascii="Times New Roman" w:eastAsia="Times New Roman" w:hAnsi="Times New Roman" w:cs="Times New Roman"/>
          <w:sz w:val="24"/>
          <w:szCs w:val="24"/>
        </w:rPr>
        <w:t xml:space="preserve"> Акту приймання-передачі об’єктів інтелектуальної власності (в межах етапу 2).</w:t>
      </w:r>
    </w:p>
    <w:p w14:paraId="11FCAFFA" w14:textId="77777777" w:rsidR="00DD2662" w:rsidRPr="00DD2662" w:rsidRDefault="00DD2662" w:rsidP="00DD2662">
      <w:pPr>
        <w:numPr>
          <w:ilvl w:val="1"/>
          <w:numId w:val="11"/>
        </w:numP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noProof/>
          <w:snapToGrid w:val="0"/>
          <w:sz w:val="24"/>
          <w:szCs w:val="24"/>
          <w:lang w:val="ru-RU" w:eastAsia="ru-RU"/>
        </w:rPr>
        <w:t xml:space="preserve">Розрахунки за надані Послуги здійснюються </w:t>
      </w:r>
      <w:r w:rsidRPr="00DD2662">
        <w:rPr>
          <w:rFonts w:ascii="Times New Roman" w:eastAsia="Times New Roman" w:hAnsi="Times New Roman" w:cs="Times New Roman"/>
          <w:noProof/>
          <w:snapToGrid w:val="0"/>
          <w:sz w:val="24"/>
          <w:szCs w:val="24"/>
          <w:lang w:eastAsia="ru-RU"/>
        </w:rPr>
        <w:t xml:space="preserve"> за фактом їх надання по кожному етапу окремо. </w:t>
      </w:r>
      <w:r w:rsidRPr="00DD2662">
        <w:rPr>
          <w:rFonts w:ascii="Times New Roman" w:eastAsia="Times New Roman" w:hAnsi="Times New Roman" w:cs="Times New Roman"/>
          <w:sz w:val="24"/>
          <w:szCs w:val="24"/>
          <w:lang w:eastAsia="ru-RU"/>
        </w:rPr>
        <w:t xml:space="preserve">Оплата здійснюється в розмірі 100 % (ста відсотків) </w:t>
      </w:r>
      <w:r w:rsidRPr="00DD2662">
        <w:rPr>
          <w:rFonts w:ascii="Times New Roman" w:eastAsia="Times New Roman" w:hAnsi="Times New Roman" w:cs="Times New Roman"/>
          <w:noProof/>
          <w:snapToGrid w:val="0"/>
          <w:sz w:val="24"/>
          <w:szCs w:val="24"/>
          <w:lang w:eastAsia="ru-RU"/>
        </w:rPr>
        <w:t>від вартості прийнятих Послуг кожного етапу, що становить:</w:t>
      </w:r>
    </w:p>
    <w:p w14:paraId="25F7D533" w14:textId="77777777" w:rsidR="00DD2662" w:rsidRPr="00DD2662" w:rsidRDefault="00DD2662" w:rsidP="00DD2662">
      <w:pPr>
        <w:tabs>
          <w:tab w:val="left" w:pos="0"/>
          <w:tab w:val="left" w:pos="1276"/>
        </w:tabs>
        <w:spacing w:after="0" w:line="240" w:lineRule="auto"/>
        <w:ind w:right="-1" w:firstLine="555"/>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noProof/>
          <w:snapToGrid w:val="0"/>
          <w:sz w:val="24"/>
          <w:szCs w:val="24"/>
          <w:lang w:eastAsia="ru-RU"/>
        </w:rPr>
        <w:t xml:space="preserve">за етап 1 </w:t>
      </w:r>
      <w:bookmarkStart w:id="27" w:name="_Hlk196733865"/>
      <w:r w:rsidRPr="00DD2662">
        <w:rPr>
          <w:rFonts w:ascii="Times New Roman" w:eastAsia="Times New Roman" w:hAnsi="Times New Roman" w:cs="Times New Roman"/>
          <w:noProof/>
          <w:snapToGrid w:val="0"/>
          <w:sz w:val="24"/>
          <w:szCs w:val="24"/>
          <w:lang w:eastAsia="ru-RU"/>
        </w:rPr>
        <w:t>– ____________ грн. (________________________), без ПДВ;</w:t>
      </w:r>
      <w:bookmarkEnd w:id="27"/>
    </w:p>
    <w:p w14:paraId="2FBAD507" w14:textId="77777777" w:rsidR="00DD2662" w:rsidRPr="00DD2662" w:rsidRDefault="00DD2662" w:rsidP="00DD2662">
      <w:pPr>
        <w:tabs>
          <w:tab w:val="left" w:pos="0"/>
          <w:tab w:val="left" w:pos="1276"/>
        </w:tabs>
        <w:spacing w:after="0" w:line="240" w:lineRule="auto"/>
        <w:ind w:right="-1" w:firstLine="555"/>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noProof/>
          <w:snapToGrid w:val="0"/>
          <w:sz w:val="24"/>
          <w:szCs w:val="24"/>
          <w:lang w:eastAsia="ru-RU"/>
        </w:rPr>
        <w:t>за етап 2  – ____________ грн. (_______________________), без ПДВ.</w:t>
      </w:r>
    </w:p>
    <w:p w14:paraId="2D8B3CAB" w14:textId="77777777" w:rsidR="00DD2662" w:rsidRPr="00DD2662" w:rsidRDefault="00DD2662" w:rsidP="00DD2662">
      <w:pPr>
        <w:numPr>
          <w:ilvl w:val="1"/>
          <w:numId w:val="11"/>
        </w:numPr>
        <w:tabs>
          <w:tab w:val="left" w:pos="0"/>
          <w:tab w:val="left" w:pos="1276"/>
        </w:tabs>
        <w:spacing w:after="0" w:line="240" w:lineRule="auto"/>
        <w:ind w:left="0" w:right="-1" w:firstLine="555"/>
        <w:contextualSpacing/>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noProof/>
          <w:snapToGrid w:val="0"/>
          <w:sz w:val="24"/>
          <w:szCs w:val="24"/>
          <w:lang w:eastAsia="ru-RU"/>
        </w:rPr>
        <w:t xml:space="preserve">Оплата Замовником Послуг здійснюється протягом 20 (двадцяти) робочих днів з дати підписання Сторонами Акту приймання-передачі наданих послуг за відповідною Послугою на підставі узгодженої Замовником звітної документації, визначеної у додатку Додатку 2 «Календарний план» до цього Договору. </w:t>
      </w:r>
    </w:p>
    <w:p w14:paraId="51A33EC4" w14:textId="77777777" w:rsidR="00DD2662" w:rsidRPr="00DD2662" w:rsidRDefault="00DD2662" w:rsidP="00DD2662">
      <w:pPr>
        <w:numPr>
          <w:ilvl w:val="1"/>
          <w:numId w:val="11"/>
        </w:numPr>
        <w:tabs>
          <w:tab w:val="left" w:pos="0"/>
          <w:tab w:val="left" w:pos="1276"/>
        </w:tabs>
        <w:spacing w:after="0" w:line="240" w:lineRule="auto"/>
        <w:ind w:left="0" w:right="-1" w:firstLine="555"/>
        <w:contextualSpacing/>
        <w:jc w:val="both"/>
        <w:rPr>
          <w:rFonts w:ascii="Times New Roman" w:eastAsia="Times New Roman" w:hAnsi="Times New Roman" w:cs="Times New Roman"/>
          <w:noProof/>
          <w:snapToGrid w:val="0"/>
          <w:sz w:val="24"/>
          <w:szCs w:val="24"/>
          <w:lang w:eastAsia="ru-RU"/>
        </w:rPr>
      </w:pPr>
      <w:bookmarkStart w:id="28" w:name="_Hlk220336789"/>
      <w:r w:rsidRPr="00DD2662">
        <w:rPr>
          <w:rFonts w:ascii="Times New Roman" w:eastAsia="Times New Roman" w:hAnsi="Times New Roman" w:cs="Times New Roman"/>
          <w:noProof/>
          <w:snapToGrid w:val="0"/>
          <w:sz w:val="24"/>
          <w:szCs w:val="24"/>
          <w:lang w:eastAsia="ru-RU"/>
        </w:rPr>
        <w:t>Датою здійснення будь-яких платежів Замовником за Договором є дата списання відповідних коштів з реєстраційного рахунку Замовника.</w:t>
      </w:r>
      <w:bookmarkStart w:id="29" w:name="_Hlk197419827"/>
      <w:bookmarkStart w:id="30" w:name="_Hlk197445541"/>
    </w:p>
    <w:bookmarkEnd w:id="28"/>
    <w:bookmarkEnd w:id="29"/>
    <w:bookmarkEnd w:id="30"/>
    <w:p w14:paraId="7EABCC73" w14:textId="77777777" w:rsidR="00DD2662" w:rsidRPr="00DD2662" w:rsidRDefault="00DD2662" w:rsidP="00DD2662">
      <w:pPr>
        <w:numPr>
          <w:ilvl w:val="1"/>
          <w:numId w:val="11"/>
        </w:numPr>
        <w:tabs>
          <w:tab w:val="left" w:pos="0"/>
          <w:tab w:val="left" w:pos="1276"/>
        </w:tabs>
        <w:spacing w:after="0" w:line="240" w:lineRule="auto"/>
        <w:ind w:left="0" w:right="-1" w:firstLine="555"/>
        <w:contextualSpacing/>
        <w:jc w:val="both"/>
        <w:rPr>
          <w:rFonts w:ascii="Times New Roman" w:eastAsia="Times New Roman" w:hAnsi="Times New Roman" w:cs="Times New Roman"/>
          <w:noProof/>
          <w:snapToGrid w:val="0"/>
          <w:sz w:val="24"/>
          <w:szCs w:val="24"/>
          <w:lang w:eastAsia="ru-RU"/>
        </w:rPr>
      </w:pPr>
      <w:r w:rsidRPr="00DD2662">
        <w:rPr>
          <w:rFonts w:ascii="Times New Roman" w:eastAsia="Times New Roman" w:hAnsi="Times New Roman" w:cs="Times New Roman"/>
          <w:sz w:val="24"/>
          <w:szCs w:val="24"/>
        </w:rPr>
        <w:lastRenderedPageBreak/>
        <w:t>Розрахунки за надані Послуги за цим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w:t>
      </w:r>
      <w:r w:rsidRPr="00DD2662">
        <w:rPr>
          <w:rFonts w:ascii="Times New Roman" w:eastAsia="Times New Roman" w:hAnsi="Times New Roman" w:cs="Times New Roman"/>
          <w:sz w:val="24"/>
          <w:szCs w:val="24"/>
          <w:lang w:eastAsia="ar-SA"/>
        </w:rPr>
        <w:t xml:space="preserve"> </w:t>
      </w:r>
    </w:p>
    <w:p w14:paraId="1FCF6385"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3.11. </w:t>
      </w:r>
      <w:r w:rsidRPr="00DD2662">
        <w:rPr>
          <w:rFonts w:ascii="Times New Roman" w:eastAsia="Times New Roman" w:hAnsi="Times New Roman" w:cs="Times New Roman"/>
          <w:color w:val="000000"/>
          <w:sz w:val="24"/>
          <w:szCs w:val="24"/>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7229B603"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3.12.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  </w:t>
      </w:r>
    </w:p>
    <w:p w14:paraId="453882FB"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3.13. Розрахунки за надані Послуги за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  </w:t>
      </w:r>
    </w:p>
    <w:p w14:paraId="2405B49F"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3.14. 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 </w:t>
      </w:r>
    </w:p>
    <w:p w14:paraId="09EEFEA6"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3.15. У разі затримки фінансування, що не зумовлене дією обставин, визначених у пункті 2.15.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 </w:t>
      </w:r>
    </w:p>
    <w:p w14:paraId="30ABD356"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3.16. У разі неможливості прийняти та/або оплатити Послуги за наявності дії обставин, зазначених в пункті 2.15.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Сторін Акту приймання-передачі наданих послуг та </w:t>
      </w:r>
      <w:r w:rsidRPr="00DD2662">
        <w:rPr>
          <w:rFonts w:ascii="Times New Roman" w:eastAsia="Times New Roman" w:hAnsi="Times New Roman" w:cs="Times New Roman"/>
          <w:sz w:val="24"/>
          <w:szCs w:val="24"/>
          <w:lang w:eastAsia="en-US"/>
        </w:rPr>
        <w:t>Акту приймання-передачі об’єктів інтелектуальної власності</w:t>
      </w:r>
      <w:r w:rsidRPr="00DD2662">
        <w:rPr>
          <w:rFonts w:ascii="Times New Roman" w:eastAsia="Times New Roman" w:hAnsi="Times New Roman" w:cs="Times New Roman"/>
          <w:sz w:val="24"/>
          <w:szCs w:val="24"/>
        </w:rPr>
        <w:t>. Затримка оплати за надані Послуги за наявності обставин, зазначених в пункті 2.15. Договору, не є порушенням Замовником умов Договору. </w:t>
      </w:r>
    </w:p>
    <w:p w14:paraId="4AD76A73" w14:textId="77777777" w:rsidR="00DD2662" w:rsidRPr="00DD2662" w:rsidRDefault="00DD2662" w:rsidP="00DD2662">
      <w:pPr>
        <w:tabs>
          <w:tab w:val="left" w:pos="0"/>
        </w:tabs>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3.17.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w:t>
      </w:r>
    </w:p>
    <w:p w14:paraId="451BA04F"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p>
    <w:p w14:paraId="4FE1CB11" w14:textId="77777777" w:rsidR="00DD2662" w:rsidRPr="00DD2662" w:rsidRDefault="00DD2662" w:rsidP="00DD2662">
      <w:pPr>
        <w:pBdr>
          <w:top w:val="nil"/>
          <w:left w:val="nil"/>
          <w:bottom w:val="nil"/>
          <w:right w:val="nil"/>
          <w:between w:val="nil"/>
        </w:pBdr>
        <w:tabs>
          <w:tab w:val="left" w:pos="709"/>
          <w:tab w:val="left" w:pos="993"/>
          <w:tab w:val="left" w:pos="1276"/>
        </w:tabs>
        <w:spacing w:after="0" w:line="240" w:lineRule="auto"/>
        <w:ind w:firstLine="555"/>
        <w:jc w:val="both"/>
        <w:rPr>
          <w:rFonts w:ascii="Times New Roman" w:eastAsia="Times New Roman" w:hAnsi="Times New Roman" w:cs="Times New Roman"/>
          <w:sz w:val="24"/>
          <w:szCs w:val="24"/>
        </w:rPr>
      </w:pPr>
    </w:p>
    <w:p w14:paraId="2438393F" w14:textId="77777777" w:rsidR="00DD2662" w:rsidRPr="00DD2662" w:rsidRDefault="00DD2662" w:rsidP="00DD2662">
      <w:pPr>
        <w:numPr>
          <w:ilvl w:val="0"/>
          <w:numId w:val="12"/>
        </w:numPr>
        <w:pBdr>
          <w:top w:val="nil"/>
          <w:left w:val="nil"/>
          <w:bottom w:val="nil"/>
          <w:right w:val="nil"/>
          <w:between w:val="nil"/>
        </w:pBdr>
        <w:tabs>
          <w:tab w:val="left" w:pos="709"/>
          <w:tab w:val="left" w:pos="1134"/>
          <w:tab w:val="left" w:pos="1276"/>
        </w:tabs>
        <w:spacing w:after="0" w:line="240" w:lineRule="auto"/>
        <w:ind w:left="0" w:firstLine="555"/>
        <w:contextualSpacing/>
        <w:jc w:val="center"/>
        <w:rPr>
          <w:rFonts w:ascii="Times New Roman" w:eastAsia="Times New Roman" w:hAnsi="Times New Roman" w:cs="Times New Roman"/>
          <w:color w:val="000000"/>
          <w:sz w:val="24"/>
          <w:szCs w:val="24"/>
        </w:rPr>
      </w:pPr>
      <w:r w:rsidRPr="00DD2662">
        <w:rPr>
          <w:rFonts w:ascii="Times New Roman" w:eastAsia="Times New Roman" w:hAnsi="Times New Roman" w:cs="Times New Roman"/>
          <w:b/>
          <w:color w:val="000000"/>
          <w:sz w:val="24"/>
          <w:szCs w:val="24"/>
        </w:rPr>
        <w:t>ПРАВА ТА ОБОВ’ЯЗКИ СТОРІН</w:t>
      </w:r>
    </w:p>
    <w:p w14:paraId="1BF8F936"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Виконавець зобов'язаний:</w:t>
      </w:r>
    </w:p>
    <w:p w14:paraId="397D3F7F"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Вчасно, якісно та в повному обсязі  надавати Замовнику визначені цим Договором Послуги протягом строку, зазначеного в пункті 2.1. цього Договору та </w:t>
      </w:r>
      <w:bookmarkStart w:id="31" w:name="_Hlk196742494"/>
      <w:r w:rsidRPr="00DD2662">
        <w:rPr>
          <w:rFonts w:ascii="Times New Roman" w:eastAsia="Times New Roman" w:hAnsi="Times New Roman" w:cs="Times New Roman"/>
          <w:sz w:val="24"/>
          <w:szCs w:val="24"/>
        </w:rPr>
        <w:t>Додатку 2 «Календарний план»  до цього Договору</w:t>
      </w:r>
      <w:bookmarkEnd w:id="31"/>
      <w:r w:rsidRPr="00DD2662">
        <w:rPr>
          <w:rFonts w:ascii="Times New Roman" w:eastAsia="Times New Roman" w:hAnsi="Times New Roman" w:cs="Times New Roman"/>
          <w:sz w:val="24"/>
          <w:szCs w:val="24"/>
        </w:rPr>
        <w:t>.</w:t>
      </w:r>
    </w:p>
    <w:p w14:paraId="14F9AB6E"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ar-SA"/>
        </w:rPr>
        <w:t> Забезпечити повне матеріальне забезпечення при наданні Послуг за цим Договором.</w:t>
      </w:r>
    </w:p>
    <w:p w14:paraId="49324898" w14:textId="77777777" w:rsidR="00DD2662" w:rsidRPr="00DD2662" w:rsidRDefault="00DD2662" w:rsidP="00DD2662">
      <w:pPr>
        <w:numPr>
          <w:ilvl w:val="2"/>
          <w:numId w:val="12"/>
        </w:numPr>
        <w:spacing w:after="0" w:line="240" w:lineRule="auto"/>
        <w:ind w:left="0" w:right="-1"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Забезпечувати якість наданих Послуг відповідно до вимог Додатку 1 «Технічна специфікація» до Договору (або згідно із вимогами чинних державних стандартів, відповідних дозволів та іншої технічної документації, яка встановлює вимоги до їх якості, а також інших норм, встановленим чинним законодавством України для надання такого виду Послуг).</w:t>
      </w:r>
    </w:p>
    <w:p w14:paraId="2917BA73"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Під час надання Послуги з рекрутингу та проведення опитування людей з ТБ, в рамках дослідження (Послуга 1 етапу 1) забезпечити формування дослідницької команди, яка буде забезпечувати рекрутинг та опитування людей з ТБ,</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color w:val="000000"/>
          <w:sz w:val="24"/>
          <w:szCs w:val="24"/>
        </w:rPr>
        <w:t xml:space="preserve">провести спільну онлайн-зустріч з відповідальними особами закладів охорони здоров’я задля спільної побудови співпраці та встановлення внутрішніх алгоритмів рекрутингу та щотижня надсилати звітність по виконанню вибіркового завдання відповідно до вимог Додатку </w:t>
      </w:r>
      <w:r w:rsidRPr="00DD2662">
        <w:rPr>
          <w:rFonts w:ascii="Times New Roman" w:eastAsia="Times New Roman" w:hAnsi="Times New Roman" w:cs="Times New Roman"/>
          <w:sz w:val="24"/>
          <w:szCs w:val="24"/>
        </w:rPr>
        <w:t>1 «Технічна специфікація» до Договору.</w:t>
      </w:r>
      <w:r w:rsidRPr="00DD2662">
        <w:rPr>
          <w:rFonts w:ascii="Times New Roman" w:eastAsia="Times New Roman" w:hAnsi="Times New Roman" w:cs="Times New Roman"/>
          <w:sz w:val="24"/>
          <w:szCs w:val="24"/>
          <w:lang w:eastAsia="ar-SA"/>
        </w:rPr>
        <w:t> </w:t>
      </w:r>
    </w:p>
    <w:p w14:paraId="0E588F58"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ar-SA"/>
        </w:rPr>
        <w:t>Своєчасно передати за результатом надання Послуг звітну документацію у відповідності до вимог Договору, Додатку 1 «Технічна специфікація»,  Додатку 2 «Календарний план» до цього Договору.</w:t>
      </w:r>
    </w:p>
    <w:p w14:paraId="767FD3F8"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Письмово узгоджувати з Замовником зменшення обсягу звітної документації, що надається в межах Послуги з рекрутингу та проведення опитування людей з ТБ, в рамках дослідження (Послуга 1 за етапом 1) згідно </w:t>
      </w:r>
      <w:bookmarkStart w:id="32" w:name="_Hlk197700670"/>
      <w:r w:rsidRPr="00DD2662">
        <w:rPr>
          <w:rFonts w:ascii="Times New Roman" w:eastAsia="Times New Roman" w:hAnsi="Times New Roman" w:cs="Times New Roman"/>
          <w:sz w:val="24"/>
          <w:szCs w:val="24"/>
        </w:rPr>
        <w:t xml:space="preserve">Додатку 1 «Технічна специфікація» до Договору, </w:t>
      </w:r>
      <w:bookmarkEnd w:id="32"/>
      <w:r w:rsidRPr="00DD2662">
        <w:rPr>
          <w:rFonts w:ascii="Times New Roman" w:eastAsia="Times New Roman" w:hAnsi="Times New Roman" w:cs="Times New Roman"/>
          <w:sz w:val="24"/>
          <w:szCs w:val="24"/>
        </w:rPr>
        <w:t xml:space="preserve">а також забезпечувати отримання інших узгоджень із Замовником, що передбачено Додатком 1 «Технічна специфікація» до Договору. </w:t>
      </w:r>
    </w:p>
    <w:p w14:paraId="20F3C95B"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ar-SA"/>
        </w:rPr>
        <w:t xml:space="preserve"> Надавати допуск Замовнику та/або третім особам, залученим Замовником, для безперешкодного проведення </w:t>
      </w:r>
      <w:r w:rsidRPr="00DD2662">
        <w:rPr>
          <w:rFonts w:ascii="Times New Roman" w:eastAsia="Times New Roman" w:hAnsi="Times New Roman" w:cs="Times New Roman"/>
          <w:sz w:val="24"/>
          <w:szCs w:val="24"/>
        </w:rPr>
        <w:t>моніторингу надання Послуг</w:t>
      </w:r>
      <w:r w:rsidRPr="00DD2662">
        <w:rPr>
          <w:rFonts w:ascii="Times New Roman" w:eastAsia="Times New Roman" w:hAnsi="Times New Roman" w:cs="Times New Roman"/>
          <w:sz w:val="24"/>
          <w:szCs w:val="24"/>
          <w:lang w:eastAsia="ar-SA"/>
        </w:rPr>
        <w:t>.</w:t>
      </w:r>
    </w:p>
    <w:p w14:paraId="43807011"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color w:val="ED7D31"/>
          <w:sz w:val="24"/>
          <w:szCs w:val="24"/>
        </w:rPr>
      </w:pPr>
      <w:r w:rsidRPr="00DD2662">
        <w:rPr>
          <w:rFonts w:ascii="Times New Roman" w:eastAsia="Times New Roman" w:hAnsi="Times New Roman" w:cs="Times New Roman"/>
          <w:sz w:val="24"/>
          <w:szCs w:val="24"/>
          <w:lang w:eastAsia="ar-SA"/>
        </w:rPr>
        <w:t xml:space="preserve"> Інформувати Замовника про хід виконання умов Договору протягом 1 (одного) робочого дня, з моменту отримання відповідного запиту від Замовника. Зазначений запит направляється на </w:t>
      </w:r>
      <w:r w:rsidRPr="00DD2662">
        <w:rPr>
          <w:rFonts w:ascii="Times New Roman" w:eastAsia="Times New Roman" w:hAnsi="Times New Roman" w:cs="Times New Roman"/>
          <w:sz w:val="24"/>
          <w:szCs w:val="24"/>
          <w:lang w:val="en-US" w:eastAsia="ar-SA"/>
        </w:rPr>
        <w:t>e</w:t>
      </w:r>
      <w:r w:rsidRPr="00DD2662">
        <w:rPr>
          <w:rFonts w:ascii="Times New Roman" w:eastAsia="Times New Roman" w:hAnsi="Times New Roman" w:cs="Times New Roman"/>
          <w:sz w:val="24"/>
          <w:szCs w:val="24"/>
          <w:lang w:eastAsia="ar-SA"/>
        </w:rPr>
        <w:t>-</w:t>
      </w:r>
      <w:r w:rsidRPr="00DD2662">
        <w:rPr>
          <w:rFonts w:ascii="Times New Roman" w:eastAsia="Times New Roman" w:hAnsi="Times New Roman" w:cs="Times New Roman"/>
          <w:sz w:val="24"/>
          <w:szCs w:val="24"/>
          <w:lang w:val="en-US" w:eastAsia="ar-SA"/>
        </w:rPr>
        <w:t>mail</w:t>
      </w:r>
      <w:r w:rsidRPr="00DD2662">
        <w:rPr>
          <w:rFonts w:ascii="Times New Roman" w:eastAsia="Times New Roman" w:hAnsi="Times New Roman" w:cs="Times New Roman"/>
          <w:sz w:val="24"/>
          <w:szCs w:val="24"/>
          <w:lang w:eastAsia="ar-SA"/>
        </w:rPr>
        <w:t xml:space="preserve"> Виконавця_________________________.</w:t>
      </w:r>
    </w:p>
    <w:p w14:paraId="31580502"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ru-RU"/>
        </w:rPr>
        <w:t> Виконавець гарантує, що опитування, які будуть проведені Виконавцем в рамках надання Послуг за цим Договором, є реальними та такими, що відповідають умовам Договору, результати послуг за Договором відповідають реальним відповідям опитаних представників цільової групи. Сторони розуміють, що результати Послуг формуються у відповідності до загальноприйнятих методів дослідження. Послуги надаються відповідно до вимог, зазначених в цьому Договорі та вимог, які зазвичай висуваються до такого роду послуг та засад розумності.</w:t>
      </w:r>
    </w:p>
    <w:p w14:paraId="18C4E67C"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lang w:eastAsia="ru-RU"/>
        </w:rPr>
        <w:t xml:space="preserve">Створити  умови для забезпечення захисту конфіденційної інформації про особу, дотримуватись законодавства України з питань захисту конфіденційної інформації та персональних даних.  </w:t>
      </w:r>
    </w:p>
    <w:p w14:paraId="54CAE4D5"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Дотримуватись етичних засад проведення наукових досліджень, передбачених Гельсінською декларацією Всесвітньої медичної асоціації «Етичні принципи медичних досліджень за участю людини у якості об'єкта дослідження» (01.06.1964) та законодавством України.</w:t>
      </w:r>
    </w:p>
    <w:p w14:paraId="06B9ABA7"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Усувати за власний рахунок недоліки, виявлені Замовником під час надання Послуг за цим Договором.</w:t>
      </w:r>
    </w:p>
    <w:p w14:paraId="1BFAEB34"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Своєчасно надавати Акти приймання-передачі наданих послуг, а також Акти приймання-передачі об’єктів інтелектуальної власності за формою, що визначена Договором.</w:t>
      </w:r>
    </w:p>
    <w:p w14:paraId="041DF2F3"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0BFE0B94"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C0EE231"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Дотримуватись Кодексу поведінки постачальників, викладених за посиланням:  </w:t>
      </w:r>
      <w:hyperlink r:id="rId22" w:history="1">
        <w:r w:rsidRPr="00DD2662">
          <w:rPr>
            <w:rFonts w:ascii="Times New Roman" w:eastAsia="Times New Roman" w:hAnsi="Times New Roman" w:cs="Times New Roman"/>
            <w:color w:val="0563C1"/>
            <w:sz w:val="24"/>
            <w:szCs w:val="24"/>
            <w:u w:val="single"/>
          </w:rPr>
          <w:t>https://www.theglobalfund.org/media/3275/corporate_codeofconductforsuppliers_policy_en.pdf</w:t>
        </w:r>
      </w:hyperlink>
    </w:p>
    <w:p w14:paraId="520838D5"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Призупинити </w:t>
      </w:r>
      <w:bookmarkStart w:id="33" w:name="_Hlk196751149"/>
      <w:r w:rsidRPr="00DD2662">
        <w:rPr>
          <w:rFonts w:ascii="Times New Roman" w:eastAsia="Times New Roman" w:hAnsi="Times New Roman" w:cs="Times New Roman"/>
          <w:sz w:val="24"/>
          <w:szCs w:val="24"/>
        </w:rPr>
        <w:t xml:space="preserve">надання Послуг з моменту отримання повідомлення від Замовника, вказаного у пункті </w:t>
      </w:r>
      <w:bookmarkEnd w:id="33"/>
      <w:r w:rsidRPr="00DD2662">
        <w:rPr>
          <w:rFonts w:ascii="Times New Roman" w:eastAsia="Times New Roman" w:hAnsi="Times New Roman" w:cs="Times New Roman"/>
          <w:sz w:val="24"/>
          <w:szCs w:val="24"/>
        </w:rPr>
        <w:t>2.14. Договору</w:t>
      </w:r>
      <w:bookmarkStart w:id="34" w:name="_heading=h.cyuyal993rhz" w:colFirst="0" w:colLast="0"/>
      <w:bookmarkEnd w:id="34"/>
      <w:r w:rsidRPr="00DD2662">
        <w:rPr>
          <w:rFonts w:ascii="Times New Roman" w:eastAsia="Times New Roman" w:hAnsi="Times New Roman" w:cs="Times New Roman"/>
          <w:sz w:val="24"/>
          <w:szCs w:val="24"/>
        </w:rPr>
        <w:t xml:space="preserve"> та зупинити надання Послуг з моменту отримання повідомлення від Замовника, вказаного у пункті 2.15. цього Договору.</w:t>
      </w:r>
    </w:p>
    <w:p w14:paraId="207924B7"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62823215"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Видалити масиви даних, створені в процесі надання Послуг, після остаточної передачі їх Замовнику та не використовувати матеріали, розроблені у рамках надання Послуг, для подальшого аналізу, публікацій, комунікації, розміщення на своєму сайті тощо.</w:t>
      </w:r>
    </w:p>
    <w:p w14:paraId="37C832E9"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При виконанні своїх зобов'язань керуватися цим Договором, додатками до нього, протоколом дослідження та інструментарієм, а також вимогами законодавства України.</w:t>
      </w:r>
    </w:p>
    <w:p w14:paraId="1655E1F9"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зобов’язується звільняти від відповідальності Замовника від будь-яких претензій та вимог, та відшкодовувати Замовнику усі збитки, які були завдані Виконавцем третім особам під час надання Послуг за цим Договором, у тому числі, пов’язані з розкриттям конфіденційної інформації, якщо такі треті особи звертаються з відповідною вимогою/претензією до Замовника або отримали відповідне рішення суду, за виключенням випадків якщо рішенням суду, що набрало законної сили, остаточно встановлено, що такі дії завдані в результаті умисних неправомірних дій Замовника.</w:t>
      </w:r>
    </w:p>
    <w:p w14:paraId="77CAD250" w14:textId="77777777" w:rsidR="00DD2662" w:rsidRPr="00DD2662" w:rsidRDefault="00DD2662" w:rsidP="00DD2662">
      <w:pPr>
        <w:numPr>
          <w:ilvl w:val="2"/>
          <w:numId w:val="12"/>
        </w:numPr>
        <w:pBdr>
          <w:top w:val="nil"/>
          <w:left w:val="nil"/>
          <w:bottom w:val="nil"/>
          <w:right w:val="nil"/>
          <w:between w:val="nil"/>
        </w:pBdr>
        <w:tabs>
          <w:tab w:val="left" w:pos="851"/>
          <w:tab w:val="left" w:pos="1276"/>
          <w:tab w:val="left" w:pos="156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Виконувати інші обов’язки, передбачені законодавством, цим Договором та додатками до нього.</w:t>
      </w:r>
    </w:p>
    <w:p w14:paraId="3AF3447E"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Виконавець має право:</w:t>
      </w:r>
    </w:p>
    <w:p w14:paraId="21977250"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Отримувати від Замовника інформацію, необхідну для надання Послуг за цим Договором.</w:t>
      </w:r>
    </w:p>
    <w:p w14:paraId="4A09270D"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Отримувати за надані згідно з умовами цього Договору Послуги, оплату в розмірах і строки, передбачені цим Договором.</w:t>
      </w:r>
    </w:p>
    <w:p w14:paraId="5C2BFC35"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Зменшити кількість опитаних під час надання Послуги з рекрутингу та проведення опитування людей з ТБ, в рамках дослідження (Послуга 1 етапу 1) відповідно до наданої звітної документації за попереднім письмовим погодженням із Замовником.</w:t>
      </w:r>
    </w:p>
    <w:p w14:paraId="1E7758F8"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b/>
          <w:color w:val="000000"/>
          <w:sz w:val="24"/>
          <w:szCs w:val="24"/>
        </w:rPr>
        <w:t>Замовник зобов'язаний:</w:t>
      </w:r>
    </w:p>
    <w:p w14:paraId="639CE228"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Перед початком збору даних (етапу 1 «Польовий етап дослідження») провести онлайн-тренінг для дослідницької команди Виконавця щодо організаційних питань дослідження.</w:t>
      </w:r>
    </w:p>
    <w:p w14:paraId="149CFDFD"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bookmarkStart w:id="35" w:name="_Hlk227855165"/>
      <w:r w:rsidRPr="00DD2662">
        <w:rPr>
          <w:rFonts w:ascii="Times New Roman" w:eastAsia="Times New Roman" w:hAnsi="Times New Roman" w:cs="Times New Roman"/>
          <w:color w:val="000000"/>
          <w:sz w:val="24"/>
          <w:szCs w:val="24"/>
        </w:rPr>
        <w:t xml:space="preserve">Забезпечити комунікацію з регіональними фтизіопульмонологічними центрами для визначення відповідальних осіб, що будуть залучені до рекрутингу учасників дослідження, відповідно до </w:t>
      </w:r>
      <w:r w:rsidRPr="00DD2662">
        <w:rPr>
          <w:rFonts w:ascii="Times New Roman" w:eastAsia="Times New Roman" w:hAnsi="Times New Roman" w:cs="Times New Roman"/>
          <w:bCs/>
          <w:color w:val="000000"/>
          <w:sz w:val="24"/>
          <w:szCs w:val="24"/>
        </w:rPr>
        <w:t>Додатку 1 «Технічна специфікація» до Договору</w:t>
      </w:r>
      <w:r w:rsidRPr="00DD2662">
        <w:rPr>
          <w:rFonts w:ascii="Times New Roman" w:eastAsia="Times New Roman" w:hAnsi="Times New Roman" w:cs="Times New Roman"/>
          <w:color w:val="000000"/>
          <w:sz w:val="24"/>
          <w:szCs w:val="24"/>
        </w:rPr>
        <w:t>.</w:t>
      </w:r>
    </w:p>
    <w:bookmarkEnd w:id="35"/>
    <w:p w14:paraId="65C8842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color w:val="000000"/>
          <w:sz w:val="24"/>
          <w:szCs w:val="24"/>
        </w:rPr>
      </w:pPr>
      <w:r w:rsidRPr="00DD2662">
        <w:rPr>
          <w:rFonts w:ascii="Times New Roman" w:eastAsia="Times New Roman" w:hAnsi="Times New Roman" w:cs="Times New Roman"/>
          <w:bCs/>
          <w:color w:val="000000"/>
          <w:sz w:val="24"/>
          <w:szCs w:val="24"/>
        </w:rPr>
        <w:t xml:space="preserve">Надати </w:t>
      </w:r>
      <w:r w:rsidRPr="00DD2662">
        <w:rPr>
          <w:rFonts w:ascii="Times New Roman" w:eastAsia="Times New Roman" w:hAnsi="Times New Roman" w:cs="Times New Roman"/>
          <w:bCs/>
          <w:sz w:val="24"/>
          <w:szCs w:val="24"/>
        </w:rPr>
        <w:t xml:space="preserve">Виконавцю в електронному вигляді </w:t>
      </w:r>
      <w:r w:rsidRPr="00DD2662">
        <w:rPr>
          <w:rFonts w:ascii="Times New Roman" w:eastAsia="Times New Roman" w:hAnsi="Times New Roman" w:cs="Times New Roman"/>
          <w:bCs/>
          <w:color w:val="000000"/>
          <w:sz w:val="24"/>
          <w:szCs w:val="24"/>
        </w:rPr>
        <w:t xml:space="preserve">протокол дослідження, інструментарій дослідження (анкети </w:t>
      </w:r>
      <w:r w:rsidRPr="00DD2662">
        <w:rPr>
          <w:rFonts w:ascii="Times New Roman" w:eastAsia="Times New Roman" w:hAnsi="Times New Roman" w:cs="Times New Roman"/>
          <w:bCs/>
          <w:sz w:val="24"/>
          <w:szCs w:val="24"/>
        </w:rPr>
        <w:t xml:space="preserve">дослідження), </w:t>
      </w:r>
      <w:r w:rsidRPr="00DD2662">
        <w:rPr>
          <w:rFonts w:ascii="Times New Roman" w:eastAsia="Times New Roman" w:hAnsi="Times New Roman" w:cs="Times New Roman"/>
          <w:bCs/>
          <w:color w:val="4472C4"/>
          <w:sz w:val="24"/>
          <w:szCs w:val="24"/>
        </w:rPr>
        <w:t>супровідні документи</w:t>
      </w:r>
      <w:r w:rsidRPr="00DD2662" w:rsidDel="009938E6">
        <w:rPr>
          <w:rFonts w:ascii="Times New Roman" w:eastAsia="Times New Roman" w:hAnsi="Times New Roman" w:cs="Times New Roman"/>
          <w:bCs/>
          <w:color w:val="4472C4"/>
          <w:sz w:val="24"/>
          <w:szCs w:val="24"/>
        </w:rPr>
        <w:t xml:space="preserve"> </w:t>
      </w:r>
      <w:r w:rsidRPr="00DD2662">
        <w:rPr>
          <w:rFonts w:ascii="Times New Roman" w:eastAsia="Times New Roman" w:hAnsi="Times New Roman" w:cs="Times New Roman"/>
          <w:bCs/>
          <w:color w:val="4472C4"/>
          <w:sz w:val="24"/>
          <w:szCs w:val="24"/>
        </w:rPr>
        <w:t>та інші необхідні матеріали</w:t>
      </w:r>
      <w:r w:rsidRPr="00DD2662">
        <w:rPr>
          <w:rFonts w:ascii="Times New Roman" w:eastAsia="Times New Roman" w:hAnsi="Times New Roman" w:cs="Times New Roman"/>
          <w:bCs/>
          <w:sz w:val="24"/>
          <w:szCs w:val="24"/>
        </w:rPr>
        <w:t xml:space="preserve">, </w:t>
      </w:r>
      <w:r w:rsidRPr="00DD2662">
        <w:rPr>
          <w:rFonts w:ascii="Times New Roman" w:eastAsia="Times New Roman" w:hAnsi="Times New Roman" w:cs="Times New Roman"/>
          <w:bCs/>
          <w:color w:val="000000"/>
          <w:sz w:val="24"/>
          <w:szCs w:val="24"/>
        </w:rPr>
        <w:t xml:space="preserve">визначені у </w:t>
      </w:r>
      <w:bookmarkStart w:id="36" w:name="_Hlk227748967"/>
      <w:r w:rsidRPr="00DD2662">
        <w:rPr>
          <w:rFonts w:ascii="Times New Roman" w:eastAsia="Times New Roman" w:hAnsi="Times New Roman" w:cs="Times New Roman"/>
          <w:bCs/>
          <w:color w:val="000000"/>
          <w:sz w:val="24"/>
          <w:szCs w:val="24"/>
        </w:rPr>
        <w:t>Додатку 1 «Технічна специфікація» до цього Договору</w:t>
      </w:r>
      <w:bookmarkEnd w:id="36"/>
      <w:r w:rsidRPr="00DD2662">
        <w:rPr>
          <w:rFonts w:ascii="Times New Roman" w:eastAsia="Times New Roman" w:hAnsi="Times New Roman" w:cs="Times New Roman"/>
          <w:bCs/>
          <w:color w:val="000000"/>
          <w:sz w:val="24"/>
          <w:szCs w:val="24"/>
        </w:rPr>
        <w:t>, шляхом надсилання на електронну пошту Виконавця _______________________________</w:t>
      </w:r>
      <w:r w:rsidRPr="00DD2662">
        <w:rPr>
          <w:rFonts w:ascii="Times New Roman" w:eastAsia="Times New Roman" w:hAnsi="Times New Roman" w:cs="Times New Roman"/>
          <w:bCs/>
          <w:sz w:val="24"/>
          <w:szCs w:val="24"/>
          <w:lang w:eastAsia="ru-RU"/>
        </w:rPr>
        <w:t xml:space="preserve">, </w:t>
      </w:r>
      <w:r w:rsidRPr="00DD2662">
        <w:rPr>
          <w:rFonts w:ascii="Times New Roman" w:eastAsia="Times New Roman" w:hAnsi="Times New Roman" w:cs="Times New Roman"/>
          <w:bCs/>
          <w:color w:val="000000"/>
          <w:sz w:val="24"/>
          <w:szCs w:val="24"/>
        </w:rPr>
        <w:t xml:space="preserve">для надання послуг за цим Договором. </w:t>
      </w:r>
    </w:p>
    <w:p w14:paraId="58821984"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bCs/>
          <w:color w:val="000000"/>
          <w:sz w:val="24"/>
          <w:szCs w:val="24"/>
        </w:rPr>
        <w:t>Вчасно та у повному обсязі здійснювати оплату вартості належним чином наданих Виконавцем і прийнятих Замовником Послуг у порядку, передбаченому цим Договором</w:t>
      </w:r>
      <w:r w:rsidRPr="00DD2662" w:rsidDel="002A2A52">
        <w:rPr>
          <w:rFonts w:ascii="Times New Roman" w:eastAsia="Times New Roman" w:hAnsi="Times New Roman" w:cs="Times New Roman"/>
          <w:color w:val="000000"/>
          <w:sz w:val="24"/>
          <w:szCs w:val="24"/>
        </w:rPr>
        <w:t xml:space="preserve"> </w:t>
      </w:r>
      <w:r w:rsidRPr="00DD2662">
        <w:rPr>
          <w:rFonts w:ascii="Times New Roman" w:eastAsia="Times New Roman" w:hAnsi="Times New Roman" w:cs="Times New Roman"/>
          <w:color w:val="000000"/>
          <w:sz w:val="24"/>
          <w:szCs w:val="24"/>
        </w:rPr>
        <w:t>.</w:t>
      </w:r>
    </w:p>
    <w:p w14:paraId="1219BEE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lastRenderedPageBreak/>
        <w:t>Приймати від Виконавця належним чином надані Послуги шляхом підписання відповідно до умов Договору Актів приймання-передачі наданих Послуг та</w:t>
      </w:r>
      <w:r w:rsidRPr="00DD2662">
        <w:rPr>
          <w:rFonts w:ascii="Times New Roman" w:eastAsia="Times New Roman" w:hAnsi="Times New Roman" w:cs="Times New Roman"/>
          <w:sz w:val="28"/>
          <w:szCs w:val="28"/>
        </w:rPr>
        <w:t xml:space="preserve"> </w:t>
      </w:r>
      <w:r w:rsidRPr="00DD2662">
        <w:rPr>
          <w:rFonts w:ascii="Times New Roman" w:eastAsia="Times New Roman" w:hAnsi="Times New Roman" w:cs="Times New Roman"/>
          <w:color w:val="000000"/>
          <w:sz w:val="24"/>
          <w:szCs w:val="24"/>
        </w:rPr>
        <w:t>Актів приймання-передачі об’єктів інтелектуальної власності, якщо якість та обсяг  Послуг відповідають умовам цього Договору та додаткам до нього.</w:t>
      </w:r>
    </w:p>
    <w:p w14:paraId="00BCCD74"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Забезпечувати Виконавця інформацією, необхідною для надання Послуг.</w:t>
      </w:r>
    </w:p>
    <w:p w14:paraId="66229D7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Підписати, скріпити печаткою та надіслати Виконавцю Акти приймання-передачі наданих Послуг та Акти приймання-передачі об’єктів інтелектуальної власності або надати вмотивовану відмову від приймання Послуг на умовах та в строки, визначені цим Договором.</w:t>
      </w:r>
    </w:p>
    <w:p w14:paraId="58FF3B77"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color w:val="000000"/>
          <w:sz w:val="24"/>
          <w:szCs w:val="24"/>
        </w:rPr>
      </w:pPr>
      <w:r w:rsidRPr="00DD2662">
        <w:rPr>
          <w:rFonts w:ascii="Times New Roman" w:eastAsia="Times New Roman" w:hAnsi="Times New Roman" w:cs="Times New Roman"/>
          <w:bCs/>
          <w:color w:val="000000"/>
          <w:sz w:val="24"/>
          <w:szCs w:val="24"/>
        </w:rPr>
        <w:t>В</w:t>
      </w:r>
      <w:r w:rsidRPr="00DD2662">
        <w:rPr>
          <w:rFonts w:ascii="Times New Roman" w:eastAsia="Times New Roman" w:hAnsi="Times New Roman" w:cs="Times New Roman"/>
          <w:color w:val="000000"/>
          <w:sz w:val="24"/>
          <w:szCs w:val="24"/>
        </w:rPr>
        <w:t>иконувати інші обов’язки передбачені Додатком 1 «Технічна специфікація» до Договору.</w:t>
      </w:r>
    </w:p>
    <w:p w14:paraId="52991EBE" w14:textId="77777777" w:rsidR="00DD2662" w:rsidRPr="00DD2662" w:rsidRDefault="00DD2662" w:rsidP="00DD2662">
      <w:pPr>
        <w:numPr>
          <w:ilvl w:val="1"/>
          <w:numId w:val="12"/>
        </w:numPr>
        <w:pBdr>
          <w:top w:val="nil"/>
          <w:left w:val="nil"/>
          <w:bottom w:val="nil"/>
          <w:right w:val="nil"/>
          <w:between w:val="nil"/>
        </w:pBdr>
        <w:tabs>
          <w:tab w:val="left" w:pos="1134"/>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Замовник має право:</w:t>
      </w:r>
    </w:p>
    <w:p w14:paraId="573D490C"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Вимагати від Виконавця надання Послуг на умовах і в порядку, передбачених цим Договором.</w:t>
      </w:r>
    </w:p>
    <w:p w14:paraId="65282C05" w14:textId="77777777" w:rsidR="00DD2662" w:rsidRPr="00DD2662" w:rsidRDefault="00DD2662" w:rsidP="00DD2662">
      <w:pPr>
        <w:widowControl w:val="0"/>
        <w:numPr>
          <w:ilvl w:val="2"/>
          <w:numId w:val="12"/>
        </w:numPr>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Вимагати від Виконавця належного виконання його обов'язків, визначених Договором та законодавством України.</w:t>
      </w:r>
    </w:p>
    <w:p w14:paraId="512DB3C7"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Контролювати надання Послуг, у тому числі шляхом здійснення моніторингу надання Послуг, без втручання у господарську діяльність Виконавця.</w:t>
      </w:r>
    </w:p>
    <w:p w14:paraId="6156ABB6"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14:paraId="55065DD3" w14:textId="77777777" w:rsidR="00DD2662" w:rsidRPr="00DD2662" w:rsidRDefault="00DD2662" w:rsidP="00DD2662">
      <w:pPr>
        <w:numPr>
          <w:ilvl w:val="2"/>
          <w:numId w:val="12"/>
        </w:numP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Відмовитись від прийняття та оплати Послуг у випадках, передбачених пунктом 2.15. цього Договору, при чому така відмова не вважається порушенням Замовником  умов цього Договору.</w:t>
      </w:r>
    </w:p>
    <w:p w14:paraId="704A5964"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Відмовитись від підписання Актів приймання-передачі наданих Послуг у разі настання обставин, визначених у пункті 2.15.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 </w:t>
      </w:r>
    </w:p>
    <w:p w14:paraId="6F544730"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bookmarkStart w:id="37" w:name="_heading=h.4d1lumrwhe2f" w:colFirst="0" w:colLast="0"/>
      <w:bookmarkEnd w:id="37"/>
      <w:r w:rsidRPr="00DD2662">
        <w:rPr>
          <w:rFonts w:ascii="Times New Roman" w:eastAsia="Times New Roman" w:hAnsi="Times New Roman" w:cs="Times New Roman"/>
          <w:sz w:val="24"/>
          <w:szCs w:val="24"/>
        </w:rPr>
        <w:t>На дострокове припинення Договору шляхом односторонньої відмови з урахуванням положень пунктів 11.3. та 11.4. Договору.</w:t>
      </w:r>
    </w:p>
    <w:p w14:paraId="0F3BF201"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bookmarkStart w:id="38" w:name="_heading=h.jqrzvzs8zrvh" w:colFirst="0" w:colLast="0"/>
      <w:bookmarkStart w:id="39" w:name="_Hlk196812986"/>
      <w:bookmarkEnd w:id="38"/>
      <w:r w:rsidRPr="00DD2662">
        <w:rPr>
          <w:rFonts w:ascii="Times New Roman" w:eastAsia="Times New Roman" w:hAnsi="Times New Roman" w:cs="Times New Roman"/>
          <w:sz w:val="24"/>
          <w:szCs w:val="24"/>
        </w:rPr>
        <w:t>Повернути Акт приймання-передачі наданих послуг та Акт приймання-передачі об’єктів інтелектуальної власності Виконавцю на доопрацювання без підписання в разі їх неналежного оформлення (виправлення, відсутність підписів, тощо) або виявлення недоліків наданих Послуг.</w:t>
      </w:r>
    </w:p>
    <w:bookmarkEnd w:id="39"/>
    <w:p w14:paraId="09BFC3B1"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Повернути звітну документацію Виконавцю на доопрацювання в разі її неналежного оформлення (виправлення, відсутність підписів тощо) або наявності інших недоліків.</w:t>
      </w:r>
    </w:p>
    <w:p w14:paraId="1CC3210A"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У будь-який час перевіряти хід, якість та обсяг надання Послуг.</w:t>
      </w:r>
    </w:p>
    <w:p w14:paraId="04D737E8"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Не приймати та не оплачувати надані Виконавцем Послуги у разі виявлення допущених відхилень від умов Договору або інших недоліків.</w:t>
      </w:r>
    </w:p>
    <w:p w14:paraId="4F886665"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 xml:space="preserve"> Зменшувати обсяг закупівлі та загальну ціну цього Договору залежно від реального фінансування видатків та/або виробничої потреби Замовника, що оформлюється шляхом укладення відповідних додаткових угод до цього Договору. </w:t>
      </w:r>
    </w:p>
    <w:p w14:paraId="3ECD037D"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bCs/>
          <w:sz w:val="24"/>
          <w:szCs w:val="24"/>
        </w:rPr>
      </w:pPr>
      <w:r w:rsidRPr="00DD2662">
        <w:rPr>
          <w:rFonts w:ascii="Times New Roman" w:eastAsia="Times New Roman" w:hAnsi="Times New Roman" w:cs="Times New Roman"/>
          <w:bCs/>
          <w:sz w:val="24"/>
          <w:szCs w:val="24"/>
        </w:rPr>
        <w:t>Призупиняти надання Послуг за цим Договором при виявленні порушень, визначених у пункті 2.14. цього Договору.</w:t>
      </w:r>
    </w:p>
    <w:p w14:paraId="5A0BA13C"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цього Договору.</w:t>
      </w:r>
    </w:p>
    <w:p w14:paraId="0B3557F0"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Оприлюднювати інформацію про те, хто є Виконавцем за Договором, і про його працівників, які здійснювали підготовку звітної документації (її авторів), при поширенні матеріалів дослідження.</w:t>
      </w:r>
    </w:p>
    <w:p w14:paraId="187B3D33" w14:textId="77777777" w:rsidR="00DD2662" w:rsidRPr="00DD2662" w:rsidRDefault="00DD2662" w:rsidP="00DD2662">
      <w:pPr>
        <w:numPr>
          <w:ilvl w:val="2"/>
          <w:numId w:val="12"/>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Інші права, передбачені законодавством, цим Договором та додатками до нього. </w:t>
      </w:r>
    </w:p>
    <w:p w14:paraId="4AE78B0B" w14:textId="77777777" w:rsidR="00DD2662" w:rsidRPr="00DD2662" w:rsidRDefault="00DD2662" w:rsidP="00DD2662">
      <w:pPr>
        <w:spacing w:after="0" w:line="240" w:lineRule="auto"/>
        <w:ind w:firstLine="555"/>
        <w:jc w:val="both"/>
        <w:rPr>
          <w:rFonts w:ascii="Times New Roman" w:eastAsia="Times New Roman" w:hAnsi="Times New Roman" w:cs="Times New Roman"/>
          <w:b/>
          <w:sz w:val="24"/>
          <w:szCs w:val="24"/>
        </w:rPr>
      </w:pPr>
      <w:r w:rsidRPr="00DD2662">
        <w:rPr>
          <w:rFonts w:ascii="Times New Roman" w:eastAsia="Times New Roman" w:hAnsi="Times New Roman" w:cs="Times New Roman"/>
          <w:sz w:val="24"/>
          <w:szCs w:val="24"/>
        </w:rPr>
        <w:t xml:space="preserve">4.5. </w:t>
      </w:r>
      <w:r w:rsidRPr="00DD2662">
        <w:rPr>
          <w:rFonts w:ascii="Times New Roman" w:eastAsia="Times New Roman" w:hAnsi="Times New Roman" w:cs="Times New Roman"/>
          <w:b/>
          <w:sz w:val="24"/>
          <w:szCs w:val="24"/>
        </w:rPr>
        <w:t xml:space="preserve">Сторони зобов'язуються: </w:t>
      </w:r>
    </w:p>
    <w:p w14:paraId="2FCE03B5"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4.5.1.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Договором.</w:t>
      </w:r>
    </w:p>
    <w:p w14:paraId="0D710103"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4.5.2. При виконанні умов Договору дотримуватись правил ділового обороту та не допускати порушень договірних зобов’язань.</w:t>
      </w:r>
    </w:p>
    <w:p w14:paraId="434083CA"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p>
    <w:p w14:paraId="1D0CC2F6"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p>
    <w:p w14:paraId="0DA02466" w14:textId="77777777" w:rsidR="00DD2662" w:rsidRPr="00DD2662" w:rsidRDefault="00DD2662" w:rsidP="00DD2662">
      <w:pPr>
        <w:widowControl w:val="0"/>
        <w:tabs>
          <w:tab w:val="left" w:pos="851"/>
          <w:tab w:val="left" w:pos="1276"/>
          <w:tab w:val="left" w:pos="1843"/>
        </w:tabs>
        <w:spacing w:after="0" w:line="240" w:lineRule="auto"/>
        <w:ind w:firstLine="555"/>
        <w:jc w:val="center"/>
        <w:rPr>
          <w:rFonts w:ascii="Times New Roman" w:eastAsia="Times New Roman" w:hAnsi="Times New Roman" w:cs="Times New Roman"/>
          <w:b/>
          <w:bCs/>
          <w:sz w:val="24"/>
          <w:szCs w:val="24"/>
        </w:rPr>
      </w:pPr>
      <w:r w:rsidRPr="00DD2662">
        <w:rPr>
          <w:rFonts w:ascii="Times New Roman" w:eastAsia="Times New Roman" w:hAnsi="Times New Roman" w:cs="Times New Roman"/>
          <w:b/>
          <w:bCs/>
          <w:sz w:val="24"/>
          <w:szCs w:val="24"/>
        </w:rPr>
        <w:t>5</w:t>
      </w:r>
      <w:r w:rsidRPr="00DD2662">
        <w:rPr>
          <w:rFonts w:ascii="Times New Roman" w:eastAsia="Times New Roman" w:hAnsi="Times New Roman" w:cs="Times New Roman"/>
          <w:sz w:val="24"/>
          <w:szCs w:val="24"/>
        </w:rPr>
        <w:t>.</w:t>
      </w:r>
      <w:r w:rsidRPr="00DD2662">
        <w:rPr>
          <w:rFonts w:ascii="Times New Roman" w:eastAsia="Times New Roman" w:hAnsi="Times New Roman" w:cs="Times New Roman"/>
          <w:sz w:val="24"/>
          <w:szCs w:val="24"/>
        </w:rPr>
        <w:tab/>
      </w:r>
      <w:r w:rsidRPr="00DD2662">
        <w:rPr>
          <w:rFonts w:ascii="Times New Roman" w:eastAsia="Times New Roman" w:hAnsi="Times New Roman" w:cs="Times New Roman"/>
          <w:b/>
          <w:bCs/>
          <w:sz w:val="24"/>
          <w:szCs w:val="24"/>
        </w:rPr>
        <w:t>ПРАВА ІНТЕЛЕКТУАЛЬНОЇ ВЛАСНОСТІ</w:t>
      </w:r>
    </w:p>
    <w:p w14:paraId="53A1060A"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5.1. Всі авторські майнові права на результати наданих Виконавцем Послуг, належать Замовнику з моменту їх приймання Замовником. Право власності та, відповідно, право на використання, розпоряджання та інші права, що належать власнику результатів наданих згідно цього Договору Послуг, набуває виключно Замовник. Замовник має право використовувати результати Послуг у власній господарській діяльності без обмеження за строком та територією.</w:t>
      </w:r>
    </w:p>
    <w:p w14:paraId="6371952F" w14:textId="77777777" w:rsidR="00DD2662" w:rsidRPr="00DD2662" w:rsidRDefault="00DD2662" w:rsidP="00DD2662">
      <w:pPr>
        <w:widowControl w:val="0"/>
        <w:tabs>
          <w:tab w:val="left" w:pos="851"/>
          <w:tab w:val="left" w:pos="1276"/>
          <w:tab w:val="left" w:pos="184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rPr>
        <w:t xml:space="preserve">5.2. </w:t>
      </w:r>
      <w:r w:rsidRPr="00DD2662">
        <w:rPr>
          <w:rFonts w:ascii="Times New Roman" w:eastAsia="Times New Roman" w:hAnsi="Times New Roman" w:cs="Times New Roman"/>
          <w:color w:val="000000"/>
          <w:sz w:val="24"/>
          <w:szCs w:val="24"/>
        </w:rPr>
        <w:t>У результаті прийняття об’єктів Виконавець втрачає будь-які майнові права на об’єкти права інтелектуальної власності, а Замовник отримує усі виключні майнові права на об’єкти права інтелектуальної власності, визначені статтею 440 Цивільного кодексу України, статтею 12 Закону України «Про авторське право і суміжні права», але у будь-якому випадку не обмежуючись наступними правами:</w:t>
      </w:r>
    </w:p>
    <w:p w14:paraId="177506F7"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відтворення; включення до складеного твору; включення до іншого об’єкту права інтелектуальної власності; розповсюдження; здавання в найм або в позичку; публічного виконання, публічного показу, публічного демонстрування, публічного сповіщення, інтерактивного надання доступу публіці та інші способи доведення до загального відома публіки;</w:t>
      </w:r>
    </w:p>
    <w:p w14:paraId="7F98F1DE"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перекладу; переробки, адаптації, аранжування та інші подібні зміни тощо; виключне право дозволяти третім особам використовувати такі об’єкти та будь-які похідні об’єкти інтелектуальної власності, створені на їх основі; виключне право перешкоджати та/або забороняти неправомірне використання об’єктів інтелектуальної власності третім особам; право надавати доступ до відтворених у будь-якій матеріальній формі таких об’єктів необмеженому колу осіб, в тому числі шляхом надання мережевого доступу, включаючи мережу Інтернет, та іншими способами; право іншим чином створювати похідні твори на основі чи із використанням таких об’єктів; право на переробку, адаптацію, компіляцію, декомпіляцію, дизасемблювання, реінжиніринг та інші подібні зміни, право створювати колективні твори шляхом внесення або включення до таких об’єктів або похідних творів, створених на основі таких об’єктів; право копіювати, виробляти, передавати, відступати, надавати ліцензії та субліцензії на зазначені об’єкти; право подавати заявки на реєстрацію та одержувати охоронні документи щодо авторських прав, винаходів, корисних моделей, промислових зразків, знаків для товарів та послуг та інших видів об’єктів інтелектуальної власності в Україні на основі зазначених об’єктів інтелектуальної власності; право зберігати конфіденційність щодо будь-якої інформації, пов’язаної із такими об’єктами інтелектуальної власності; право на здійснення реклами таких об’єктів інтелектуальної власності у будь-якому вигляді, будь-якими способами, через мережу Інтернет, по радіо, телебаченню, в друкованих та інших засобах масової інформації, в інший спосіб; будь-які інші права інтелектуальної власності, що окремо не визначені цим Договором, але випливають з суті прав інтелектуальної власності, які існують зараз, а також будуть існувати у майбутньому та погоджуються з тим, що будь-яка адаптація об’єктів інтелектуальної власності не вважатимуться порушенням його виключного майнового права на цілісність об'єктів інтелектуальної власності.</w:t>
      </w:r>
    </w:p>
    <w:p w14:paraId="2983BE12"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5.3. Право на подання заявок та одержання охоронних і реєстраційних документів на об’єкти права інтелектуальної власності, які створені в результаті надання Послуг за Договором, належить Замовнику.</w:t>
      </w:r>
    </w:p>
    <w:p w14:paraId="3E1F8C16"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5.4. Виконавець зобов’язаний додержуватися вимог, пов’язаних з охороною прав </w:t>
      </w:r>
      <w:r w:rsidRPr="00DD2662">
        <w:rPr>
          <w:rFonts w:ascii="Times New Roman" w:eastAsia="Times New Roman" w:hAnsi="Times New Roman" w:cs="Times New Roman"/>
          <w:sz w:val="24"/>
          <w:szCs w:val="24"/>
        </w:rPr>
        <w:lastRenderedPageBreak/>
        <w:t>інтелектуальної власності на об’єкти, створені в результаті надання Послуг за Договором,  не здійснювати публікацій результатів, одержаних під час надання Послуг, вживати заходів для захисту таких з них, що підлягають правовій охороні, інформувати про це Замовника, не подавати заявок на реєстрацію прав інтелектуальної власності.</w:t>
      </w:r>
    </w:p>
    <w:p w14:paraId="5B4DEFC6"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5.5.</w:t>
      </w:r>
      <w:r w:rsidRPr="00DD2662">
        <w:rPr>
          <w:rFonts w:ascii="Times New Roman" w:eastAsia="Times New Roman" w:hAnsi="Times New Roman" w:cs="Times New Roman"/>
          <w:sz w:val="24"/>
          <w:szCs w:val="24"/>
        </w:rPr>
        <w:tab/>
        <w:t xml:space="preserve">Майнові права інтелектуальної власності, які виникли в результаті надання Послуг за Договором, належать Замовнику. </w:t>
      </w:r>
    </w:p>
    <w:p w14:paraId="57F45938" w14:textId="77777777" w:rsidR="00DD2662" w:rsidRPr="00DD2662" w:rsidRDefault="00DD2662" w:rsidP="00DD2662">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5.6.</w:t>
      </w:r>
      <w:r w:rsidRPr="00DD2662">
        <w:rPr>
          <w:rFonts w:ascii="Times New Roman" w:eastAsia="Times New Roman" w:hAnsi="Times New Roman" w:cs="Times New Roman"/>
          <w:sz w:val="24"/>
          <w:szCs w:val="24"/>
        </w:rPr>
        <w:tab/>
        <w:t>Майнові права інтелектуальної власності Замовника на об’єкти права інтелектуальної власності, створені в результаті надання Послуг за Договором, поширюються на територію України та країн, де Замовником будуть отримані охоронні реєстраційні документи на ці об’єкти.</w:t>
      </w:r>
    </w:p>
    <w:p w14:paraId="540F8E76"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5.7. Підписуючи цей Договір Виконавець підтверджує і гарантує:</w:t>
      </w:r>
    </w:p>
    <w:p w14:paraId="73D92BE4"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що об’єкти, які передаються, а також реалізація Замовником усіх виключних майнових прав на об’єкти права інтелектуальної власності, отримані за цим Договором, не порушить будь-чиїх законних прав, у тому числі авторських, суміжних тощо;</w:t>
      </w:r>
    </w:p>
    <w:p w14:paraId="6D75C0A9"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у випадку пред’явлення до Замовника будь-яких претензій, позовів третіх осіб щодо неправомірності використання Замовником об’єктів, які передані Виконавцем за цим Договором, Виконавець зобов’язаний, при висуненні зазначених претензій, позовів, вступити у спір/процес на стороні Замовника та відшкодувати Замовнику усі завдані у зв’язку з цим збитки, що включають, але не обмежуються судовими витратами, витратами на правничу допомогу, розміру задоволених позовних вимог тощо;</w:t>
      </w:r>
    </w:p>
    <w:p w14:paraId="596D16E4"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 що не буде передавати третім особам майнові права інтелектуальної власності на об’єкти, які належать за цим Договором виключно Замовнику, а у разі допущення порушень цього пункту зобов’язується  повернути Замовнику у повному обсязі кошти, які були сплачені останнім за  цим Договором,  та відшкодувати завдані збитки у повному обсязі.</w:t>
      </w:r>
    </w:p>
    <w:p w14:paraId="491420A3"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5.8. Виконавець гарантує, що на момент передання майнові права на об’єкти інтелектуальної власності:</w:t>
      </w:r>
    </w:p>
    <w:p w14:paraId="2434F811"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не передано (не відчужено) третім особам;</w:t>
      </w:r>
    </w:p>
    <w:p w14:paraId="1F1D5867"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не є предметом застави, судового спору або претензій зі сторони третіх осіб. </w:t>
      </w:r>
    </w:p>
    <w:p w14:paraId="43D5320C"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5.9. За цим Договором Виконавець відмовляється від:</w:t>
      </w:r>
    </w:p>
    <w:p w14:paraId="64EDCCE6"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згадування свого імені;</w:t>
      </w:r>
    </w:p>
    <w:p w14:paraId="11DA8BE5"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збереження цілісності об’єктів інтелектуальної власності та погоджується на їх зміну;</w:t>
      </w:r>
    </w:p>
    <w:p w14:paraId="083578BB" w14:textId="77777777" w:rsidR="00DD2662" w:rsidRPr="00DD2662" w:rsidRDefault="00DD2662" w:rsidP="00DD2662">
      <w:pPr>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 інших особистих немайнових прав, визначених у статті 11 Закону України «Про авторське право і суміжні права».</w:t>
      </w:r>
    </w:p>
    <w:p w14:paraId="06655BAE" w14:textId="77777777" w:rsidR="00DD2662" w:rsidRPr="00DD2662" w:rsidRDefault="00DD2662" w:rsidP="00DD2662">
      <w:pPr>
        <w:pBdr>
          <w:top w:val="nil"/>
          <w:left w:val="nil"/>
          <w:bottom w:val="nil"/>
          <w:right w:val="nil"/>
          <w:between w:val="nil"/>
        </w:pBdr>
        <w:tabs>
          <w:tab w:val="left" w:pos="1134"/>
        </w:tabs>
        <w:spacing w:after="0" w:line="240" w:lineRule="auto"/>
        <w:ind w:firstLine="555"/>
        <w:jc w:val="both"/>
        <w:rPr>
          <w:rFonts w:ascii="Times New Roman" w:eastAsia="Times New Roman" w:hAnsi="Times New Roman" w:cs="Times New Roman"/>
          <w:sz w:val="24"/>
          <w:szCs w:val="24"/>
        </w:rPr>
      </w:pPr>
    </w:p>
    <w:p w14:paraId="797AC918" w14:textId="77777777" w:rsidR="00DD2662" w:rsidRPr="00DD2662" w:rsidRDefault="00DD2662" w:rsidP="00DD2662">
      <w:pPr>
        <w:pBdr>
          <w:top w:val="nil"/>
          <w:left w:val="nil"/>
          <w:bottom w:val="nil"/>
          <w:right w:val="nil"/>
          <w:between w:val="nil"/>
        </w:pBdr>
        <w:tabs>
          <w:tab w:val="left" w:pos="1134"/>
        </w:tabs>
        <w:spacing w:after="0" w:line="240" w:lineRule="auto"/>
        <w:ind w:firstLine="555"/>
        <w:jc w:val="both"/>
        <w:rPr>
          <w:rFonts w:ascii="Times New Roman" w:eastAsia="Times New Roman" w:hAnsi="Times New Roman" w:cs="Times New Roman"/>
          <w:sz w:val="24"/>
          <w:szCs w:val="24"/>
        </w:rPr>
      </w:pPr>
    </w:p>
    <w:p w14:paraId="7681A855" w14:textId="77777777" w:rsidR="00DD2662" w:rsidRPr="00DD2662" w:rsidRDefault="00DD2662" w:rsidP="00DD2662">
      <w:pPr>
        <w:numPr>
          <w:ilvl w:val="0"/>
          <w:numId w:val="14"/>
        </w:numPr>
        <w:pBdr>
          <w:top w:val="nil"/>
          <w:left w:val="nil"/>
          <w:bottom w:val="nil"/>
          <w:right w:val="nil"/>
          <w:between w:val="nil"/>
        </w:pBdr>
        <w:tabs>
          <w:tab w:val="left" w:pos="993"/>
        </w:tabs>
        <w:spacing w:after="0" w:line="240" w:lineRule="auto"/>
        <w:ind w:left="0" w:firstLine="555"/>
        <w:contextualSpacing/>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ВІДПОВІДАЛЬНІСТЬ СТОРІН</w:t>
      </w:r>
    </w:p>
    <w:p w14:paraId="6723C694"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628605CA"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 За порушення умов </w:t>
      </w:r>
      <w:bookmarkStart w:id="40" w:name="_Hlk197423223"/>
      <w:r w:rsidRPr="00DD2662">
        <w:rPr>
          <w:rFonts w:ascii="Times New Roman" w:eastAsia="Times New Roman" w:hAnsi="Times New Roman" w:cs="Times New Roman"/>
          <w:color w:val="000000"/>
          <w:sz w:val="24"/>
          <w:szCs w:val="24"/>
        </w:rPr>
        <w:t>зобов’язання</w:t>
      </w:r>
      <w:bookmarkEnd w:id="40"/>
      <w:r w:rsidRPr="00DD2662">
        <w:rPr>
          <w:rFonts w:ascii="Times New Roman" w:eastAsia="Times New Roman" w:hAnsi="Times New Roman" w:cs="Times New Roman"/>
          <w:color w:val="000000"/>
          <w:sz w:val="24"/>
          <w:szCs w:val="24"/>
        </w:rPr>
        <w:t xml:space="preserve"> щодо якості Послуг Виконавець сплачує штраф </w:t>
      </w:r>
      <w:bookmarkStart w:id="41" w:name="_Hlk197423451"/>
      <w:r w:rsidRPr="00DD2662">
        <w:rPr>
          <w:rFonts w:ascii="Times New Roman" w:eastAsia="Times New Roman" w:hAnsi="Times New Roman" w:cs="Times New Roman"/>
          <w:color w:val="000000"/>
          <w:sz w:val="24"/>
          <w:szCs w:val="24"/>
        </w:rPr>
        <w:t xml:space="preserve">у розмірі 20% (двадцяти відсотків) від </w:t>
      </w:r>
      <w:r w:rsidRPr="00DD2662">
        <w:rPr>
          <w:rFonts w:ascii="Times New Roman" w:eastAsia="Times New Roman" w:hAnsi="Times New Roman" w:cs="Times New Roman"/>
          <w:sz w:val="24"/>
          <w:szCs w:val="24"/>
          <w:lang w:eastAsia="ru-RU"/>
        </w:rPr>
        <w:t>вартості Послуг</w:t>
      </w:r>
      <w:bookmarkEnd w:id="41"/>
      <w:r w:rsidRPr="00DD2662">
        <w:rPr>
          <w:rFonts w:ascii="Times New Roman" w:eastAsia="Times New Roman" w:hAnsi="Times New Roman" w:cs="Times New Roman"/>
          <w:sz w:val="24"/>
          <w:szCs w:val="24"/>
          <w:lang w:eastAsia="ru-RU"/>
        </w:rPr>
        <w:t xml:space="preserve">, щодо яких допущено порушення. </w:t>
      </w:r>
    </w:p>
    <w:p w14:paraId="4A98F10C"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68642AF4" w14:textId="77777777" w:rsidR="00DD2662" w:rsidRPr="00DD2662" w:rsidRDefault="00DD2662" w:rsidP="00DD2662">
      <w:pPr>
        <w:numPr>
          <w:ilvl w:val="1"/>
          <w:numId w:val="14"/>
        </w:numPr>
        <w:ind w:left="0" w:firstLine="567"/>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Зменшення кількості опитаних під час надання Послуги з рекрутингу та проведення опитування людей з ТБ, в рамках дослідження (Послуга 1 етапу 1) відповідно до наданої звітної документації, за умови попереднього письмового погодження із Замовником, не є порушенням Виконавцем умов Договору і не тягне за собою відповідальності.</w:t>
      </w:r>
    </w:p>
    <w:p w14:paraId="65D0CB6C"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lastRenderedPageBreak/>
        <w:t xml:space="preserve">У разі залучення до </w:t>
      </w:r>
      <w:r w:rsidRPr="00DD2662">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1618E6F2" w14:textId="77777777" w:rsidR="00DD2662" w:rsidRPr="00DD2662" w:rsidRDefault="00DD2662" w:rsidP="00DD2662">
      <w:pPr>
        <w:numPr>
          <w:ilvl w:val="1"/>
          <w:numId w:val="14"/>
        </w:numPr>
        <w:pBdr>
          <w:top w:val="nil"/>
          <w:left w:val="nil"/>
          <w:bottom w:val="nil"/>
          <w:right w:val="nil"/>
          <w:between w:val="nil"/>
        </w:pBdr>
        <w:tabs>
          <w:tab w:val="left" w:pos="142"/>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54609D4A" w14:textId="77777777" w:rsidR="00DD2662" w:rsidRPr="00DD2662" w:rsidRDefault="00DD2662" w:rsidP="00DD2662">
      <w:pPr>
        <w:numPr>
          <w:ilvl w:val="1"/>
          <w:numId w:val="14"/>
        </w:numPr>
        <w:pBdr>
          <w:top w:val="nil"/>
          <w:left w:val="nil"/>
          <w:bottom w:val="nil"/>
          <w:right w:val="nil"/>
          <w:between w:val="nil"/>
        </w:pBdr>
        <w:tabs>
          <w:tab w:val="left" w:pos="142"/>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197F15BF"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2.15 цього Договору.</w:t>
      </w:r>
    </w:p>
    <w:p w14:paraId="3B720F83"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14:paraId="21C9E73D"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Сплата штрафних санкцій не звільняє Сторону від виконання прийнятих на себе зобов’язань за Договором.</w:t>
      </w:r>
    </w:p>
    <w:p w14:paraId="59B8D00C"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right="-1"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221241BD" w14:textId="77777777" w:rsidR="00DD2662" w:rsidRPr="00DD2662" w:rsidRDefault="00DD2662" w:rsidP="00DD2662">
      <w:pPr>
        <w:numPr>
          <w:ilvl w:val="1"/>
          <w:numId w:val="14"/>
        </w:numPr>
        <w:pBdr>
          <w:top w:val="nil"/>
          <w:left w:val="nil"/>
          <w:bottom w:val="nil"/>
          <w:right w:val="nil"/>
          <w:between w:val="nil"/>
        </w:pBdr>
        <w:tabs>
          <w:tab w:val="left" w:pos="142"/>
          <w:tab w:val="left" w:pos="993"/>
        </w:tabs>
        <w:spacing w:after="0" w:line="240" w:lineRule="auto"/>
        <w:ind w:left="0" w:right="-1" w:firstLine="555"/>
        <w:contextualSpacing/>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Виконавець несе відповідальність за порушення вимог щодо захисту персональних та медичних даних, конфіденційності інформації та етичних принципів роботи з чутливими даними, відповідно до чинного законодавства України.</w:t>
      </w:r>
    </w:p>
    <w:p w14:paraId="3170C049" w14:textId="77777777" w:rsidR="00DD2662" w:rsidRPr="00DD2662" w:rsidRDefault="00DD2662" w:rsidP="00DD2662">
      <w:pPr>
        <w:pBdr>
          <w:top w:val="nil"/>
          <w:left w:val="nil"/>
          <w:bottom w:val="nil"/>
          <w:right w:val="nil"/>
          <w:between w:val="nil"/>
        </w:pBdr>
        <w:tabs>
          <w:tab w:val="left" w:pos="709"/>
          <w:tab w:val="left" w:pos="1134"/>
        </w:tabs>
        <w:spacing w:after="0" w:line="240" w:lineRule="auto"/>
        <w:jc w:val="both"/>
        <w:rPr>
          <w:rFonts w:ascii="Times New Roman" w:eastAsia="Times New Roman" w:hAnsi="Times New Roman" w:cs="Times New Roman"/>
          <w:sz w:val="24"/>
          <w:szCs w:val="24"/>
        </w:rPr>
      </w:pPr>
    </w:p>
    <w:p w14:paraId="4D8D7514" w14:textId="77777777" w:rsidR="00DD2662" w:rsidRPr="00DD2662" w:rsidRDefault="00DD2662" w:rsidP="00DD2662">
      <w:pPr>
        <w:pBdr>
          <w:top w:val="nil"/>
          <w:left w:val="nil"/>
          <w:bottom w:val="nil"/>
          <w:right w:val="nil"/>
          <w:between w:val="nil"/>
        </w:pBdr>
        <w:tabs>
          <w:tab w:val="left" w:pos="709"/>
          <w:tab w:val="left" w:pos="1134"/>
        </w:tabs>
        <w:spacing w:after="0" w:line="240" w:lineRule="auto"/>
        <w:jc w:val="both"/>
        <w:rPr>
          <w:rFonts w:ascii="Times New Roman" w:eastAsia="Times New Roman" w:hAnsi="Times New Roman" w:cs="Times New Roman"/>
          <w:sz w:val="24"/>
          <w:szCs w:val="24"/>
        </w:rPr>
      </w:pPr>
    </w:p>
    <w:p w14:paraId="46D161D2" w14:textId="77777777" w:rsidR="00DD2662" w:rsidRPr="00DD2662" w:rsidRDefault="00DD2662" w:rsidP="00DD2662">
      <w:pPr>
        <w:numPr>
          <w:ilvl w:val="0"/>
          <w:numId w:val="15"/>
        </w:numPr>
        <w:spacing w:after="0" w:line="240" w:lineRule="auto"/>
        <w:ind w:left="0" w:firstLine="555"/>
        <w:contextualSpacing/>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КОНФІДЕНЦІЙНІСТЬ</w:t>
      </w:r>
    </w:p>
    <w:p w14:paraId="69A2A228"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contextualSpacing/>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Виконавець зобов’язується під час виконання цього Договору дотримуватись умов конфіденційності по відношенню до інформації, що надається Замовником, або була отримана Виконавцем під час надання Послуг за цим Договором, у тому числі, інформації, яка належить до інформації з обмеженим доступом, надана/отримана від цільової групи або закладів охорони здоров’я відповідно до Додатку 1 «Технічна специфікація» до цього Договору. Виконавець зобов’язується не передавати будь-яку інформацію будь-якій третій стороні без попереднього узгодження із Замовником.</w:t>
      </w:r>
    </w:p>
    <w:p w14:paraId="1F33D5D0"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У рамках цього Договору конфіденційною інформацією є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представниками цільової групи або працівниками закладів охорони здоров’я Виконавцю або його представникам, або яка була </w:t>
      </w:r>
      <w:r w:rsidRPr="00DD2662">
        <w:rPr>
          <w:rFonts w:ascii="Times New Roman" w:eastAsia="Times New Roman" w:hAnsi="Times New Roman" w:cs="Times New Roman"/>
          <w:color w:val="000000"/>
          <w:sz w:val="24"/>
          <w:szCs w:val="24"/>
        </w:rPr>
        <w:lastRenderedPageBreak/>
        <w:t>передана Замовником, представниками цільової групи або працівниками закладів охорони здоров’я Виконавцю під час дії цього Договору і використовується останнім для виконання своїх обов’язків за цим Договором.</w:t>
      </w:r>
    </w:p>
    <w:p w14:paraId="229E5B04"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lang w:eastAsia="ru-RU"/>
        </w:rPr>
        <w:t>Виконавець не має права передавати результати наданих Послуг третім особам.</w:t>
      </w:r>
    </w:p>
    <w:p w14:paraId="301662C0" w14:textId="77777777" w:rsidR="00DD2662" w:rsidRPr="00DD2662" w:rsidRDefault="00DD2662" w:rsidP="00DD2662">
      <w:pPr>
        <w:numPr>
          <w:ilvl w:val="1"/>
          <w:numId w:val="15"/>
        </w:numPr>
        <w:pBdr>
          <w:top w:val="nil"/>
          <w:left w:val="nil"/>
          <w:bottom w:val="nil"/>
          <w:right w:val="nil"/>
          <w:between w:val="nil"/>
        </w:pBdr>
        <w:tabs>
          <w:tab w:val="left" w:pos="1134"/>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lang w:eastAsia="ru-RU"/>
        </w:rPr>
        <w:t xml:space="preserve"> Сторони не будуть розголошувати змісту цього Договору перед третіми особами, окрім випадків передбачених законодавством України та Договором.</w:t>
      </w:r>
    </w:p>
    <w:p w14:paraId="65D71F5D" w14:textId="77777777" w:rsidR="00DD2662" w:rsidRPr="00DD2662" w:rsidRDefault="00DD2662" w:rsidP="00DD2662">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4"/>
          <w:szCs w:val="24"/>
        </w:rPr>
      </w:pPr>
    </w:p>
    <w:p w14:paraId="08DB14CC" w14:textId="77777777" w:rsidR="00DD2662" w:rsidRPr="00DD2662" w:rsidRDefault="00DD2662" w:rsidP="00DD2662">
      <w:pPr>
        <w:pBdr>
          <w:top w:val="nil"/>
          <w:left w:val="nil"/>
          <w:bottom w:val="nil"/>
          <w:right w:val="nil"/>
          <w:between w:val="nil"/>
        </w:pBdr>
        <w:spacing w:after="0" w:line="240" w:lineRule="auto"/>
        <w:ind w:firstLine="555"/>
        <w:jc w:val="both"/>
        <w:rPr>
          <w:rFonts w:ascii="Times New Roman" w:eastAsia="Times New Roman" w:hAnsi="Times New Roman" w:cs="Times New Roman"/>
          <w:color w:val="000000"/>
          <w:sz w:val="24"/>
          <w:szCs w:val="24"/>
        </w:rPr>
      </w:pPr>
    </w:p>
    <w:p w14:paraId="57B979B3" w14:textId="77777777" w:rsidR="00DD2662" w:rsidRPr="00DD2662" w:rsidRDefault="00DD2662" w:rsidP="00DD2662">
      <w:pPr>
        <w:numPr>
          <w:ilvl w:val="0"/>
          <w:numId w:val="15"/>
        </w:numPr>
        <w:pBdr>
          <w:top w:val="nil"/>
          <w:left w:val="nil"/>
          <w:bottom w:val="nil"/>
          <w:right w:val="nil"/>
          <w:between w:val="nil"/>
        </w:pBdr>
        <w:spacing w:after="0" w:line="240" w:lineRule="auto"/>
        <w:ind w:left="0" w:firstLine="555"/>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ПОРЯДОК ВИРІШЕННЯ СПОРІВ</w:t>
      </w:r>
    </w:p>
    <w:p w14:paraId="017EAC96" w14:textId="77777777" w:rsidR="00DD2662" w:rsidRPr="00DD2662" w:rsidRDefault="00DD2662" w:rsidP="00DD2662">
      <w:pPr>
        <w:numPr>
          <w:ilvl w:val="1"/>
          <w:numId w:val="15"/>
        </w:numPr>
        <w:pBdr>
          <w:top w:val="nil"/>
          <w:left w:val="nil"/>
          <w:bottom w:val="nil"/>
          <w:right w:val="nil"/>
          <w:between w:val="nil"/>
        </w:pBdr>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73AFA0D3" w14:textId="77777777" w:rsidR="00DD2662" w:rsidRPr="00DD2662" w:rsidRDefault="00DD2662" w:rsidP="00DD2662">
      <w:pPr>
        <w:numPr>
          <w:ilvl w:val="1"/>
          <w:numId w:val="15"/>
        </w:numPr>
        <w:pBdr>
          <w:top w:val="nil"/>
          <w:left w:val="nil"/>
          <w:bottom w:val="nil"/>
          <w:right w:val="nil"/>
          <w:between w:val="nil"/>
        </w:pBdr>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3B9B08C" w14:textId="77777777" w:rsidR="00DD2662" w:rsidRPr="00DD2662" w:rsidRDefault="00DD2662" w:rsidP="00DD2662">
      <w:pPr>
        <w:pBdr>
          <w:top w:val="nil"/>
          <w:left w:val="nil"/>
          <w:bottom w:val="nil"/>
          <w:right w:val="nil"/>
          <w:between w:val="nil"/>
        </w:pBdr>
        <w:spacing w:after="0" w:line="240" w:lineRule="auto"/>
        <w:ind w:left="555"/>
        <w:jc w:val="both"/>
        <w:rPr>
          <w:rFonts w:ascii="Times New Roman" w:eastAsia="Times New Roman" w:hAnsi="Times New Roman" w:cs="Times New Roman"/>
          <w:color w:val="000000"/>
          <w:sz w:val="24"/>
          <w:szCs w:val="24"/>
        </w:rPr>
      </w:pPr>
    </w:p>
    <w:p w14:paraId="75B6AD78" w14:textId="77777777" w:rsidR="00DD2662" w:rsidRPr="00DD2662" w:rsidRDefault="00DD2662" w:rsidP="00DD2662">
      <w:pPr>
        <w:pBdr>
          <w:top w:val="nil"/>
          <w:left w:val="nil"/>
          <w:bottom w:val="nil"/>
          <w:right w:val="nil"/>
          <w:between w:val="nil"/>
        </w:pBdr>
        <w:spacing w:after="0" w:line="240" w:lineRule="auto"/>
        <w:ind w:left="555"/>
        <w:jc w:val="both"/>
        <w:rPr>
          <w:rFonts w:ascii="Times New Roman" w:eastAsia="Times New Roman" w:hAnsi="Times New Roman" w:cs="Times New Roman"/>
          <w:color w:val="000000"/>
          <w:sz w:val="24"/>
          <w:szCs w:val="24"/>
        </w:rPr>
      </w:pPr>
    </w:p>
    <w:p w14:paraId="7C29C0C9" w14:textId="77777777" w:rsidR="00DD2662" w:rsidRPr="00DD2662" w:rsidRDefault="00DD2662" w:rsidP="00DD2662">
      <w:pPr>
        <w:numPr>
          <w:ilvl w:val="0"/>
          <w:numId w:val="15"/>
        </w:numPr>
        <w:spacing w:after="0" w:line="240" w:lineRule="auto"/>
        <w:ind w:left="0" w:firstLine="555"/>
        <w:jc w:val="center"/>
        <w:rPr>
          <w:rFonts w:ascii="Times New Roman" w:eastAsia="Times New Roman" w:hAnsi="Times New Roman" w:cs="Times New Roman"/>
          <w:b/>
          <w:color w:val="000000"/>
          <w:sz w:val="24"/>
          <w:szCs w:val="24"/>
        </w:rPr>
      </w:pPr>
      <w:r w:rsidRPr="00DD2662">
        <w:rPr>
          <w:rFonts w:ascii="Times New Roman" w:eastAsia="Times New Roman" w:hAnsi="Times New Roman" w:cs="Times New Roman"/>
          <w:b/>
          <w:color w:val="000000"/>
          <w:sz w:val="24"/>
          <w:szCs w:val="24"/>
        </w:rPr>
        <w:t>ФОРС-МАЖОРНІ ОБСТАВИНИ (ОБСТАВИНИ НЕПЕРЕБОРНОЇ СИЛИ)</w:t>
      </w:r>
    </w:p>
    <w:p w14:paraId="68D5EA4F"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9.1.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 </w:t>
      </w:r>
    </w:p>
    <w:p w14:paraId="718ACC50"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4CCFD50"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771EE7C3"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9.4.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w:t>
      </w:r>
      <w:r w:rsidRPr="00DD2662">
        <w:rPr>
          <w:rFonts w:ascii="Times New Roman" w:eastAsia="Times New Roman" w:hAnsi="Times New Roman" w:cs="Times New Roman"/>
          <w:color w:val="000000"/>
          <w:sz w:val="24"/>
          <w:szCs w:val="24"/>
        </w:rPr>
        <w:lastRenderedPageBreak/>
        <w:t>непереборної сили), затвердженого Рішенням Президії Торгово-промислової палати України від 18.12.2014 № 44 (5).</w:t>
      </w:r>
    </w:p>
    <w:p w14:paraId="77AE0DDC"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6B56B205"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9.6.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77F868D1"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7</w:t>
      </w:r>
      <w:r w:rsidRPr="00DD2662">
        <w:rPr>
          <w:rFonts w:ascii="Times New Roman" w:eastAsia="Times New Roman" w:hAnsi="Times New Roman" w:cs="Times New Roman"/>
          <w:color w:val="000000"/>
          <w:sz w:val="24"/>
          <w:szCs w:val="24"/>
        </w:rPr>
        <w:t>. У разі нездійснення Стороною, на виконання зобов'язань якої вплинули обставини непереборної сили, повідомлення у строк, передбачений п</w:t>
      </w:r>
      <w:r w:rsidRPr="00DD2662">
        <w:rPr>
          <w:rFonts w:ascii="Times New Roman" w:eastAsia="Times New Roman" w:hAnsi="Times New Roman" w:cs="Times New Roman"/>
          <w:sz w:val="24"/>
          <w:szCs w:val="24"/>
        </w:rPr>
        <w:t>унктом</w:t>
      </w:r>
      <w:r w:rsidRPr="00DD2662">
        <w:rPr>
          <w:rFonts w:ascii="Times New Roman" w:eastAsia="Times New Roman" w:hAnsi="Times New Roman" w:cs="Times New Roman"/>
          <w:color w:val="000000"/>
          <w:sz w:val="24"/>
          <w:szCs w:val="24"/>
        </w:rPr>
        <w:t xml:space="preserve"> 9.</w:t>
      </w:r>
      <w:r w:rsidRPr="00DD2662">
        <w:rPr>
          <w:rFonts w:ascii="Times New Roman" w:eastAsia="Times New Roman" w:hAnsi="Times New Roman" w:cs="Times New Roman"/>
          <w:sz w:val="24"/>
          <w:szCs w:val="24"/>
        </w:rPr>
        <w:t>6</w:t>
      </w:r>
      <w:r w:rsidRPr="00DD2662">
        <w:rPr>
          <w:rFonts w:ascii="Times New Roman" w:eastAsia="Times New Roman" w:hAnsi="Times New Roman" w:cs="Times New Roman"/>
          <w:color w:val="000000"/>
          <w:sz w:val="24"/>
          <w:szCs w:val="24"/>
        </w:rPr>
        <w:t xml:space="preserve">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FDA15A3"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8</w:t>
      </w:r>
      <w:r w:rsidRPr="00DD2662">
        <w:rPr>
          <w:rFonts w:ascii="Times New Roman" w:eastAsia="Times New Roman" w:hAnsi="Times New Roman" w:cs="Times New Roman"/>
          <w:color w:val="000000"/>
          <w:sz w:val="24"/>
          <w:szCs w:val="24"/>
        </w:rPr>
        <w:t>. Наявність обставин непереборної сили продовжує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3C7CBD7F"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9</w:t>
      </w:r>
      <w:r w:rsidRPr="00DD2662">
        <w:rPr>
          <w:rFonts w:ascii="Times New Roman" w:eastAsia="Times New Roman" w:hAnsi="Times New Roman" w:cs="Times New Roman"/>
          <w:color w:val="000000"/>
          <w:sz w:val="24"/>
          <w:szCs w:val="24"/>
        </w:rPr>
        <w:t>.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187E7C38" w14:textId="77777777" w:rsidR="00DD2662" w:rsidRPr="00DD2662" w:rsidRDefault="00DD2662" w:rsidP="00DD2662">
      <w:pPr>
        <w:spacing w:after="0" w:line="240" w:lineRule="auto"/>
        <w:ind w:right="-2"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9.</w:t>
      </w:r>
      <w:r w:rsidRPr="00DD2662">
        <w:rPr>
          <w:rFonts w:ascii="Times New Roman" w:eastAsia="Times New Roman" w:hAnsi="Times New Roman" w:cs="Times New Roman"/>
          <w:sz w:val="24"/>
          <w:szCs w:val="24"/>
        </w:rPr>
        <w:t>10</w:t>
      </w:r>
      <w:r w:rsidRPr="00DD2662">
        <w:rPr>
          <w:rFonts w:ascii="Times New Roman" w:eastAsia="Times New Roman" w:hAnsi="Times New Roman" w:cs="Times New Roman"/>
          <w:color w:val="000000"/>
          <w:sz w:val="24"/>
          <w:szCs w:val="24"/>
        </w:rPr>
        <w:t>.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77023F8" w14:textId="77777777" w:rsidR="00DD2662" w:rsidRPr="00DD2662" w:rsidRDefault="00DD2662" w:rsidP="00DD2662">
      <w:pPr>
        <w:pBdr>
          <w:top w:val="nil"/>
          <w:left w:val="nil"/>
          <w:bottom w:val="nil"/>
          <w:right w:val="nil"/>
          <w:between w:val="nil"/>
        </w:pBdr>
        <w:tabs>
          <w:tab w:val="left" w:pos="1276"/>
        </w:tabs>
        <w:spacing w:after="0" w:line="240" w:lineRule="auto"/>
        <w:ind w:firstLine="555"/>
        <w:jc w:val="both"/>
        <w:rPr>
          <w:rFonts w:ascii="Times New Roman" w:eastAsia="Times New Roman" w:hAnsi="Times New Roman" w:cs="Times New Roman"/>
          <w:sz w:val="24"/>
          <w:szCs w:val="24"/>
        </w:rPr>
      </w:pPr>
    </w:p>
    <w:p w14:paraId="3420C0B4" w14:textId="77777777" w:rsidR="00DD2662" w:rsidRPr="00DD2662" w:rsidRDefault="00DD2662" w:rsidP="00DD2662">
      <w:pPr>
        <w:pBdr>
          <w:top w:val="nil"/>
          <w:left w:val="nil"/>
          <w:bottom w:val="nil"/>
          <w:right w:val="nil"/>
          <w:between w:val="nil"/>
        </w:pBdr>
        <w:tabs>
          <w:tab w:val="left" w:pos="1276"/>
        </w:tabs>
        <w:spacing w:after="0" w:line="240" w:lineRule="auto"/>
        <w:ind w:firstLine="555"/>
        <w:jc w:val="both"/>
        <w:rPr>
          <w:rFonts w:ascii="Times New Roman" w:eastAsia="Times New Roman" w:hAnsi="Times New Roman" w:cs="Times New Roman"/>
          <w:sz w:val="24"/>
          <w:szCs w:val="24"/>
        </w:rPr>
      </w:pPr>
    </w:p>
    <w:p w14:paraId="678D8A89" w14:textId="77777777" w:rsidR="00DD2662" w:rsidRPr="00DD2662" w:rsidRDefault="00DD2662" w:rsidP="00DD2662">
      <w:pPr>
        <w:numPr>
          <w:ilvl w:val="0"/>
          <w:numId w:val="15"/>
        </w:numPr>
        <w:pBdr>
          <w:top w:val="nil"/>
          <w:left w:val="nil"/>
          <w:bottom w:val="nil"/>
          <w:right w:val="nil"/>
          <w:between w:val="nil"/>
        </w:pBdr>
        <w:tabs>
          <w:tab w:val="left" w:pos="993"/>
        </w:tabs>
        <w:spacing w:after="0" w:line="240" w:lineRule="auto"/>
        <w:ind w:left="0" w:firstLine="555"/>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АНТИКОРУПЦІЙНЕ ЗАСТЕРЕЖЕННЯ</w:t>
      </w:r>
    </w:p>
    <w:p w14:paraId="3C089F1C"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1CCB9E2"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w:t>
      </w:r>
      <w:r w:rsidRPr="00DD2662">
        <w:rPr>
          <w:rFonts w:ascii="Times New Roman" w:eastAsia="Times New Roman" w:hAnsi="Times New Roman" w:cs="Times New Roman"/>
          <w:sz w:val="24"/>
          <w:szCs w:val="24"/>
        </w:rPr>
        <w:t>Виконавець</w:t>
      </w:r>
      <w:r w:rsidRPr="00DD2662">
        <w:rPr>
          <w:rFonts w:ascii="Times New Roman" w:eastAsia="Times New Roman" w:hAnsi="Times New Roman" w:cs="Times New Roman"/>
          <w:color w:val="000000"/>
          <w:sz w:val="24"/>
          <w:szCs w:val="24"/>
        </w:rPr>
        <w:t xml:space="preserve">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1603DC3C" w14:textId="77777777" w:rsidR="00DD2662" w:rsidRPr="00DD2662" w:rsidRDefault="00DD2662" w:rsidP="00DD2662">
      <w:pPr>
        <w:pBdr>
          <w:top w:val="nil"/>
          <w:left w:val="nil"/>
          <w:bottom w:val="nil"/>
          <w:right w:val="nil"/>
          <w:between w:val="nil"/>
        </w:pBdr>
        <w:tabs>
          <w:tab w:val="left" w:pos="99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D24A810" w14:textId="77777777" w:rsidR="00DD2662" w:rsidRPr="00DD2662" w:rsidRDefault="00DD2662" w:rsidP="00DD2662">
      <w:pPr>
        <w:pBdr>
          <w:top w:val="nil"/>
          <w:left w:val="nil"/>
          <w:bottom w:val="nil"/>
          <w:right w:val="nil"/>
          <w:between w:val="nil"/>
        </w:pBdr>
        <w:tabs>
          <w:tab w:val="left" w:pos="99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2) не надавали та не надаватимуть </w:t>
      </w:r>
      <w:r w:rsidRPr="00DD2662">
        <w:rPr>
          <w:rFonts w:ascii="Times New Roman" w:eastAsia="Times New Roman" w:hAnsi="Times New Roman" w:cs="Times New Roman"/>
          <w:sz w:val="24"/>
          <w:szCs w:val="24"/>
        </w:rPr>
        <w:t>Замовнику</w:t>
      </w:r>
      <w:r w:rsidRPr="00DD2662">
        <w:rPr>
          <w:rFonts w:ascii="Times New Roman" w:eastAsia="Times New Roman" w:hAnsi="Times New Roman" w:cs="Times New Roman"/>
          <w:color w:val="000000"/>
          <w:sz w:val="24"/>
          <w:szCs w:val="24"/>
        </w:rPr>
        <w:t xml:space="preserve"> неправдиву інформацію про хід виконання цього Договору, або будь-яку іншу інформацію, що стосується цього Договору;</w:t>
      </w:r>
    </w:p>
    <w:p w14:paraId="7250457A" w14:textId="77777777" w:rsidR="00DD2662" w:rsidRPr="00DD2662" w:rsidRDefault="00DD2662" w:rsidP="00DD2662">
      <w:pPr>
        <w:pBdr>
          <w:top w:val="nil"/>
          <w:left w:val="nil"/>
          <w:bottom w:val="nil"/>
          <w:right w:val="nil"/>
          <w:between w:val="nil"/>
        </w:pBdr>
        <w:tabs>
          <w:tab w:val="left" w:pos="993"/>
        </w:tabs>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lastRenderedPageBreak/>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C864718"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6621B3E"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 </w:t>
      </w:r>
    </w:p>
    <w:p w14:paraId="4CBBE3DA"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5F21033A"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1085AA88" w14:textId="77777777" w:rsidR="00DD2662" w:rsidRPr="00DD2662" w:rsidRDefault="00DD2662" w:rsidP="00DD2662">
      <w:pPr>
        <w:numPr>
          <w:ilvl w:val="1"/>
          <w:numId w:val="15"/>
        </w:numPr>
        <w:pBdr>
          <w:top w:val="nil"/>
          <w:left w:val="nil"/>
          <w:bottom w:val="nil"/>
          <w:right w:val="nil"/>
          <w:between w:val="nil"/>
        </w:pBdr>
        <w:tabs>
          <w:tab w:val="left" w:pos="993"/>
        </w:tabs>
        <w:spacing w:after="0" w:line="240" w:lineRule="auto"/>
        <w:ind w:left="0"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000000"/>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цього Договору з урахуванням положень підпункту 11.3.</w:t>
      </w:r>
      <w:r w:rsidRPr="00DD2662">
        <w:rPr>
          <w:rFonts w:ascii="Times New Roman" w:eastAsia="Times New Roman" w:hAnsi="Times New Roman" w:cs="Times New Roman"/>
          <w:sz w:val="24"/>
          <w:szCs w:val="24"/>
        </w:rPr>
        <w:t>3.</w:t>
      </w:r>
      <w:r w:rsidRPr="00DD2662">
        <w:rPr>
          <w:rFonts w:ascii="Times New Roman" w:eastAsia="Times New Roman" w:hAnsi="Times New Roman" w:cs="Times New Roman"/>
          <w:color w:val="000000"/>
          <w:sz w:val="24"/>
          <w:szCs w:val="24"/>
        </w:rPr>
        <w:t xml:space="preserve"> пункту 11.3</w:t>
      </w:r>
      <w:r w:rsidRPr="00DD2662">
        <w:rPr>
          <w:rFonts w:ascii="Times New Roman" w:eastAsia="Times New Roman" w:hAnsi="Times New Roman" w:cs="Times New Roman"/>
          <w:sz w:val="24"/>
          <w:szCs w:val="24"/>
        </w:rPr>
        <w:t xml:space="preserve">. </w:t>
      </w:r>
      <w:r w:rsidRPr="00DD2662">
        <w:rPr>
          <w:rFonts w:ascii="Times New Roman" w:eastAsia="Times New Roman" w:hAnsi="Times New Roman" w:cs="Times New Roman"/>
          <w:color w:val="000000"/>
          <w:sz w:val="24"/>
          <w:szCs w:val="24"/>
        </w:rPr>
        <w:t>Договору.</w:t>
      </w:r>
    </w:p>
    <w:p w14:paraId="72EBCA71" w14:textId="77777777" w:rsidR="00DD2662" w:rsidRPr="00DD2662" w:rsidRDefault="00DD2662" w:rsidP="00DD2662">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5AC2433D" w14:textId="77777777" w:rsidR="00DD2662" w:rsidRPr="00DD2662" w:rsidRDefault="00DD2662" w:rsidP="00DD2662">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14:paraId="699A7478" w14:textId="77777777" w:rsidR="00DD2662" w:rsidRPr="00DD2662" w:rsidRDefault="00DD2662" w:rsidP="00DD2662">
      <w:pPr>
        <w:numPr>
          <w:ilvl w:val="0"/>
          <w:numId w:val="15"/>
        </w:numPr>
        <w:pBdr>
          <w:top w:val="nil"/>
          <w:left w:val="nil"/>
          <w:bottom w:val="nil"/>
          <w:right w:val="nil"/>
          <w:between w:val="nil"/>
        </w:pBdr>
        <w:tabs>
          <w:tab w:val="left" w:pos="993"/>
        </w:tabs>
        <w:spacing w:after="0" w:line="240" w:lineRule="auto"/>
        <w:ind w:left="0" w:firstLine="555"/>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СТРОК ДІЇ ДОГОВОРУ</w:t>
      </w:r>
    </w:p>
    <w:p w14:paraId="6572FC5A" w14:textId="77777777" w:rsidR="00DD2662" w:rsidRPr="00DD2662" w:rsidRDefault="00DD2662" w:rsidP="00DD2662">
      <w:pPr>
        <w:numPr>
          <w:ilvl w:val="1"/>
          <w:numId w:val="15"/>
        </w:numPr>
        <w:pBdr>
          <w:top w:val="nil"/>
          <w:left w:val="nil"/>
          <w:bottom w:val="nil"/>
          <w:right w:val="nil"/>
          <w:between w:val="nil"/>
        </w:pBd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Цей Договір набуває чинності з моменту його підписання уповноваженими представниками Сторін та діє до </w:t>
      </w:r>
      <w:r w:rsidRPr="00DD2662">
        <w:rPr>
          <w:rFonts w:ascii="Times New Roman" w:eastAsia="Times New Roman" w:hAnsi="Times New Roman" w:cs="Times New Roman"/>
          <w:b/>
          <w:sz w:val="24"/>
          <w:szCs w:val="24"/>
        </w:rPr>
        <w:t>«31» грудня 2026 року</w:t>
      </w:r>
      <w:r w:rsidRPr="00DD2662">
        <w:rPr>
          <w:rFonts w:ascii="Times New Roman" w:eastAsia="Times New Roman" w:hAnsi="Times New Roman" w:cs="Times New Roman"/>
          <w:sz w:val="24"/>
          <w:szCs w:val="24"/>
        </w:rPr>
        <w:t xml:space="preserve">, але у будь-якому випадку до повного виконання Сторонами своїх зобов'язань. </w:t>
      </w:r>
    </w:p>
    <w:p w14:paraId="074803F5" w14:textId="77777777" w:rsidR="00DD2662" w:rsidRPr="00DD2662" w:rsidRDefault="00DD2662" w:rsidP="00DD2662">
      <w:pPr>
        <w:numPr>
          <w:ilvl w:val="1"/>
          <w:numId w:val="15"/>
        </w:numPr>
        <w:pBdr>
          <w:top w:val="nil"/>
          <w:left w:val="nil"/>
          <w:bottom w:val="nil"/>
          <w:right w:val="nil"/>
          <w:between w:val="nil"/>
        </w:pBd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Закінчення строку дії цього Договору не звiльняє Сторони вiд виконання тих зобов’язань, які залишились не виконаними, а також від вiдповiдальностi за його порушення, яке мало мiсце пiд час дiї Договору.</w:t>
      </w:r>
    </w:p>
    <w:p w14:paraId="70CC79C2" w14:textId="77777777" w:rsidR="00DD2662" w:rsidRPr="00DD2662" w:rsidRDefault="00DD2662" w:rsidP="00DD2662">
      <w:pPr>
        <w:numPr>
          <w:ilvl w:val="1"/>
          <w:numId w:val="15"/>
        </w:numPr>
        <w:pBdr>
          <w:top w:val="nil"/>
          <w:left w:val="nil"/>
          <w:bottom w:val="nil"/>
          <w:right w:val="nil"/>
          <w:between w:val="nil"/>
        </w:pBdr>
        <w:tabs>
          <w:tab w:val="left" w:pos="0"/>
        </w:tabs>
        <w:spacing w:after="0" w:line="240" w:lineRule="auto"/>
        <w:ind w:left="0"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Замовник має право на дострокове припинення Договору на підставі односторонньої відмови від цього Договору у разі:</w:t>
      </w:r>
    </w:p>
    <w:p w14:paraId="6F680AAC"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11.3.1. порушення Виконавцем строків надання Послуг;</w:t>
      </w:r>
    </w:p>
    <w:p w14:paraId="056E6ACA"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11.3.2.  надання Послуг неналежної якості;</w:t>
      </w:r>
    </w:p>
    <w:p w14:paraId="7803760F"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11.3.3. порушення Виконавцем положень розділу 10 Договору або гарантій, передбачених пунктом 12.13. Договору;</w:t>
      </w:r>
    </w:p>
    <w:p w14:paraId="37D523DF"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11.3.4. настання обставин, визначених у пункті 2.15. цього Договору;</w:t>
      </w:r>
    </w:p>
    <w:p w14:paraId="06CDF6C2" w14:textId="77777777" w:rsidR="00DD2662" w:rsidRPr="00DD2662" w:rsidRDefault="00DD2662" w:rsidP="00DD2662">
      <w:pPr>
        <w:tabs>
          <w:tab w:val="left" w:pos="0"/>
        </w:tabs>
        <w:spacing w:after="0" w:line="240" w:lineRule="auto"/>
        <w:ind w:firstLine="555"/>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11.3.5.  відсутності бюджетного фінансування.</w:t>
      </w:r>
    </w:p>
    <w:p w14:paraId="268034AA" w14:textId="77777777" w:rsidR="00DD2662" w:rsidRPr="00DD2662" w:rsidRDefault="00DD2662" w:rsidP="00DD2662">
      <w:pPr>
        <w:spacing w:after="0" w:line="240" w:lineRule="auto"/>
        <w:ind w:firstLine="555"/>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sz w:val="24"/>
          <w:szCs w:val="24"/>
        </w:rPr>
        <w:t>11.4. </w:t>
      </w:r>
      <w:r w:rsidRPr="00DD2662">
        <w:rPr>
          <w:rFonts w:ascii="Times New Roman" w:eastAsia="Times New Roman" w:hAnsi="Times New Roman" w:cs="Times New Roman"/>
          <w:color w:val="000000"/>
          <w:sz w:val="24"/>
          <w:szCs w:val="24"/>
        </w:rPr>
        <w:t>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1F711C7A" w14:textId="77777777" w:rsidR="00DD2662" w:rsidRPr="00DD2662" w:rsidRDefault="00DD2662" w:rsidP="00DD2662">
      <w:pPr>
        <w:widowControl w:val="0"/>
        <w:tabs>
          <w:tab w:val="left" w:pos="1276"/>
        </w:tabs>
        <w:spacing w:after="0" w:line="240" w:lineRule="auto"/>
        <w:jc w:val="both"/>
        <w:rPr>
          <w:rFonts w:ascii="Times New Roman" w:eastAsia="Times New Roman" w:hAnsi="Times New Roman" w:cs="Times New Roman"/>
          <w:sz w:val="24"/>
          <w:szCs w:val="24"/>
        </w:rPr>
      </w:pPr>
    </w:p>
    <w:p w14:paraId="515E2912" w14:textId="77777777" w:rsidR="00DD2662" w:rsidRPr="00DD2662" w:rsidRDefault="00DD2662" w:rsidP="00DD2662">
      <w:pPr>
        <w:numPr>
          <w:ilvl w:val="0"/>
          <w:numId w:val="15"/>
        </w:numPr>
        <w:pBdr>
          <w:top w:val="nil"/>
          <w:left w:val="nil"/>
          <w:bottom w:val="nil"/>
          <w:right w:val="nil"/>
          <w:between w:val="nil"/>
        </w:pBdr>
        <w:tabs>
          <w:tab w:val="left" w:pos="426"/>
          <w:tab w:val="left" w:pos="993"/>
        </w:tabs>
        <w:spacing w:after="0" w:line="240" w:lineRule="auto"/>
        <w:ind w:left="0" w:firstLine="555"/>
        <w:contextualSpacing/>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ІНШІ УМОВИ</w:t>
      </w:r>
    </w:p>
    <w:p w14:paraId="245A6C96"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 </w:t>
      </w:r>
    </w:p>
    <w:p w14:paraId="3C047030"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12.2. У випадках, не передбачених Договором, Сторони керуються чинним законодавством України. </w:t>
      </w:r>
    </w:p>
    <w:p w14:paraId="1150B609"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12.3. Якщо інше прямо не передбачено цим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 </w:t>
      </w:r>
    </w:p>
    <w:p w14:paraId="60642D84"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 </w:t>
      </w:r>
    </w:p>
    <w:p w14:paraId="7E330E45"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1.5 Договору, та відсутності будь-яких обмежень на здійснення видатків. </w:t>
      </w:r>
    </w:p>
    <w:p w14:paraId="07B76DCC"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12.6. </w:t>
      </w:r>
      <w:r w:rsidRPr="00DD2662">
        <w:rPr>
          <w:rFonts w:ascii="Times New Roman" w:eastAsia="Times New Roman" w:hAnsi="Times New Roman" w:cs="Times New Roman"/>
          <w:color w:val="000000"/>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  </w:t>
      </w:r>
    </w:p>
    <w:p w14:paraId="22FBE0FC"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12.7. Усі додатки до даного Договору, які оформлені в порядку, визначеному в пункті 12.6 Договору, є його невід’ємними складовими частинами. </w:t>
      </w:r>
    </w:p>
    <w:p w14:paraId="33F2EE07"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12.8. Замовник на момент укладання Договору є неприбутковою установою та платником податку на додану вартість. </w:t>
      </w:r>
    </w:p>
    <w:p w14:paraId="09A24B27"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12.9. Виконавець  на момент укладання Договору є _______</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i/>
          <w:iCs/>
          <w:color w:val="4472C4"/>
          <w:sz w:val="24"/>
          <w:szCs w:val="24"/>
        </w:rPr>
        <w:t>зазначити статус платника податку</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sz w:val="24"/>
          <w:szCs w:val="24"/>
        </w:rPr>
        <w:t> та </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i/>
          <w:iCs/>
          <w:color w:val="4472C4"/>
          <w:sz w:val="24"/>
          <w:szCs w:val="24"/>
        </w:rPr>
        <w:t>є, не є</w:t>
      </w:r>
      <w:r w:rsidRPr="00DD2662">
        <w:rPr>
          <w:rFonts w:ascii="Times New Roman" w:eastAsia="Times New Roman" w:hAnsi="Times New Roman" w:cs="Times New Roman"/>
          <w:color w:val="4472C4"/>
          <w:sz w:val="24"/>
          <w:szCs w:val="24"/>
        </w:rPr>
        <w:t>)</w:t>
      </w:r>
      <w:r w:rsidRPr="00DD2662">
        <w:rPr>
          <w:rFonts w:ascii="Times New Roman" w:eastAsia="Times New Roman" w:hAnsi="Times New Roman" w:cs="Times New Roman"/>
          <w:sz w:val="24"/>
          <w:szCs w:val="24"/>
        </w:rPr>
        <w:t> платником податку на додану вартість. </w:t>
      </w:r>
    </w:p>
    <w:p w14:paraId="3229CB05"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085E4CF8"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12.11. Жодна зі Сторін не має права передавати свої права і зобов'язання за Договором третім особам, без згоди на це другої Сторони. </w:t>
      </w:r>
    </w:p>
    <w:p w14:paraId="24BB8AE1"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12.12.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 </w:t>
      </w:r>
    </w:p>
    <w:p w14:paraId="49CBA9D6"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12.13. Кожна із Сторін, підписуючи Договір, гарантує, що його члени, учасники (акціонери), кінцеві бенефіціарні власники, контролери, пов’язані особи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або умов фінансування програми. </w:t>
      </w:r>
    </w:p>
    <w:p w14:paraId="253F5740"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12.14.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 </w:t>
      </w:r>
    </w:p>
    <w:p w14:paraId="0A030A4B"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12.15.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 </w:t>
      </w:r>
    </w:p>
    <w:p w14:paraId="31AEA322"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12.16. Сторони домовились, що відповідальними є:</w:t>
      </w:r>
    </w:p>
    <w:p w14:paraId="13B5188F"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1) за комунікацію з питань, що визначені пунктами 3.11. та 3.12. Договору від Замовника є </w:t>
      </w:r>
      <w:r w:rsidRPr="00DD2662">
        <w:rPr>
          <w:rFonts w:ascii="Times New Roman" w:eastAsia="Times New Roman" w:hAnsi="Times New Roman" w:cs="Times New Roman"/>
          <w:color w:val="4472C4"/>
          <w:sz w:val="24"/>
          <w:szCs w:val="24"/>
        </w:rPr>
        <w:t>(зазначити ПІБ, телефон, електронну адресу)</w:t>
      </w:r>
      <w:r w:rsidRPr="00DD2662">
        <w:rPr>
          <w:rFonts w:ascii="Times New Roman" w:eastAsia="Times New Roman" w:hAnsi="Times New Roman" w:cs="Times New Roman"/>
          <w:sz w:val="24"/>
          <w:szCs w:val="24"/>
        </w:rPr>
        <w:t>, від Виконавця - </w:t>
      </w:r>
      <w:r w:rsidRPr="00DD2662">
        <w:rPr>
          <w:rFonts w:ascii="Times New Roman" w:eastAsia="Times New Roman" w:hAnsi="Times New Roman" w:cs="Times New Roman"/>
          <w:color w:val="4472C4"/>
          <w:sz w:val="24"/>
          <w:szCs w:val="24"/>
        </w:rPr>
        <w:t>(зазначити ПІБ, телефон, електронну адресу)</w:t>
      </w:r>
      <w:r w:rsidRPr="00DD2662">
        <w:rPr>
          <w:rFonts w:ascii="Times New Roman" w:eastAsia="Times New Roman" w:hAnsi="Times New Roman" w:cs="Times New Roman"/>
          <w:sz w:val="24"/>
          <w:szCs w:val="24"/>
        </w:rPr>
        <w:t>;</w:t>
      </w:r>
    </w:p>
    <w:p w14:paraId="257BEB2F" w14:textId="77777777" w:rsidR="00DD2662" w:rsidRPr="00DD2662" w:rsidRDefault="00DD2662" w:rsidP="00DD2662">
      <w:pPr>
        <w:spacing w:after="0" w:line="240" w:lineRule="auto"/>
        <w:ind w:firstLine="555"/>
        <w:jc w:val="both"/>
        <w:textAlignment w:val="baseline"/>
        <w:rPr>
          <w:rFonts w:ascii="Times New Roman" w:eastAsia="Times New Roman" w:hAnsi="Times New Roman" w:cs="Times New Roman"/>
          <w:sz w:val="24"/>
          <w:szCs w:val="24"/>
        </w:rPr>
      </w:pPr>
      <w:r w:rsidRPr="00DD2662">
        <w:rPr>
          <w:rFonts w:ascii="Times New Roman" w:eastAsia="Times New Roman" w:hAnsi="Times New Roman" w:cs="Times New Roman"/>
          <w:color w:val="4472C4"/>
          <w:sz w:val="24"/>
          <w:szCs w:val="24"/>
        </w:rPr>
        <w:t>2) з інших питань: від Замовника - (зазначити ПІБ, телефон, електронну адресу), від Виконавця - (зазначити ПІБ, телефон, електронну адресу).</w:t>
      </w:r>
    </w:p>
    <w:p w14:paraId="1DFA3D9F" w14:textId="77777777" w:rsidR="00DD2662" w:rsidRPr="00DD2662" w:rsidRDefault="00DD2662" w:rsidP="00DD2662">
      <w:pPr>
        <w:spacing w:after="0" w:line="240" w:lineRule="auto"/>
        <w:ind w:firstLine="567"/>
        <w:jc w:val="both"/>
        <w:rPr>
          <w:rFonts w:ascii="Arial" w:eastAsia="Arial" w:hAnsi="Arial" w:cs="Arial"/>
          <w:lang w:val="ru"/>
        </w:rPr>
      </w:pPr>
      <w:r w:rsidRPr="00DD2662">
        <w:rPr>
          <w:rFonts w:ascii="Times New Roman" w:eastAsia="Arial" w:hAnsi="Times New Roman" w:cs="Times New Roman"/>
          <w:sz w:val="24"/>
          <w:szCs w:val="24"/>
        </w:rPr>
        <w:t xml:space="preserve">12.17. </w:t>
      </w:r>
      <w:r w:rsidRPr="00DD2662">
        <w:rPr>
          <w:rFonts w:ascii="Times New Roman" w:eastAsia="Arial" w:hAnsi="Times New Roman" w:cs="Times New Roman"/>
          <w:sz w:val="24"/>
          <w:szCs w:val="24"/>
          <w:lang w:val="ru"/>
        </w:rPr>
        <w:t>Цей Договір має додатки, які є його невід’ємними частинами:</w:t>
      </w:r>
    </w:p>
    <w:p w14:paraId="241AC48C" w14:textId="77777777" w:rsidR="00DD2662" w:rsidRPr="00DD2662" w:rsidRDefault="00DD2662" w:rsidP="00DD2662">
      <w:pPr>
        <w:widowControl w:val="0"/>
        <w:tabs>
          <w:tab w:val="left" w:pos="142"/>
          <w:tab w:val="left" w:pos="1418"/>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1 «Технічна специфікація»;</w:t>
      </w:r>
    </w:p>
    <w:p w14:paraId="31F2E2C9"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2 «</w:t>
      </w:r>
      <w:bookmarkStart w:id="42" w:name="_Hlk196736607"/>
      <w:r w:rsidRPr="00DD2662">
        <w:rPr>
          <w:rFonts w:ascii="Times New Roman" w:eastAsia="Times New Roman" w:hAnsi="Times New Roman" w:cs="Times New Roman"/>
          <w:sz w:val="24"/>
          <w:szCs w:val="24"/>
        </w:rPr>
        <w:t>Календарний план</w:t>
      </w:r>
      <w:bookmarkEnd w:id="42"/>
      <w:r w:rsidRPr="00DD2662">
        <w:rPr>
          <w:rFonts w:ascii="Times New Roman" w:eastAsia="Times New Roman" w:hAnsi="Times New Roman" w:cs="Times New Roman"/>
          <w:sz w:val="24"/>
          <w:szCs w:val="24"/>
        </w:rPr>
        <w:t>»;</w:t>
      </w:r>
    </w:p>
    <w:p w14:paraId="4DF30E23"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3 «</w:t>
      </w:r>
      <w:bookmarkStart w:id="43" w:name="_Hlk196737111"/>
      <w:r w:rsidRPr="00DD2662">
        <w:rPr>
          <w:rFonts w:ascii="Times New Roman" w:eastAsia="Times New Roman" w:hAnsi="Times New Roman" w:cs="Times New Roman"/>
          <w:sz w:val="24"/>
          <w:szCs w:val="24"/>
        </w:rPr>
        <w:t>Бюджет дослідження</w:t>
      </w:r>
      <w:bookmarkEnd w:id="43"/>
      <w:r w:rsidRPr="00DD2662">
        <w:rPr>
          <w:rFonts w:ascii="Times New Roman" w:eastAsia="Times New Roman" w:hAnsi="Times New Roman" w:cs="Times New Roman"/>
          <w:sz w:val="24"/>
          <w:szCs w:val="24"/>
        </w:rPr>
        <w:t>»;</w:t>
      </w:r>
    </w:p>
    <w:p w14:paraId="00723BBF"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Додаток 4 «</w:t>
      </w:r>
      <w:r w:rsidRPr="00DD2662">
        <w:rPr>
          <w:rFonts w:ascii="Times New Roman" w:eastAsia="Times New Roman" w:hAnsi="Times New Roman" w:cs="Times New Roman"/>
          <w:color w:val="000000"/>
          <w:sz w:val="24"/>
          <w:szCs w:val="24"/>
        </w:rPr>
        <w:t>Форма Акту приймання-передачі об’єктів інтелектуальної власності та виключних майнових прав на них</w:t>
      </w:r>
      <w:r w:rsidRPr="00DD2662">
        <w:rPr>
          <w:rFonts w:ascii="Times New Roman" w:eastAsia="Times New Roman" w:hAnsi="Times New Roman" w:cs="Times New Roman"/>
          <w:sz w:val="24"/>
          <w:szCs w:val="24"/>
        </w:rPr>
        <w:t>».</w:t>
      </w:r>
    </w:p>
    <w:p w14:paraId="396AB87F" w14:textId="77777777" w:rsidR="00DD2662" w:rsidRPr="00DD2662" w:rsidRDefault="00DD2662" w:rsidP="00DD2662">
      <w:pPr>
        <w:tabs>
          <w:tab w:val="left" w:pos="851"/>
          <w:tab w:val="left" w:pos="1560"/>
        </w:tabs>
        <w:spacing w:after="0" w:line="240" w:lineRule="auto"/>
        <w:ind w:firstLine="567"/>
        <w:jc w:val="both"/>
        <w:rPr>
          <w:rFonts w:ascii="Times New Roman" w:eastAsia="Times New Roman" w:hAnsi="Times New Roman" w:cs="Times New Roman"/>
          <w:sz w:val="24"/>
          <w:szCs w:val="24"/>
        </w:rPr>
      </w:pPr>
    </w:p>
    <w:p w14:paraId="4E34BD20" w14:textId="77777777" w:rsidR="00DD2662" w:rsidRPr="00DD2662" w:rsidRDefault="00DD2662" w:rsidP="00DD2662">
      <w:pPr>
        <w:numPr>
          <w:ilvl w:val="0"/>
          <w:numId w:val="15"/>
        </w:numPr>
        <w:pBdr>
          <w:top w:val="nil"/>
          <w:left w:val="nil"/>
          <w:bottom w:val="nil"/>
          <w:right w:val="nil"/>
          <w:between w:val="nil"/>
        </w:pBdr>
        <w:tabs>
          <w:tab w:val="left" w:pos="567"/>
          <w:tab w:val="left" w:pos="1276"/>
        </w:tabs>
        <w:spacing w:after="0" w:line="240" w:lineRule="auto"/>
        <w:contextualSpacing/>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02289F46" w14:textId="77777777" w:rsidTr="0076150C">
        <w:trPr>
          <w:trHeight w:val="357"/>
        </w:trPr>
        <w:tc>
          <w:tcPr>
            <w:tcW w:w="4395" w:type="dxa"/>
          </w:tcPr>
          <w:p w14:paraId="58484386"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tcPr>
          <w:p w14:paraId="67534FC8"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tc>
      </w:tr>
      <w:tr w:rsidR="00DD2662" w:rsidRPr="00DD2662" w14:paraId="5BB88941" w14:textId="77777777" w:rsidTr="0076150C">
        <w:trPr>
          <w:trHeight w:val="3143"/>
        </w:trPr>
        <w:tc>
          <w:tcPr>
            <w:tcW w:w="4395" w:type="dxa"/>
          </w:tcPr>
          <w:p w14:paraId="6B72FE51"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35936AF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737BEBD5"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7413439C"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2215B3F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 ГУДКСУ м. Києва</w:t>
            </w:r>
          </w:p>
          <w:p w14:paraId="35A664D9"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shd w:val="clear" w:color="auto" w:fill="FFFFFF"/>
              </w:rPr>
              <w:t>ІПН: 405241026578 </w:t>
            </w:r>
          </w:p>
          <w:p w14:paraId="4B77A94E"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Тел.: (044) 334-56-89</w:t>
            </w:r>
          </w:p>
          <w:p w14:paraId="48A6F25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47AB1D9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0A9AEF9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74E737F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55C02E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5E967D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6405A0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DC977C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5042B7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0338FC"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2ADF87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721835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BB8442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371A4DD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07296FF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5176637F"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p>
    <w:p w14:paraId="45D3D3A8"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p>
    <w:p w14:paraId="6A6BA9AC"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p>
    <w:p w14:paraId="3F591CED" w14:textId="77777777" w:rsidR="00DD2662" w:rsidRPr="00DD2662" w:rsidRDefault="00DD2662" w:rsidP="00DD2662">
      <w:pPr>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br w:type="page"/>
      </w:r>
    </w:p>
    <w:p w14:paraId="58B78A16" w14:textId="77777777" w:rsidR="00DD2662" w:rsidRPr="00DD2662" w:rsidRDefault="00DD2662" w:rsidP="00DD2662">
      <w:pPr>
        <w:pBdr>
          <w:top w:val="nil"/>
          <w:left w:val="nil"/>
          <w:bottom w:val="nil"/>
          <w:right w:val="nil"/>
          <w:between w:val="nil"/>
        </w:pBdr>
        <w:spacing w:after="0" w:line="240" w:lineRule="auto"/>
        <w:ind w:left="5812"/>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 xml:space="preserve">Додаток 1 </w:t>
      </w:r>
    </w:p>
    <w:p w14:paraId="14394D9B" w14:textId="77777777" w:rsidR="00DD2662" w:rsidRPr="00DD2662" w:rsidRDefault="00DD2662" w:rsidP="00DD2662">
      <w:pPr>
        <w:pBdr>
          <w:top w:val="nil"/>
          <w:left w:val="nil"/>
          <w:bottom w:val="nil"/>
          <w:right w:val="nil"/>
          <w:between w:val="nil"/>
        </w:pBdr>
        <w:spacing w:after="0" w:line="240" w:lineRule="auto"/>
        <w:ind w:left="5812"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до Договору про закупівлю </w:t>
      </w:r>
    </w:p>
    <w:p w14:paraId="7562DE17" w14:textId="77777777" w:rsidR="00DD2662" w:rsidRPr="00DD2662" w:rsidRDefault="00DD2662" w:rsidP="00DD2662">
      <w:pPr>
        <w:pBdr>
          <w:top w:val="nil"/>
          <w:left w:val="nil"/>
          <w:bottom w:val="nil"/>
          <w:right w:val="nil"/>
          <w:between w:val="nil"/>
        </w:pBdr>
        <w:spacing w:after="0" w:line="240" w:lineRule="auto"/>
        <w:ind w:left="5812"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 «____»______ 2026 року № ___</w:t>
      </w:r>
    </w:p>
    <w:p w14:paraId="6CEF0DB1" w14:textId="77777777" w:rsidR="00DD2662" w:rsidRPr="00DD2662" w:rsidRDefault="00DD2662" w:rsidP="00DD2662">
      <w:pPr>
        <w:spacing w:after="0" w:line="240" w:lineRule="auto"/>
        <w:rPr>
          <w:rFonts w:ascii="Times New Roman" w:eastAsia="Times New Roman" w:hAnsi="Times New Roman" w:cs="Times New Roman"/>
          <w:b/>
          <w:color w:val="000000"/>
          <w:sz w:val="24"/>
          <w:szCs w:val="24"/>
        </w:rPr>
      </w:pPr>
      <w:bookmarkStart w:id="44" w:name="_heading=h.s97f0thuw0yq" w:colFirst="0" w:colLast="0"/>
      <w:bookmarkEnd w:id="44"/>
    </w:p>
    <w:p w14:paraId="29ED2A86" w14:textId="77777777" w:rsidR="00DD2662" w:rsidRPr="00DD2662" w:rsidRDefault="00DD2662" w:rsidP="00DD2662">
      <w:pPr>
        <w:spacing w:after="0" w:line="240" w:lineRule="auto"/>
        <w:rPr>
          <w:rFonts w:ascii="Times New Roman" w:eastAsia="Times New Roman" w:hAnsi="Times New Roman" w:cs="Times New Roman"/>
          <w:b/>
          <w:color w:val="000000"/>
          <w:sz w:val="24"/>
          <w:szCs w:val="24"/>
        </w:rPr>
      </w:pPr>
    </w:p>
    <w:p w14:paraId="0A852DD3" w14:textId="77777777" w:rsidR="00DD2662" w:rsidRPr="00DD2662" w:rsidRDefault="00DD2662" w:rsidP="00DD2662">
      <w:pPr>
        <w:spacing w:after="0" w:line="240" w:lineRule="auto"/>
        <w:jc w:val="center"/>
        <w:rPr>
          <w:rFonts w:ascii="Times New Roman" w:eastAsia="Times New Roman" w:hAnsi="Times New Roman" w:cs="Times New Roman"/>
          <w:b/>
          <w:sz w:val="24"/>
          <w:szCs w:val="24"/>
          <w:highlight w:val="white"/>
        </w:rPr>
      </w:pPr>
    </w:p>
    <w:p w14:paraId="323BB4A5"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ТЕХНІЧНА СПЕЦИФІКАЦІЯ</w:t>
      </w:r>
    </w:p>
    <w:p w14:paraId="378DF23D"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 xml:space="preserve">  м. Київ                                                                                                      «___» ______ 2026 року</w:t>
      </w:r>
    </w:p>
    <w:p w14:paraId="5B92CEE6" w14:textId="77777777" w:rsidR="00DD2662" w:rsidRPr="00DD2662" w:rsidRDefault="00DD2662" w:rsidP="00DD2662">
      <w:pPr>
        <w:spacing w:after="0" w:line="240" w:lineRule="auto"/>
        <w:jc w:val="center"/>
        <w:rPr>
          <w:rFonts w:ascii="Times New Roman" w:eastAsia="Times New Roman" w:hAnsi="Times New Roman" w:cs="Times New Roman"/>
          <w:color w:val="000000"/>
          <w:sz w:val="24"/>
          <w:szCs w:val="24"/>
          <w:highlight w:val="white"/>
        </w:rPr>
      </w:pPr>
      <w:r w:rsidRPr="00DD2662" w:rsidDel="006F5861">
        <w:rPr>
          <w:rFonts w:ascii="Times New Roman" w:eastAsia="Times New Roman" w:hAnsi="Times New Roman" w:cs="Times New Roman"/>
          <w:color w:val="000000"/>
          <w:sz w:val="24"/>
          <w:szCs w:val="24"/>
          <w:highlight w:val="white"/>
        </w:rPr>
        <w:t xml:space="preserve"> </w:t>
      </w:r>
    </w:p>
    <w:p w14:paraId="2A1824FF"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w:t>
      </w:r>
      <w:bookmarkStart w:id="45" w:name="_Hlk196742895"/>
    </w:p>
    <w:bookmarkEnd w:id="45"/>
    <w:p w14:paraId="7B502380"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4C6ECFAC" w14:textId="77777777" w:rsidR="00DD2662" w:rsidRPr="00DD2662" w:rsidRDefault="00DD2662" w:rsidP="00DD2662">
      <w:pPr>
        <w:spacing w:after="0" w:line="240" w:lineRule="auto"/>
        <w:ind w:right="-1" w:firstLine="555"/>
        <w:jc w:val="both"/>
        <w:textAlignment w:val="baseline"/>
        <w:rPr>
          <w:rFonts w:ascii="Segoe UI" w:eastAsia="Times New Roman" w:hAnsi="Segoe UI" w:cs="Segoe UI"/>
          <w:sz w:val="24"/>
          <w:szCs w:val="24"/>
        </w:rPr>
      </w:pPr>
    </w:p>
    <w:p w14:paraId="5221E229" w14:textId="77777777" w:rsidR="00DD2662" w:rsidRPr="00DD2662" w:rsidRDefault="00DD2662" w:rsidP="00DD2662">
      <w:pPr>
        <w:widowControl w:val="0"/>
        <w:spacing w:line="240" w:lineRule="auto"/>
        <w:ind w:firstLine="567"/>
        <w:jc w:val="both"/>
        <w:rPr>
          <w:rFonts w:ascii="Times New Roman" w:eastAsia="Times New Roman" w:hAnsi="Times New Roman" w:cs="Times New Roman"/>
          <w:color w:val="000000"/>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які в подальшому при спільному згадуванні по тексту разом іменуються Сторони, а кожен окремо – Сторона  уклали цей Додаток 1 «Технічна специфікація» до Договору про закупівлю № ______ від «_____»______ 2026 року (далі – Договір) та домовились про надання Виконавцем Замовнику послуг, які відповідатимуть таким характеристикам</w:t>
      </w:r>
      <w:r w:rsidRPr="00DD2662">
        <w:rPr>
          <w:rFonts w:ascii="Times New Roman" w:eastAsia="Times New Roman" w:hAnsi="Times New Roman" w:cs="Times New Roman"/>
          <w:bCs/>
          <w:color w:val="000000"/>
          <w:sz w:val="24"/>
          <w:szCs w:val="24"/>
        </w:rPr>
        <w:t>:</w:t>
      </w:r>
    </w:p>
    <w:p w14:paraId="78EE0F37" w14:textId="1E2305C4" w:rsidR="00DD2662" w:rsidRPr="00DD2662" w:rsidRDefault="00DD2662" w:rsidP="00DD2662">
      <w:pPr>
        <w:spacing w:after="0" w:line="240" w:lineRule="auto"/>
        <w:ind w:left="30"/>
        <w:jc w:val="center"/>
        <w:rPr>
          <w:rFonts w:ascii="Times New Roman" w:eastAsia="Times New Roman" w:hAnsi="Times New Roman" w:cs="Times New Roman"/>
          <w:b/>
          <w:color w:val="0070C0"/>
          <w:sz w:val="24"/>
          <w:szCs w:val="24"/>
        </w:rPr>
      </w:pPr>
      <w:bookmarkStart w:id="46" w:name="_Hlk228377855"/>
      <w:r w:rsidRPr="00DD2662">
        <w:rPr>
          <w:rFonts w:ascii="Times New Roman" w:eastAsia="Times New Roman" w:hAnsi="Times New Roman" w:cs="Times New Roman"/>
          <w:b/>
          <w:color w:val="0070C0"/>
          <w:sz w:val="24"/>
          <w:szCs w:val="24"/>
        </w:rPr>
        <w:t>Додаток буде формуватис</w:t>
      </w:r>
      <w:r>
        <w:rPr>
          <w:rFonts w:ascii="Times New Roman" w:eastAsia="Times New Roman" w:hAnsi="Times New Roman" w:cs="Times New Roman"/>
          <w:b/>
          <w:color w:val="0070C0"/>
          <w:sz w:val="24"/>
          <w:szCs w:val="24"/>
        </w:rPr>
        <w:t>я</w:t>
      </w:r>
      <w:r w:rsidRPr="00DD2662">
        <w:rPr>
          <w:rFonts w:ascii="Times New Roman" w:eastAsia="Times New Roman" w:hAnsi="Times New Roman" w:cs="Times New Roman"/>
          <w:b/>
          <w:color w:val="0070C0"/>
          <w:sz w:val="24"/>
          <w:szCs w:val="24"/>
        </w:rPr>
        <w:t xml:space="preserve"> на етапі укладання договору за результатом закупівлі</w:t>
      </w:r>
      <w:bookmarkEnd w:id="46"/>
    </w:p>
    <w:p w14:paraId="5FCAA664" w14:textId="77777777" w:rsidR="00DD2662" w:rsidRPr="00DD2662" w:rsidRDefault="00DD2662" w:rsidP="00DD2662">
      <w:pPr>
        <w:spacing w:after="0" w:line="240" w:lineRule="auto"/>
        <w:ind w:left="30"/>
        <w:jc w:val="center"/>
        <w:rPr>
          <w:rFonts w:ascii="Times New Roman" w:eastAsia="Times New Roman" w:hAnsi="Times New Roman" w:cs="Times New Roman"/>
          <w:b/>
          <w:sz w:val="24"/>
          <w:szCs w:val="24"/>
        </w:rPr>
      </w:pPr>
    </w:p>
    <w:p w14:paraId="7C5E3C71" w14:textId="77777777" w:rsidR="00DD2662" w:rsidRPr="00DD2662" w:rsidRDefault="00DD2662" w:rsidP="00DD2662">
      <w:pPr>
        <w:spacing w:after="0" w:line="240" w:lineRule="auto"/>
        <w:ind w:left="30"/>
        <w:jc w:val="center"/>
        <w:rPr>
          <w:rFonts w:ascii="Times New Roman" w:eastAsia="Times New Roman" w:hAnsi="Times New Roman" w:cs="Times New Roman"/>
          <w:b/>
          <w:sz w:val="24"/>
          <w:szCs w:val="24"/>
        </w:rPr>
      </w:pPr>
    </w:p>
    <w:p w14:paraId="4641AD64" w14:textId="77777777" w:rsidR="00DD2662" w:rsidRPr="00DD2662" w:rsidRDefault="00DD2662" w:rsidP="00DD2662">
      <w:pPr>
        <w:spacing w:after="0" w:line="240" w:lineRule="auto"/>
        <w:ind w:left="30"/>
        <w:jc w:val="center"/>
        <w:rPr>
          <w:rFonts w:ascii="Times New Roman" w:eastAsia="Times New Roman" w:hAnsi="Times New Roman" w:cs="Times New Roman"/>
          <w:b/>
          <w:sz w:val="24"/>
          <w:szCs w:val="24"/>
        </w:rPr>
      </w:pPr>
    </w:p>
    <w:p w14:paraId="60A5B65C" w14:textId="77777777" w:rsidR="00DD2662" w:rsidRPr="00DD2662" w:rsidRDefault="00DD2662" w:rsidP="00DD2662">
      <w:pPr>
        <w:spacing w:after="0" w:line="240" w:lineRule="auto"/>
        <w:ind w:left="30"/>
        <w:jc w:val="center"/>
        <w:rPr>
          <w:rFonts w:ascii="Times New Roman" w:eastAsia="Times New Roman" w:hAnsi="Times New Roman" w:cs="Times New Roman"/>
          <w:color w:val="000000"/>
          <w:sz w:val="24"/>
          <w:szCs w:val="24"/>
        </w:rPr>
      </w:pPr>
    </w:p>
    <w:p w14:paraId="5051C9E1" w14:textId="77777777" w:rsidR="00DD2662" w:rsidRPr="00DD2662" w:rsidRDefault="00DD2662" w:rsidP="00DD2662">
      <w:pPr>
        <w:pBdr>
          <w:top w:val="nil"/>
          <w:left w:val="nil"/>
          <w:bottom w:val="nil"/>
          <w:right w:val="nil"/>
          <w:between w:val="nil"/>
        </w:pBdr>
        <w:tabs>
          <w:tab w:val="left" w:pos="567"/>
          <w:tab w:val="left" w:pos="1276"/>
        </w:tabs>
        <w:spacing w:after="0" w:line="240" w:lineRule="auto"/>
        <w:jc w:val="center"/>
        <w:rPr>
          <w:rFonts w:ascii="Times New Roman" w:eastAsia="Times New Roman" w:hAnsi="Times New Roman" w:cs="Times New Roman"/>
          <w:b/>
          <w:sz w:val="24"/>
          <w:szCs w:val="24"/>
        </w:rPr>
      </w:pPr>
    </w:p>
    <w:p w14:paraId="6CBA8A23" w14:textId="77777777" w:rsidR="00DD2662" w:rsidRPr="00DD2662" w:rsidRDefault="00DD2662" w:rsidP="00DD2662">
      <w:pPr>
        <w:pBdr>
          <w:top w:val="nil"/>
          <w:left w:val="nil"/>
          <w:bottom w:val="nil"/>
          <w:right w:val="nil"/>
          <w:between w:val="nil"/>
        </w:pBdr>
        <w:tabs>
          <w:tab w:val="left" w:pos="567"/>
          <w:tab w:val="left" w:pos="1276"/>
        </w:tabs>
        <w:spacing w:after="0" w:line="240" w:lineRule="auto"/>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3FD3630F" w14:textId="77777777" w:rsidTr="0076150C">
        <w:trPr>
          <w:trHeight w:val="357"/>
        </w:trPr>
        <w:tc>
          <w:tcPr>
            <w:tcW w:w="4395" w:type="dxa"/>
          </w:tcPr>
          <w:p w14:paraId="4B5252E8"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3043613A"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tcPr>
          <w:p w14:paraId="23F5CAD5"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27732246"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p w14:paraId="06F6A98E"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DD2662" w:rsidRPr="00DD2662" w14:paraId="01F19636" w14:textId="77777777" w:rsidTr="0076150C">
        <w:trPr>
          <w:trHeight w:val="3143"/>
        </w:trPr>
        <w:tc>
          <w:tcPr>
            <w:tcW w:w="4395" w:type="dxa"/>
          </w:tcPr>
          <w:p w14:paraId="2B8C1250"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37A75510"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29772406"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5AADD285"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59721813"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 ГУДКСУ м. Києва</w:t>
            </w:r>
          </w:p>
          <w:p w14:paraId="09126FFD"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sz w:val="24"/>
                <w:szCs w:val="24"/>
              </w:rPr>
              <w:t xml:space="preserve"> </w:t>
            </w:r>
            <w:r w:rsidRPr="00DD2662">
              <w:rPr>
                <w:rFonts w:ascii="Times New Roman" w:eastAsia="Times New Roman" w:hAnsi="Times New Roman" w:cs="Times New Roman"/>
                <w:color w:val="4472C4"/>
                <w:sz w:val="24"/>
                <w:szCs w:val="24"/>
              </w:rPr>
              <w:t>UA _________________________ </w:t>
            </w:r>
          </w:p>
          <w:p w14:paraId="235F03A5"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sz w:val="24"/>
                <w:szCs w:val="24"/>
              </w:rPr>
              <w:t>в ГУДКСУ м. Києва  </w:t>
            </w:r>
          </w:p>
          <w:p w14:paraId="0F1B9667" w14:textId="77777777" w:rsidR="00DD2662" w:rsidRPr="00DD2662" w:rsidRDefault="00DD2662" w:rsidP="00DD2662">
            <w:pPr>
              <w:spacing w:after="0" w:line="240" w:lineRule="auto"/>
              <w:textAlignment w:val="baseline"/>
              <w:rPr>
                <w:rFonts w:ascii="Segoe UI" w:eastAsia="Times New Roman" w:hAnsi="Segoe UI" w:cs="Segoe UI"/>
                <w:sz w:val="18"/>
                <w:szCs w:val="18"/>
              </w:rPr>
            </w:pPr>
            <w:r w:rsidRPr="00DD2662">
              <w:rPr>
                <w:rFonts w:ascii="Times New Roman" w:eastAsia="Times New Roman" w:hAnsi="Times New Roman" w:cs="Times New Roman"/>
                <w:color w:val="000000"/>
                <w:sz w:val="24"/>
                <w:szCs w:val="24"/>
              </w:rPr>
              <w:t>ІПН: </w:t>
            </w:r>
            <w:r w:rsidRPr="00DD2662">
              <w:rPr>
                <w:rFonts w:ascii="Times New Roman" w:eastAsia="Times New Roman" w:hAnsi="Times New Roman" w:cs="Times New Roman"/>
                <w:sz w:val="24"/>
                <w:szCs w:val="24"/>
              </w:rPr>
              <w:t>405241026578</w:t>
            </w:r>
          </w:p>
          <w:p w14:paraId="3065AF82"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Тел.: (044) 334-56-89</w:t>
            </w:r>
          </w:p>
          <w:p w14:paraId="480AC9A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0E69A5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09BC5F9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AACD99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74250BC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4C412CB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B5DC33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716370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A499D5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52633B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59A481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ACCBA6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B17DAA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D2C45C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67CFE7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439FC5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F91329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04DFD0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5AEFF3C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2678F5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19F25D4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2C1C3D2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63E3F4" w14:textId="77777777" w:rsidR="00DD2662" w:rsidRPr="00DD2662" w:rsidRDefault="00DD2662" w:rsidP="00DD2662">
      <w:pPr>
        <w:pBdr>
          <w:top w:val="nil"/>
          <w:left w:val="nil"/>
          <w:bottom w:val="nil"/>
          <w:right w:val="nil"/>
          <w:between w:val="nil"/>
        </w:pBdr>
        <w:spacing w:after="0" w:line="240" w:lineRule="auto"/>
        <w:ind w:firstLine="5954"/>
        <w:rPr>
          <w:rFonts w:ascii="Times New Roman" w:eastAsia="Times New Roman" w:hAnsi="Times New Roman" w:cs="Times New Roman"/>
          <w:sz w:val="24"/>
          <w:szCs w:val="24"/>
        </w:rPr>
      </w:pPr>
    </w:p>
    <w:p w14:paraId="5D2CFB1B" w14:textId="77777777" w:rsidR="00DD2662" w:rsidRPr="00DD2662" w:rsidRDefault="00DD2662" w:rsidP="00DD2662">
      <w:pPr>
        <w:pBdr>
          <w:top w:val="nil"/>
          <w:left w:val="nil"/>
          <w:bottom w:val="nil"/>
          <w:right w:val="nil"/>
          <w:between w:val="nil"/>
        </w:pBdr>
        <w:spacing w:after="0" w:line="240" w:lineRule="auto"/>
        <w:ind w:left="5954"/>
        <w:rPr>
          <w:rFonts w:ascii="Times New Roman" w:eastAsia="Times New Roman" w:hAnsi="Times New Roman" w:cs="Times New Roman"/>
          <w:sz w:val="24"/>
          <w:szCs w:val="24"/>
        </w:rPr>
      </w:pPr>
    </w:p>
    <w:p w14:paraId="21AA1121" w14:textId="77777777" w:rsidR="00DD2662" w:rsidRPr="00DD2662" w:rsidRDefault="00DD2662" w:rsidP="00DD2662">
      <w:pPr>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br w:type="page"/>
      </w:r>
    </w:p>
    <w:p w14:paraId="145FDC0F" w14:textId="77777777" w:rsidR="00DD2662" w:rsidRPr="00DD2662" w:rsidRDefault="00DD2662" w:rsidP="00DD2662">
      <w:pPr>
        <w:pBdr>
          <w:top w:val="nil"/>
          <w:left w:val="nil"/>
          <w:bottom w:val="nil"/>
          <w:right w:val="nil"/>
          <w:between w:val="nil"/>
        </w:pBdr>
        <w:spacing w:after="0" w:line="240" w:lineRule="auto"/>
        <w:ind w:left="5954"/>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Додаток 2</w:t>
      </w:r>
    </w:p>
    <w:p w14:paraId="3C89E059" w14:textId="77777777" w:rsidR="00DD2662" w:rsidRPr="00DD2662" w:rsidRDefault="00DD2662" w:rsidP="00DD2662">
      <w:pPr>
        <w:pBdr>
          <w:top w:val="nil"/>
          <w:left w:val="nil"/>
          <w:bottom w:val="nil"/>
          <w:right w:val="nil"/>
          <w:between w:val="nil"/>
        </w:pBdr>
        <w:spacing w:after="0" w:line="240" w:lineRule="auto"/>
        <w:ind w:firstLine="5954"/>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до Договору про закупівлю</w:t>
      </w:r>
    </w:p>
    <w:p w14:paraId="10709951" w14:textId="77777777" w:rsidR="00DD2662" w:rsidRPr="00DD2662" w:rsidRDefault="00DD2662" w:rsidP="00DD2662">
      <w:pPr>
        <w:pBdr>
          <w:top w:val="nil"/>
          <w:left w:val="nil"/>
          <w:bottom w:val="nil"/>
          <w:right w:val="nil"/>
          <w:between w:val="nil"/>
        </w:pBdr>
        <w:spacing w:after="0" w:line="240" w:lineRule="auto"/>
        <w:ind w:firstLine="5954"/>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 «____»______ 2026 року № ___</w:t>
      </w:r>
    </w:p>
    <w:p w14:paraId="4AB669E1" w14:textId="77777777" w:rsidR="00DD2662" w:rsidRPr="00DD2662" w:rsidRDefault="00DD2662" w:rsidP="00DD2662">
      <w:pPr>
        <w:pBdr>
          <w:top w:val="nil"/>
          <w:left w:val="nil"/>
          <w:bottom w:val="nil"/>
          <w:right w:val="nil"/>
          <w:between w:val="nil"/>
        </w:pBdr>
        <w:spacing w:after="0" w:line="240" w:lineRule="auto"/>
        <w:ind w:left="6237"/>
        <w:rPr>
          <w:rFonts w:ascii="Times New Roman" w:eastAsia="Times New Roman" w:hAnsi="Times New Roman" w:cs="Times New Roman"/>
          <w:sz w:val="8"/>
          <w:szCs w:val="8"/>
        </w:rPr>
      </w:pPr>
    </w:p>
    <w:p w14:paraId="5308B215"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p>
    <w:p w14:paraId="0FA4A533"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p>
    <w:p w14:paraId="3A6259A3"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bookmarkStart w:id="47" w:name="_Hlk196736769"/>
      <w:r w:rsidRPr="00DD2662">
        <w:rPr>
          <w:rFonts w:ascii="Times New Roman" w:eastAsia="Times New Roman" w:hAnsi="Times New Roman" w:cs="Times New Roman"/>
          <w:b/>
          <w:sz w:val="24"/>
          <w:szCs w:val="24"/>
        </w:rPr>
        <w:t>КАЛЕНДАРНИЙ ПЛАН</w:t>
      </w:r>
    </w:p>
    <w:p w14:paraId="6A15A053"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 xml:space="preserve">  м. Київ                                                                                                      «___» ______ 2026 року</w:t>
      </w:r>
    </w:p>
    <w:p w14:paraId="5AB46F63" w14:textId="77777777" w:rsidR="00DD2662" w:rsidRPr="00DD2662" w:rsidRDefault="00DD2662" w:rsidP="00DD2662">
      <w:pPr>
        <w:spacing w:after="0" w:line="240" w:lineRule="auto"/>
        <w:jc w:val="center"/>
        <w:rPr>
          <w:rFonts w:ascii="Times New Roman" w:eastAsia="Times New Roman" w:hAnsi="Times New Roman" w:cs="Times New Roman"/>
          <w:b/>
          <w:sz w:val="8"/>
          <w:szCs w:val="8"/>
        </w:rPr>
      </w:pPr>
    </w:p>
    <w:p w14:paraId="5721FDA2"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4E0C136E"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40524C29"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30409BA2" w14:textId="77777777" w:rsidR="00DD2662" w:rsidRPr="00DD2662" w:rsidRDefault="00DD2662" w:rsidP="00DD2662">
      <w:pPr>
        <w:spacing w:after="0" w:line="240" w:lineRule="auto"/>
        <w:ind w:right="-1" w:firstLine="555"/>
        <w:jc w:val="both"/>
        <w:textAlignment w:val="baseline"/>
        <w:rPr>
          <w:rFonts w:ascii="Segoe UI" w:eastAsia="Times New Roman" w:hAnsi="Segoe UI" w:cs="Segoe UI"/>
          <w:sz w:val="24"/>
          <w:szCs w:val="24"/>
        </w:rPr>
      </w:pPr>
    </w:p>
    <w:p w14:paraId="399F6E6B" w14:textId="77777777" w:rsidR="00DD2662" w:rsidRPr="00DD2662" w:rsidRDefault="00DD2662" w:rsidP="00DD2662">
      <w:pPr>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які в подальшому при спільному згадуванні по тексту разом іменуються Сторони, а кожен окремо – Сторона  уклали цей Додаток 2 «Календарний план» до Договору про закупівлю № ______ від «_____»______ 2026 року (далі – Договір)  та домовились про наступне</w:t>
      </w:r>
      <w:r w:rsidRPr="00DD2662">
        <w:rPr>
          <w:rFonts w:ascii="Times New Roman" w:eastAsia="Times New Roman" w:hAnsi="Times New Roman" w:cs="Times New Roman"/>
          <w:b/>
          <w:sz w:val="24"/>
          <w:szCs w:val="24"/>
        </w:rPr>
        <w:t>:</w:t>
      </w:r>
    </w:p>
    <w:bookmarkEnd w:id="47"/>
    <w:p w14:paraId="345BCD2C" w14:textId="77777777" w:rsidR="00DD2662" w:rsidRPr="00DD2662" w:rsidRDefault="00DD2662" w:rsidP="00DD2662">
      <w:pPr>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sz w:val="24"/>
          <w:szCs w:val="24"/>
        </w:rPr>
      </w:pPr>
    </w:p>
    <w:p w14:paraId="40DAE3B5" w14:textId="0C354F10" w:rsidR="00DD2662" w:rsidRPr="00DD2662" w:rsidRDefault="0060646B" w:rsidP="00DD2662">
      <w:pPr>
        <w:tabs>
          <w:tab w:val="left" w:pos="567"/>
          <w:tab w:val="left" w:pos="1276"/>
        </w:tabs>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color w:val="0070C0"/>
          <w:sz w:val="24"/>
          <w:szCs w:val="24"/>
        </w:rPr>
        <w:t>Додаток буде формуватис</w:t>
      </w:r>
      <w:r>
        <w:rPr>
          <w:rFonts w:ascii="Times New Roman" w:eastAsia="Times New Roman" w:hAnsi="Times New Roman" w:cs="Times New Roman"/>
          <w:b/>
          <w:color w:val="0070C0"/>
          <w:sz w:val="24"/>
          <w:szCs w:val="24"/>
        </w:rPr>
        <w:t>я</w:t>
      </w:r>
      <w:r w:rsidRPr="00DD2662">
        <w:rPr>
          <w:rFonts w:ascii="Times New Roman" w:eastAsia="Times New Roman" w:hAnsi="Times New Roman" w:cs="Times New Roman"/>
          <w:b/>
          <w:color w:val="0070C0"/>
          <w:sz w:val="24"/>
          <w:szCs w:val="24"/>
        </w:rPr>
        <w:t xml:space="preserve"> на етапі укладання договору за результатом закупівлі</w:t>
      </w:r>
    </w:p>
    <w:p w14:paraId="285E5E9D"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476067EE"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587FE675"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3DB8FDE8"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p>
    <w:p w14:paraId="7CF17A3B"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p w14:paraId="56EB182D"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sz w:val="24"/>
          <w:szCs w:val="24"/>
        </w:rPr>
      </w:pPr>
    </w:p>
    <w:tbl>
      <w:tblPr>
        <w:tblW w:w="9392" w:type="dxa"/>
        <w:tblInd w:w="-142" w:type="dxa"/>
        <w:tblLayout w:type="fixed"/>
        <w:tblLook w:val="0400" w:firstRow="0" w:lastRow="0" w:firstColumn="0" w:lastColumn="0" w:noHBand="0" w:noVBand="1"/>
      </w:tblPr>
      <w:tblGrid>
        <w:gridCol w:w="4673"/>
        <w:gridCol w:w="4719"/>
      </w:tblGrid>
      <w:tr w:rsidR="00DD2662" w:rsidRPr="00DD2662" w14:paraId="12BD3853" w14:textId="77777777" w:rsidTr="0076150C">
        <w:trPr>
          <w:trHeight w:val="357"/>
        </w:trPr>
        <w:tc>
          <w:tcPr>
            <w:tcW w:w="4673" w:type="dxa"/>
          </w:tcPr>
          <w:p w14:paraId="140B622C"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719" w:type="dxa"/>
          </w:tcPr>
          <w:p w14:paraId="13C1F413"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tc>
      </w:tr>
      <w:tr w:rsidR="00DD2662" w:rsidRPr="00DD2662" w14:paraId="0BC97F35" w14:textId="77777777" w:rsidTr="0076150C">
        <w:trPr>
          <w:trHeight w:val="3143"/>
        </w:trPr>
        <w:tc>
          <w:tcPr>
            <w:tcW w:w="4673" w:type="dxa"/>
          </w:tcPr>
          <w:p w14:paraId="00267D3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F9DFE7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4B372AF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1E79106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2576960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ГУДКСУ м. Києва </w:t>
            </w:r>
          </w:p>
          <w:p w14:paraId="51678D19"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color w:val="4472C4"/>
                <w:sz w:val="24"/>
                <w:szCs w:val="24"/>
              </w:rPr>
              <w:t>UA _________________________ </w:t>
            </w:r>
          </w:p>
          <w:p w14:paraId="0C9CD525" w14:textId="77777777" w:rsidR="00DD2662" w:rsidRPr="00DD2662" w:rsidRDefault="00DD2662" w:rsidP="00DD2662">
            <w:pPr>
              <w:spacing w:after="0" w:line="240" w:lineRule="auto"/>
              <w:jc w:val="both"/>
              <w:textAlignment w:val="baseline"/>
              <w:rPr>
                <w:rFonts w:ascii="Segoe UI" w:eastAsia="Times New Roman" w:hAnsi="Segoe UI" w:cs="Segoe UI"/>
                <w:sz w:val="18"/>
                <w:szCs w:val="18"/>
              </w:rPr>
            </w:pPr>
            <w:r w:rsidRPr="00DD2662">
              <w:rPr>
                <w:rFonts w:ascii="Times New Roman" w:eastAsia="Times New Roman" w:hAnsi="Times New Roman" w:cs="Times New Roman"/>
                <w:sz w:val="24"/>
                <w:szCs w:val="24"/>
              </w:rPr>
              <w:t>в ГУДКСУ м. Києва  </w:t>
            </w:r>
          </w:p>
          <w:p w14:paraId="77A9B6D8" w14:textId="77777777" w:rsidR="00DD2662" w:rsidRPr="00DD2662" w:rsidRDefault="00DD2662" w:rsidP="00DD2662">
            <w:pPr>
              <w:spacing w:after="0" w:line="240" w:lineRule="auto"/>
              <w:textAlignment w:val="baseline"/>
              <w:rPr>
                <w:rFonts w:ascii="Segoe UI" w:eastAsia="Times New Roman" w:hAnsi="Segoe UI" w:cs="Segoe UI"/>
                <w:sz w:val="18"/>
                <w:szCs w:val="18"/>
              </w:rPr>
            </w:pPr>
            <w:r w:rsidRPr="00DD2662">
              <w:rPr>
                <w:rFonts w:ascii="Times New Roman" w:eastAsia="Times New Roman" w:hAnsi="Times New Roman" w:cs="Times New Roman"/>
                <w:color w:val="000000"/>
                <w:sz w:val="24"/>
                <w:szCs w:val="24"/>
              </w:rPr>
              <w:t>ІПН: </w:t>
            </w:r>
            <w:r w:rsidRPr="00DD2662">
              <w:rPr>
                <w:rFonts w:ascii="Times New Roman" w:eastAsia="Times New Roman" w:hAnsi="Times New Roman" w:cs="Times New Roman"/>
                <w:sz w:val="24"/>
                <w:szCs w:val="24"/>
              </w:rPr>
              <w:t>405241026578</w:t>
            </w:r>
          </w:p>
          <w:p w14:paraId="44D8647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Тел.: (044) 334-56-89</w:t>
            </w:r>
          </w:p>
          <w:p w14:paraId="3C932DE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7555D13C"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7848D97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719" w:type="dxa"/>
          </w:tcPr>
          <w:p w14:paraId="1DCB8F0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53A256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2B9CCE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CF7077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E5837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EF1718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F9D2733"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AF5C39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15D5F8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627B369"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C1AA16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4AED997"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w:t>
            </w:r>
          </w:p>
          <w:p w14:paraId="02DE4249"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23A1A87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4C21DCC9"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4A1FDE44"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439EA8F9"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38C5433B"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02B1020F"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5BA8A1D6"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6F5564E9"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3A0D2B24"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p>
    <w:p w14:paraId="263CDE85" w14:textId="77777777" w:rsidR="00DD2662" w:rsidRPr="00DD2662" w:rsidRDefault="00DD2662" w:rsidP="00DD2662">
      <w:pPr>
        <w:pBdr>
          <w:top w:val="nil"/>
          <w:left w:val="nil"/>
          <w:bottom w:val="nil"/>
          <w:right w:val="nil"/>
          <w:between w:val="nil"/>
        </w:pBdr>
        <w:spacing w:after="0" w:line="240" w:lineRule="auto"/>
        <w:ind w:firstLine="5670"/>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lastRenderedPageBreak/>
        <w:t xml:space="preserve">Додаток 3 </w:t>
      </w:r>
    </w:p>
    <w:p w14:paraId="08315103" w14:textId="77777777" w:rsidR="00DD2662" w:rsidRPr="00DD2662" w:rsidRDefault="00DD2662" w:rsidP="00DD2662">
      <w:pPr>
        <w:pBdr>
          <w:top w:val="nil"/>
          <w:left w:val="nil"/>
          <w:bottom w:val="nil"/>
          <w:right w:val="nil"/>
          <w:between w:val="nil"/>
        </w:pBdr>
        <w:spacing w:after="0" w:line="240" w:lineRule="auto"/>
        <w:ind w:left="5670"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до Договору про закупівлю </w:t>
      </w:r>
    </w:p>
    <w:p w14:paraId="66FD9882" w14:textId="77777777" w:rsidR="00DD2662" w:rsidRPr="00DD2662" w:rsidRDefault="00DD2662" w:rsidP="00DD2662">
      <w:pPr>
        <w:pBdr>
          <w:top w:val="nil"/>
          <w:left w:val="nil"/>
          <w:bottom w:val="nil"/>
          <w:right w:val="nil"/>
          <w:between w:val="nil"/>
        </w:pBdr>
        <w:spacing w:after="0" w:line="240" w:lineRule="auto"/>
        <w:ind w:left="5670" w:right="196"/>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від «____»______ 2026 року №___</w:t>
      </w:r>
    </w:p>
    <w:p w14:paraId="29D0AAD0" w14:textId="77777777" w:rsidR="00DD2662" w:rsidRPr="00DD2662" w:rsidRDefault="00DD2662" w:rsidP="00DD2662">
      <w:pPr>
        <w:spacing w:after="0" w:line="240" w:lineRule="auto"/>
        <w:jc w:val="center"/>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 </w:t>
      </w:r>
    </w:p>
    <w:p w14:paraId="4535C381" w14:textId="77777777" w:rsidR="00DD2662" w:rsidRPr="00DD2662" w:rsidRDefault="00DD2662" w:rsidP="00DD2662">
      <w:pPr>
        <w:spacing w:after="0" w:line="240" w:lineRule="auto"/>
        <w:rPr>
          <w:rFonts w:ascii="Times New Roman" w:eastAsia="Times New Roman" w:hAnsi="Times New Roman" w:cs="Times New Roman"/>
          <w:b/>
          <w:sz w:val="24"/>
          <w:szCs w:val="24"/>
        </w:rPr>
      </w:pPr>
    </w:p>
    <w:p w14:paraId="3A9A12D1" w14:textId="77777777" w:rsidR="00DD2662" w:rsidRPr="00DD2662" w:rsidRDefault="00DD2662" w:rsidP="00DD2662">
      <w:pPr>
        <w:spacing w:after="0" w:line="240" w:lineRule="auto"/>
        <w:jc w:val="center"/>
        <w:rPr>
          <w:rFonts w:ascii="Times New Roman" w:eastAsia="Times New Roman" w:hAnsi="Times New Roman" w:cs="Times New Roman"/>
          <w:b/>
          <w:bCs/>
          <w:sz w:val="24"/>
          <w:szCs w:val="24"/>
        </w:rPr>
      </w:pPr>
      <w:r w:rsidRPr="00DD2662">
        <w:rPr>
          <w:rFonts w:ascii="Times New Roman" w:eastAsia="Times New Roman" w:hAnsi="Times New Roman" w:cs="Times New Roman"/>
          <w:b/>
          <w:bCs/>
          <w:sz w:val="24"/>
          <w:szCs w:val="24"/>
        </w:rPr>
        <w:t>БЮДЖЕТ ДОСЛІДЖЕННЯ</w:t>
      </w:r>
    </w:p>
    <w:p w14:paraId="43D0A56E" w14:textId="77777777" w:rsidR="00DD2662" w:rsidRPr="00DD2662" w:rsidRDefault="00DD2662" w:rsidP="00DD2662">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 xml:space="preserve">  м. Київ                                                                                                      «___» ______ 2026 року</w:t>
      </w:r>
    </w:p>
    <w:p w14:paraId="36674E12" w14:textId="77777777" w:rsidR="00DD2662" w:rsidRPr="00DD2662" w:rsidRDefault="00DD2662" w:rsidP="00DD2662">
      <w:pPr>
        <w:spacing w:after="0" w:line="240" w:lineRule="auto"/>
        <w:jc w:val="center"/>
        <w:rPr>
          <w:rFonts w:ascii="Times New Roman" w:eastAsia="Times New Roman" w:hAnsi="Times New Roman" w:cs="Times New Roman"/>
          <w:b/>
          <w:sz w:val="8"/>
          <w:szCs w:val="8"/>
        </w:rPr>
      </w:pPr>
    </w:p>
    <w:p w14:paraId="342ACB9A"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68D19C39" w14:textId="77777777" w:rsidR="00DD2662" w:rsidRPr="00DD2662" w:rsidRDefault="00DD2662" w:rsidP="00DD2662">
      <w:pPr>
        <w:spacing w:after="0" w:line="240" w:lineRule="auto"/>
        <w:ind w:right="-2" w:firstLine="567"/>
        <w:jc w:val="both"/>
        <w:rPr>
          <w:rFonts w:ascii="Times New Roman" w:eastAsia="Times New Roman" w:hAnsi="Times New Roman" w:cs="Times New Roman"/>
          <w:b/>
          <w:color w:val="000000"/>
          <w:sz w:val="24"/>
          <w:szCs w:val="24"/>
        </w:rPr>
      </w:pPr>
    </w:p>
    <w:p w14:paraId="4C632946" w14:textId="77777777" w:rsidR="00DD2662" w:rsidRPr="00DD2662" w:rsidRDefault="00DD2662" w:rsidP="00DD2662">
      <w:pPr>
        <w:spacing w:after="0" w:line="240" w:lineRule="auto"/>
        <w:ind w:right="-1" w:firstLine="555"/>
        <w:jc w:val="both"/>
        <w:textAlignment w:val="baseline"/>
        <w:rPr>
          <w:rFonts w:ascii="Times New Roman" w:eastAsia="Times New Roman" w:hAnsi="Times New Roman" w:cs="Times New Roman"/>
          <w:color w:val="000000"/>
          <w:sz w:val="24"/>
          <w:szCs w:val="24"/>
        </w:rPr>
      </w:pPr>
      <w:r w:rsidRPr="00DD2662">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DD2662">
        <w:rPr>
          <w:rFonts w:ascii="Times New Roman" w:eastAsia="Times New Roman" w:hAnsi="Times New Roman" w:cs="Times New Roman"/>
          <w:color w:val="000000"/>
          <w:sz w:val="24"/>
          <w:szCs w:val="24"/>
        </w:rPr>
        <w:t xml:space="preserve"> (далі – Замовник), 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однієї сторони, та</w:t>
      </w:r>
      <w:r w:rsidRPr="00DD2662">
        <w:rPr>
          <w:rFonts w:ascii="Times New Roman" w:eastAsia="Times New Roman" w:hAnsi="Times New Roman" w:cs="Times New Roman"/>
          <w:b/>
          <w:bCs/>
          <w:color w:val="000000"/>
          <w:sz w:val="24"/>
          <w:szCs w:val="24"/>
        </w:rPr>
        <w:t> </w:t>
      </w:r>
      <w:r w:rsidRPr="00DD2662">
        <w:rPr>
          <w:rFonts w:ascii="Times New Roman" w:eastAsia="Times New Roman" w:hAnsi="Times New Roman" w:cs="Times New Roman"/>
          <w:color w:val="000000"/>
          <w:sz w:val="24"/>
          <w:szCs w:val="24"/>
        </w:rPr>
        <w:t> </w:t>
      </w:r>
    </w:p>
    <w:p w14:paraId="133331DB" w14:textId="77777777" w:rsidR="00DD2662" w:rsidRPr="00DD2662" w:rsidRDefault="00DD2662" w:rsidP="00DD2662">
      <w:pPr>
        <w:spacing w:after="0" w:line="240" w:lineRule="auto"/>
        <w:ind w:right="-1" w:firstLine="555"/>
        <w:jc w:val="both"/>
        <w:textAlignment w:val="baseline"/>
        <w:rPr>
          <w:rFonts w:ascii="Segoe UI" w:eastAsia="Times New Roman" w:hAnsi="Segoe UI" w:cs="Segoe UI"/>
          <w:sz w:val="24"/>
          <w:szCs w:val="24"/>
        </w:rPr>
      </w:pPr>
    </w:p>
    <w:p w14:paraId="2E0C66B7" w14:textId="77777777" w:rsidR="00DD2662" w:rsidRPr="00DD2662" w:rsidRDefault="00DD2662" w:rsidP="00DD2662">
      <w:pPr>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sz w:val="24"/>
          <w:szCs w:val="24"/>
        </w:rPr>
      </w:pPr>
      <w:r w:rsidRPr="00DD2662">
        <w:rPr>
          <w:rFonts w:ascii="Times New Roman" w:eastAsia="Times New Roman" w:hAnsi="Times New Roman" w:cs="Times New Roman"/>
          <w:color w:val="4471C4"/>
          <w:sz w:val="24"/>
          <w:szCs w:val="24"/>
        </w:rPr>
        <w:t xml:space="preserve">(зазначити повну назву Виконавця) </w:t>
      </w:r>
      <w:r w:rsidRPr="00DD2662">
        <w:rPr>
          <w:rFonts w:ascii="Times New Roman" w:eastAsia="Times New Roman" w:hAnsi="Times New Roman" w:cs="Times New Roman"/>
          <w:color w:val="000000"/>
          <w:sz w:val="24"/>
          <w:szCs w:val="24"/>
        </w:rPr>
        <w:t>(далі – Виконавець),</w:t>
      </w:r>
      <w:r w:rsidRPr="00DD2662">
        <w:rPr>
          <w:rFonts w:ascii="Times New Roman" w:eastAsia="Times New Roman" w:hAnsi="Times New Roman" w:cs="Times New Roman"/>
          <w:b/>
          <w:bCs/>
          <w:color w:val="000000"/>
          <w:sz w:val="24"/>
          <w:szCs w:val="24"/>
        </w:rPr>
        <w:t xml:space="preserve"> </w:t>
      </w:r>
      <w:r w:rsidRPr="00DD2662">
        <w:rPr>
          <w:rFonts w:ascii="Times New Roman" w:eastAsia="Times New Roman" w:hAnsi="Times New Roman" w:cs="Times New Roman"/>
          <w:color w:val="000000"/>
          <w:sz w:val="24"/>
          <w:szCs w:val="24"/>
        </w:rPr>
        <w:t xml:space="preserve">в особі </w:t>
      </w:r>
      <w:r w:rsidRPr="00DD2662">
        <w:rPr>
          <w:rFonts w:ascii="Times New Roman" w:eastAsia="Times New Roman" w:hAnsi="Times New Roman" w:cs="Times New Roman"/>
          <w:color w:val="4471C4"/>
          <w:sz w:val="24"/>
          <w:szCs w:val="24"/>
        </w:rPr>
        <w:t>(зазначити посаду, ПІБ підписанта)</w:t>
      </w:r>
      <w:r w:rsidRPr="00DD2662">
        <w:rPr>
          <w:rFonts w:ascii="Times New Roman" w:eastAsia="Times New Roman" w:hAnsi="Times New Roman" w:cs="Times New Roman"/>
          <w:color w:val="000000"/>
          <w:sz w:val="24"/>
          <w:szCs w:val="24"/>
        </w:rPr>
        <w:t xml:space="preserve">, який(а) діє на підставі </w:t>
      </w:r>
      <w:r w:rsidRPr="00DD2662">
        <w:rPr>
          <w:rFonts w:ascii="Times New Roman" w:eastAsia="Times New Roman" w:hAnsi="Times New Roman" w:cs="Times New Roman"/>
          <w:color w:val="4471C4"/>
          <w:sz w:val="24"/>
          <w:szCs w:val="24"/>
        </w:rPr>
        <w:t>(зазначити документ та реквізити документа на право підпису)</w:t>
      </w:r>
      <w:r w:rsidRPr="00DD2662">
        <w:rPr>
          <w:rFonts w:ascii="Times New Roman" w:eastAsia="Times New Roman" w:hAnsi="Times New Roman" w:cs="Times New Roman"/>
          <w:color w:val="000000"/>
          <w:sz w:val="24"/>
          <w:szCs w:val="24"/>
        </w:rPr>
        <w:t>, з другої сторони</w:t>
      </w:r>
      <w:r w:rsidRPr="00DD2662">
        <w:rPr>
          <w:rFonts w:ascii="Times New Roman" w:eastAsia="Times New Roman" w:hAnsi="Times New Roman" w:cs="Times New Roman"/>
          <w:sz w:val="24"/>
          <w:szCs w:val="24"/>
        </w:rPr>
        <w:t>, які в подальшому при спільному згадуванні по тексту разом іменуються Сторони, а кожен окремо – Сторона уклали  цей Додаток 3 «Бюджет дослідження» до Договору про закупівлю  № ______ від «_____»______ 2026 року (далі – Договір)  та домовились про наступне</w:t>
      </w:r>
      <w:r w:rsidRPr="00DD2662">
        <w:rPr>
          <w:rFonts w:ascii="Times New Roman" w:eastAsia="Times New Roman" w:hAnsi="Times New Roman" w:cs="Times New Roman"/>
          <w:b/>
          <w:sz w:val="24"/>
          <w:szCs w:val="24"/>
        </w:rPr>
        <w:t>:</w:t>
      </w:r>
    </w:p>
    <w:p w14:paraId="2CCD5140" w14:textId="7123336B" w:rsidR="00DD2662" w:rsidRPr="00DD2662" w:rsidRDefault="0060646B" w:rsidP="00DD2662">
      <w:pP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color w:val="0070C0"/>
          <w:sz w:val="24"/>
          <w:szCs w:val="24"/>
        </w:rPr>
        <w:t>Додаток буде формуватис</w:t>
      </w:r>
      <w:r>
        <w:rPr>
          <w:rFonts w:ascii="Times New Roman" w:eastAsia="Times New Roman" w:hAnsi="Times New Roman" w:cs="Times New Roman"/>
          <w:b/>
          <w:color w:val="0070C0"/>
          <w:sz w:val="24"/>
          <w:szCs w:val="24"/>
        </w:rPr>
        <w:t>я</w:t>
      </w:r>
      <w:r w:rsidRPr="00DD2662">
        <w:rPr>
          <w:rFonts w:ascii="Times New Roman" w:eastAsia="Times New Roman" w:hAnsi="Times New Roman" w:cs="Times New Roman"/>
          <w:b/>
          <w:color w:val="0070C0"/>
          <w:sz w:val="24"/>
          <w:szCs w:val="24"/>
        </w:rPr>
        <w:t xml:space="preserve"> на етапі укладання договору за результатом закупівлі</w:t>
      </w:r>
    </w:p>
    <w:p w14:paraId="5BB2C4C3" w14:textId="77777777" w:rsidR="00DD2662" w:rsidRPr="00DD2662" w:rsidRDefault="00DD2662" w:rsidP="00DD2662">
      <w:pPr>
        <w:spacing w:after="0" w:line="240" w:lineRule="auto"/>
        <w:jc w:val="center"/>
        <w:rPr>
          <w:rFonts w:ascii="Times New Roman" w:eastAsia="Times New Roman" w:hAnsi="Times New Roman" w:cs="Times New Roman"/>
          <w:b/>
          <w:sz w:val="24"/>
          <w:szCs w:val="24"/>
        </w:rPr>
      </w:pPr>
    </w:p>
    <w:p w14:paraId="743355BD" w14:textId="77777777" w:rsidR="00DD2662" w:rsidRPr="00DD2662" w:rsidRDefault="00DD2662" w:rsidP="00DD2662">
      <w:pPr>
        <w:tabs>
          <w:tab w:val="left" w:pos="3630"/>
        </w:tabs>
        <w:spacing w:after="0" w:line="240" w:lineRule="auto"/>
        <w:ind w:firstLine="709"/>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Загальна вартість Послуг становить : </w:t>
      </w:r>
      <w:r w:rsidRPr="00DD2662">
        <w:rPr>
          <w:rFonts w:ascii="Times New Roman" w:eastAsia="Times New Roman" w:hAnsi="Times New Roman" w:cs="Times New Roman"/>
          <w:b/>
          <w:sz w:val="24"/>
          <w:szCs w:val="24"/>
        </w:rPr>
        <w:t>__________________________ грн  (</w:t>
      </w:r>
      <w:r w:rsidRPr="00DD2662">
        <w:rPr>
          <w:rFonts w:ascii="Times New Roman" w:eastAsia="Times New Roman" w:hAnsi="Times New Roman" w:cs="Times New Roman"/>
          <w:b/>
          <w:sz w:val="24"/>
          <w:szCs w:val="24"/>
          <w:highlight w:val="white"/>
        </w:rPr>
        <w:t>_________________________________________ гривень ____________ копійок</w:t>
      </w:r>
      <w:r w:rsidRPr="00DD2662">
        <w:rPr>
          <w:rFonts w:ascii="Times New Roman" w:eastAsia="Times New Roman" w:hAnsi="Times New Roman" w:cs="Times New Roman"/>
          <w:b/>
          <w:sz w:val="24"/>
          <w:szCs w:val="24"/>
        </w:rPr>
        <w:t>) без ПДВ</w:t>
      </w:r>
      <w:r w:rsidRPr="00DD2662">
        <w:rPr>
          <w:rFonts w:ascii="Times New Roman" w:eastAsia="Times New Roman" w:hAnsi="Times New Roman" w:cs="Times New Roman"/>
          <w:sz w:val="24"/>
          <w:szCs w:val="24"/>
        </w:rPr>
        <w:t>.</w:t>
      </w:r>
    </w:p>
    <w:p w14:paraId="706D18E3" w14:textId="77777777" w:rsidR="00DD2662" w:rsidRPr="00DD2662" w:rsidRDefault="00DD2662" w:rsidP="00DD2662">
      <w:pPr>
        <w:pBdr>
          <w:top w:val="nil"/>
          <w:left w:val="nil"/>
          <w:bottom w:val="nil"/>
          <w:right w:val="nil"/>
          <w:between w:val="nil"/>
        </w:pBdr>
        <w:spacing w:after="0" w:line="240" w:lineRule="auto"/>
        <w:ind w:right="-7"/>
        <w:jc w:val="both"/>
        <w:rPr>
          <w:rFonts w:ascii="Times New Roman" w:eastAsia="Times New Roman" w:hAnsi="Times New Roman" w:cs="Times New Roman"/>
          <w:color w:val="000000"/>
          <w:sz w:val="24"/>
          <w:szCs w:val="24"/>
        </w:rPr>
      </w:pPr>
      <w:bookmarkStart w:id="48" w:name="_heading=h.u9j7j4ihyv1n" w:colFirst="0" w:colLast="0"/>
      <w:bookmarkEnd w:id="48"/>
      <w:r w:rsidRPr="00DD2662">
        <w:rPr>
          <w:rFonts w:ascii="Times New Roman" w:eastAsia="Times New Roman" w:hAnsi="Times New Roman" w:cs="Times New Roman"/>
          <w:i/>
          <w:color w:val="000000"/>
          <w:sz w:val="24"/>
          <w:szCs w:val="24"/>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2460A597" w14:textId="77777777" w:rsidR="00DD2662" w:rsidRPr="00DD2662" w:rsidRDefault="00DD2662" w:rsidP="00DD2662">
      <w:pPr>
        <w:spacing w:after="0" w:line="240" w:lineRule="auto"/>
        <w:ind w:firstLine="709"/>
        <w:jc w:val="both"/>
        <w:rPr>
          <w:rFonts w:ascii="Times New Roman" w:eastAsia="Times New Roman" w:hAnsi="Times New Roman" w:cs="Times New Roman"/>
          <w:b/>
          <w:sz w:val="24"/>
          <w:szCs w:val="24"/>
        </w:rPr>
      </w:pPr>
      <w:bookmarkStart w:id="49" w:name="_heading=h.ud7vqqu1k0dt" w:colFirst="0" w:colLast="0"/>
      <w:bookmarkEnd w:id="49"/>
    </w:p>
    <w:p w14:paraId="2ABD65B4"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sz w:val="24"/>
          <w:szCs w:val="24"/>
        </w:rPr>
      </w:pPr>
      <w:bookmarkStart w:id="50" w:name="_Hlk196743062"/>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14D12046" w14:textId="77777777" w:rsidTr="0076150C">
        <w:trPr>
          <w:trHeight w:val="357"/>
        </w:trPr>
        <w:tc>
          <w:tcPr>
            <w:tcW w:w="4395" w:type="dxa"/>
          </w:tcPr>
          <w:p w14:paraId="3EF367AF"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ADD6E62"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tcPr>
          <w:p w14:paraId="3BE055DB"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284A8B80"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p w14:paraId="4ED67847"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DD2662" w:rsidRPr="00DD2662" w14:paraId="1BCC9CD0" w14:textId="77777777" w:rsidTr="0076150C">
        <w:trPr>
          <w:trHeight w:val="3143"/>
        </w:trPr>
        <w:tc>
          <w:tcPr>
            <w:tcW w:w="4395" w:type="dxa"/>
          </w:tcPr>
          <w:p w14:paraId="35CFE729"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03E3DF8C"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5803B48E"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21329C5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2DA510B2"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ГУДКСУ м. Києва </w:t>
            </w:r>
          </w:p>
          <w:p w14:paraId="307E5B00"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shd w:val="clear" w:color="auto" w:fill="FFFFFF"/>
              </w:rPr>
              <w:t>ІПН: 405241026578 </w:t>
            </w:r>
          </w:p>
          <w:p w14:paraId="7A75DCC6"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Тел.: (044) 334-56-89</w:t>
            </w:r>
          </w:p>
          <w:p w14:paraId="16A3869A"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A6F805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429C2F0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CC4DEB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27A0A45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58CC73E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686E21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F9BAA1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1DA627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1FF7A9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10DEDA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E623B7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99109F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C37531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17B92D0"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BC204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382E76FE"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997C124"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7DD97E3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bookmarkEnd w:id="50"/>
    <w:p w14:paraId="13A8A950" w14:textId="77777777" w:rsidR="00DD2662" w:rsidRPr="00DD2662" w:rsidRDefault="00DD2662" w:rsidP="00DD2662">
      <w:pPr>
        <w:pageBreakBefore/>
        <w:spacing w:after="0" w:line="240" w:lineRule="auto"/>
        <w:ind w:left="5387"/>
        <w:rPr>
          <w:rFonts w:ascii="Times New Roman" w:eastAsia="Times New Roman" w:hAnsi="Times New Roman" w:cs="Times New Roman"/>
          <w:sz w:val="24"/>
          <w:szCs w:val="24"/>
          <w:lang w:eastAsia="ru-RU"/>
        </w:rPr>
      </w:pPr>
      <w:r w:rsidRPr="00DD2662">
        <w:rPr>
          <w:rFonts w:ascii="Times New Roman" w:eastAsia="Times New Roman" w:hAnsi="Times New Roman" w:cs="Times New Roman"/>
          <w:sz w:val="24"/>
          <w:szCs w:val="24"/>
          <w:lang w:eastAsia="ru-RU"/>
        </w:rPr>
        <w:lastRenderedPageBreak/>
        <w:t>Додаток 4                                                              до Договору про закупівлю</w:t>
      </w:r>
    </w:p>
    <w:p w14:paraId="48741C0F" w14:textId="77777777" w:rsidR="00DD2662" w:rsidRPr="00DD2662" w:rsidRDefault="00DD2662" w:rsidP="00DD2662">
      <w:pPr>
        <w:spacing w:after="0" w:line="240" w:lineRule="auto"/>
        <w:ind w:left="5387"/>
        <w:jc w:val="both"/>
        <w:rPr>
          <w:rFonts w:ascii="Times New Roman" w:eastAsia="Times New Roman" w:hAnsi="Times New Roman" w:cs="Times New Roman"/>
          <w:sz w:val="24"/>
          <w:szCs w:val="24"/>
          <w:lang w:eastAsia="ru-RU"/>
        </w:rPr>
      </w:pPr>
      <w:r w:rsidRPr="00DD2662">
        <w:rPr>
          <w:rFonts w:ascii="Times New Roman" w:eastAsia="Times New Roman" w:hAnsi="Times New Roman" w:cs="Times New Roman"/>
          <w:sz w:val="24"/>
          <w:szCs w:val="24"/>
          <w:lang w:eastAsia="ru-RU"/>
        </w:rPr>
        <w:t>від «___»________2026 року № _______</w:t>
      </w:r>
    </w:p>
    <w:p w14:paraId="2965358E" w14:textId="77777777" w:rsidR="00DD2662" w:rsidRPr="00DD2662" w:rsidRDefault="00DD2662" w:rsidP="00DD2662">
      <w:pPr>
        <w:tabs>
          <w:tab w:val="left" w:pos="1140"/>
        </w:tabs>
        <w:spacing w:after="0" w:line="240" w:lineRule="auto"/>
        <w:rPr>
          <w:rFonts w:ascii="Times New Roman" w:eastAsia="Times New Roman" w:hAnsi="Times New Roman" w:cs="Times New Roman"/>
          <w:sz w:val="24"/>
          <w:szCs w:val="24"/>
          <w:lang w:eastAsia="ru-RU"/>
        </w:rPr>
      </w:pPr>
    </w:p>
    <w:p w14:paraId="2AC454B7" w14:textId="77777777" w:rsidR="00DD2662" w:rsidRPr="00DD2662" w:rsidRDefault="00DD2662" w:rsidP="00DD2662">
      <w:pPr>
        <w:spacing w:line="240" w:lineRule="auto"/>
        <w:jc w:val="center"/>
        <w:rPr>
          <w:rFonts w:ascii="Times New Roman" w:eastAsia="Times New Roman" w:hAnsi="Times New Roman" w:cs="Times New Roman"/>
          <w:sz w:val="24"/>
          <w:szCs w:val="24"/>
        </w:rPr>
      </w:pPr>
      <w:bookmarkStart w:id="51" w:name="_Hlk196743181"/>
      <w:r w:rsidRPr="00DD2662">
        <w:rPr>
          <w:rFonts w:ascii="Times New Roman" w:eastAsia="Times New Roman" w:hAnsi="Times New Roman" w:cs="Times New Roman"/>
          <w:b/>
          <w:bCs/>
          <w:smallCaps/>
          <w:color w:val="000000"/>
          <w:sz w:val="24"/>
          <w:szCs w:val="24"/>
        </w:rPr>
        <w:t>ФОРМА АКТУ ПРИЙМАННЯ-ПЕРЕДАЧІ ОБ’ЄКТІВ ІНТЕЛЕКТУАЛЬНОЇ ВЛАСНОСТІ ТА ВИКЛЮЧНИХ МАЙНОВИХ ПРАВ НА НИХ</w:t>
      </w:r>
    </w:p>
    <w:p w14:paraId="48F2B8F0" w14:textId="77777777" w:rsidR="00DD2662" w:rsidRPr="00DD2662" w:rsidRDefault="00DD2662" w:rsidP="00DD2662">
      <w:pPr>
        <w:spacing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color w:val="000000"/>
          <w:sz w:val="24"/>
          <w:szCs w:val="24"/>
        </w:rPr>
        <w:t>м. Київ                                                                                                   «____»_________2026 року</w:t>
      </w:r>
    </w:p>
    <w:p w14:paraId="22AD9B77" w14:textId="77777777" w:rsidR="00DD2662" w:rsidRPr="00DD2662" w:rsidRDefault="00DD2662" w:rsidP="00DD2662">
      <w:pPr>
        <w:spacing w:line="240" w:lineRule="auto"/>
        <w:rPr>
          <w:rFonts w:ascii="Times New Roman" w:eastAsia="Times New Roman" w:hAnsi="Times New Roman" w:cs="Times New Roman"/>
          <w:sz w:val="16"/>
          <w:szCs w:val="16"/>
        </w:rPr>
      </w:pPr>
    </w:p>
    <w:p w14:paraId="7931FA9F"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АКТ</w:t>
      </w:r>
    </w:p>
    <w:p w14:paraId="0D68902A"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приймання-передачі об’єктів інтелектуальної власності та </w:t>
      </w:r>
    </w:p>
    <w:p w14:paraId="7F6F4C08"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виключних майнових прав на них</w:t>
      </w:r>
    </w:p>
    <w:p w14:paraId="6BC4D89F" w14:textId="77777777" w:rsidR="00DD2662" w:rsidRPr="00DD2662" w:rsidRDefault="00DD2662" w:rsidP="00DD2662">
      <w:pPr>
        <w:spacing w:after="0" w:line="240" w:lineRule="auto"/>
        <w:rPr>
          <w:rFonts w:ascii="Times New Roman" w:eastAsia="Times New Roman" w:hAnsi="Times New Roman" w:cs="Times New Roman"/>
          <w:sz w:val="16"/>
          <w:szCs w:val="16"/>
        </w:rPr>
      </w:pPr>
    </w:p>
    <w:p w14:paraId="79B74691" w14:textId="77777777" w:rsidR="00DD2662" w:rsidRPr="00DD2662" w:rsidRDefault="00DD2662" w:rsidP="00DD2662">
      <w:pPr>
        <w:spacing w:line="240" w:lineRule="auto"/>
        <w:ind w:right="-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м. Київ</w:t>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r>
      <w:r w:rsidRPr="00DD2662">
        <w:rPr>
          <w:rFonts w:ascii="Times New Roman" w:eastAsia="Times New Roman" w:hAnsi="Times New Roman" w:cs="Times New Roman"/>
          <w:color w:val="000000"/>
          <w:sz w:val="24"/>
          <w:szCs w:val="24"/>
        </w:rPr>
        <w:tab/>
        <w:t xml:space="preserve">       «___»______________2026 року</w:t>
      </w:r>
    </w:p>
    <w:p w14:paraId="071B1DCB" w14:textId="77777777" w:rsidR="00DD2662" w:rsidRPr="00DD2662" w:rsidRDefault="00DD2662" w:rsidP="00DD2662">
      <w:pPr>
        <w:spacing w:line="240" w:lineRule="auto"/>
        <w:ind w:right="-7" w:firstLine="561"/>
        <w:jc w:val="both"/>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 xml:space="preserve">Державна установа «Центр громадського здоров’я Міністерства охорони здоров’я України» </w:t>
      </w:r>
      <w:r w:rsidRPr="00DD2662">
        <w:rPr>
          <w:rFonts w:ascii="Times New Roman" w:eastAsia="Times New Roman" w:hAnsi="Times New Roman" w:cs="Times New Roman"/>
          <w:bCs/>
          <w:color w:val="000000"/>
          <w:sz w:val="24"/>
          <w:szCs w:val="24"/>
        </w:rPr>
        <w:t>(</w:t>
      </w:r>
      <w:r w:rsidRPr="00DD2662">
        <w:rPr>
          <w:rFonts w:ascii="Times New Roman" w:eastAsia="Times New Roman" w:hAnsi="Times New Roman" w:cs="Times New Roman"/>
          <w:color w:val="000000"/>
          <w:sz w:val="24"/>
          <w:szCs w:val="24"/>
        </w:rPr>
        <w:t xml:space="preserve">далі – Замовник), в особі _______________________________________ ___________________, який(а) діє на підставі ___________________, з однієї сторони та </w:t>
      </w:r>
      <w:r w:rsidRPr="00DD2662">
        <w:rPr>
          <w:rFonts w:ascii="Times New Roman" w:eastAsia="Times New Roman" w:hAnsi="Times New Roman" w:cs="Times New Roman"/>
          <w:b/>
          <w:bCs/>
          <w:color w:val="000000"/>
          <w:sz w:val="28"/>
          <w:szCs w:val="28"/>
        </w:rPr>
        <w:t>__________________________________</w:t>
      </w:r>
      <w:r w:rsidRPr="00DD2662">
        <w:rPr>
          <w:rFonts w:ascii="Times New Roman" w:eastAsia="Times New Roman" w:hAnsi="Times New Roman" w:cs="Times New Roman"/>
          <w:color w:val="000000"/>
          <w:sz w:val="24"/>
          <w:szCs w:val="24"/>
        </w:rPr>
        <w:t xml:space="preserve"> (далі – Виконавець), в особі ________________________, який(а) діє на підставі __________________, з другої сторони, які надалі при спільному згадуванні по тексту іменуються як Сторони, а  кожен окремо – Сторона, склали цей акт приймання-передачі об’єктів інтелектуальної власності та виключних майнових прав на них (далі - Акт) про наступне:</w:t>
      </w:r>
    </w:p>
    <w:p w14:paraId="3652A4A0"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1. Відповідно до умов Договору про закупівлю № ___ « ___» від _________ 202_ р. (далі – Договір)  Виконавець у повному складі передає (відчужує) об’єкти інтелектуальної власності та усі виключні майнові права на них, а Замовник приймає у повному складі наступні об’єкти  інтелектуальної власності та виключні майнові права на них, а саме:</w:t>
      </w:r>
    </w:p>
    <w:tbl>
      <w:tblPr>
        <w:tblW w:w="9634" w:type="dxa"/>
        <w:tblCellMar>
          <w:top w:w="15" w:type="dxa"/>
          <w:left w:w="15" w:type="dxa"/>
          <w:bottom w:w="15" w:type="dxa"/>
          <w:right w:w="15" w:type="dxa"/>
        </w:tblCellMar>
        <w:tblLook w:val="04A0" w:firstRow="1" w:lastRow="0" w:firstColumn="1" w:lastColumn="0" w:noHBand="0" w:noVBand="1"/>
      </w:tblPr>
      <w:tblGrid>
        <w:gridCol w:w="1024"/>
        <w:gridCol w:w="3274"/>
        <w:gridCol w:w="5336"/>
      </w:tblGrid>
      <w:tr w:rsidR="00DD2662" w:rsidRPr="00DD2662" w14:paraId="78F63285"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26A97"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FDBDF"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Найменування об’єктів</w:t>
            </w: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302FB" w14:textId="77777777" w:rsidR="00DD2662" w:rsidRPr="00DD2662" w:rsidRDefault="00DD2662" w:rsidP="00DD2662">
            <w:pPr>
              <w:spacing w:after="0" w:line="240" w:lineRule="auto"/>
              <w:ind w:right="-7"/>
              <w:jc w:val="center"/>
              <w:rPr>
                <w:rFonts w:ascii="Times New Roman" w:eastAsia="Times New Roman" w:hAnsi="Times New Roman" w:cs="Times New Roman"/>
                <w:sz w:val="24"/>
                <w:szCs w:val="24"/>
              </w:rPr>
            </w:pPr>
            <w:r w:rsidRPr="00DD2662">
              <w:rPr>
                <w:rFonts w:ascii="Times New Roman" w:eastAsia="Times New Roman" w:hAnsi="Times New Roman" w:cs="Times New Roman"/>
                <w:b/>
                <w:bCs/>
                <w:color w:val="000000"/>
                <w:sz w:val="24"/>
                <w:szCs w:val="24"/>
              </w:rPr>
              <w:t>Технічні характеристики об’єктів</w:t>
            </w:r>
          </w:p>
        </w:tc>
      </w:tr>
      <w:tr w:rsidR="00DD2662" w:rsidRPr="00DD2662" w14:paraId="03E965C3"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D0245"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CBE8C"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E483" w14:textId="77777777" w:rsidR="00DD2662" w:rsidRPr="00DD2662" w:rsidRDefault="00DD2662" w:rsidP="00DD2662">
            <w:pPr>
              <w:spacing w:after="0" w:line="240" w:lineRule="auto"/>
              <w:rPr>
                <w:rFonts w:ascii="Times New Roman" w:eastAsia="Times New Roman" w:hAnsi="Times New Roman" w:cs="Times New Roman"/>
                <w:sz w:val="24"/>
                <w:szCs w:val="24"/>
              </w:rPr>
            </w:pPr>
          </w:p>
        </w:tc>
      </w:tr>
      <w:tr w:rsidR="00DD2662" w:rsidRPr="00DD2662" w14:paraId="600A6DBD"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19A2C" w14:textId="77777777" w:rsidR="00DD2662" w:rsidRPr="00DD2662" w:rsidRDefault="00DD2662" w:rsidP="00DD2662">
            <w:pPr>
              <w:spacing w:after="0" w:line="240" w:lineRule="auto"/>
              <w:ind w:right="-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44387" w14:textId="77777777" w:rsidR="00DD2662" w:rsidRPr="00DD2662" w:rsidRDefault="00DD2662" w:rsidP="00DD2662">
            <w:pPr>
              <w:spacing w:after="0" w:line="240" w:lineRule="auto"/>
              <w:ind w:left="720" w:right="-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w:t>
            </w: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F7F11" w14:textId="77777777" w:rsidR="00DD2662" w:rsidRPr="00DD2662" w:rsidRDefault="00DD2662" w:rsidP="00DD2662">
            <w:pPr>
              <w:spacing w:after="0" w:line="240" w:lineRule="auto"/>
              <w:rPr>
                <w:rFonts w:ascii="Times New Roman" w:eastAsia="Times New Roman" w:hAnsi="Times New Roman" w:cs="Times New Roman"/>
                <w:sz w:val="24"/>
                <w:szCs w:val="24"/>
              </w:rPr>
            </w:pPr>
          </w:p>
        </w:tc>
      </w:tr>
      <w:tr w:rsidR="00DD2662" w:rsidRPr="00DD2662" w14:paraId="5BDC8CA6" w14:textId="77777777" w:rsidTr="007615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0DF34"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F84D1" w14:textId="77777777" w:rsidR="00DD2662" w:rsidRPr="00DD2662" w:rsidRDefault="00DD2662" w:rsidP="00DD2662">
            <w:pPr>
              <w:spacing w:after="0" w:line="240" w:lineRule="auto"/>
              <w:rPr>
                <w:rFonts w:ascii="Times New Roman" w:eastAsia="Times New Roman" w:hAnsi="Times New Roman" w:cs="Times New Roman"/>
                <w:sz w:val="24"/>
                <w:szCs w:val="24"/>
              </w:rPr>
            </w:pPr>
          </w:p>
        </w:tc>
        <w:tc>
          <w:tcPr>
            <w:tcW w:w="5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EDF" w14:textId="77777777" w:rsidR="00DD2662" w:rsidRPr="00DD2662" w:rsidRDefault="00DD2662" w:rsidP="00DD2662">
            <w:pPr>
              <w:spacing w:after="0" w:line="240" w:lineRule="auto"/>
              <w:rPr>
                <w:rFonts w:ascii="Times New Roman" w:eastAsia="Times New Roman" w:hAnsi="Times New Roman" w:cs="Times New Roman"/>
                <w:sz w:val="24"/>
                <w:szCs w:val="24"/>
              </w:rPr>
            </w:pPr>
          </w:p>
        </w:tc>
      </w:tr>
    </w:tbl>
    <w:p w14:paraId="370C9BC4" w14:textId="77777777" w:rsidR="00DD2662" w:rsidRPr="00DD2662" w:rsidRDefault="00DD2662" w:rsidP="00DD2662">
      <w:pPr>
        <w:spacing w:after="0" w:line="240" w:lineRule="auto"/>
        <w:ind w:right="-6"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 xml:space="preserve">Об’єкти інтелектуальної власності передано на </w:t>
      </w:r>
      <w:r w:rsidRPr="00DD2662">
        <w:rPr>
          <w:rFonts w:ascii="Times New Roman" w:eastAsia="Times New Roman" w:hAnsi="Times New Roman" w:cs="Times New Roman"/>
          <w:color w:val="4472C4"/>
          <w:sz w:val="24"/>
          <w:szCs w:val="24"/>
          <w:shd w:val="clear" w:color="auto" w:fill="FFFF00"/>
        </w:rPr>
        <w:t>_____________</w:t>
      </w:r>
      <w:r w:rsidRPr="00DD2662">
        <w:rPr>
          <w:rFonts w:ascii="Times New Roman" w:eastAsia="Times New Roman" w:hAnsi="Times New Roman" w:cs="Times New Roman"/>
          <w:color w:val="4472C4"/>
          <w:sz w:val="24"/>
          <w:szCs w:val="24"/>
        </w:rPr>
        <w:t xml:space="preserve"> </w:t>
      </w:r>
      <w:r w:rsidRPr="00DD2662">
        <w:rPr>
          <w:rFonts w:ascii="Times New Roman" w:eastAsia="Times New Roman" w:hAnsi="Times New Roman" w:cs="Times New Roman"/>
          <w:color w:val="000000"/>
          <w:sz w:val="24"/>
          <w:szCs w:val="24"/>
        </w:rPr>
        <w:t xml:space="preserve">у форматі </w:t>
      </w:r>
      <w:r w:rsidRPr="00DD2662">
        <w:rPr>
          <w:rFonts w:ascii="Times New Roman" w:eastAsia="Times New Roman" w:hAnsi="Times New Roman" w:cs="Times New Roman"/>
          <w:color w:val="4472C4"/>
          <w:sz w:val="24"/>
          <w:szCs w:val="24"/>
          <w:shd w:val="clear" w:color="auto" w:fill="FFFF00"/>
        </w:rPr>
        <w:t>____________</w:t>
      </w:r>
      <w:r w:rsidRPr="00DD2662">
        <w:rPr>
          <w:rFonts w:ascii="Times New Roman" w:eastAsia="Times New Roman" w:hAnsi="Times New Roman" w:cs="Times New Roman"/>
          <w:color w:val="000000"/>
          <w:sz w:val="24"/>
          <w:szCs w:val="24"/>
          <w:shd w:val="clear" w:color="auto" w:fill="FFFF00"/>
        </w:rPr>
        <w:t>. </w:t>
      </w:r>
    </w:p>
    <w:p w14:paraId="79C07169" w14:textId="77777777" w:rsidR="00DD2662" w:rsidRPr="00DD2662" w:rsidRDefault="00DD2662" w:rsidP="00DD2662">
      <w:pPr>
        <w:spacing w:after="0" w:line="240" w:lineRule="auto"/>
        <w:ind w:right="-6"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 Підписуючи цей Акт Виконавець передав (відчужив) у повному складі, а Замовник прийняв об’єкти інтелектуальної власності та усі виключні майнові права на них, але не обмежуючись переліченим: право власності та інші права, які належать правовласнику/правовласникам відповідно до глави 36 Цивільного кодексу України, Закону України «Про авторське право і суміжні права»  тощо, у тому числі право на використання, розпоряджання (у тому числі усі форми та способи відчуження) та інші права, що належать правовласнику об’єктів інтелектуальної власності. </w:t>
      </w:r>
    </w:p>
    <w:p w14:paraId="66CBC6B9"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З моменту підписання цього Акту Замовник, як правовласник, має необмежене та виключне право на:</w:t>
      </w:r>
    </w:p>
    <w:p w14:paraId="32939188"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 використання отриманих результатів інтелектуальної власності, що передаються за цим Актом у власній діяльності;</w:t>
      </w:r>
    </w:p>
    <w:p w14:paraId="6242DE94"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2.2. право на будь-яких умовах повністю або частково передавати (відчужувати) у будь-який спосіб та формі, передбаченими чинним законодавством України, та/або надавати за ліцензіями будь-яким третім особам (в т.ч. органам державної влади України) майнові права інтелектуальної власності;</w:t>
      </w:r>
    </w:p>
    <w:p w14:paraId="3A61BB3E"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2.3. створення та використання будь-яких  похідних об'єктів інтелектуальної власності на основі переданих результатів; </w:t>
      </w:r>
    </w:p>
    <w:p w14:paraId="52590D71"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2.4. подання заявок, реєстрацію авторських прав на всій території України та за її межами щодо отриманих результатів за Договором, об’єктів, похідних від них;</w:t>
      </w:r>
    </w:p>
    <w:p w14:paraId="3D6592AD"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lastRenderedPageBreak/>
        <w:t>2.5. перешкоджання неправомірному використанню результатів інтелектуальної власності, в тому числі забороняти таке використання;</w:t>
      </w:r>
    </w:p>
    <w:p w14:paraId="7CB8BC87"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2.6. право надавати доступ до відтворених у будь-якій матеріальній формі таких об’єктів необмеженому колу осіб, в тому числі шляхом надання мережевого доступу, включаючи мережу Інтернет, та іншими способами; право змінювати, передавати, адаптувати, та іншим чином створювати похідні твори на основі чи із використанням таких об’єктів; </w:t>
      </w:r>
    </w:p>
    <w:p w14:paraId="56258466"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2.7. право на переробку, адаптацію, компіляцію, декомпіляцію, дизасемблювання, реінжиніринг та інші подібні зміни, право створювати колективні твори шляхом внесення або включення до таких об’єктів або похідних творів, створених на основі таких об’єктів; </w:t>
      </w:r>
    </w:p>
    <w:p w14:paraId="7855128B"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2.8. право копіювати, виробляти, розповсюджувати, продавати, здавати в оренду, передавати, відступати, надавати ліцензії та субліцензії на зазначені об’єкти; </w:t>
      </w:r>
    </w:p>
    <w:p w14:paraId="72B5685D"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2.9. право подавати заявки на реєстрацію та одержувати охоронні документи щодо авторських прав, винаходів, корисних моделей, промислових зразків, знаків для товарів та послуг та інших видів об’єктів інтелектуальної власності в Україні на основі зазначених об’єктів інтелектуальної власності; </w:t>
      </w:r>
    </w:p>
    <w:p w14:paraId="34719A04"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2.10. право зберігати конфіденційність щодо будь-якої інформації, пов’язаної із такими об’єктами інтелектуальної власності; </w:t>
      </w:r>
    </w:p>
    <w:p w14:paraId="052E6A64"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2.11. право на здійснення реклами таких об’єктів інтелектуальної власності у будь-якому вигляді, будь-якими способами, через мережу Інтернет, по радіо, телебаченню, в друкованих та інших засобах масової інформації, в інший спосіб; будь-які інші права інтелектуальної власності, що окремо не визначені Договором, але випливають з суті прав інтелектуальної власності, які існують зараз, а також будуть існувати у майбутньому та погоджуються з тим, що будь-яка адаптація об’єктів інтелектуальної власності не вважатимуться порушенням його виключного майнового права на цілісність об'єктів інтелектуальної власності;</w:t>
      </w:r>
    </w:p>
    <w:p w14:paraId="60B4371F"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2.12. інші майнові права інтелектуальної власності, встановлені законом.</w:t>
      </w:r>
    </w:p>
    <w:p w14:paraId="7CB39452"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3. Виконавець гарантує, що передані об’єкти інтелектуальної власності та виключні майнові права інтелектуальної власності нікому не відчужені, не є забезпеченням виконання зобов’язань Виконавця чи третіх осіб, предметом застави, претензій третіх осіб чи судових розглядів. Виключні майнові права інтелектуальної власності на об’єкти  передані повністю, без будь-яких виключень, з моменту підписання сторонами цього Акту. </w:t>
      </w:r>
    </w:p>
    <w:p w14:paraId="104E1BDB" w14:textId="77777777" w:rsidR="00DD2662" w:rsidRPr="00DD2662" w:rsidRDefault="00DD2662" w:rsidP="00DD2662">
      <w:pPr>
        <w:spacing w:after="0" w:line="240" w:lineRule="auto"/>
        <w:ind w:right="-7" w:firstLine="567"/>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rPr>
        <w:t>4. Сторони одна до одної претензій не мають.</w:t>
      </w:r>
    </w:p>
    <w:p w14:paraId="1F8F6306" w14:textId="77777777" w:rsidR="00DD2662" w:rsidRPr="00DD2662" w:rsidRDefault="00DD2662" w:rsidP="00DD2662">
      <w:pPr>
        <w:spacing w:after="0" w:line="240" w:lineRule="auto"/>
        <w:ind w:right="-7" w:firstLine="567"/>
        <w:jc w:val="both"/>
        <w:rPr>
          <w:rFonts w:ascii="Times New Roman" w:eastAsia="Times New Roman" w:hAnsi="Times New Roman" w:cs="Times New Roman"/>
          <w:b/>
          <w:bCs/>
          <w:color w:val="000000"/>
          <w:sz w:val="24"/>
          <w:szCs w:val="24"/>
        </w:rPr>
      </w:pPr>
      <w:r w:rsidRPr="00DD2662">
        <w:rPr>
          <w:rFonts w:ascii="Times New Roman" w:eastAsia="Times New Roman" w:hAnsi="Times New Roman" w:cs="Times New Roman"/>
          <w:color w:val="000000"/>
          <w:sz w:val="24"/>
          <w:szCs w:val="24"/>
        </w:rPr>
        <w:t>5. Цей Акт складено українською мовою в 2 (двох) примірниках, що мають однакову юридичну силу, по одному для кожної із Сторін.</w:t>
      </w:r>
      <w:r w:rsidRPr="00DD2662">
        <w:rPr>
          <w:rFonts w:ascii="Times New Roman" w:eastAsia="Times New Roman" w:hAnsi="Times New Roman" w:cs="Times New Roman"/>
          <w:b/>
          <w:bCs/>
          <w:color w:val="000000"/>
          <w:sz w:val="24"/>
          <w:szCs w:val="24"/>
        </w:rPr>
        <w:t>   </w:t>
      </w:r>
    </w:p>
    <w:bookmarkEnd w:id="51"/>
    <w:p w14:paraId="7521E712" w14:textId="77777777" w:rsidR="00DD2662" w:rsidRPr="00DD2662" w:rsidRDefault="00DD2662" w:rsidP="00DD2662">
      <w:pPr>
        <w:tabs>
          <w:tab w:val="left" w:pos="567"/>
          <w:tab w:val="left" w:pos="1276"/>
        </w:tabs>
        <w:spacing w:after="0" w:line="240" w:lineRule="auto"/>
        <w:jc w:val="center"/>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DD2662" w:rsidRPr="00DD2662" w14:paraId="455FF1C4" w14:textId="77777777" w:rsidTr="0076150C">
        <w:trPr>
          <w:trHeight w:val="357"/>
        </w:trPr>
        <w:tc>
          <w:tcPr>
            <w:tcW w:w="4395" w:type="dxa"/>
            <w:vAlign w:val="center"/>
          </w:tcPr>
          <w:p w14:paraId="30AA9055"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A6FCAD9"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ЗАМОВНИК:</w:t>
            </w:r>
          </w:p>
        </w:tc>
        <w:tc>
          <w:tcPr>
            <w:tcW w:w="4997" w:type="dxa"/>
            <w:vAlign w:val="center"/>
          </w:tcPr>
          <w:p w14:paraId="4DC5A2A0"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31FCAC04" w14:textId="77777777" w:rsidR="00DD2662" w:rsidRPr="00DD2662" w:rsidRDefault="00DD2662" w:rsidP="00DD266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ВИКОНАВЕЦЬ:</w:t>
            </w:r>
          </w:p>
        </w:tc>
      </w:tr>
      <w:tr w:rsidR="00DD2662" w:rsidRPr="00DD2662" w14:paraId="388FFD11" w14:textId="77777777" w:rsidTr="0076150C">
        <w:trPr>
          <w:trHeight w:val="3143"/>
        </w:trPr>
        <w:tc>
          <w:tcPr>
            <w:tcW w:w="4395" w:type="dxa"/>
          </w:tcPr>
          <w:p w14:paraId="0CCABDA7"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8DA7427"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04071, м. Київ, вул. Ярославська, 41</w:t>
            </w:r>
          </w:p>
          <w:p w14:paraId="4FA6D6C1"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Код ЄДРПОУ: 40524109</w:t>
            </w:r>
          </w:p>
          <w:p w14:paraId="4E899B1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UA</w:t>
            </w:r>
          </w:p>
          <w:p w14:paraId="1010315B"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 xml:space="preserve">в ГУДКСУ м. Києва </w:t>
            </w:r>
          </w:p>
          <w:p w14:paraId="58421BAA"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color w:val="000000"/>
                <w:sz w:val="24"/>
                <w:szCs w:val="24"/>
                <w:shd w:val="clear" w:color="auto" w:fill="FFFFFF"/>
              </w:rPr>
              <w:t>ІПН: 405241026578 </w:t>
            </w:r>
          </w:p>
          <w:p w14:paraId="7B2C3E04" w14:textId="77777777" w:rsidR="00DD2662" w:rsidRPr="00DD2662" w:rsidRDefault="00DD2662" w:rsidP="00DD266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D2662">
              <w:rPr>
                <w:rFonts w:ascii="Times New Roman" w:eastAsia="Times New Roman" w:hAnsi="Times New Roman" w:cs="Times New Roman"/>
                <w:sz w:val="24"/>
                <w:szCs w:val="24"/>
              </w:rPr>
              <w:t>Тел.: (044) 334-56-89</w:t>
            </w:r>
          </w:p>
          <w:p w14:paraId="6B5429E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16D90FF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w:t>
            </w:r>
          </w:p>
          <w:p w14:paraId="20471AE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2DEE587"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w:t>
            </w:r>
          </w:p>
          <w:p w14:paraId="1C186A4D"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D2662">
              <w:rPr>
                <w:rFonts w:ascii="Times New Roman" w:eastAsia="Times New Roman" w:hAnsi="Times New Roman" w:cs="Times New Roman"/>
                <w:b/>
                <w:sz w:val="24"/>
                <w:szCs w:val="24"/>
              </w:rPr>
              <w:t xml:space="preserve"> М.П.</w:t>
            </w:r>
          </w:p>
        </w:tc>
        <w:tc>
          <w:tcPr>
            <w:tcW w:w="4997" w:type="dxa"/>
          </w:tcPr>
          <w:p w14:paraId="6FB2C1E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7C64C2F"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D656BA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6DF0768"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52C0DA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6149696"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EE1C6F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699EC35"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44"/>
                <w:szCs w:val="24"/>
              </w:rPr>
            </w:pPr>
          </w:p>
          <w:p w14:paraId="1A07933C"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FA8207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________________________________</w:t>
            </w:r>
          </w:p>
          <w:p w14:paraId="5FF15901"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8F05FEB"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_______________ / _______________/</w:t>
            </w:r>
          </w:p>
          <w:p w14:paraId="489C8B12" w14:textId="77777777" w:rsidR="00DD2662" w:rsidRPr="00DD2662" w:rsidRDefault="00DD2662" w:rsidP="00DD2662">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D2662">
              <w:rPr>
                <w:rFonts w:ascii="Times New Roman" w:eastAsia="Times New Roman" w:hAnsi="Times New Roman" w:cs="Times New Roman"/>
                <w:b/>
                <w:sz w:val="24"/>
                <w:szCs w:val="24"/>
              </w:rPr>
              <w:t>М.П.</w:t>
            </w:r>
          </w:p>
        </w:tc>
      </w:tr>
    </w:tbl>
    <w:p w14:paraId="72FEAF5A" w14:textId="1C54B7EE" w:rsidR="00221494" w:rsidRDefault="00221494">
      <w:pP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br w:type="page"/>
      </w: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bookmarkStart w:id="52" w:name="_heading=h.2s8eyo1"/>
      <w:bookmarkEnd w:id="52"/>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6AD3D049"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7E5655" w:rsidRPr="007E5655">
        <w:rPr>
          <w:rFonts w:ascii="Times New Roman" w:hAnsi="Times New Roman" w:cs="Times New Roman"/>
          <w:b/>
          <w:bCs/>
          <w:color w:val="000000"/>
          <w:sz w:val="24"/>
          <w:szCs w:val="24"/>
          <w:bdr w:val="none" w:sz="0" w:space="0" w:color="auto" w:frame="1"/>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00255775" w:rsidRPr="00255775">
        <w:rPr>
          <w:rFonts w:ascii="Times New Roman" w:eastAsia="Arial Unicode MS" w:hAnsi="Times New Roman" w:cs="Times New Roman"/>
          <w:color w:val="000000"/>
          <w:sz w:val="24"/>
          <w:szCs w:val="24"/>
          <w:lang w:eastAsia="ru-RU"/>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w:t>
      </w:r>
      <w:r w:rsidR="00F969F6">
        <w:rPr>
          <w:rFonts w:ascii="Times New Roman" w:eastAsia="Arial Unicode MS" w:hAnsi="Times New Roman" w:cs="Times New Roman"/>
          <w:color w:val="000000"/>
          <w:shd w:val="clear" w:color="auto" w:fill="FFFFFF"/>
          <w:lang w:eastAsia="ru-RU"/>
        </w:rPr>
        <w:lastRenderedPageBreak/>
        <w:t xml:space="preserve">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усиновлювач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sidRPr="00B92F9D">
              <w:rPr>
                <w:rFonts w:ascii="Times New Roman" w:eastAsia="Times New Roman" w:hAnsi="Times New Roman" w:cs="Times New Roman"/>
                <w:lang w:val="ru-RU"/>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3"/>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232665">
        <w:rPr>
          <w:rFonts w:ascii="Times New Roman" w:eastAsia="Times New Roman" w:hAnsi="Times New Roman" w:cs="Times New Roman"/>
          <w:b/>
          <w:bCs/>
        </w:rPr>
        <w:t>The Global Fund</w:t>
      </w:r>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To Fight </w:t>
      </w:r>
      <w:r w:rsidRPr="00232665">
        <w:rPr>
          <w:rFonts w:ascii="Times New Roman" w:eastAsia="Times New Roman" w:hAnsi="Times New Roman" w:cs="Times New Roman"/>
          <w:b/>
          <w:bCs/>
          <w:color w:val="000000"/>
          <w:sz w:val="24"/>
          <w:szCs w:val="24"/>
          <w:lang w:eastAsia="ru-RU"/>
        </w:rPr>
        <w:t xml:space="preserve">AIDS, </w:t>
      </w:r>
      <w:r w:rsidRPr="00232665">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5"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6"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7"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6"/>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0FF462A5">
        <w:tc>
          <w:tcPr>
            <w:tcW w:w="436" w:type="dxa"/>
          </w:tcPr>
          <w:p w14:paraId="0015E6ED" w14:textId="77777777" w:rsidR="002302A0" w:rsidRPr="00232665" w:rsidRDefault="002302A0" w:rsidP="0FF462A5">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1EBD74A4" w:rsidP="0FF462A5">
            <w:pPr>
              <w:spacing w:before="100" w:beforeAutospacing="1" w:after="100" w:afterAutospacing="1"/>
              <w:contextualSpacing/>
              <w:jc w:val="center"/>
              <w:rPr>
                <w:b/>
                <w:bCs/>
                <w:sz w:val="24"/>
                <w:szCs w:val="24"/>
                <w:shd w:val="clear" w:color="auto" w:fill="FFFFFF"/>
                <w:lang w:eastAsia="ru-RU"/>
              </w:rPr>
            </w:pPr>
            <w:r w:rsidRPr="0FF462A5">
              <w:rPr>
                <w:b/>
                <w:bCs/>
                <w:sz w:val="24"/>
                <w:szCs w:val="24"/>
                <w:shd w:val="clear" w:color="auto" w:fill="FFFFFF"/>
                <w:lang w:eastAsia="ru-RU"/>
              </w:rPr>
              <w:t>Інформація</w:t>
            </w:r>
          </w:p>
        </w:tc>
        <w:tc>
          <w:tcPr>
            <w:tcW w:w="6237" w:type="dxa"/>
          </w:tcPr>
          <w:p w14:paraId="20B1BFAC" w14:textId="77777777" w:rsidR="002302A0" w:rsidRPr="00232665" w:rsidRDefault="1EBD74A4" w:rsidP="0FF462A5">
            <w:pPr>
              <w:spacing w:before="100" w:beforeAutospacing="1" w:after="100" w:afterAutospacing="1"/>
              <w:contextualSpacing/>
              <w:jc w:val="center"/>
              <w:rPr>
                <w:b/>
                <w:bCs/>
                <w:sz w:val="24"/>
                <w:szCs w:val="24"/>
                <w:shd w:val="clear" w:color="auto" w:fill="FFFFFF"/>
                <w:lang w:eastAsia="ru-RU"/>
              </w:rPr>
            </w:pPr>
            <w:r w:rsidRPr="0FF462A5">
              <w:rPr>
                <w:b/>
                <w:bCs/>
                <w:sz w:val="24"/>
                <w:szCs w:val="24"/>
                <w:shd w:val="clear" w:color="auto" w:fill="FFFFFF"/>
                <w:lang w:eastAsia="ru-RU"/>
              </w:rPr>
              <w:t>Документи на підтвердження інформації</w:t>
            </w:r>
          </w:p>
        </w:tc>
      </w:tr>
      <w:tr w:rsidR="002302A0" w:rsidRPr="00232665" w14:paraId="0337844E" w14:textId="77777777" w:rsidTr="0FF462A5">
        <w:tc>
          <w:tcPr>
            <w:tcW w:w="436" w:type="dxa"/>
          </w:tcPr>
          <w:p w14:paraId="15491451" w14:textId="77777777"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1</w:t>
            </w:r>
          </w:p>
        </w:tc>
        <w:tc>
          <w:tcPr>
            <w:tcW w:w="3103" w:type="dxa"/>
          </w:tcPr>
          <w:p w14:paraId="2F9D2A57" w14:textId="16046162"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Про підтвердження права підпису уповноваженої особи тендерної пропозиції</w:t>
            </w:r>
            <w:r w:rsidR="7872C88C" w:rsidRPr="0FF462A5">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1EBD74A4" w:rsidP="0FF462A5">
            <w:pPr>
              <w:spacing w:before="100" w:beforeAutospacing="1" w:after="100" w:afterAutospacing="1"/>
              <w:contextualSpacing/>
              <w:jc w:val="both"/>
              <w:rPr>
                <w:b/>
                <w:bCs/>
                <w:sz w:val="24"/>
                <w:szCs w:val="24"/>
                <w:lang w:eastAsia="ru-RU"/>
              </w:rPr>
            </w:pPr>
            <w:r w:rsidRPr="0FF462A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FF462A5">
              <w:rPr>
                <w:b/>
                <w:bCs/>
                <w:sz w:val="24"/>
                <w:szCs w:val="24"/>
                <w:lang w:eastAsia="ru-RU"/>
              </w:rPr>
              <w:t>(для юридичних осіб).</w:t>
            </w:r>
          </w:p>
          <w:p w14:paraId="2910C3E2" w14:textId="42B360E6" w:rsidR="002302A0" w:rsidRPr="00232665" w:rsidRDefault="1EBD74A4" w:rsidP="0FF462A5">
            <w:pPr>
              <w:spacing w:before="100" w:beforeAutospacing="1" w:after="100" w:afterAutospacing="1"/>
              <w:contextualSpacing/>
              <w:jc w:val="both"/>
              <w:rPr>
                <w:sz w:val="24"/>
                <w:szCs w:val="24"/>
                <w:shd w:val="clear" w:color="auto" w:fill="FFFFFF"/>
                <w:lang w:eastAsia="ru-RU"/>
              </w:rPr>
            </w:pPr>
            <w:r w:rsidRPr="0FF462A5">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FF462A5">
              <w:rPr>
                <w:sz w:val="24"/>
                <w:szCs w:val="24"/>
              </w:rPr>
              <w:t xml:space="preserve"> </w:t>
            </w:r>
            <w:r w:rsidRPr="0FF462A5">
              <w:rPr>
                <w:b/>
                <w:bCs/>
                <w:sz w:val="24"/>
                <w:szCs w:val="24"/>
              </w:rPr>
              <w:t>(для фізичних осіб, фізичних осіб-підприємців).</w:t>
            </w:r>
          </w:p>
        </w:tc>
      </w:tr>
      <w:tr w:rsidR="002302A0" w:rsidRPr="00232665" w14:paraId="5BF9A945" w14:textId="77777777" w:rsidTr="0FF462A5">
        <w:tc>
          <w:tcPr>
            <w:tcW w:w="436" w:type="dxa"/>
          </w:tcPr>
          <w:p w14:paraId="03DB5797" w14:textId="77777777"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2</w:t>
            </w:r>
          </w:p>
        </w:tc>
        <w:tc>
          <w:tcPr>
            <w:tcW w:w="3103" w:type="dxa"/>
          </w:tcPr>
          <w:p w14:paraId="10BBF8A1" w14:textId="193F7118"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1EBD74A4"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8">
              <w:r w:rsidRPr="0FF462A5">
                <w:rPr>
                  <w:color w:val="0000FF"/>
                  <w:sz w:val="24"/>
                  <w:szCs w:val="24"/>
                  <w:u w:val="single"/>
                  <w:lang w:eastAsia="ru-RU"/>
                </w:rPr>
                <w:t>https://usr.minjust.gov.ua/ua/freesearch</w:t>
              </w:r>
            </w:hyperlink>
            <w:r w:rsidRPr="0FF462A5">
              <w:rPr>
                <w:color w:val="000000" w:themeColor="text1"/>
                <w:sz w:val="24"/>
                <w:szCs w:val="24"/>
                <w:lang w:eastAsia="ru-RU"/>
              </w:rPr>
              <w:t xml:space="preserve">). </w:t>
            </w:r>
            <w:r w:rsidRPr="0FF462A5">
              <w:rPr>
                <w:b/>
                <w:bCs/>
                <w:sz w:val="24"/>
                <w:szCs w:val="24"/>
                <w:lang w:eastAsia="ru-RU"/>
              </w:rPr>
              <w:t xml:space="preserve">(для юридичних осіб). </w:t>
            </w:r>
            <w:r w:rsidRPr="0FF462A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1E079DDE" w:rsidRPr="0FF462A5">
              <w:rPr>
                <w:sz w:val="24"/>
                <w:szCs w:val="24"/>
                <w:lang w:eastAsia="ru-RU"/>
              </w:rPr>
              <w:t>.</w:t>
            </w:r>
          </w:p>
          <w:p w14:paraId="0581B497" w14:textId="1947EDD3" w:rsidR="002302A0" w:rsidRPr="00232665" w:rsidRDefault="1EBD74A4" w:rsidP="0FF462A5">
            <w:pPr>
              <w:spacing w:before="100" w:beforeAutospacing="1" w:after="100" w:afterAutospacing="1"/>
              <w:contextualSpacing/>
              <w:jc w:val="both"/>
              <w:rPr>
                <w:sz w:val="24"/>
                <w:szCs w:val="24"/>
                <w:shd w:val="clear" w:color="auto" w:fill="FFFFFF"/>
                <w:lang w:eastAsia="ru-RU"/>
              </w:rPr>
            </w:pPr>
            <w:r w:rsidRPr="0FF462A5">
              <w:rPr>
                <w:sz w:val="24"/>
                <w:szCs w:val="24"/>
                <w:lang w:eastAsia="ru-RU"/>
              </w:rPr>
              <w:t>Свідоцтво про державну реєстрацію або виписка</w:t>
            </w:r>
            <w:r w:rsidR="4E7083F2" w:rsidRPr="0FF462A5">
              <w:rPr>
                <w:sz w:val="24"/>
                <w:szCs w:val="24"/>
                <w:lang w:eastAsia="ru-RU"/>
              </w:rPr>
              <w:t>,</w:t>
            </w:r>
            <w:r w:rsidRPr="0FF462A5">
              <w:rPr>
                <w:sz w:val="24"/>
                <w:szCs w:val="24"/>
                <w:lang w:eastAsia="ru-RU"/>
              </w:rPr>
              <w:t xml:space="preserve"> </w:t>
            </w:r>
            <w:r w:rsidR="4E7083F2" w:rsidRPr="0FF462A5">
              <w:rPr>
                <w:sz w:val="24"/>
                <w:szCs w:val="24"/>
                <w:lang w:eastAsia="ru-RU"/>
              </w:rPr>
              <w:t xml:space="preserve">або </w:t>
            </w:r>
            <w:r w:rsidRPr="0FF462A5">
              <w:rPr>
                <w:sz w:val="24"/>
                <w:szCs w:val="24"/>
                <w:lang w:eastAsia="ru-RU"/>
              </w:rPr>
              <w:t>витяг з Єдиного державного реєстру ю</w:t>
            </w:r>
            <w:r w:rsidRPr="0FF462A5">
              <w:rPr>
                <w:sz w:val="24"/>
                <w:szCs w:val="24"/>
                <w:shd w:val="clear" w:color="auto" w:fill="FFFFFF"/>
                <w:lang w:eastAsia="ru-RU"/>
              </w:rPr>
              <w:t>ридичних осіб, фізичних осіб - підприємців</w:t>
            </w:r>
            <w:r w:rsidRPr="0FF462A5">
              <w:rPr>
                <w:sz w:val="24"/>
                <w:szCs w:val="24"/>
                <w:lang w:eastAsia="ru-RU"/>
              </w:rPr>
              <w:t xml:space="preserve"> та громадських формувань.</w:t>
            </w:r>
            <w:r w:rsidRPr="0FF462A5">
              <w:rPr>
                <w:b/>
                <w:bCs/>
                <w:sz w:val="24"/>
                <w:szCs w:val="24"/>
                <w:lang w:eastAsia="ru-RU"/>
              </w:rPr>
              <w:t xml:space="preserve"> (для юридичних осіб, </w:t>
            </w:r>
            <w:r w:rsidRPr="0FF462A5">
              <w:rPr>
                <w:b/>
                <w:bCs/>
                <w:sz w:val="24"/>
                <w:szCs w:val="24"/>
              </w:rPr>
              <w:t>фізичних осіб-підприємців</w:t>
            </w:r>
            <w:r w:rsidRPr="0FF462A5">
              <w:rPr>
                <w:b/>
                <w:bCs/>
                <w:sz w:val="24"/>
                <w:szCs w:val="24"/>
                <w:lang w:eastAsia="ru-RU"/>
              </w:rPr>
              <w:t>)</w:t>
            </w:r>
          </w:p>
        </w:tc>
      </w:tr>
      <w:tr w:rsidR="002302A0" w:rsidRPr="00232665" w14:paraId="6D657F80" w14:textId="77777777" w:rsidTr="0FF462A5">
        <w:tc>
          <w:tcPr>
            <w:tcW w:w="436" w:type="dxa"/>
          </w:tcPr>
          <w:p w14:paraId="13DFA08C" w14:textId="77777777" w:rsidR="002302A0" w:rsidRPr="00232665" w:rsidRDefault="1EBD74A4" w:rsidP="0FF462A5">
            <w:pPr>
              <w:spacing w:before="100" w:beforeAutospacing="1" w:after="100" w:afterAutospacing="1"/>
              <w:contextualSpacing/>
              <w:rPr>
                <w:sz w:val="24"/>
                <w:szCs w:val="24"/>
                <w:shd w:val="clear" w:color="auto" w:fill="FFFFFF"/>
                <w:lang w:eastAsia="ru-RU"/>
              </w:rPr>
            </w:pPr>
            <w:r w:rsidRPr="0FF462A5">
              <w:rPr>
                <w:sz w:val="24"/>
                <w:szCs w:val="24"/>
                <w:shd w:val="clear" w:color="auto" w:fill="FFFFFF"/>
                <w:lang w:eastAsia="ru-RU"/>
              </w:rPr>
              <w:t>3</w:t>
            </w:r>
          </w:p>
        </w:tc>
        <w:tc>
          <w:tcPr>
            <w:tcW w:w="3103" w:type="dxa"/>
          </w:tcPr>
          <w:p w14:paraId="051EE498" w14:textId="2B9B2D68" w:rsidR="002302A0" w:rsidRPr="00232665" w:rsidRDefault="1EBD74A4" w:rsidP="0FF462A5">
            <w:pPr>
              <w:spacing w:before="100" w:beforeAutospacing="1" w:after="100" w:afterAutospacing="1"/>
              <w:contextualSpacing/>
              <w:rPr>
                <w:sz w:val="24"/>
                <w:szCs w:val="24"/>
                <w:lang w:eastAsia="ru-RU"/>
              </w:rPr>
            </w:pPr>
            <w:r w:rsidRPr="0FF462A5">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0FF462A5">
              <w:rPr>
                <w:color w:val="000000" w:themeColor="text1"/>
                <w:sz w:val="24"/>
                <w:szCs w:val="24"/>
              </w:rPr>
              <w:t xml:space="preserve"> </w:t>
            </w:r>
            <w:r w:rsidR="007C06CF" w:rsidRPr="0FF462A5">
              <w:rPr>
                <w:sz w:val="24"/>
                <w:szCs w:val="24"/>
              </w:rPr>
              <w:t xml:space="preserve">з </w:t>
            </w:r>
            <w:r w:rsidR="007C06CF" w:rsidRPr="0FF462A5">
              <w:rPr>
                <w:sz w:val="24"/>
                <w:szCs w:val="24"/>
              </w:rPr>
              <w:lastRenderedPageBreak/>
              <w:t>попередньою кваліфікацією учасників</w:t>
            </w:r>
          </w:p>
        </w:tc>
        <w:tc>
          <w:tcPr>
            <w:tcW w:w="6237" w:type="dxa"/>
          </w:tcPr>
          <w:p w14:paraId="65709A9F" w14:textId="4818E4C1" w:rsidR="002302A0" w:rsidRPr="00232665" w:rsidRDefault="1EBD74A4"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lastRenderedPageBreak/>
              <w:t xml:space="preserve">Учасник має надати довідку в довільній формі про </w:t>
            </w:r>
            <w:r w:rsidR="75D891BD" w:rsidRPr="0FF462A5">
              <w:rPr>
                <w:color w:val="000000" w:themeColor="text1"/>
                <w:sz w:val="24"/>
                <w:szCs w:val="24"/>
                <w:lang w:eastAsia="ru-RU"/>
              </w:rPr>
              <w:t>відсутність у нього підстав для відмови йому в участі в процедурі закупівлі, а саме що</w:t>
            </w:r>
            <w:r w:rsidRPr="0FF462A5">
              <w:rPr>
                <w:color w:val="000000" w:themeColor="text1"/>
                <w:sz w:val="24"/>
                <w:szCs w:val="24"/>
                <w:lang w:eastAsia="ru-RU"/>
              </w:rPr>
              <w:t>:</w:t>
            </w:r>
          </w:p>
          <w:p w14:paraId="2BE8B3E8" w14:textId="7C712998" w:rsidR="002302A0" w:rsidRPr="00232665" w:rsidRDefault="1EBD74A4"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1)</w:t>
            </w:r>
            <w:r w:rsidR="75D891BD" w:rsidRPr="0FF462A5">
              <w:rPr>
                <w:color w:val="000000" w:themeColor="text1"/>
                <w:sz w:val="24"/>
                <w:szCs w:val="24"/>
                <w:lang w:eastAsia="ru-RU"/>
              </w:rPr>
              <w:t xml:space="preserve"> учасник не</w:t>
            </w:r>
            <w:r w:rsidRPr="0FF462A5">
              <w:rPr>
                <w:color w:val="000000" w:themeColor="text1"/>
                <w:sz w:val="24"/>
                <w:szCs w:val="24"/>
                <w:lang w:eastAsia="ru-RU"/>
              </w:rPr>
              <w:t xml:space="preserve"> пропонує, </w:t>
            </w:r>
            <w:r w:rsidR="75D891BD" w:rsidRPr="0FF462A5">
              <w:rPr>
                <w:color w:val="000000" w:themeColor="text1"/>
                <w:sz w:val="24"/>
                <w:szCs w:val="24"/>
                <w:lang w:eastAsia="ru-RU"/>
              </w:rPr>
              <w:t xml:space="preserve">не </w:t>
            </w:r>
            <w:r w:rsidRPr="0FF462A5">
              <w:rPr>
                <w:color w:val="000000" w:themeColor="text1"/>
                <w:sz w:val="24"/>
                <w:szCs w:val="24"/>
                <w:lang w:eastAsia="ru-RU"/>
              </w:rPr>
              <w:t xml:space="preserve">дає або </w:t>
            </w:r>
            <w:r w:rsidR="75D891BD" w:rsidRPr="0FF462A5">
              <w:rPr>
                <w:color w:val="000000" w:themeColor="text1"/>
                <w:sz w:val="24"/>
                <w:szCs w:val="24"/>
                <w:lang w:eastAsia="ru-RU"/>
              </w:rPr>
              <w:t xml:space="preserve">не </w:t>
            </w:r>
            <w:r w:rsidRPr="0FF462A5">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0FF462A5">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2)</w:t>
            </w:r>
            <w:r w:rsidR="002302A0">
              <w:tab/>
            </w:r>
            <w:r w:rsidRPr="0FF462A5">
              <w:rPr>
                <w:color w:val="000000" w:themeColor="text1"/>
                <w:sz w:val="24"/>
                <w:szCs w:val="24"/>
                <w:lang w:eastAsia="ru-RU"/>
              </w:rPr>
              <w:t>відомості про юридичну особу, яка є учасником,</w:t>
            </w:r>
            <w:r w:rsidR="75D891BD" w:rsidRPr="0FF462A5">
              <w:rPr>
                <w:color w:val="000000" w:themeColor="text1"/>
                <w:sz w:val="24"/>
                <w:szCs w:val="24"/>
                <w:lang w:eastAsia="ru-RU"/>
              </w:rPr>
              <w:t xml:space="preserve"> не</w:t>
            </w:r>
            <w:r w:rsidRPr="0FF462A5">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3)</w:t>
            </w:r>
            <w:r w:rsidR="002302A0">
              <w:tab/>
            </w:r>
            <w:r w:rsidRPr="0FF462A5">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75D891BD" w:rsidRPr="0FF462A5">
              <w:rPr>
                <w:color w:val="000000" w:themeColor="text1"/>
                <w:sz w:val="24"/>
                <w:szCs w:val="24"/>
                <w:lang w:eastAsia="ru-RU"/>
              </w:rPr>
              <w:t xml:space="preserve">не </w:t>
            </w:r>
            <w:r w:rsidRPr="0FF462A5">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4)</w:t>
            </w:r>
            <w:r w:rsidR="002302A0">
              <w:tab/>
            </w:r>
            <w:r w:rsidRPr="0FF462A5">
              <w:rPr>
                <w:color w:val="000000" w:themeColor="text1"/>
                <w:sz w:val="24"/>
                <w:szCs w:val="24"/>
                <w:lang w:eastAsia="ru-RU"/>
              </w:rPr>
              <w:t xml:space="preserve">фізична особа, яка є учасником, </w:t>
            </w:r>
            <w:r w:rsidR="75D891BD" w:rsidRPr="0FF462A5">
              <w:rPr>
                <w:color w:val="000000" w:themeColor="text1"/>
                <w:sz w:val="24"/>
                <w:szCs w:val="24"/>
                <w:lang w:eastAsia="ru-RU"/>
              </w:rPr>
              <w:t xml:space="preserve">не </w:t>
            </w:r>
            <w:r w:rsidRPr="0FF462A5">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5)</w:t>
            </w:r>
            <w:r w:rsidR="002302A0">
              <w:tab/>
            </w:r>
            <w:r w:rsidRPr="0FF462A5">
              <w:rPr>
                <w:color w:val="000000" w:themeColor="text1"/>
                <w:sz w:val="24"/>
                <w:szCs w:val="24"/>
                <w:lang w:eastAsia="ru-RU"/>
              </w:rPr>
              <w:t xml:space="preserve">службова (посадова) особа учасника, яка підписала тендерну пропозицію, </w:t>
            </w:r>
            <w:r w:rsidR="75D891BD" w:rsidRPr="0FF462A5">
              <w:rPr>
                <w:color w:val="000000" w:themeColor="text1"/>
                <w:sz w:val="24"/>
                <w:szCs w:val="24"/>
                <w:lang w:eastAsia="ru-RU"/>
              </w:rPr>
              <w:t xml:space="preserve">не </w:t>
            </w:r>
            <w:r w:rsidRPr="0FF462A5">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6)</w:t>
            </w:r>
            <w:r w:rsidR="002302A0">
              <w:tab/>
            </w:r>
            <w:r w:rsidRPr="0FF462A5">
              <w:rPr>
                <w:color w:val="000000" w:themeColor="text1"/>
                <w:sz w:val="24"/>
                <w:szCs w:val="24"/>
                <w:lang w:eastAsia="ru-RU"/>
              </w:rPr>
              <w:t xml:space="preserve">тендерна пропозиція подана учасником процедури закупівлі, який </w:t>
            </w:r>
            <w:r w:rsidR="75D891BD" w:rsidRPr="0FF462A5">
              <w:rPr>
                <w:color w:val="000000" w:themeColor="text1"/>
                <w:sz w:val="24"/>
                <w:szCs w:val="24"/>
                <w:lang w:eastAsia="ru-RU"/>
              </w:rPr>
              <w:t xml:space="preserve">не </w:t>
            </w:r>
            <w:r w:rsidRPr="0FF462A5">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1EBD74A4" w:rsidP="0FF462A5">
            <w:pPr>
              <w:tabs>
                <w:tab w:val="left" w:pos="367"/>
              </w:tabs>
              <w:spacing w:before="100" w:beforeAutospacing="1" w:after="100" w:afterAutospacing="1"/>
              <w:contextualSpacing/>
              <w:jc w:val="both"/>
              <w:rPr>
                <w:color w:val="000000"/>
                <w:sz w:val="24"/>
                <w:szCs w:val="24"/>
                <w:lang w:eastAsia="ru-RU"/>
              </w:rPr>
            </w:pPr>
            <w:r w:rsidRPr="0FF462A5">
              <w:rPr>
                <w:color w:val="000000" w:themeColor="text1"/>
                <w:sz w:val="24"/>
                <w:szCs w:val="24"/>
                <w:lang w:eastAsia="ru-RU"/>
              </w:rPr>
              <w:t>7)</w:t>
            </w:r>
            <w:r w:rsidR="002302A0">
              <w:tab/>
            </w:r>
            <w:r w:rsidRPr="0FF462A5">
              <w:rPr>
                <w:color w:val="000000" w:themeColor="text1"/>
                <w:sz w:val="24"/>
                <w:szCs w:val="24"/>
                <w:lang w:eastAsia="ru-RU"/>
              </w:rPr>
              <w:t xml:space="preserve">учасник </w:t>
            </w:r>
            <w:r w:rsidR="75D891BD" w:rsidRPr="0FF462A5">
              <w:rPr>
                <w:color w:val="000000" w:themeColor="text1"/>
                <w:sz w:val="24"/>
                <w:szCs w:val="24"/>
                <w:lang w:eastAsia="ru-RU"/>
              </w:rPr>
              <w:t xml:space="preserve">не </w:t>
            </w:r>
            <w:r w:rsidRPr="0FF462A5">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0FF462A5">
        <w:tc>
          <w:tcPr>
            <w:tcW w:w="436" w:type="dxa"/>
          </w:tcPr>
          <w:p w14:paraId="0B092F29" w14:textId="0DF9D68C" w:rsidR="00CC4BAE" w:rsidRPr="00232665" w:rsidRDefault="00211249" w:rsidP="0FF462A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34113C16" w:rsidP="0FF462A5">
            <w:pPr>
              <w:spacing w:before="100" w:beforeAutospacing="1" w:after="100" w:afterAutospacing="1"/>
              <w:contextualSpacing/>
              <w:rPr>
                <w:color w:val="000000"/>
                <w:sz w:val="24"/>
                <w:szCs w:val="24"/>
              </w:rPr>
            </w:pPr>
            <w:r w:rsidRPr="0FF462A5">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34113C16" w:rsidP="0FF462A5">
            <w:pPr>
              <w:spacing w:before="100" w:beforeAutospacing="1" w:after="100" w:afterAutospacing="1"/>
              <w:contextualSpacing/>
              <w:rPr>
                <w:color w:val="000000"/>
                <w:sz w:val="24"/>
                <w:szCs w:val="24"/>
              </w:rPr>
            </w:pPr>
            <w:r w:rsidRPr="0FF462A5">
              <w:rPr>
                <w:color w:val="000000" w:themeColor="text1"/>
                <w:sz w:val="24"/>
                <w:szCs w:val="24"/>
              </w:rPr>
              <w:t>№ 376</w:t>
            </w:r>
            <w:r w:rsidR="020D2DB4" w:rsidRPr="0FF462A5">
              <w:rPr>
                <w:color w:val="000000" w:themeColor="text1"/>
                <w:sz w:val="24"/>
                <w:szCs w:val="24"/>
              </w:rPr>
              <w:t>.</w:t>
            </w:r>
          </w:p>
        </w:tc>
        <w:tc>
          <w:tcPr>
            <w:tcW w:w="6237" w:type="dxa"/>
          </w:tcPr>
          <w:p w14:paraId="3E179B71" w14:textId="0BF42B4E" w:rsidR="00CC4BAE" w:rsidRPr="00232665" w:rsidRDefault="34113C16" w:rsidP="0FF462A5">
            <w:pPr>
              <w:spacing w:before="100" w:beforeAutospacing="1" w:after="100" w:afterAutospacing="1"/>
              <w:contextualSpacing/>
              <w:jc w:val="both"/>
              <w:rPr>
                <w:color w:val="000000"/>
                <w:sz w:val="24"/>
                <w:szCs w:val="24"/>
              </w:rPr>
            </w:pPr>
            <w:r w:rsidRPr="0FF462A5">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34113C16" w:rsidP="0FF462A5">
            <w:pPr>
              <w:spacing w:before="100" w:beforeAutospacing="1" w:after="100" w:afterAutospacing="1"/>
              <w:contextualSpacing/>
              <w:jc w:val="both"/>
              <w:rPr>
                <w:color w:val="000000"/>
                <w:sz w:val="24"/>
                <w:szCs w:val="24"/>
              </w:rPr>
            </w:pPr>
            <w:r w:rsidRPr="0FF462A5">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34113C16" w:rsidP="0FF462A5">
            <w:pPr>
              <w:spacing w:before="100" w:beforeAutospacing="1" w:after="100" w:afterAutospacing="1"/>
              <w:contextualSpacing/>
              <w:jc w:val="both"/>
              <w:rPr>
                <w:color w:val="000000"/>
                <w:sz w:val="24"/>
                <w:szCs w:val="24"/>
                <w:lang w:eastAsia="ru-RU"/>
              </w:rPr>
            </w:pPr>
            <w:r w:rsidRPr="0FF462A5">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FF462A5">
              <w:rPr>
                <w:sz w:val="24"/>
                <w:szCs w:val="24"/>
              </w:rPr>
              <w:t>невідповідності тендерної пропозиції умовам тендерної документації.</w:t>
            </w:r>
          </w:p>
        </w:tc>
      </w:tr>
      <w:tr w:rsidR="00A068A3" w:rsidRPr="00232665" w14:paraId="3E39794A" w14:textId="77777777" w:rsidTr="0FF462A5">
        <w:tc>
          <w:tcPr>
            <w:tcW w:w="436" w:type="dxa"/>
          </w:tcPr>
          <w:p w14:paraId="65552E33" w14:textId="0F700CF7" w:rsidR="00A068A3" w:rsidRPr="00232665" w:rsidRDefault="00211249" w:rsidP="0FF462A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7872C88C" w:rsidP="0FF462A5">
            <w:pPr>
              <w:spacing w:before="100" w:beforeAutospacing="1" w:after="100" w:afterAutospacing="1"/>
              <w:contextualSpacing/>
              <w:rPr>
                <w:color w:val="000000"/>
                <w:sz w:val="24"/>
                <w:szCs w:val="24"/>
              </w:rPr>
            </w:pPr>
            <w:r w:rsidRPr="0FF462A5">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38418D7B" w:rsidRPr="0FF462A5">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паспорт громадянина колишнього СРСР зразка 1974 року</w:t>
            </w:r>
            <w:r w:rsidR="084271EA" w:rsidRPr="0FF462A5">
              <w:rPr>
                <w:color w:val="000000" w:themeColor="text1"/>
                <w:sz w:val="24"/>
                <w:szCs w:val="24"/>
              </w:rPr>
              <w:t>/ паспорт громадянина</w:t>
            </w:r>
            <w:r w:rsidRPr="0FF462A5">
              <w:rPr>
                <w:color w:val="000000" w:themeColor="text1"/>
                <w:sz w:val="24"/>
                <w:szCs w:val="24"/>
              </w:rPr>
              <w:t xml:space="preserve"> </w:t>
            </w:r>
            <w:r w:rsidR="084271EA" w:rsidRPr="0FF462A5">
              <w:rPr>
                <w:color w:val="000000" w:themeColor="text1"/>
                <w:sz w:val="24"/>
                <w:szCs w:val="24"/>
              </w:rPr>
              <w:t xml:space="preserve">Ісламської Республіки Іран </w:t>
            </w:r>
            <w:r w:rsidRPr="0FF462A5">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595456CF" w14:textId="47B80174"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0F324A46" w14:textId="467B9975"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26F175F1" w14:textId="42B7FCAA"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 xml:space="preserve">або </w:t>
            </w:r>
          </w:p>
          <w:p w14:paraId="558F67B1" w14:textId="363E364E" w:rsidR="00A068A3" w:rsidRPr="00232665" w:rsidRDefault="7872C88C" w:rsidP="0FF462A5">
            <w:pPr>
              <w:tabs>
                <w:tab w:val="left" w:pos="367"/>
              </w:tabs>
              <w:spacing w:before="100" w:beforeAutospacing="1" w:after="100" w:afterAutospacing="1"/>
              <w:contextualSpacing/>
              <w:jc w:val="both"/>
              <w:rPr>
                <w:color w:val="000000"/>
                <w:sz w:val="24"/>
                <w:szCs w:val="24"/>
              </w:rPr>
            </w:pPr>
            <w:r w:rsidRPr="0FF462A5">
              <w:rPr>
                <w:color w:val="000000" w:themeColor="text1"/>
                <w:sz w:val="24"/>
                <w:szCs w:val="24"/>
              </w:rPr>
              <w:t>-</w:t>
            </w:r>
            <w:r w:rsidR="00A068A3">
              <w:tab/>
            </w:r>
            <w:r w:rsidRPr="0FF462A5">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7872C88C" w:rsidP="0FF462A5">
            <w:pPr>
              <w:spacing w:before="100" w:beforeAutospacing="1" w:after="100" w:afterAutospacing="1"/>
              <w:contextualSpacing/>
              <w:jc w:val="both"/>
              <w:rPr>
                <w:color w:val="000000"/>
                <w:sz w:val="24"/>
                <w:szCs w:val="24"/>
              </w:rPr>
            </w:pPr>
            <w:r w:rsidRPr="0FF462A5">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84271EA" w:rsidRPr="0FF462A5">
              <w:rPr>
                <w:color w:val="000000" w:themeColor="text1"/>
                <w:sz w:val="24"/>
                <w:szCs w:val="24"/>
              </w:rPr>
              <w:t>/ Ісламської Республіки Іран</w:t>
            </w:r>
            <w:r w:rsidRPr="0FF462A5">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84271EA" w:rsidRPr="0FF462A5">
              <w:rPr>
                <w:color w:val="000000" w:themeColor="text1"/>
                <w:sz w:val="24"/>
                <w:szCs w:val="24"/>
              </w:rPr>
              <w:t>/ Ісламської Республіки Іран</w:t>
            </w:r>
            <w:r w:rsidRPr="0FF462A5">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84271EA" w:rsidRPr="0FF462A5">
              <w:rPr>
                <w:color w:val="000000" w:themeColor="text1"/>
                <w:sz w:val="24"/>
                <w:szCs w:val="24"/>
              </w:rPr>
              <w:t>/Ісламська Республіка Іран</w:t>
            </w:r>
            <w:r w:rsidRPr="0FF462A5">
              <w:rPr>
                <w:color w:val="000000" w:themeColor="text1"/>
                <w:sz w:val="24"/>
                <w:szCs w:val="24"/>
              </w:rPr>
              <w:t>, громадянин Російської Федерації / Республіки Білорусь</w:t>
            </w:r>
            <w:r w:rsidR="084271EA" w:rsidRPr="0FF462A5">
              <w:rPr>
                <w:color w:val="000000" w:themeColor="text1"/>
                <w:sz w:val="24"/>
                <w:szCs w:val="24"/>
              </w:rPr>
              <w:t>/Ісламської Республіки Іран</w:t>
            </w:r>
            <w:r w:rsidRPr="0FF462A5">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84271EA" w:rsidRPr="0FF462A5">
              <w:rPr>
                <w:color w:val="000000" w:themeColor="text1"/>
                <w:sz w:val="24"/>
                <w:szCs w:val="24"/>
              </w:rPr>
              <w:t>/ Ісламської Республіки Іран</w:t>
            </w:r>
            <w:r w:rsidRPr="0FF462A5">
              <w:rPr>
                <w:color w:val="000000" w:themeColor="text1"/>
                <w:sz w:val="24"/>
                <w:szCs w:val="24"/>
              </w:rPr>
              <w:t>, замовник відхиляє такого учасника</w:t>
            </w:r>
            <w:r w:rsidR="00E62380" w:rsidRPr="0FF462A5">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0A04" w14:textId="77777777" w:rsidR="006F6054" w:rsidRDefault="006F6054" w:rsidP="00A5280A">
      <w:pPr>
        <w:spacing w:after="0" w:line="240" w:lineRule="auto"/>
      </w:pPr>
      <w:r>
        <w:separator/>
      </w:r>
    </w:p>
  </w:endnote>
  <w:endnote w:type="continuationSeparator" w:id="0">
    <w:p w14:paraId="2D9B4418" w14:textId="77777777" w:rsidR="006F6054" w:rsidRDefault="006F6054"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altName w:val="Arial"/>
    <w:charset w:val="00"/>
    <w:family w:val="auto"/>
    <w:pitch w:val="variable"/>
    <w:sig w:usb0="E50002FF" w:usb1="500079DB" w:usb2="00000010" w:usb3="00000000" w:csb0="00000001" w:csb1="00000000"/>
  </w:font>
  <w:font w:name="CIDFont+F2">
    <w:altName w:val="Cambria"/>
    <w:charset w:val="00"/>
    <w:family w:val="roman"/>
    <w:pitch w:val="default"/>
  </w:font>
  <w:font w:name="Droid Sans">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04C58" w:rsidRDefault="00904C58">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CCB5" w14:textId="77777777" w:rsidR="00904C58" w:rsidRDefault="00904C58">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2849" w14:textId="77777777" w:rsidR="006F6054" w:rsidRDefault="006F6054" w:rsidP="00A5280A">
      <w:pPr>
        <w:spacing w:after="0" w:line="240" w:lineRule="auto"/>
      </w:pPr>
      <w:r>
        <w:separator/>
      </w:r>
    </w:p>
  </w:footnote>
  <w:footnote w:type="continuationSeparator" w:id="0">
    <w:p w14:paraId="623DADA1" w14:textId="77777777" w:rsidR="006F6054" w:rsidRDefault="006F6054" w:rsidP="00A5280A">
      <w:pPr>
        <w:spacing w:after="0" w:line="240" w:lineRule="auto"/>
      </w:pPr>
      <w:r>
        <w:continuationSeparator/>
      </w:r>
    </w:p>
  </w:footnote>
  <w:footnote w:id="1">
    <w:p w14:paraId="030BE897" w14:textId="77777777" w:rsidR="00C522DA" w:rsidRPr="007918B0" w:rsidRDefault="00C522DA" w:rsidP="00C522DA">
      <w:pPr>
        <w:pStyle w:val="aff8"/>
        <w:jc w:val="both"/>
        <w:rPr>
          <w:rFonts w:ascii="Arial" w:hAnsi="Arial" w:cs="Arial"/>
          <w:sz w:val="16"/>
        </w:rPr>
      </w:pPr>
      <w:r>
        <w:rPr>
          <w:rStyle w:val="affa"/>
        </w:rPr>
        <w:footnoteRef/>
      </w:r>
      <w:r>
        <w:t xml:space="preserve"> </w:t>
      </w:r>
      <w:r w:rsidRPr="003A5179">
        <w:rPr>
          <w:rFonts w:ascii="Arial" w:hAnsi="Arial" w:cs="Arial"/>
          <w:sz w:val="16"/>
        </w:rPr>
        <w:t>Tanimura T, Jaramillo E, Weil D, Raviglione M, Lönnroth K. Financial burden for tuberculosis patients in low- and middle-income countries: a systematic review. European Respiratory Journal.</w:t>
      </w:r>
      <w:r>
        <w:rPr>
          <w:rFonts w:ascii="Arial" w:hAnsi="Arial" w:cs="Arial"/>
          <w:sz w:val="16"/>
        </w:rPr>
        <w:t xml:space="preserve"> </w:t>
      </w:r>
      <w:r w:rsidRPr="003A5179">
        <w:rPr>
          <w:rFonts w:ascii="Arial" w:hAnsi="Arial" w:cs="Arial"/>
          <w:sz w:val="16"/>
        </w:rPr>
        <w:t>June 1 2014. 43(6):1763–75.</w:t>
      </w:r>
    </w:p>
  </w:footnote>
  <w:footnote w:id="2">
    <w:p w14:paraId="7AE69356" w14:textId="77777777" w:rsidR="00C522DA" w:rsidRPr="007918B0" w:rsidRDefault="00C522DA" w:rsidP="00C522DA">
      <w:pPr>
        <w:pStyle w:val="aff8"/>
      </w:pPr>
      <w:r>
        <w:rPr>
          <w:rStyle w:val="affa"/>
        </w:rPr>
        <w:footnoteRef/>
      </w:r>
      <w:r>
        <w:rPr>
          <w:rFonts w:ascii="Arial" w:hAnsi="Arial" w:cs="Arial"/>
          <w:sz w:val="16"/>
        </w:rPr>
        <w:t xml:space="preserve"> </w:t>
      </w:r>
      <w:r w:rsidRPr="007918B0">
        <w:rPr>
          <w:rFonts w:ascii="Arial" w:hAnsi="Arial" w:cs="Arial"/>
          <w:sz w:val="16"/>
        </w:rPr>
        <w:t>Mauch V, Woods N, Kirubi B, Kipruto H, Sitienei J, Klinkenberg E. Assessing access barriers to tuberculosis care with the Tool to Estimate Patients’ Costs: pilot results from two districts in Kenya. BMC Public Health. January 2011. 18;11:43</w:t>
      </w:r>
    </w:p>
  </w:footnote>
  <w:footnote w:id="3">
    <w:p w14:paraId="7AAF4A12" w14:textId="77777777" w:rsidR="00C522DA" w:rsidRPr="007918B0" w:rsidRDefault="00C522DA" w:rsidP="00C522DA">
      <w:pPr>
        <w:pStyle w:val="aff8"/>
      </w:pPr>
      <w:r>
        <w:rPr>
          <w:rStyle w:val="affa"/>
        </w:rPr>
        <w:footnoteRef/>
      </w:r>
      <w:r>
        <w:t xml:space="preserve"> </w:t>
      </w:r>
      <w:r w:rsidRPr="00E30E05">
        <w:rPr>
          <w:rFonts w:ascii="Arial" w:hAnsi="Arial" w:cs="Arial"/>
          <w:sz w:val="16"/>
        </w:rPr>
        <w:t>van den Hof S, Collins D, Hafidz F, Beyene D, Tursynbayeva A, Tiemersma E. The socioeconomic impact of multidrug resistant tuberculosis on patients: results from Ethiopia, Indonesia and Kazakhstan. BMC Infectious Diseases. September 5 2016. 16:470.</w:t>
      </w:r>
    </w:p>
  </w:footnote>
  <w:footnote w:id="4">
    <w:p w14:paraId="31B980D0" w14:textId="77777777" w:rsidR="00C522DA" w:rsidRPr="00977240" w:rsidRDefault="00C522DA" w:rsidP="00C522DA">
      <w:pPr>
        <w:pStyle w:val="aff8"/>
        <w:jc w:val="both"/>
        <w:rPr>
          <w:rFonts w:ascii="Arial" w:hAnsi="Arial" w:cs="Arial"/>
          <w:sz w:val="16"/>
        </w:rPr>
      </w:pPr>
      <w:r>
        <w:rPr>
          <w:rStyle w:val="affa"/>
        </w:rPr>
        <w:footnoteRef/>
      </w:r>
      <w:r>
        <w:t xml:space="preserve"> </w:t>
      </w:r>
      <w:r w:rsidRPr="00977240">
        <w:rPr>
          <w:rFonts w:ascii="Arial" w:hAnsi="Arial" w:cs="Arial"/>
          <w:sz w:val="16"/>
        </w:rPr>
        <w:t>World Health Organization. The End TB Strategy [Internet]. Geneva, Switzerland;  016.(http://www.who.int/tb/strategy/end-tb/en/, accessed 17 April 2017).</w:t>
      </w:r>
    </w:p>
  </w:footnote>
  <w:footnote w:id="5">
    <w:p w14:paraId="348F712C" w14:textId="77777777" w:rsidR="00C522DA" w:rsidRPr="004D799E" w:rsidRDefault="00C522DA" w:rsidP="00C522DA">
      <w:pPr>
        <w:pStyle w:val="aff8"/>
        <w:jc w:val="both"/>
        <w:rPr>
          <w:rFonts w:ascii="Arial" w:hAnsi="Arial" w:cs="Arial"/>
          <w:sz w:val="16"/>
        </w:rPr>
      </w:pPr>
      <w:r>
        <w:rPr>
          <w:rStyle w:val="affa"/>
        </w:rPr>
        <w:footnoteRef/>
      </w:r>
      <w:r>
        <w:t xml:space="preserve"> </w:t>
      </w:r>
      <w:r w:rsidRPr="004D799E">
        <w:rPr>
          <w:rFonts w:ascii="Arial" w:hAnsi="Arial" w:cs="Arial"/>
          <w:sz w:val="16"/>
        </w:rPr>
        <w:t>Guidelines for treatment of drug-susceptible tuberculosis and patient care, 2017 update. Geneva: World Health Organization; 2017. Licence: CC BY-NC-SA 3.0 IGO</w:t>
      </w:r>
    </w:p>
  </w:footnote>
  <w:footnote w:id="6">
    <w:p w14:paraId="7DF57501" w14:textId="77777777" w:rsidR="00C522DA" w:rsidRPr="002D3791" w:rsidRDefault="00C522DA" w:rsidP="00C522DA">
      <w:pPr>
        <w:pStyle w:val="aff8"/>
      </w:pPr>
      <w:r>
        <w:rPr>
          <w:rStyle w:val="affa"/>
        </w:rPr>
        <w:footnoteRef/>
      </w:r>
      <w:r>
        <w:t xml:space="preserve"> </w:t>
      </w:r>
      <w:r w:rsidRPr="002D3791">
        <w:rPr>
          <w:rFonts w:ascii="Arial" w:hAnsi="Arial" w:cs="Arial"/>
          <w:sz w:val="16"/>
        </w:rPr>
        <w:t>Tuberculosis patient cost surveys: a hand book. Geneva: World Health Organization; 2017. Licence: CC BY-NC-SA 3.0 IGO.</w:t>
      </w:r>
    </w:p>
  </w:footnote>
  <w:footnote w:id="7">
    <w:p w14:paraId="4C96A744" w14:textId="77777777" w:rsidR="00C522DA" w:rsidRPr="00C522DA" w:rsidRDefault="00C522DA" w:rsidP="00C522DA">
      <w:pPr>
        <w:pStyle w:val="aff8"/>
        <w:jc w:val="both"/>
        <w:rPr>
          <w:rFonts w:ascii="Calibri" w:hAnsi="Calibri"/>
        </w:rPr>
      </w:pPr>
      <w:r w:rsidRPr="00721282">
        <w:rPr>
          <w:rStyle w:val="affa"/>
          <w:rFonts w:eastAsia="Arial"/>
        </w:rPr>
        <w:footnoteRef/>
      </w:r>
      <w:r w:rsidRPr="00D970AF">
        <w:rPr>
          <w:lang w:val="ru-RU"/>
        </w:rPr>
        <w:t xml:space="preserve"> </w:t>
      </w:r>
      <w:r w:rsidRPr="005D29D2">
        <w:t xml:space="preserve">Статистичні дані ДУ «Центр громадського здоров’я МОЗ України» щодо захворюваності на активний ТБ, включаючи </w:t>
      </w:r>
      <w:r>
        <w:t>рекурентні випадки ТБ</w:t>
      </w:r>
      <w:r w:rsidRPr="005D29D2">
        <w:t>, серед усього населення України за 202</w:t>
      </w:r>
      <w:r w:rsidRPr="009339B8">
        <w:t>5</w:t>
      </w:r>
      <w:r w:rsidRPr="005D29D2">
        <w:t xml:space="preserve"> рік.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DB01" w14:textId="14EC8D1C" w:rsidR="00904C58" w:rsidRPr="00642680" w:rsidRDefault="00904C58"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3E27D5DC" w:rsidR="00904C58" w:rsidRPr="00767A25" w:rsidRDefault="00904C58"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478"/>
    <w:multiLevelType w:val="multilevel"/>
    <w:tmpl w:val="5192C14A"/>
    <w:lvl w:ilvl="0">
      <w:start w:val="3"/>
      <w:numFmt w:val="decimal"/>
      <w:lvlText w:val="%1."/>
      <w:lvlJc w:val="left"/>
      <w:pPr>
        <w:ind w:left="3905" w:hanging="360"/>
      </w:pPr>
      <w:rPr>
        <w:rFonts w:hint="default"/>
        <w:b/>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66675"/>
    <w:multiLevelType w:val="hybridMultilevel"/>
    <w:tmpl w:val="D0E21444"/>
    <w:lvl w:ilvl="0" w:tplc="BE7EA398">
      <w:start w:val="1"/>
      <w:numFmt w:val="decimal"/>
      <w:lvlText w:val="%1."/>
      <w:lvlJc w:val="left"/>
      <w:pPr>
        <w:ind w:left="780" w:hanging="360"/>
      </w:pPr>
      <w:rPr>
        <w:highlight w:val="white"/>
        <w:lang w:val="uk-UA"/>
      </w:rPr>
    </w:lvl>
    <w:lvl w:ilvl="1" w:tplc="7EDAE4B0">
      <w:start w:val="1"/>
      <w:numFmt w:val="lowerLetter"/>
      <w:lvlText w:val="%2."/>
      <w:lvlJc w:val="left"/>
      <w:pPr>
        <w:ind w:left="1500" w:hanging="360"/>
      </w:pPr>
    </w:lvl>
    <w:lvl w:ilvl="2" w:tplc="F8D6C1FC">
      <w:start w:val="1"/>
      <w:numFmt w:val="lowerRoman"/>
      <w:lvlText w:val="%3."/>
      <w:lvlJc w:val="right"/>
      <w:pPr>
        <w:ind w:left="2220" w:hanging="180"/>
      </w:pPr>
    </w:lvl>
    <w:lvl w:ilvl="3" w:tplc="66404464">
      <w:start w:val="1"/>
      <w:numFmt w:val="decimal"/>
      <w:lvlText w:val="%4."/>
      <w:lvlJc w:val="left"/>
      <w:pPr>
        <w:ind w:left="2940" w:hanging="360"/>
      </w:pPr>
    </w:lvl>
    <w:lvl w:ilvl="4" w:tplc="39909B14">
      <w:start w:val="1"/>
      <w:numFmt w:val="lowerLetter"/>
      <w:lvlText w:val="%5."/>
      <w:lvlJc w:val="left"/>
      <w:pPr>
        <w:ind w:left="3660" w:hanging="360"/>
      </w:pPr>
    </w:lvl>
    <w:lvl w:ilvl="5" w:tplc="F1A045D2">
      <w:start w:val="1"/>
      <w:numFmt w:val="lowerRoman"/>
      <w:lvlText w:val="%6."/>
      <w:lvlJc w:val="right"/>
      <w:pPr>
        <w:ind w:left="4380" w:hanging="180"/>
      </w:pPr>
    </w:lvl>
    <w:lvl w:ilvl="6" w:tplc="0BC4CB66">
      <w:start w:val="1"/>
      <w:numFmt w:val="decimal"/>
      <w:lvlText w:val="%7."/>
      <w:lvlJc w:val="left"/>
      <w:pPr>
        <w:ind w:left="5100" w:hanging="360"/>
      </w:pPr>
    </w:lvl>
    <w:lvl w:ilvl="7" w:tplc="8E3034A8">
      <w:start w:val="1"/>
      <w:numFmt w:val="lowerLetter"/>
      <w:lvlText w:val="%8."/>
      <w:lvlJc w:val="left"/>
      <w:pPr>
        <w:ind w:left="5820" w:hanging="360"/>
      </w:pPr>
    </w:lvl>
    <w:lvl w:ilvl="8" w:tplc="95E8808E">
      <w:start w:val="1"/>
      <w:numFmt w:val="lowerRoman"/>
      <w:lvlText w:val="%9."/>
      <w:lvlJc w:val="right"/>
      <w:pPr>
        <w:ind w:left="6540" w:hanging="180"/>
      </w:pPr>
    </w:lvl>
  </w:abstractNum>
  <w:abstractNum w:abstractNumId="2" w15:restartNumberingAfterBreak="0">
    <w:nsid w:val="0E3C4CC2"/>
    <w:multiLevelType w:val="multilevel"/>
    <w:tmpl w:val="DBF00B16"/>
    <w:lvl w:ilvl="0">
      <w:start w:val="3"/>
      <w:numFmt w:val="decimal"/>
      <w:lvlText w:val="%1."/>
      <w:lvlJc w:val="left"/>
      <w:pPr>
        <w:ind w:left="360" w:hanging="360"/>
      </w:pPr>
      <w:rPr>
        <w:b/>
      </w:rPr>
    </w:lvl>
    <w:lvl w:ilvl="1">
      <w:start w:val="5"/>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0EE755C1"/>
    <w:multiLevelType w:val="hybridMultilevel"/>
    <w:tmpl w:val="106A04CA"/>
    <w:lvl w:ilvl="0" w:tplc="16F07C9E">
      <w:start w:val="1"/>
      <w:numFmt w:val="bullet"/>
      <w:lvlText w:val=""/>
      <w:lvlJc w:val="left"/>
      <w:pPr>
        <w:ind w:left="1635" w:hanging="360"/>
      </w:pPr>
      <w:rPr>
        <w:rFonts w:ascii="Symbol" w:hAnsi="Symbol" w:hint="default"/>
      </w:rPr>
    </w:lvl>
    <w:lvl w:ilvl="1" w:tplc="4656CB76">
      <w:start w:val="1"/>
      <w:numFmt w:val="bullet"/>
      <w:lvlText w:val="o"/>
      <w:lvlJc w:val="left"/>
      <w:pPr>
        <w:ind w:left="2355" w:hanging="360"/>
      </w:pPr>
      <w:rPr>
        <w:rFonts w:ascii="Courier New" w:hAnsi="Courier New" w:cs="Courier New" w:hint="default"/>
      </w:rPr>
    </w:lvl>
    <w:lvl w:ilvl="2" w:tplc="0666D8EA">
      <w:start w:val="1"/>
      <w:numFmt w:val="bullet"/>
      <w:lvlText w:val=""/>
      <w:lvlJc w:val="left"/>
      <w:pPr>
        <w:ind w:left="3075" w:hanging="360"/>
      </w:pPr>
      <w:rPr>
        <w:rFonts w:ascii="Wingdings" w:hAnsi="Wingdings" w:hint="default"/>
      </w:rPr>
    </w:lvl>
    <w:lvl w:ilvl="3" w:tplc="10B2CDD2">
      <w:start w:val="1"/>
      <w:numFmt w:val="bullet"/>
      <w:lvlText w:val=""/>
      <w:lvlJc w:val="left"/>
      <w:pPr>
        <w:ind w:left="3795" w:hanging="360"/>
      </w:pPr>
      <w:rPr>
        <w:rFonts w:ascii="Symbol" w:hAnsi="Symbol" w:hint="default"/>
      </w:rPr>
    </w:lvl>
    <w:lvl w:ilvl="4" w:tplc="9C609A14">
      <w:start w:val="1"/>
      <w:numFmt w:val="bullet"/>
      <w:lvlText w:val="o"/>
      <w:lvlJc w:val="left"/>
      <w:pPr>
        <w:ind w:left="4515" w:hanging="360"/>
      </w:pPr>
      <w:rPr>
        <w:rFonts w:ascii="Courier New" w:hAnsi="Courier New" w:cs="Courier New" w:hint="default"/>
      </w:rPr>
    </w:lvl>
    <w:lvl w:ilvl="5" w:tplc="9BF0B3CA">
      <w:start w:val="1"/>
      <w:numFmt w:val="bullet"/>
      <w:lvlText w:val=""/>
      <w:lvlJc w:val="left"/>
      <w:pPr>
        <w:ind w:left="5235" w:hanging="360"/>
      </w:pPr>
      <w:rPr>
        <w:rFonts w:ascii="Wingdings" w:hAnsi="Wingdings" w:hint="default"/>
      </w:rPr>
    </w:lvl>
    <w:lvl w:ilvl="6" w:tplc="EEE4466E">
      <w:start w:val="1"/>
      <w:numFmt w:val="bullet"/>
      <w:lvlText w:val=""/>
      <w:lvlJc w:val="left"/>
      <w:pPr>
        <w:ind w:left="5955" w:hanging="360"/>
      </w:pPr>
      <w:rPr>
        <w:rFonts w:ascii="Symbol" w:hAnsi="Symbol" w:hint="default"/>
      </w:rPr>
    </w:lvl>
    <w:lvl w:ilvl="7" w:tplc="4BAEC010">
      <w:start w:val="1"/>
      <w:numFmt w:val="bullet"/>
      <w:lvlText w:val="o"/>
      <w:lvlJc w:val="left"/>
      <w:pPr>
        <w:ind w:left="6675" w:hanging="360"/>
      </w:pPr>
      <w:rPr>
        <w:rFonts w:ascii="Courier New" w:hAnsi="Courier New" w:cs="Courier New" w:hint="default"/>
      </w:rPr>
    </w:lvl>
    <w:lvl w:ilvl="8" w:tplc="B25AD6D4">
      <w:start w:val="1"/>
      <w:numFmt w:val="bullet"/>
      <w:lvlText w:val=""/>
      <w:lvlJc w:val="left"/>
      <w:pPr>
        <w:ind w:left="7395" w:hanging="360"/>
      </w:pPr>
      <w:rPr>
        <w:rFonts w:ascii="Wingdings" w:hAnsi="Wingdings" w:hint="default"/>
      </w:rPr>
    </w:lvl>
  </w:abstractNum>
  <w:abstractNum w:abstractNumId="4" w15:restartNumberingAfterBreak="0">
    <w:nsid w:val="114539CE"/>
    <w:multiLevelType w:val="multilevel"/>
    <w:tmpl w:val="3DAE908A"/>
    <w:lvl w:ilvl="0">
      <w:start w:val="1"/>
      <w:numFmt w:val="decimal"/>
      <w:lvlText w:val="%1."/>
      <w:lvlJc w:val="left"/>
      <w:pPr>
        <w:ind w:left="540" w:hanging="540"/>
      </w:pPr>
      <w:rPr>
        <w:rFonts w:ascii="Times New Roman" w:hAnsi="Times New Roman" w:cs="Times New Roman" w:hint="default"/>
        <w:b/>
        <w:color w:val="000000" w:themeColor="text1"/>
        <w:sz w:val="24"/>
        <w:szCs w:val="24"/>
      </w:rPr>
    </w:lvl>
    <w:lvl w:ilvl="1">
      <w:start w:val="1"/>
      <w:numFmt w:val="decimal"/>
      <w:lvlText w:val="%1.%2."/>
      <w:lvlJc w:val="left"/>
      <w:pPr>
        <w:ind w:left="1107" w:hanging="540"/>
      </w:pPr>
      <w:rPr>
        <w:rFonts w:ascii="Times New Roman" w:hAnsi="Times New Roman" w:cs="Times New Roman" w:hint="default"/>
        <w:b w:val="0"/>
        <w:color w:val="000000" w:themeColor="text1"/>
      </w:rPr>
    </w:lvl>
    <w:lvl w:ilvl="2">
      <w:start w:val="1"/>
      <w:numFmt w:val="decimal"/>
      <w:lvlText w:val="%1.%2.%3."/>
      <w:lvlJc w:val="left"/>
      <w:pPr>
        <w:ind w:left="1854" w:hanging="720"/>
      </w:pPr>
      <w:rPr>
        <w:rFonts w:ascii="Times New Roman" w:hAnsi="Times New Roman" w:cs="Times New Roman"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3D078A"/>
    <w:multiLevelType w:val="multilevel"/>
    <w:tmpl w:val="B66CF48C"/>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720"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7" w15:restartNumberingAfterBreak="0">
    <w:nsid w:val="15A756C1"/>
    <w:multiLevelType w:val="multilevel"/>
    <w:tmpl w:val="CE4E2BF4"/>
    <w:lvl w:ilvl="0">
      <w:start w:val="3"/>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2630A9"/>
    <w:multiLevelType w:val="hybridMultilevel"/>
    <w:tmpl w:val="DA72D390"/>
    <w:lvl w:ilvl="0" w:tplc="0419000F">
      <w:start w:val="1"/>
      <w:numFmt w:val="decimal"/>
      <w:lvlText w:val="%1."/>
      <w:lvlJc w:val="left"/>
      <w:pPr>
        <w:ind w:left="-540" w:hanging="360"/>
      </w:pPr>
    </w:lvl>
    <w:lvl w:ilvl="1" w:tplc="04190019">
      <w:start w:val="1"/>
      <w:numFmt w:val="lowerLetter"/>
      <w:lvlText w:val="%2."/>
      <w:lvlJc w:val="left"/>
      <w:pPr>
        <w:ind w:left="180" w:hanging="360"/>
      </w:pPr>
    </w:lvl>
    <w:lvl w:ilvl="2" w:tplc="0419001B">
      <w:start w:val="1"/>
      <w:numFmt w:val="lowerRoman"/>
      <w:lvlText w:val="%3."/>
      <w:lvlJc w:val="right"/>
      <w:pPr>
        <w:ind w:left="900" w:hanging="180"/>
      </w:pPr>
    </w:lvl>
    <w:lvl w:ilvl="3" w:tplc="0419000F">
      <w:start w:val="1"/>
      <w:numFmt w:val="decimal"/>
      <w:lvlText w:val="%4."/>
      <w:lvlJc w:val="left"/>
      <w:pPr>
        <w:ind w:left="1620" w:hanging="360"/>
      </w:pPr>
    </w:lvl>
    <w:lvl w:ilvl="4" w:tplc="04190019">
      <w:start w:val="1"/>
      <w:numFmt w:val="lowerLetter"/>
      <w:lvlText w:val="%5."/>
      <w:lvlJc w:val="left"/>
      <w:pPr>
        <w:ind w:left="2340" w:hanging="360"/>
      </w:pPr>
    </w:lvl>
    <w:lvl w:ilvl="5" w:tplc="0419001B">
      <w:start w:val="1"/>
      <w:numFmt w:val="lowerRoman"/>
      <w:lvlText w:val="%6."/>
      <w:lvlJc w:val="right"/>
      <w:pPr>
        <w:ind w:left="3060" w:hanging="180"/>
      </w:pPr>
    </w:lvl>
    <w:lvl w:ilvl="6" w:tplc="0419000F">
      <w:start w:val="1"/>
      <w:numFmt w:val="decimal"/>
      <w:lvlText w:val="%7."/>
      <w:lvlJc w:val="left"/>
      <w:pPr>
        <w:ind w:left="3780" w:hanging="360"/>
      </w:pPr>
    </w:lvl>
    <w:lvl w:ilvl="7" w:tplc="04190019">
      <w:start w:val="1"/>
      <w:numFmt w:val="lowerLetter"/>
      <w:lvlText w:val="%8."/>
      <w:lvlJc w:val="left"/>
      <w:pPr>
        <w:ind w:left="4500" w:hanging="360"/>
      </w:pPr>
    </w:lvl>
    <w:lvl w:ilvl="8" w:tplc="0419001B">
      <w:start w:val="1"/>
      <w:numFmt w:val="lowerRoman"/>
      <w:lvlText w:val="%9."/>
      <w:lvlJc w:val="right"/>
      <w:pPr>
        <w:ind w:left="5220" w:hanging="180"/>
      </w:pPr>
    </w:lvl>
  </w:abstractNum>
  <w:abstractNum w:abstractNumId="10" w15:restartNumberingAfterBreak="0">
    <w:nsid w:val="21335F8B"/>
    <w:multiLevelType w:val="hybridMultilevel"/>
    <w:tmpl w:val="6C660FB2"/>
    <w:lvl w:ilvl="0" w:tplc="C0B44F5E">
      <w:start w:val="5"/>
      <w:numFmt w:val="bullet"/>
      <w:lvlText w:val="-"/>
      <w:lvlJc w:val="left"/>
      <w:pPr>
        <w:ind w:left="720" w:hanging="360"/>
      </w:pPr>
      <w:rPr>
        <w:rFonts w:ascii="Times New Roman" w:eastAsia="Times New Roman" w:hAnsi="Times New Roman" w:cs="Times New Roman" w:hint="default"/>
      </w:rPr>
    </w:lvl>
    <w:lvl w:ilvl="1" w:tplc="C0B44F5E">
      <w:start w:val="5"/>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29D2023"/>
    <w:multiLevelType w:val="hybridMultilevel"/>
    <w:tmpl w:val="0C883E56"/>
    <w:lvl w:ilvl="0" w:tplc="4C002D10">
      <w:start w:val="1"/>
      <w:numFmt w:val="decimal"/>
      <w:lvlText w:val="%1)"/>
      <w:lvlJc w:val="left"/>
      <w:pPr>
        <w:ind w:left="720" w:hanging="360"/>
      </w:pPr>
      <w:rPr>
        <w:b w:val="0"/>
        <w:bCs w:val="0"/>
      </w:rPr>
    </w:lvl>
    <w:lvl w:ilvl="1" w:tplc="4E0A299C">
      <w:start w:val="1"/>
      <w:numFmt w:val="bullet"/>
      <w:lvlText w:val="o"/>
      <w:lvlJc w:val="left"/>
      <w:pPr>
        <w:ind w:left="1440" w:hanging="360"/>
      </w:pPr>
      <w:rPr>
        <w:rFonts w:ascii="Courier New" w:hAnsi="Courier New" w:cs="Courier New" w:hint="default"/>
      </w:rPr>
    </w:lvl>
    <w:lvl w:ilvl="2" w:tplc="8CEE22D8">
      <w:start w:val="1"/>
      <w:numFmt w:val="bullet"/>
      <w:lvlText w:val=""/>
      <w:lvlJc w:val="left"/>
      <w:pPr>
        <w:ind w:left="2160" w:hanging="360"/>
      </w:pPr>
      <w:rPr>
        <w:rFonts w:ascii="Wingdings" w:hAnsi="Wingdings" w:hint="default"/>
      </w:rPr>
    </w:lvl>
    <w:lvl w:ilvl="3" w:tplc="25544DF4">
      <w:start w:val="1"/>
      <w:numFmt w:val="bullet"/>
      <w:lvlText w:val=""/>
      <w:lvlJc w:val="left"/>
      <w:pPr>
        <w:ind w:left="2880" w:hanging="360"/>
      </w:pPr>
      <w:rPr>
        <w:rFonts w:ascii="Symbol" w:hAnsi="Symbol" w:hint="default"/>
      </w:rPr>
    </w:lvl>
    <w:lvl w:ilvl="4" w:tplc="159AF4A4">
      <w:start w:val="1"/>
      <w:numFmt w:val="bullet"/>
      <w:lvlText w:val="o"/>
      <w:lvlJc w:val="left"/>
      <w:pPr>
        <w:ind w:left="3600" w:hanging="360"/>
      </w:pPr>
      <w:rPr>
        <w:rFonts w:ascii="Courier New" w:hAnsi="Courier New" w:cs="Courier New" w:hint="default"/>
      </w:rPr>
    </w:lvl>
    <w:lvl w:ilvl="5" w:tplc="FA54F8E0">
      <w:start w:val="1"/>
      <w:numFmt w:val="bullet"/>
      <w:lvlText w:val=""/>
      <w:lvlJc w:val="left"/>
      <w:pPr>
        <w:ind w:left="4320" w:hanging="360"/>
      </w:pPr>
      <w:rPr>
        <w:rFonts w:ascii="Wingdings" w:hAnsi="Wingdings" w:hint="default"/>
      </w:rPr>
    </w:lvl>
    <w:lvl w:ilvl="6" w:tplc="481836F0">
      <w:start w:val="1"/>
      <w:numFmt w:val="bullet"/>
      <w:lvlText w:val=""/>
      <w:lvlJc w:val="left"/>
      <w:pPr>
        <w:ind w:left="5040" w:hanging="360"/>
      </w:pPr>
      <w:rPr>
        <w:rFonts w:ascii="Symbol" w:hAnsi="Symbol" w:hint="default"/>
      </w:rPr>
    </w:lvl>
    <w:lvl w:ilvl="7" w:tplc="0DD643C2">
      <w:start w:val="1"/>
      <w:numFmt w:val="bullet"/>
      <w:lvlText w:val="o"/>
      <w:lvlJc w:val="left"/>
      <w:pPr>
        <w:ind w:left="5760" w:hanging="360"/>
      </w:pPr>
      <w:rPr>
        <w:rFonts w:ascii="Courier New" w:hAnsi="Courier New" w:cs="Courier New" w:hint="default"/>
      </w:rPr>
    </w:lvl>
    <w:lvl w:ilvl="8" w:tplc="D59E9100">
      <w:start w:val="1"/>
      <w:numFmt w:val="bullet"/>
      <w:lvlText w:val=""/>
      <w:lvlJc w:val="left"/>
      <w:pPr>
        <w:ind w:left="6480" w:hanging="360"/>
      </w:pPr>
      <w:rPr>
        <w:rFonts w:ascii="Wingdings" w:hAnsi="Wingdings" w:hint="default"/>
      </w:rPr>
    </w:lvl>
  </w:abstractNum>
  <w:abstractNum w:abstractNumId="1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6CC1096"/>
    <w:multiLevelType w:val="multilevel"/>
    <w:tmpl w:val="444C6DF6"/>
    <w:lvl w:ilvl="0">
      <w:start w:val="1"/>
      <w:numFmt w:val="decimal"/>
      <w:lvlText w:val="%1."/>
      <w:lvlJc w:val="left"/>
      <w:pPr>
        <w:ind w:left="1429" w:hanging="360"/>
      </w:pPr>
    </w:lvl>
    <w:lvl w:ilvl="1">
      <w:start w:val="3"/>
      <w:numFmt w:val="decimal"/>
      <w:isLgl/>
      <w:lvlText w:val="%1.%2."/>
      <w:lvlJc w:val="left"/>
      <w:pPr>
        <w:ind w:left="1489" w:hanging="4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15:restartNumberingAfterBreak="0">
    <w:nsid w:val="2DE56238"/>
    <w:multiLevelType w:val="multilevel"/>
    <w:tmpl w:val="6D2CB080"/>
    <w:lvl w:ilvl="0">
      <w:start w:val="7"/>
      <w:numFmt w:val="decimal"/>
      <w:lvlText w:val="%1."/>
      <w:lvlJc w:val="left"/>
      <w:pPr>
        <w:ind w:left="360" w:hanging="360"/>
      </w:pPr>
      <w:rPr>
        <w:rFonts w:hint="default"/>
        <w:b/>
        <w:bCs/>
        <w:sz w:val="24"/>
      </w:rPr>
    </w:lvl>
    <w:lvl w:ilvl="1">
      <w:start w:val="1"/>
      <w:numFmt w:val="decimal"/>
      <w:lvlText w:val="%1.%2."/>
      <w:lvlJc w:val="left"/>
      <w:pPr>
        <w:ind w:left="3556" w:hanging="720"/>
      </w:pPr>
      <w:rPr>
        <w:rFonts w:hint="default"/>
        <w:sz w:val="24"/>
      </w:rPr>
    </w:lvl>
    <w:lvl w:ilvl="2">
      <w:start w:val="1"/>
      <w:numFmt w:val="decimal"/>
      <w:lvlText w:val="%1.%2.%3."/>
      <w:lvlJc w:val="left"/>
      <w:pPr>
        <w:ind w:left="6392" w:hanging="720"/>
      </w:pPr>
      <w:rPr>
        <w:rFonts w:hint="default"/>
        <w:sz w:val="24"/>
      </w:rPr>
    </w:lvl>
    <w:lvl w:ilvl="3">
      <w:start w:val="1"/>
      <w:numFmt w:val="decimal"/>
      <w:lvlText w:val="%1.%2.%3.%4."/>
      <w:lvlJc w:val="left"/>
      <w:pPr>
        <w:ind w:left="9588" w:hanging="1080"/>
      </w:pPr>
      <w:rPr>
        <w:rFonts w:hint="default"/>
        <w:sz w:val="24"/>
      </w:rPr>
    </w:lvl>
    <w:lvl w:ilvl="4">
      <w:start w:val="1"/>
      <w:numFmt w:val="decimal"/>
      <w:lvlText w:val="%1.%2.%3.%4.%5."/>
      <w:lvlJc w:val="left"/>
      <w:pPr>
        <w:ind w:left="12424" w:hanging="1080"/>
      </w:pPr>
      <w:rPr>
        <w:rFonts w:hint="default"/>
        <w:sz w:val="24"/>
      </w:rPr>
    </w:lvl>
    <w:lvl w:ilvl="5">
      <w:start w:val="1"/>
      <w:numFmt w:val="decimal"/>
      <w:lvlText w:val="%1.%2.%3.%4.%5.%6."/>
      <w:lvlJc w:val="left"/>
      <w:pPr>
        <w:ind w:left="15620" w:hanging="1440"/>
      </w:pPr>
      <w:rPr>
        <w:rFonts w:hint="default"/>
        <w:sz w:val="24"/>
      </w:rPr>
    </w:lvl>
    <w:lvl w:ilvl="6">
      <w:start w:val="1"/>
      <w:numFmt w:val="decimal"/>
      <w:lvlText w:val="%1.%2.%3.%4.%5.%6.%7."/>
      <w:lvlJc w:val="left"/>
      <w:pPr>
        <w:ind w:left="18816" w:hanging="1800"/>
      </w:pPr>
      <w:rPr>
        <w:rFonts w:hint="default"/>
        <w:sz w:val="24"/>
      </w:rPr>
    </w:lvl>
    <w:lvl w:ilvl="7">
      <w:start w:val="1"/>
      <w:numFmt w:val="decimal"/>
      <w:lvlText w:val="%1.%2.%3.%4.%5.%6.%7.%8."/>
      <w:lvlJc w:val="left"/>
      <w:pPr>
        <w:ind w:left="21652" w:hanging="1800"/>
      </w:pPr>
      <w:rPr>
        <w:rFonts w:hint="default"/>
        <w:sz w:val="24"/>
      </w:rPr>
    </w:lvl>
    <w:lvl w:ilvl="8">
      <w:start w:val="1"/>
      <w:numFmt w:val="decimal"/>
      <w:lvlText w:val="%1.%2.%3.%4.%5.%6.%7.%8.%9."/>
      <w:lvlJc w:val="left"/>
      <w:pPr>
        <w:ind w:left="24848" w:hanging="2160"/>
      </w:pPr>
      <w:rPr>
        <w:rFonts w:hint="default"/>
        <w:sz w:val="24"/>
      </w:r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065E86"/>
    <w:multiLevelType w:val="hybridMultilevel"/>
    <w:tmpl w:val="2D0C8748"/>
    <w:lvl w:ilvl="0" w:tplc="64D6FAF6">
      <w:start w:val="1"/>
      <w:numFmt w:val="decimal"/>
      <w:lvlText w:val="%1)"/>
      <w:lvlJc w:val="left"/>
      <w:pPr>
        <w:ind w:left="720" w:hanging="360"/>
      </w:pPr>
      <w:rPr>
        <w:rFonts w:hint="default"/>
      </w:rPr>
    </w:lvl>
    <w:lvl w:ilvl="1" w:tplc="5F20A21E">
      <w:start w:val="1"/>
      <w:numFmt w:val="lowerLetter"/>
      <w:lvlText w:val="%2."/>
      <w:lvlJc w:val="left"/>
      <w:pPr>
        <w:ind w:left="1440" w:hanging="360"/>
      </w:pPr>
    </w:lvl>
    <w:lvl w:ilvl="2" w:tplc="D25EDB84">
      <w:start w:val="1"/>
      <w:numFmt w:val="lowerRoman"/>
      <w:lvlText w:val="%3."/>
      <w:lvlJc w:val="right"/>
      <w:pPr>
        <w:ind w:left="2160" w:hanging="180"/>
      </w:pPr>
    </w:lvl>
    <w:lvl w:ilvl="3" w:tplc="FA24CBDE">
      <w:start w:val="1"/>
      <w:numFmt w:val="decimal"/>
      <w:lvlText w:val="%4."/>
      <w:lvlJc w:val="left"/>
      <w:pPr>
        <w:ind w:left="2880" w:hanging="360"/>
      </w:pPr>
    </w:lvl>
    <w:lvl w:ilvl="4" w:tplc="C2B2A71E">
      <w:start w:val="1"/>
      <w:numFmt w:val="lowerLetter"/>
      <w:lvlText w:val="%5."/>
      <w:lvlJc w:val="left"/>
      <w:pPr>
        <w:ind w:left="3600" w:hanging="360"/>
      </w:pPr>
    </w:lvl>
    <w:lvl w:ilvl="5" w:tplc="AA4823A4">
      <w:start w:val="1"/>
      <w:numFmt w:val="lowerRoman"/>
      <w:lvlText w:val="%6."/>
      <w:lvlJc w:val="right"/>
      <w:pPr>
        <w:ind w:left="4320" w:hanging="180"/>
      </w:pPr>
    </w:lvl>
    <w:lvl w:ilvl="6" w:tplc="A008C29C">
      <w:start w:val="1"/>
      <w:numFmt w:val="decimal"/>
      <w:lvlText w:val="%7."/>
      <w:lvlJc w:val="left"/>
      <w:pPr>
        <w:ind w:left="5040" w:hanging="360"/>
      </w:pPr>
    </w:lvl>
    <w:lvl w:ilvl="7" w:tplc="7C02B9F2">
      <w:start w:val="1"/>
      <w:numFmt w:val="lowerLetter"/>
      <w:lvlText w:val="%8."/>
      <w:lvlJc w:val="left"/>
      <w:pPr>
        <w:ind w:left="5760" w:hanging="360"/>
      </w:pPr>
    </w:lvl>
    <w:lvl w:ilvl="8" w:tplc="F29CDCC2">
      <w:start w:val="1"/>
      <w:numFmt w:val="lowerRoman"/>
      <w:lvlText w:val="%9."/>
      <w:lvlJc w:val="right"/>
      <w:pPr>
        <w:ind w:left="6480" w:hanging="180"/>
      </w:pPr>
    </w:lvl>
  </w:abstractNum>
  <w:abstractNum w:abstractNumId="18" w15:restartNumberingAfterBreak="0">
    <w:nsid w:val="314D1EEB"/>
    <w:multiLevelType w:val="hybridMultilevel"/>
    <w:tmpl w:val="CD2004A4"/>
    <w:lvl w:ilvl="0" w:tplc="54FA7B36">
      <w:start w:val="1"/>
      <w:numFmt w:val="bullet"/>
      <w:lvlText w:val="-"/>
      <w:lvlJc w:val="left"/>
      <w:pPr>
        <w:ind w:left="720" w:hanging="360"/>
      </w:pPr>
      <w:rPr>
        <w:rFonts w:ascii="Times New Roman" w:eastAsia="Times New Roman" w:hAnsi="Times New Roman" w:cs="Times New Roman"/>
      </w:rPr>
    </w:lvl>
    <w:lvl w:ilvl="1" w:tplc="4B3E11DA">
      <w:start w:val="1"/>
      <w:numFmt w:val="bullet"/>
      <w:lvlText w:val="o"/>
      <w:lvlJc w:val="left"/>
      <w:pPr>
        <w:ind w:left="1440" w:hanging="360"/>
      </w:pPr>
      <w:rPr>
        <w:rFonts w:ascii="Courier New" w:eastAsia="Courier New" w:hAnsi="Courier New" w:cs="Courier New"/>
      </w:rPr>
    </w:lvl>
    <w:lvl w:ilvl="2" w:tplc="1A825BE6">
      <w:start w:val="1"/>
      <w:numFmt w:val="bullet"/>
      <w:lvlText w:val="▪"/>
      <w:lvlJc w:val="left"/>
      <w:pPr>
        <w:ind w:left="2160" w:hanging="360"/>
      </w:pPr>
      <w:rPr>
        <w:rFonts w:ascii="Noto Sans Symbols" w:eastAsia="Noto Sans Symbols" w:hAnsi="Noto Sans Symbols" w:cs="Noto Sans Symbols"/>
      </w:rPr>
    </w:lvl>
    <w:lvl w:ilvl="3" w:tplc="F500B6B2">
      <w:start w:val="1"/>
      <w:numFmt w:val="bullet"/>
      <w:lvlText w:val="●"/>
      <w:lvlJc w:val="left"/>
      <w:pPr>
        <w:ind w:left="2880" w:hanging="360"/>
      </w:pPr>
      <w:rPr>
        <w:rFonts w:ascii="Noto Sans Symbols" w:eastAsia="Noto Sans Symbols" w:hAnsi="Noto Sans Symbols" w:cs="Noto Sans Symbols"/>
      </w:rPr>
    </w:lvl>
    <w:lvl w:ilvl="4" w:tplc="397C9D6E">
      <w:start w:val="1"/>
      <w:numFmt w:val="bullet"/>
      <w:lvlText w:val="o"/>
      <w:lvlJc w:val="left"/>
      <w:pPr>
        <w:ind w:left="3600" w:hanging="360"/>
      </w:pPr>
      <w:rPr>
        <w:rFonts w:ascii="Courier New" w:eastAsia="Courier New" w:hAnsi="Courier New" w:cs="Courier New"/>
      </w:rPr>
    </w:lvl>
    <w:lvl w:ilvl="5" w:tplc="F2EAA06A">
      <w:start w:val="1"/>
      <w:numFmt w:val="bullet"/>
      <w:lvlText w:val="▪"/>
      <w:lvlJc w:val="left"/>
      <w:pPr>
        <w:ind w:left="4320" w:hanging="360"/>
      </w:pPr>
      <w:rPr>
        <w:rFonts w:ascii="Noto Sans Symbols" w:eastAsia="Noto Sans Symbols" w:hAnsi="Noto Sans Symbols" w:cs="Noto Sans Symbols"/>
      </w:rPr>
    </w:lvl>
    <w:lvl w:ilvl="6" w:tplc="96140A0C">
      <w:start w:val="1"/>
      <w:numFmt w:val="bullet"/>
      <w:lvlText w:val="●"/>
      <w:lvlJc w:val="left"/>
      <w:pPr>
        <w:ind w:left="5040" w:hanging="360"/>
      </w:pPr>
      <w:rPr>
        <w:rFonts w:ascii="Noto Sans Symbols" w:eastAsia="Noto Sans Symbols" w:hAnsi="Noto Sans Symbols" w:cs="Noto Sans Symbols"/>
      </w:rPr>
    </w:lvl>
    <w:lvl w:ilvl="7" w:tplc="E60AD13C">
      <w:start w:val="1"/>
      <w:numFmt w:val="bullet"/>
      <w:lvlText w:val="o"/>
      <w:lvlJc w:val="left"/>
      <w:pPr>
        <w:ind w:left="5760" w:hanging="360"/>
      </w:pPr>
      <w:rPr>
        <w:rFonts w:ascii="Courier New" w:eastAsia="Courier New" w:hAnsi="Courier New" w:cs="Courier New"/>
      </w:rPr>
    </w:lvl>
    <w:lvl w:ilvl="8" w:tplc="7B0A9CF4">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DD383A"/>
    <w:multiLevelType w:val="multilevel"/>
    <w:tmpl w:val="7C9AC146"/>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42A7EE7"/>
    <w:multiLevelType w:val="hybridMultilevel"/>
    <w:tmpl w:val="BAE42AF6"/>
    <w:lvl w:ilvl="0" w:tplc="630C38D6">
      <w:start w:val="6"/>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0B4CCC"/>
    <w:multiLevelType w:val="hybridMultilevel"/>
    <w:tmpl w:val="EAC664EA"/>
    <w:lvl w:ilvl="0" w:tplc="C0B44F5E">
      <w:start w:val="5"/>
      <w:numFmt w:val="bullet"/>
      <w:lvlText w:val="-"/>
      <w:lvlJc w:val="left"/>
      <w:pPr>
        <w:ind w:left="1004" w:hanging="360"/>
      </w:pPr>
      <w:rPr>
        <w:rFonts w:ascii="Times New Roman" w:eastAsia="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2" w15:restartNumberingAfterBreak="0">
    <w:nsid w:val="380C6FF7"/>
    <w:multiLevelType w:val="multilevel"/>
    <w:tmpl w:val="360CEDFA"/>
    <w:lvl w:ilvl="0">
      <w:start w:val="1"/>
      <w:numFmt w:val="decimal"/>
      <w:lvlText w:val="%1."/>
      <w:lvlJc w:val="left"/>
      <w:pPr>
        <w:ind w:left="615" w:hanging="615"/>
      </w:pPr>
      <w:rPr>
        <w:b/>
        <w:sz w:val="24"/>
        <w:szCs w:val="24"/>
        <w:vertAlign w:val="baseline"/>
      </w:rPr>
    </w:lvl>
    <w:lvl w:ilvl="1">
      <w:start w:val="1"/>
      <w:numFmt w:val="decimal"/>
      <w:lvlText w:val="%1.%2."/>
      <w:lvlJc w:val="left"/>
      <w:pPr>
        <w:ind w:left="1192" w:hanging="624"/>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2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91221CD"/>
    <w:multiLevelType w:val="multilevel"/>
    <w:tmpl w:val="B66CF48C"/>
    <w:lvl w:ilvl="0">
      <w:start w:val="1"/>
      <w:numFmt w:val="decimal"/>
      <w:lvlText w:val="%1."/>
      <w:lvlJc w:val="left"/>
      <w:pPr>
        <w:ind w:left="390" w:hanging="390"/>
      </w:pPr>
      <w:rPr>
        <w:b/>
        <w:vertAlign w:val="baseline"/>
      </w:rPr>
    </w:lvl>
    <w:lvl w:ilvl="1">
      <w:start w:val="1"/>
      <w:numFmt w:val="decimal"/>
      <w:lvlText w:val="%1.%2."/>
      <w:lvlJc w:val="left"/>
      <w:pPr>
        <w:ind w:left="1572" w:hanging="720"/>
      </w:pPr>
      <w:rPr>
        <w:b w:val="0"/>
        <w:vertAlign w:val="baseline"/>
      </w:rPr>
    </w:lvl>
    <w:lvl w:ilvl="2">
      <w:start w:val="1"/>
      <w:numFmt w:val="decimal"/>
      <w:lvlText w:val="%1.%2.%3."/>
      <w:lvlJc w:val="left"/>
      <w:pPr>
        <w:ind w:left="720"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25" w15:restartNumberingAfterBreak="0">
    <w:nsid w:val="3A0339D4"/>
    <w:multiLevelType w:val="hybridMultilevel"/>
    <w:tmpl w:val="6F44FFCC"/>
    <w:lvl w:ilvl="0" w:tplc="D14CC9C8">
      <w:start w:val="1"/>
      <w:numFmt w:val="bullet"/>
      <w:lvlText w:val=""/>
      <w:lvlJc w:val="left"/>
      <w:pPr>
        <w:ind w:left="720" w:hanging="360"/>
      </w:pPr>
      <w:rPr>
        <w:rFonts w:ascii="Symbol" w:hAnsi="Symbol" w:hint="default"/>
      </w:rPr>
    </w:lvl>
    <w:lvl w:ilvl="1" w:tplc="78AA8C5C">
      <w:start w:val="1"/>
      <w:numFmt w:val="bullet"/>
      <w:lvlText w:val="o"/>
      <w:lvlJc w:val="left"/>
      <w:pPr>
        <w:ind w:left="1440" w:hanging="360"/>
      </w:pPr>
      <w:rPr>
        <w:rFonts w:ascii="Courier New" w:hAnsi="Courier New" w:cs="Courier New" w:hint="default"/>
      </w:rPr>
    </w:lvl>
    <w:lvl w:ilvl="2" w:tplc="21F64A1C">
      <w:start w:val="1"/>
      <w:numFmt w:val="bullet"/>
      <w:lvlText w:val=""/>
      <w:lvlJc w:val="left"/>
      <w:pPr>
        <w:ind w:left="2160" w:hanging="360"/>
      </w:pPr>
      <w:rPr>
        <w:rFonts w:ascii="Wingdings" w:hAnsi="Wingdings" w:hint="default"/>
      </w:rPr>
    </w:lvl>
    <w:lvl w:ilvl="3" w:tplc="79A2CA7A">
      <w:start w:val="1"/>
      <w:numFmt w:val="bullet"/>
      <w:lvlText w:val=""/>
      <w:lvlJc w:val="left"/>
      <w:pPr>
        <w:ind w:left="2880" w:hanging="360"/>
      </w:pPr>
      <w:rPr>
        <w:rFonts w:ascii="Symbol" w:hAnsi="Symbol" w:hint="default"/>
      </w:rPr>
    </w:lvl>
    <w:lvl w:ilvl="4" w:tplc="414C7E1A">
      <w:start w:val="1"/>
      <w:numFmt w:val="bullet"/>
      <w:lvlText w:val="o"/>
      <w:lvlJc w:val="left"/>
      <w:pPr>
        <w:ind w:left="3600" w:hanging="360"/>
      </w:pPr>
      <w:rPr>
        <w:rFonts w:ascii="Courier New" w:hAnsi="Courier New" w:cs="Courier New" w:hint="default"/>
      </w:rPr>
    </w:lvl>
    <w:lvl w:ilvl="5" w:tplc="3152A6E0">
      <w:start w:val="1"/>
      <w:numFmt w:val="bullet"/>
      <w:lvlText w:val=""/>
      <w:lvlJc w:val="left"/>
      <w:pPr>
        <w:ind w:left="4320" w:hanging="360"/>
      </w:pPr>
      <w:rPr>
        <w:rFonts w:ascii="Wingdings" w:hAnsi="Wingdings" w:hint="default"/>
      </w:rPr>
    </w:lvl>
    <w:lvl w:ilvl="6" w:tplc="8E54B950">
      <w:start w:val="1"/>
      <w:numFmt w:val="bullet"/>
      <w:lvlText w:val=""/>
      <w:lvlJc w:val="left"/>
      <w:pPr>
        <w:ind w:left="5040" w:hanging="360"/>
      </w:pPr>
      <w:rPr>
        <w:rFonts w:ascii="Symbol" w:hAnsi="Symbol" w:hint="default"/>
      </w:rPr>
    </w:lvl>
    <w:lvl w:ilvl="7" w:tplc="BDC6F00E">
      <w:start w:val="1"/>
      <w:numFmt w:val="bullet"/>
      <w:lvlText w:val="o"/>
      <w:lvlJc w:val="left"/>
      <w:pPr>
        <w:ind w:left="5760" w:hanging="360"/>
      </w:pPr>
      <w:rPr>
        <w:rFonts w:ascii="Courier New" w:hAnsi="Courier New" w:cs="Courier New" w:hint="default"/>
      </w:rPr>
    </w:lvl>
    <w:lvl w:ilvl="8" w:tplc="F2E8773A">
      <w:start w:val="1"/>
      <w:numFmt w:val="bullet"/>
      <w:lvlText w:val=""/>
      <w:lvlJc w:val="left"/>
      <w:pPr>
        <w:ind w:left="6480" w:hanging="360"/>
      </w:pPr>
      <w:rPr>
        <w:rFonts w:ascii="Wingdings" w:hAnsi="Wingdings" w:hint="default"/>
      </w:rPr>
    </w:lvl>
  </w:abstractNum>
  <w:abstractNum w:abstractNumId="2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BB131AF"/>
    <w:multiLevelType w:val="hybridMultilevel"/>
    <w:tmpl w:val="646E6970"/>
    <w:lvl w:ilvl="0" w:tplc="F18E72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C3F6B3E"/>
    <w:multiLevelType w:val="multilevel"/>
    <w:tmpl w:val="D9F412BE"/>
    <w:lvl w:ilvl="0">
      <w:start w:val="11"/>
      <w:numFmt w:val="decimal"/>
      <w:lvlText w:val="%1."/>
      <w:lvlJc w:val="left"/>
      <w:pPr>
        <w:ind w:left="3555" w:hanging="360"/>
      </w:pPr>
      <w:rPr>
        <w:b/>
        <w:sz w:val="24"/>
        <w:szCs w:val="24"/>
        <w:vertAlign w:val="baseline"/>
      </w:rPr>
    </w:lvl>
    <w:lvl w:ilvl="1">
      <w:start w:val="1"/>
      <w:numFmt w:val="decimal"/>
      <w:lvlText w:val="%1.%2."/>
      <w:lvlJc w:val="left"/>
      <w:pPr>
        <w:ind w:left="2085" w:hanging="525"/>
      </w:pPr>
      <w:rPr>
        <w:vertAlign w:val="baseline"/>
      </w:rPr>
    </w:lvl>
    <w:lvl w:ilvl="2">
      <w:start w:val="1"/>
      <w:numFmt w:val="decimal"/>
      <w:lvlText w:val="%1.%2.%3."/>
      <w:lvlJc w:val="left"/>
      <w:pPr>
        <w:ind w:left="3915" w:hanging="720"/>
      </w:pPr>
      <w:rPr>
        <w:vertAlign w:val="baseline"/>
      </w:rPr>
    </w:lvl>
    <w:lvl w:ilvl="3">
      <w:start w:val="1"/>
      <w:numFmt w:val="decimal"/>
      <w:lvlText w:val="%1.%2.%3.%4."/>
      <w:lvlJc w:val="left"/>
      <w:pPr>
        <w:ind w:left="3915" w:hanging="720"/>
      </w:pPr>
      <w:rPr>
        <w:vertAlign w:val="baseline"/>
      </w:rPr>
    </w:lvl>
    <w:lvl w:ilvl="4">
      <w:start w:val="1"/>
      <w:numFmt w:val="decimal"/>
      <w:lvlText w:val="%1.%2.%3.%4.%5."/>
      <w:lvlJc w:val="left"/>
      <w:pPr>
        <w:ind w:left="4275" w:hanging="1080"/>
      </w:pPr>
      <w:rPr>
        <w:vertAlign w:val="baseline"/>
      </w:rPr>
    </w:lvl>
    <w:lvl w:ilvl="5">
      <w:start w:val="1"/>
      <w:numFmt w:val="decimal"/>
      <w:lvlText w:val="%1.%2.%3.%4.%5.%6."/>
      <w:lvlJc w:val="left"/>
      <w:pPr>
        <w:ind w:left="4275" w:hanging="1080"/>
      </w:pPr>
      <w:rPr>
        <w:vertAlign w:val="baseline"/>
      </w:rPr>
    </w:lvl>
    <w:lvl w:ilvl="6">
      <w:start w:val="1"/>
      <w:numFmt w:val="decimal"/>
      <w:lvlText w:val="%1.%2.%3.%4.%5.%6.%7."/>
      <w:lvlJc w:val="left"/>
      <w:pPr>
        <w:ind w:left="4635" w:hanging="1440"/>
      </w:pPr>
      <w:rPr>
        <w:vertAlign w:val="baseline"/>
      </w:rPr>
    </w:lvl>
    <w:lvl w:ilvl="7">
      <w:start w:val="1"/>
      <w:numFmt w:val="decimal"/>
      <w:lvlText w:val="%1.%2.%3.%4.%5.%6.%7.%8."/>
      <w:lvlJc w:val="left"/>
      <w:pPr>
        <w:ind w:left="4635" w:hanging="1440"/>
      </w:pPr>
      <w:rPr>
        <w:vertAlign w:val="baseline"/>
      </w:rPr>
    </w:lvl>
    <w:lvl w:ilvl="8">
      <w:start w:val="1"/>
      <w:numFmt w:val="decimal"/>
      <w:lvlText w:val="%1.%2.%3.%4.%5.%6.%7.%8.%9."/>
      <w:lvlJc w:val="left"/>
      <w:pPr>
        <w:ind w:left="4995" w:hanging="1800"/>
      </w:pPr>
      <w:rPr>
        <w:vertAlign w:val="baseline"/>
      </w:rPr>
    </w:lvl>
  </w:abstractNum>
  <w:abstractNum w:abstractNumId="29"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288"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30" w15:restartNumberingAfterBreak="0">
    <w:nsid w:val="40390AD9"/>
    <w:multiLevelType w:val="multilevel"/>
    <w:tmpl w:val="B1102D72"/>
    <w:lvl w:ilvl="0">
      <w:start w:val="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05C5DAB"/>
    <w:multiLevelType w:val="hybridMultilevel"/>
    <w:tmpl w:val="96CEE3AA"/>
    <w:lvl w:ilvl="0" w:tplc="CBC61B6C">
      <w:start w:val="1"/>
      <w:numFmt w:val="bullet"/>
      <w:lvlText w:val="-"/>
      <w:lvlJc w:val="left"/>
      <w:pPr>
        <w:ind w:left="3066" w:hanging="360"/>
      </w:pPr>
      <w:rPr>
        <w:rFonts w:ascii="Arial" w:eastAsia="Times New Roman" w:hAnsi="Arial" w:cs="Arial" w:hint="default"/>
      </w:rPr>
    </w:lvl>
    <w:lvl w:ilvl="1" w:tplc="1E343486">
      <w:start w:val="1"/>
      <w:numFmt w:val="bullet"/>
      <w:lvlText w:val=""/>
      <w:lvlJc w:val="left"/>
      <w:pPr>
        <w:ind w:left="2793" w:hanging="360"/>
      </w:pPr>
      <w:rPr>
        <w:rFonts w:ascii="Symbol" w:hAnsi="Symbol" w:hint="default"/>
        <w:sz w:val="20"/>
        <w:szCs w:val="20"/>
      </w:rPr>
    </w:lvl>
    <w:lvl w:ilvl="2" w:tplc="04090005">
      <w:start w:val="1"/>
      <w:numFmt w:val="bullet"/>
      <w:lvlText w:val=""/>
      <w:lvlJc w:val="left"/>
      <w:pPr>
        <w:ind w:left="3513" w:hanging="360"/>
      </w:pPr>
      <w:rPr>
        <w:rFonts w:ascii="Wingdings" w:hAnsi="Wingdings" w:hint="default"/>
      </w:rPr>
    </w:lvl>
    <w:lvl w:ilvl="3" w:tplc="04090001">
      <w:start w:val="1"/>
      <w:numFmt w:val="bullet"/>
      <w:lvlText w:val=""/>
      <w:lvlJc w:val="left"/>
      <w:pPr>
        <w:ind w:left="4233" w:hanging="360"/>
      </w:pPr>
      <w:rPr>
        <w:rFonts w:ascii="Symbol" w:hAnsi="Symbol" w:hint="default"/>
      </w:rPr>
    </w:lvl>
    <w:lvl w:ilvl="4" w:tplc="04090003">
      <w:start w:val="1"/>
      <w:numFmt w:val="bullet"/>
      <w:lvlText w:val="o"/>
      <w:lvlJc w:val="left"/>
      <w:pPr>
        <w:ind w:left="4953" w:hanging="360"/>
      </w:pPr>
      <w:rPr>
        <w:rFonts w:ascii="Courier New" w:hAnsi="Courier New" w:cs="Courier New" w:hint="default"/>
      </w:rPr>
    </w:lvl>
    <w:lvl w:ilvl="5" w:tplc="04090005">
      <w:start w:val="1"/>
      <w:numFmt w:val="bullet"/>
      <w:lvlText w:val=""/>
      <w:lvlJc w:val="left"/>
      <w:pPr>
        <w:ind w:left="5673" w:hanging="360"/>
      </w:pPr>
      <w:rPr>
        <w:rFonts w:ascii="Wingdings" w:hAnsi="Wingdings" w:hint="default"/>
      </w:rPr>
    </w:lvl>
    <w:lvl w:ilvl="6" w:tplc="04090001">
      <w:start w:val="1"/>
      <w:numFmt w:val="bullet"/>
      <w:lvlText w:val=""/>
      <w:lvlJc w:val="left"/>
      <w:pPr>
        <w:ind w:left="6393" w:hanging="360"/>
      </w:pPr>
      <w:rPr>
        <w:rFonts w:ascii="Symbol" w:hAnsi="Symbol" w:hint="default"/>
      </w:rPr>
    </w:lvl>
    <w:lvl w:ilvl="7" w:tplc="04090003">
      <w:start w:val="1"/>
      <w:numFmt w:val="bullet"/>
      <w:lvlText w:val="o"/>
      <w:lvlJc w:val="left"/>
      <w:pPr>
        <w:ind w:left="7113" w:hanging="360"/>
      </w:pPr>
      <w:rPr>
        <w:rFonts w:ascii="Courier New" w:hAnsi="Courier New" w:cs="Courier New" w:hint="default"/>
      </w:rPr>
    </w:lvl>
    <w:lvl w:ilvl="8" w:tplc="04090005">
      <w:start w:val="1"/>
      <w:numFmt w:val="bullet"/>
      <w:lvlText w:val=""/>
      <w:lvlJc w:val="left"/>
      <w:pPr>
        <w:ind w:left="7833" w:hanging="360"/>
      </w:pPr>
      <w:rPr>
        <w:rFonts w:ascii="Wingdings" w:hAnsi="Wingdings" w:hint="default"/>
      </w:rPr>
    </w:lvl>
  </w:abstractNum>
  <w:abstractNum w:abstractNumId="32" w15:restartNumberingAfterBreak="0">
    <w:nsid w:val="454C2E44"/>
    <w:multiLevelType w:val="multilevel"/>
    <w:tmpl w:val="295E419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A6670B"/>
    <w:multiLevelType w:val="hybridMultilevel"/>
    <w:tmpl w:val="9E72E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D365BBE"/>
    <w:multiLevelType w:val="multilevel"/>
    <w:tmpl w:val="ACC0CCA6"/>
    <w:lvl w:ilvl="0">
      <w:start w:val="1"/>
      <w:numFmt w:val="upperRoman"/>
      <w:lvlText w:val="%1."/>
      <w:lvlJc w:val="right"/>
      <w:pPr>
        <w:ind w:left="720" w:hanging="360"/>
      </w:pPr>
      <w:rPr>
        <w:b/>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512D6172"/>
    <w:multiLevelType w:val="hybridMultilevel"/>
    <w:tmpl w:val="499C6526"/>
    <w:lvl w:ilvl="0" w:tplc="C2108A0E">
      <w:start w:val="1"/>
      <w:numFmt w:val="decimal"/>
      <w:lvlText w:val="%1)"/>
      <w:lvlJc w:val="left"/>
      <w:pPr>
        <w:ind w:left="720" w:hanging="360"/>
      </w:pPr>
      <w:rPr>
        <w:rFonts w:hint="default"/>
        <w:b w:val="0"/>
        <w:bCs w:val="0"/>
      </w:rPr>
    </w:lvl>
    <w:lvl w:ilvl="1" w:tplc="BA96B114">
      <w:start w:val="1"/>
      <w:numFmt w:val="lowerLetter"/>
      <w:lvlText w:val="%2."/>
      <w:lvlJc w:val="left"/>
      <w:pPr>
        <w:ind w:left="1440" w:hanging="360"/>
      </w:pPr>
    </w:lvl>
    <w:lvl w:ilvl="2" w:tplc="010EDB24">
      <w:start w:val="1"/>
      <w:numFmt w:val="lowerRoman"/>
      <w:lvlText w:val="%3."/>
      <w:lvlJc w:val="right"/>
      <w:pPr>
        <w:ind w:left="2160" w:hanging="180"/>
      </w:pPr>
    </w:lvl>
    <w:lvl w:ilvl="3" w:tplc="B5889B56">
      <w:start w:val="1"/>
      <w:numFmt w:val="decimal"/>
      <w:lvlText w:val="%4."/>
      <w:lvlJc w:val="left"/>
      <w:pPr>
        <w:ind w:left="2880" w:hanging="360"/>
      </w:pPr>
    </w:lvl>
    <w:lvl w:ilvl="4" w:tplc="CE18FDCC">
      <w:start w:val="1"/>
      <w:numFmt w:val="lowerLetter"/>
      <w:lvlText w:val="%5."/>
      <w:lvlJc w:val="left"/>
      <w:pPr>
        <w:ind w:left="3600" w:hanging="360"/>
      </w:pPr>
    </w:lvl>
    <w:lvl w:ilvl="5" w:tplc="40EAC222">
      <w:start w:val="1"/>
      <w:numFmt w:val="lowerRoman"/>
      <w:lvlText w:val="%6."/>
      <w:lvlJc w:val="right"/>
      <w:pPr>
        <w:ind w:left="4320" w:hanging="180"/>
      </w:pPr>
    </w:lvl>
    <w:lvl w:ilvl="6" w:tplc="4B080A44">
      <w:start w:val="1"/>
      <w:numFmt w:val="decimal"/>
      <w:lvlText w:val="%7."/>
      <w:lvlJc w:val="left"/>
      <w:pPr>
        <w:ind w:left="5040" w:hanging="360"/>
      </w:pPr>
    </w:lvl>
    <w:lvl w:ilvl="7" w:tplc="1B5AB004">
      <w:start w:val="1"/>
      <w:numFmt w:val="lowerLetter"/>
      <w:lvlText w:val="%8."/>
      <w:lvlJc w:val="left"/>
      <w:pPr>
        <w:ind w:left="5760" w:hanging="360"/>
      </w:pPr>
    </w:lvl>
    <w:lvl w:ilvl="8" w:tplc="074C723E">
      <w:start w:val="1"/>
      <w:numFmt w:val="lowerRoman"/>
      <w:lvlText w:val="%9."/>
      <w:lvlJc w:val="right"/>
      <w:pPr>
        <w:ind w:left="6480" w:hanging="180"/>
      </w:pPr>
    </w:lvl>
  </w:abstractNum>
  <w:abstractNum w:abstractNumId="36" w15:restartNumberingAfterBreak="0">
    <w:nsid w:val="533E34D2"/>
    <w:multiLevelType w:val="multilevel"/>
    <w:tmpl w:val="30300DF6"/>
    <w:lvl w:ilvl="0">
      <w:start w:val="12"/>
      <w:numFmt w:val="decimal"/>
      <w:lvlText w:val="%1."/>
      <w:lvlJc w:val="left"/>
      <w:pPr>
        <w:ind w:left="480" w:hanging="480"/>
      </w:pPr>
      <w:rPr>
        <w:b/>
      </w:rPr>
    </w:lvl>
    <w:lvl w:ilvl="1">
      <w:start w:val="9"/>
      <w:numFmt w:val="decimal"/>
      <w:lvlText w:val="%1.%2."/>
      <w:lvlJc w:val="left"/>
      <w:pPr>
        <w:ind w:left="2040" w:hanging="48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3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5864E8D"/>
    <w:multiLevelType w:val="hybridMultilevel"/>
    <w:tmpl w:val="A52AB03E"/>
    <w:lvl w:ilvl="0" w:tplc="C0B44F5E">
      <w:start w:val="5"/>
      <w:numFmt w:val="bullet"/>
      <w:lvlText w:val="-"/>
      <w:lvlJc w:val="left"/>
      <w:pPr>
        <w:ind w:left="720" w:hanging="360"/>
      </w:pPr>
      <w:rPr>
        <w:rFonts w:ascii="Times New Roman" w:eastAsia="Times New Roman" w:hAnsi="Times New Roman" w:cs="Times New Roman" w:hint="default"/>
      </w:rPr>
    </w:lvl>
    <w:lvl w:ilvl="1" w:tplc="C0809460">
      <w:numFmt w:val="bullet"/>
      <w:lvlText w:val="•"/>
      <w:lvlJc w:val="left"/>
      <w:pPr>
        <w:ind w:left="1800" w:hanging="72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9AB308D"/>
    <w:multiLevelType w:val="multilevel"/>
    <w:tmpl w:val="8138B4A2"/>
    <w:lvl w:ilvl="0">
      <w:start w:val="4"/>
      <w:numFmt w:val="decimal"/>
      <w:lvlText w:val="%1."/>
      <w:lvlJc w:val="left"/>
      <w:pPr>
        <w:ind w:left="360" w:hanging="360"/>
      </w:pPr>
      <w:rPr>
        <w:b/>
      </w:rPr>
    </w:lvl>
    <w:lvl w:ilvl="1">
      <w:start w:val="1"/>
      <w:numFmt w:val="decimal"/>
      <w:lvlText w:val="%1.%2."/>
      <w:lvlJc w:val="left"/>
      <w:pPr>
        <w:ind w:left="1211" w:hanging="360"/>
      </w:pPr>
      <w:rPr>
        <w:b w:val="0"/>
        <w:sz w:val="24"/>
        <w:szCs w:val="24"/>
      </w:rPr>
    </w:lvl>
    <w:lvl w:ilvl="2">
      <w:start w:val="1"/>
      <w:numFmt w:val="decimal"/>
      <w:lvlText w:val="%1.%2.%3."/>
      <w:lvlJc w:val="left"/>
      <w:pPr>
        <w:ind w:left="2137"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40" w15:restartNumberingAfterBreak="0">
    <w:nsid w:val="59B950FD"/>
    <w:multiLevelType w:val="multilevel"/>
    <w:tmpl w:val="8138B4A2"/>
    <w:lvl w:ilvl="0">
      <w:start w:val="4"/>
      <w:numFmt w:val="decimal"/>
      <w:lvlText w:val="%1."/>
      <w:lvlJc w:val="left"/>
      <w:pPr>
        <w:ind w:left="360" w:hanging="360"/>
      </w:pPr>
      <w:rPr>
        <w:b/>
      </w:rPr>
    </w:lvl>
    <w:lvl w:ilvl="1">
      <w:start w:val="1"/>
      <w:numFmt w:val="decimal"/>
      <w:lvlText w:val="%1.%2."/>
      <w:lvlJc w:val="left"/>
      <w:pPr>
        <w:ind w:left="1211" w:hanging="360"/>
      </w:pPr>
      <w:rPr>
        <w:b w:val="0"/>
        <w:sz w:val="24"/>
        <w:szCs w:val="24"/>
      </w:rPr>
    </w:lvl>
    <w:lvl w:ilvl="2">
      <w:start w:val="1"/>
      <w:numFmt w:val="decimal"/>
      <w:lvlText w:val="%1.%2.%3."/>
      <w:lvlJc w:val="left"/>
      <w:pPr>
        <w:ind w:left="2137"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4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3AA2CE4"/>
    <w:multiLevelType w:val="hybridMultilevel"/>
    <w:tmpl w:val="AF86416E"/>
    <w:lvl w:ilvl="0" w:tplc="7CBCD90A">
      <w:start w:val="1"/>
      <w:numFmt w:val="decimal"/>
      <w:lvlText w:val="%1)"/>
      <w:lvlJc w:val="left"/>
      <w:pPr>
        <w:ind w:left="720" w:hanging="360"/>
      </w:pPr>
      <w:rPr>
        <w:rFonts w:hint="default"/>
      </w:rPr>
    </w:lvl>
    <w:lvl w:ilvl="1" w:tplc="DAEAF3B2">
      <w:start w:val="1"/>
      <w:numFmt w:val="lowerLetter"/>
      <w:lvlText w:val="%2."/>
      <w:lvlJc w:val="left"/>
      <w:pPr>
        <w:ind w:left="1440" w:hanging="360"/>
      </w:pPr>
    </w:lvl>
    <w:lvl w:ilvl="2" w:tplc="AD5E89C2">
      <w:start w:val="1"/>
      <w:numFmt w:val="lowerRoman"/>
      <w:lvlText w:val="%3."/>
      <w:lvlJc w:val="right"/>
      <w:pPr>
        <w:ind w:left="2160" w:hanging="180"/>
      </w:pPr>
    </w:lvl>
    <w:lvl w:ilvl="3" w:tplc="4420EBE2">
      <w:start w:val="1"/>
      <w:numFmt w:val="decimal"/>
      <w:lvlText w:val="%4."/>
      <w:lvlJc w:val="left"/>
      <w:pPr>
        <w:ind w:left="2880" w:hanging="360"/>
      </w:pPr>
    </w:lvl>
    <w:lvl w:ilvl="4" w:tplc="DC509DA6">
      <w:start w:val="1"/>
      <w:numFmt w:val="lowerLetter"/>
      <w:lvlText w:val="%5."/>
      <w:lvlJc w:val="left"/>
      <w:pPr>
        <w:ind w:left="3600" w:hanging="360"/>
      </w:pPr>
    </w:lvl>
    <w:lvl w:ilvl="5" w:tplc="60C6FDBE">
      <w:start w:val="1"/>
      <w:numFmt w:val="lowerRoman"/>
      <w:lvlText w:val="%6."/>
      <w:lvlJc w:val="right"/>
      <w:pPr>
        <w:ind w:left="4320" w:hanging="180"/>
      </w:pPr>
    </w:lvl>
    <w:lvl w:ilvl="6" w:tplc="2756564C">
      <w:start w:val="1"/>
      <w:numFmt w:val="decimal"/>
      <w:lvlText w:val="%7."/>
      <w:lvlJc w:val="left"/>
      <w:pPr>
        <w:ind w:left="5040" w:hanging="360"/>
      </w:pPr>
    </w:lvl>
    <w:lvl w:ilvl="7" w:tplc="106AFBC8">
      <w:start w:val="1"/>
      <w:numFmt w:val="lowerLetter"/>
      <w:lvlText w:val="%8."/>
      <w:lvlJc w:val="left"/>
      <w:pPr>
        <w:ind w:left="5760" w:hanging="360"/>
      </w:pPr>
    </w:lvl>
    <w:lvl w:ilvl="8" w:tplc="E6803B0A">
      <w:start w:val="1"/>
      <w:numFmt w:val="lowerRoman"/>
      <w:lvlText w:val="%9."/>
      <w:lvlJc w:val="right"/>
      <w:pPr>
        <w:ind w:left="6480" w:hanging="180"/>
      </w:pPr>
    </w:lvl>
  </w:abstractNum>
  <w:abstractNum w:abstractNumId="43" w15:restartNumberingAfterBreak="0">
    <w:nsid w:val="69890B3B"/>
    <w:multiLevelType w:val="multilevel"/>
    <w:tmpl w:val="25E05D6A"/>
    <w:lvl w:ilvl="0">
      <w:start w:val="3"/>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6D0E0D62"/>
    <w:multiLevelType w:val="multilevel"/>
    <w:tmpl w:val="32184BB2"/>
    <w:lvl w:ilvl="0">
      <w:start w:val="5"/>
      <w:numFmt w:val="decimal"/>
      <w:lvlText w:val="%1."/>
      <w:lvlJc w:val="left"/>
      <w:pPr>
        <w:ind w:left="360" w:hanging="360"/>
      </w:pPr>
      <w:rPr>
        <w:rFonts w:hint="default"/>
      </w:rPr>
    </w:lvl>
    <w:lvl w:ilvl="1">
      <w:start w:val="5"/>
      <w:numFmt w:val="decimal"/>
      <w:lvlText w:val="%1.%2."/>
      <w:lvlJc w:val="left"/>
      <w:pPr>
        <w:ind w:left="475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6E0D2938"/>
    <w:multiLevelType w:val="hybridMultilevel"/>
    <w:tmpl w:val="123616A6"/>
    <w:lvl w:ilvl="0" w:tplc="36B2B288">
      <w:start w:val="1"/>
      <w:numFmt w:val="bullet"/>
      <w:lvlText w:val="-"/>
      <w:lvlJc w:val="left"/>
      <w:pPr>
        <w:ind w:left="1080" w:hanging="360"/>
      </w:pPr>
      <w:rPr>
        <w:rFonts w:ascii="Aptos" w:hAnsi="Apto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6" w15:restartNumberingAfterBreak="0">
    <w:nsid w:val="743D1F75"/>
    <w:multiLevelType w:val="hybridMultilevel"/>
    <w:tmpl w:val="F80C8D3C"/>
    <w:lvl w:ilvl="0" w:tplc="B69866C2">
      <w:start w:val="1"/>
      <w:numFmt w:val="decimal"/>
      <w:lvlText w:val="%1)"/>
      <w:lvlJc w:val="left"/>
      <w:pPr>
        <w:ind w:left="720" w:hanging="360"/>
      </w:pPr>
      <w:rPr>
        <w:rFonts w:hint="default"/>
      </w:rPr>
    </w:lvl>
    <w:lvl w:ilvl="1" w:tplc="AB1C03F8">
      <w:start w:val="1"/>
      <w:numFmt w:val="lowerLetter"/>
      <w:lvlText w:val="%2."/>
      <w:lvlJc w:val="left"/>
      <w:pPr>
        <w:ind w:left="1440" w:hanging="360"/>
      </w:pPr>
    </w:lvl>
    <w:lvl w:ilvl="2" w:tplc="B3AC77E4">
      <w:start w:val="1"/>
      <w:numFmt w:val="lowerRoman"/>
      <w:lvlText w:val="%3."/>
      <w:lvlJc w:val="right"/>
      <w:pPr>
        <w:ind w:left="2160" w:hanging="180"/>
      </w:pPr>
    </w:lvl>
    <w:lvl w:ilvl="3" w:tplc="EDC2DBE8">
      <w:start w:val="1"/>
      <w:numFmt w:val="decimal"/>
      <w:lvlText w:val="%4."/>
      <w:lvlJc w:val="left"/>
      <w:pPr>
        <w:ind w:left="2880" w:hanging="360"/>
      </w:pPr>
    </w:lvl>
    <w:lvl w:ilvl="4" w:tplc="E272D6A8">
      <w:start w:val="1"/>
      <w:numFmt w:val="lowerLetter"/>
      <w:lvlText w:val="%5."/>
      <w:lvlJc w:val="left"/>
      <w:pPr>
        <w:ind w:left="3600" w:hanging="360"/>
      </w:pPr>
    </w:lvl>
    <w:lvl w:ilvl="5" w:tplc="A52E6DE4">
      <w:start w:val="1"/>
      <w:numFmt w:val="lowerRoman"/>
      <w:lvlText w:val="%6."/>
      <w:lvlJc w:val="right"/>
      <w:pPr>
        <w:ind w:left="4320" w:hanging="180"/>
      </w:pPr>
    </w:lvl>
    <w:lvl w:ilvl="6" w:tplc="2A904F6E">
      <w:start w:val="1"/>
      <w:numFmt w:val="decimal"/>
      <w:lvlText w:val="%7."/>
      <w:lvlJc w:val="left"/>
      <w:pPr>
        <w:ind w:left="5040" w:hanging="360"/>
      </w:pPr>
    </w:lvl>
    <w:lvl w:ilvl="7" w:tplc="AAD4F33E">
      <w:start w:val="1"/>
      <w:numFmt w:val="lowerLetter"/>
      <w:lvlText w:val="%8."/>
      <w:lvlJc w:val="left"/>
      <w:pPr>
        <w:ind w:left="5760" w:hanging="360"/>
      </w:pPr>
    </w:lvl>
    <w:lvl w:ilvl="8" w:tplc="1E7861A0">
      <w:start w:val="1"/>
      <w:numFmt w:val="lowerRoman"/>
      <w:lvlText w:val="%9."/>
      <w:lvlJc w:val="right"/>
      <w:pPr>
        <w:ind w:left="6480" w:hanging="180"/>
      </w:pPr>
    </w:lvl>
  </w:abstractNum>
  <w:abstractNum w:abstractNumId="47" w15:restartNumberingAfterBreak="0">
    <w:nsid w:val="7DE46CEB"/>
    <w:multiLevelType w:val="hybridMultilevel"/>
    <w:tmpl w:val="70780616"/>
    <w:lvl w:ilvl="0" w:tplc="F18E72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FD272EB"/>
    <w:multiLevelType w:val="hybridMultilevel"/>
    <w:tmpl w:val="E97E08BE"/>
    <w:lvl w:ilvl="0" w:tplc="4B8EF2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7FE01629"/>
    <w:multiLevelType w:val="multilevel"/>
    <w:tmpl w:val="170EC774"/>
    <w:lvl w:ilvl="0">
      <w:start w:val="6"/>
      <w:numFmt w:val="decimal"/>
      <w:lvlText w:val="%1"/>
      <w:lvlJc w:val="left"/>
      <w:pPr>
        <w:ind w:left="720" w:hanging="360"/>
      </w:pPr>
      <w:rPr>
        <w:rFonts w:hint="default"/>
        <w:b/>
      </w:rPr>
    </w:lvl>
    <w:lvl w:ilvl="1">
      <w:start w:val="1"/>
      <w:numFmt w:val="decimal"/>
      <w:isLgl/>
      <w:lvlText w:val="%1.%2."/>
      <w:lvlJc w:val="left"/>
      <w:pPr>
        <w:ind w:left="1146" w:hanging="720"/>
      </w:pPr>
      <w:rPr>
        <w:rFonts w:hint="default"/>
        <w:color w:val="000000"/>
        <w:sz w:val="24"/>
      </w:rPr>
    </w:lvl>
    <w:lvl w:ilvl="2">
      <w:start w:val="1"/>
      <w:numFmt w:val="decimal"/>
      <w:isLgl/>
      <w:lvlText w:val="%1.%2.%3."/>
      <w:lvlJc w:val="left"/>
      <w:pPr>
        <w:ind w:left="6032" w:hanging="720"/>
      </w:pPr>
      <w:rPr>
        <w:rFonts w:hint="default"/>
        <w:color w:val="000000"/>
        <w:sz w:val="24"/>
      </w:rPr>
    </w:lvl>
    <w:lvl w:ilvl="3">
      <w:start w:val="1"/>
      <w:numFmt w:val="decimal"/>
      <w:isLgl/>
      <w:lvlText w:val="%1.%2.%3.%4."/>
      <w:lvlJc w:val="left"/>
      <w:pPr>
        <w:ind w:left="8868" w:hanging="1080"/>
      </w:pPr>
      <w:rPr>
        <w:rFonts w:hint="default"/>
        <w:color w:val="000000"/>
        <w:sz w:val="24"/>
      </w:rPr>
    </w:lvl>
    <w:lvl w:ilvl="4">
      <w:start w:val="1"/>
      <w:numFmt w:val="decimal"/>
      <w:isLgl/>
      <w:lvlText w:val="%1.%2.%3.%4.%5."/>
      <w:lvlJc w:val="left"/>
      <w:pPr>
        <w:ind w:left="11344" w:hanging="1080"/>
      </w:pPr>
      <w:rPr>
        <w:rFonts w:hint="default"/>
        <w:color w:val="000000"/>
        <w:sz w:val="24"/>
      </w:rPr>
    </w:lvl>
    <w:lvl w:ilvl="5">
      <w:start w:val="1"/>
      <w:numFmt w:val="decimal"/>
      <w:isLgl/>
      <w:lvlText w:val="%1.%2.%3.%4.%5.%6."/>
      <w:lvlJc w:val="left"/>
      <w:pPr>
        <w:ind w:left="14180" w:hanging="1440"/>
      </w:pPr>
      <w:rPr>
        <w:rFonts w:hint="default"/>
        <w:color w:val="000000"/>
        <w:sz w:val="24"/>
      </w:rPr>
    </w:lvl>
    <w:lvl w:ilvl="6">
      <w:start w:val="1"/>
      <w:numFmt w:val="decimal"/>
      <w:isLgl/>
      <w:lvlText w:val="%1.%2.%3.%4.%5.%6.%7."/>
      <w:lvlJc w:val="left"/>
      <w:pPr>
        <w:ind w:left="17016" w:hanging="1800"/>
      </w:pPr>
      <w:rPr>
        <w:rFonts w:hint="default"/>
        <w:color w:val="000000"/>
        <w:sz w:val="24"/>
      </w:rPr>
    </w:lvl>
    <w:lvl w:ilvl="7">
      <w:start w:val="1"/>
      <w:numFmt w:val="decimal"/>
      <w:isLgl/>
      <w:lvlText w:val="%1.%2.%3.%4.%5.%6.%7.%8."/>
      <w:lvlJc w:val="left"/>
      <w:pPr>
        <w:ind w:left="19492" w:hanging="1800"/>
      </w:pPr>
      <w:rPr>
        <w:rFonts w:hint="default"/>
        <w:color w:val="000000"/>
        <w:sz w:val="24"/>
      </w:rPr>
    </w:lvl>
    <w:lvl w:ilvl="8">
      <w:start w:val="1"/>
      <w:numFmt w:val="decimal"/>
      <w:isLgl/>
      <w:lvlText w:val="%1.%2.%3.%4.%5.%6.%7.%8.%9."/>
      <w:lvlJc w:val="left"/>
      <w:pPr>
        <w:ind w:left="22328" w:hanging="2160"/>
      </w:pPr>
      <w:rPr>
        <w:rFonts w:hint="default"/>
        <w:color w:val="000000"/>
        <w:sz w:val="24"/>
      </w:rPr>
    </w:lvl>
  </w:abstractNum>
  <w:num w:numId="1" w16cid:durableId="937449285">
    <w:abstractNumId w:val="8"/>
  </w:num>
  <w:num w:numId="2" w16cid:durableId="1840391272">
    <w:abstractNumId w:val="12"/>
  </w:num>
  <w:num w:numId="3" w16cid:durableId="1763330076">
    <w:abstractNumId w:val="41"/>
  </w:num>
  <w:num w:numId="4" w16cid:durableId="1003974549">
    <w:abstractNumId w:val="26"/>
  </w:num>
  <w:num w:numId="5" w16cid:durableId="1471172781">
    <w:abstractNumId w:val="23"/>
  </w:num>
  <w:num w:numId="6" w16cid:durableId="760446337">
    <w:abstractNumId w:val="16"/>
  </w:num>
  <w:num w:numId="7" w16cid:durableId="1366981230">
    <w:abstractNumId w:val="37"/>
  </w:num>
  <w:num w:numId="8" w16cid:durableId="387919672">
    <w:abstractNumId w:val="5"/>
  </w:num>
  <w:num w:numId="9" w16cid:durableId="102879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320241">
    <w:abstractNumId w:val="22"/>
  </w:num>
  <w:num w:numId="11" w16cid:durableId="1987083525">
    <w:abstractNumId w:val="6"/>
  </w:num>
  <w:num w:numId="12" w16cid:durableId="2026202427">
    <w:abstractNumId w:val="39"/>
  </w:num>
  <w:num w:numId="13" w16cid:durableId="1420522078">
    <w:abstractNumId w:val="13"/>
  </w:num>
  <w:num w:numId="14" w16cid:durableId="476994301">
    <w:abstractNumId w:val="49"/>
  </w:num>
  <w:num w:numId="15" w16cid:durableId="140736051">
    <w:abstractNumId w:val="15"/>
  </w:num>
  <w:num w:numId="16" w16cid:durableId="1933735238">
    <w:abstractNumId w:val="10"/>
  </w:num>
  <w:num w:numId="17" w16cid:durableId="335033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848406">
    <w:abstractNumId w:val="38"/>
  </w:num>
  <w:num w:numId="19" w16cid:durableId="1599824793">
    <w:abstractNumId w:val="21"/>
  </w:num>
  <w:num w:numId="20" w16cid:durableId="1692218639">
    <w:abstractNumId w:val="18"/>
  </w:num>
  <w:num w:numId="21" w16cid:durableId="70658589">
    <w:abstractNumId w:val="42"/>
  </w:num>
  <w:num w:numId="22" w16cid:durableId="1135373101">
    <w:abstractNumId w:val="17"/>
  </w:num>
  <w:num w:numId="23" w16cid:durableId="843014303">
    <w:abstractNumId w:val="46"/>
  </w:num>
  <w:num w:numId="24" w16cid:durableId="406267085">
    <w:abstractNumId w:val="3"/>
  </w:num>
  <w:num w:numId="25" w16cid:durableId="1372726411">
    <w:abstractNumId w:val="25"/>
  </w:num>
  <w:num w:numId="26" w16cid:durableId="1033919038">
    <w:abstractNumId w:val="1"/>
  </w:num>
  <w:num w:numId="27" w16cid:durableId="1788699698">
    <w:abstractNumId w:val="35"/>
  </w:num>
  <w:num w:numId="28" w16cid:durableId="1923643390">
    <w:abstractNumId w:val="11"/>
  </w:num>
  <w:num w:numId="29" w16cid:durableId="659623796">
    <w:abstractNumId w:val="34"/>
  </w:num>
  <w:num w:numId="30" w16cid:durableId="2030595034">
    <w:abstractNumId w:val="33"/>
  </w:num>
  <w:num w:numId="31" w16cid:durableId="1117025774">
    <w:abstractNumId w:val="47"/>
  </w:num>
  <w:num w:numId="32" w16cid:durableId="1929970221">
    <w:abstractNumId w:val="27"/>
  </w:num>
  <w:num w:numId="33" w16cid:durableId="1418554705">
    <w:abstractNumId w:val="45"/>
  </w:num>
  <w:num w:numId="34" w16cid:durableId="734426225">
    <w:abstractNumId w:val="28"/>
  </w:num>
  <w:num w:numId="35" w16cid:durableId="1201354852">
    <w:abstractNumId w:val="7"/>
  </w:num>
  <w:num w:numId="36" w16cid:durableId="1330983838">
    <w:abstractNumId w:val="36"/>
  </w:num>
  <w:num w:numId="37" w16cid:durableId="19554597">
    <w:abstractNumId w:val="2"/>
  </w:num>
  <w:num w:numId="38" w16cid:durableId="1663656991">
    <w:abstractNumId w:val="19"/>
  </w:num>
  <w:num w:numId="39" w16cid:durableId="592401198">
    <w:abstractNumId w:val="30"/>
  </w:num>
  <w:num w:numId="40" w16cid:durableId="2105881167">
    <w:abstractNumId w:val="44"/>
  </w:num>
  <w:num w:numId="41" w16cid:durableId="105079284">
    <w:abstractNumId w:val="0"/>
  </w:num>
  <w:num w:numId="42" w16cid:durableId="427896224">
    <w:abstractNumId w:val="29"/>
  </w:num>
  <w:num w:numId="43" w16cid:durableId="1149594448">
    <w:abstractNumId w:val="43"/>
  </w:num>
  <w:num w:numId="44" w16cid:durableId="1917855546">
    <w:abstractNumId w:val="48"/>
  </w:num>
  <w:num w:numId="45" w16cid:durableId="311954200">
    <w:abstractNumId w:val="31"/>
  </w:num>
  <w:num w:numId="46" w16cid:durableId="1706129166">
    <w:abstractNumId w:val="40"/>
  </w:num>
  <w:num w:numId="47" w16cid:durableId="20131139">
    <w:abstractNumId w:val="4"/>
  </w:num>
  <w:num w:numId="48" w16cid:durableId="993873420">
    <w:abstractNumId w:val="24"/>
  </w:num>
  <w:num w:numId="49" w16cid:durableId="18900452">
    <w:abstractNumId w:val="32"/>
  </w:num>
  <w:num w:numId="50" w16cid:durableId="182330969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0981"/>
    <w:rsid w:val="0000242D"/>
    <w:rsid w:val="00003DB8"/>
    <w:rsid w:val="000042F7"/>
    <w:rsid w:val="00004EE9"/>
    <w:rsid w:val="00005189"/>
    <w:rsid w:val="00005AA9"/>
    <w:rsid w:val="00006922"/>
    <w:rsid w:val="000100E5"/>
    <w:rsid w:val="00010355"/>
    <w:rsid w:val="000109C4"/>
    <w:rsid w:val="00010C2F"/>
    <w:rsid w:val="00010F39"/>
    <w:rsid w:val="00011662"/>
    <w:rsid w:val="00013028"/>
    <w:rsid w:val="00013035"/>
    <w:rsid w:val="00013818"/>
    <w:rsid w:val="00013B31"/>
    <w:rsid w:val="00013FCF"/>
    <w:rsid w:val="0001468C"/>
    <w:rsid w:val="00014937"/>
    <w:rsid w:val="00014CC2"/>
    <w:rsid w:val="00014DE4"/>
    <w:rsid w:val="00015996"/>
    <w:rsid w:val="00015B1A"/>
    <w:rsid w:val="00017877"/>
    <w:rsid w:val="00020CAD"/>
    <w:rsid w:val="000210B9"/>
    <w:rsid w:val="0002177B"/>
    <w:rsid w:val="00023CBA"/>
    <w:rsid w:val="0002402B"/>
    <w:rsid w:val="00024D65"/>
    <w:rsid w:val="0002576B"/>
    <w:rsid w:val="00025AB6"/>
    <w:rsid w:val="0002721C"/>
    <w:rsid w:val="00027677"/>
    <w:rsid w:val="000319F6"/>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49D9"/>
    <w:rsid w:val="000956EC"/>
    <w:rsid w:val="0009652F"/>
    <w:rsid w:val="00096805"/>
    <w:rsid w:val="000A0A37"/>
    <w:rsid w:val="000A0EBF"/>
    <w:rsid w:val="000A1E11"/>
    <w:rsid w:val="000A34DF"/>
    <w:rsid w:val="000A3D29"/>
    <w:rsid w:val="000A4B69"/>
    <w:rsid w:val="000A5527"/>
    <w:rsid w:val="000A5D76"/>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429"/>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09A3"/>
    <w:rsid w:val="0014161D"/>
    <w:rsid w:val="00141CE2"/>
    <w:rsid w:val="00142286"/>
    <w:rsid w:val="00143043"/>
    <w:rsid w:val="00143F53"/>
    <w:rsid w:val="00145B29"/>
    <w:rsid w:val="001465B5"/>
    <w:rsid w:val="00147002"/>
    <w:rsid w:val="001476B5"/>
    <w:rsid w:val="00150D92"/>
    <w:rsid w:val="0015121B"/>
    <w:rsid w:val="0015390E"/>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6F50"/>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2B4D"/>
    <w:rsid w:val="001A2DC0"/>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4D74"/>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34BA"/>
    <w:rsid w:val="00203590"/>
    <w:rsid w:val="00203FC2"/>
    <w:rsid w:val="002052A0"/>
    <w:rsid w:val="00205D1E"/>
    <w:rsid w:val="002103C8"/>
    <w:rsid w:val="00211249"/>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3864"/>
    <w:rsid w:val="00284476"/>
    <w:rsid w:val="00284980"/>
    <w:rsid w:val="002901B0"/>
    <w:rsid w:val="00290D42"/>
    <w:rsid w:val="0029121A"/>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5D6C"/>
    <w:rsid w:val="002E6867"/>
    <w:rsid w:val="002F0789"/>
    <w:rsid w:val="002F15B4"/>
    <w:rsid w:val="002F2599"/>
    <w:rsid w:val="002F313F"/>
    <w:rsid w:val="002F6159"/>
    <w:rsid w:val="00300DBC"/>
    <w:rsid w:val="003013B1"/>
    <w:rsid w:val="0030157D"/>
    <w:rsid w:val="003019BF"/>
    <w:rsid w:val="003021CE"/>
    <w:rsid w:val="00302278"/>
    <w:rsid w:val="00303ACE"/>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67678"/>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627"/>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2519"/>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A78EB"/>
    <w:rsid w:val="004B16AE"/>
    <w:rsid w:val="004B17A4"/>
    <w:rsid w:val="004B3111"/>
    <w:rsid w:val="004B613B"/>
    <w:rsid w:val="004B6D2D"/>
    <w:rsid w:val="004B7116"/>
    <w:rsid w:val="004B7277"/>
    <w:rsid w:val="004B7B93"/>
    <w:rsid w:val="004B7BF8"/>
    <w:rsid w:val="004C0D3C"/>
    <w:rsid w:val="004C1836"/>
    <w:rsid w:val="004C266A"/>
    <w:rsid w:val="004C2752"/>
    <w:rsid w:val="004C322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73C"/>
    <w:rsid w:val="004E6C4B"/>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63FE"/>
    <w:rsid w:val="005272C5"/>
    <w:rsid w:val="00527582"/>
    <w:rsid w:val="005276A1"/>
    <w:rsid w:val="00527FF7"/>
    <w:rsid w:val="0053010B"/>
    <w:rsid w:val="0053055F"/>
    <w:rsid w:val="0053130C"/>
    <w:rsid w:val="00531D0A"/>
    <w:rsid w:val="00533F42"/>
    <w:rsid w:val="005356FA"/>
    <w:rsid w:val="00535E1B"/>
    <w:rsid w:val="00535E3F"/>
    <w:rsid w:val="00537DBC"/>
    <w:rsid w:val="00540948"/>
    <w:rsid w:val="005416EA"/>
    <w:rsid w:val="0054203C"/>
    <w:rsid w:val="00543565"/>
    <w:rsid w:val="0054516A"/>
    <w:rsid w:val="0054550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28"/>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4B7"/>
    <w:rsid w:val="005A34CA"/>
    <w:rsid w:val="005A35CA"/>
    <w:rsid w:val="005A36F0"/>
    <w:rsid w:val="005A4D74"/>
    <w:rsid w:val="005B0399"/>
    <w:rsid w:val="005B0501"/>
    <w:rsid w:val="005B0BAA"/>
    <w:rsid w:val="005B0EE7"/>
    <w:rsid w:val="005B21D6"/>
    <w:rsid w:val="005B26E9"/>
    <w:rsid w:val="005B2BB1"/>
    <w:rsid w:val="005B2FFD"/>
    <w:rsid w:val="005B3072"/>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3BA6"/>
    <w:rsid w:val="005D4670"/>
    <w:rsid w:val="005D4A8F"/>
    <w:rsid w:val="005D5110"/>
    <w:rsid w:val="005D51EA"/>
    <w:rsid w:val="005D54B6"/>
    <w:rsid w:val="005D65B6"/>
    <w:rsid w:val="005D7595"/>
    <w:rsid w:val="005D7B5E"/>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6B"/>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0A67"/>
    <w:rsid w:val="006317E5"/>
    <w:rsid w:val="006324A2"/>
    <w:rsid w:val="00632F18"/>
    <w:rsid w:val="0063349E"/>
    <w:rsid w:val="00635350"/>
    <w:rsid w:val="00635BE6"/>
    <w:rsid w:val="00635EEB"/>
    <w:rsid w:val="00635FDA"/>
    <w:rsid w:val="0063614C"/>
    <w:rsid w:val="0064108B"/>
    <w:rsid w:val="006422C8"/>
    <w:rsid w:val="00642680"/>
    <w:rsid w:val="00642A66"/>
    <w:rsid w:val="00642D5F"/>
    <w:rsid w:val="00643B89"/>
    <w:rsid w:val="0064477B"/>
    <w:rsid w:val="006447EC"/>
    <w:rsid w:val="00644B04"/>
    <w:rsid w:val="00644CCC"/>
    <w:rsid w:val="00645656"/>
    <w:rsid w:val="006463A3"/>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16"/>
    <w:rsid w:val="00680170"/>
    <w:rsid w:val="006808EE"/>
    <w:rsid w:val="00680B87"/>
    <w:rsid w:val="0068222B"/>
    <w:rsid w:val="00682CF9"/>
    <w:rsid w:val="00683054"/>
    <w:rsid w:val="00685AB4"/>
    <w:rsid w:val="00685CE8"/>
    <w:rsid w:val="006870D4"/>
    <w:rsid w:val="00691420"/>
    <w:rsid w:val="0069202A"/>
    <w:rsid w:val="00692CC9"/>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10C9"/>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70C"/>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975DE"/>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1EB"/>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6994"/>
    <w:rsid w:val="007D7671"/>
    <w:rsid w:val="007D7DCE"/>
    <w:rsid w:val="007E09DD"/>
    <w:rsid w:val="007E107E"/>
    <w:rsid w:val="007E14FF"/>
    <w:rsid w:val="007E1DBE"/>
    <w:rsid w:val="007E4AF4"/>
    <w:rsid w:val="007E5655"/>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9DB"/>
    <w:rsid w:val="00802C71"/>
    <w:rsid w:val="0080391E"/>
    <w:rsid w:val="008044EB"/>
    <w:rsid w:val="00805436"/>
    <w:rsid w:val="008061FC"/>
    <w:rsid w:val="0080659E"/>
    <w:rsid w:val="00806802"/>
    <w:rsid w:val="00806C5B"/>
    <w:rsid w:val="008070A6"/>
    <w:rsid w:val="008110CD"/>
    <w:rsid w:val="00813A2C"/>
    <w:rsid w:val="00813DFF"/>
    <w:rsid w:val="00813E77"/>
    <w:rsid w:val="0081557F"/>
    <w:rsid w:val="00821249"/>
    <w:rsid w:val="008218BB"/>
    <w:rsid w:val="008223F1"/>
    <w:rsid w:val="00823203"/>
    <w:rsid w:val="008236F9"/>
    <w:rsid w:val="00824E7E"/>
    <w:rsid w:val="008255DB"/>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5BA9"/>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77E5D"/>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38D5"/>
    <w:rsid w:val="008A564C"/>
    <w:rsid w:val="008A61DC"/>
    <w:rsid w:val="008A7019"/>
    <w:rsid w:val="008A7152"/>
    <w:rsid w:val="008B1AC0"/>
    <w:rsid w:val="008B1FD2"/>
    <w:rsid w:val="008B3457"/>
    <w:rsid w:val="008B3E19"/>
    <w:rsid w:val="008B4490"/>
    <w:rsid w:val="008B6A99"/>
    <w:rsid w:val="008C00F5"/>
    <w:rsid w:val="008C2824"/>
    <w:rsid w:val="008C2E7E"/>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3405"/>
    <w:rsid w:val="008E4691"/>
    <w:rsid w:val="008E4B8C"/>
    <w:rsid w:val="008E5E39"/>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C58"/>
    <w:rsid w:val="00904D74"/>
    <w:rsid w:val="0090512D"/>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1A93"/>
    <w:rsid w:val="00942A74"/>
    <w:rsid w:val="00942D55"/>
    <w:rsid w:val="00943452"/>
    <w:rsid w:val="00944308"/>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320"/>
    <w:rsid w:val="009609D9"/>
    <w:rsid w:val="0096245E"/>
    <w:rsid w:val="0096270C"/>
    <w:rsid w:val="00962E51"/>
    <w:rsid w:val="0096332F"/>
    <w:rsid w:val="0096469F"/>
    <w:rsid w:val="009646B4"/>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111"/>
    <w:rsid w:val="009848E2"/>
    <w:rsid w:val="00984CB3"/>
    <w:rsid w:val="009863E1"/>
    <w:rsid w:val="00987C72"/>
    <w:rsid w:val="009904E9"/>
    <w:rsid w:val="00991352"/>
    <w:rsid w:val="00991B93"/>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51B6"/>
    <w:rsid w:val="009A6220"/>
    <w:rsid w:val="009A6870"/>
    <w:rsid w:val="009A6948"/>
    <w:rsid w:val="009B189C"/>
    <w:rsid w:val="009B24EB"/>
    <w:rsid w:val="009B2FDC"/>
    <w:rsid w:val="009B355E"/>
    <w:rsid w:val="009B3A47"/>
    <w:rsid w:val="009B3C9F"/>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22C6"/>
    <w:rsid w:val="009F579C"/>
    <w:rsid w:val="009F66E5"/>
    <w:rsid w:val="009F6E37"/>
    <w:rsid w:val="009F7158"/>
    <w:rsid w:val="00A00CF3"/>
    <w:rsid w:val="00A0197B"/>
    <w:rsid w:val="00A01A44"/>
    <w:rsid w:val="00A03026"/>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3C4"/>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3CE"/>
    <w:rsid w:val="00A4531A"/>
    <w:rsid w:val="00A509A0"/>
    <w:rsid w:val="00A5280A"/>
    <w:rsid w:val="00A535C0"/>
    <w:rsid w:val="00A541B5"/>
    <w:rsid w:val="00A54566"/>
    <w:rsid w:val="00A54713"/>
    <w:rsid w:val="00A54787"/>
    <w:rsid w:val="00A54FEB"/>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035A"/>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AFE"/>
    <w:rsid w:val="00B06C84"/>
    <w:rsid w:val="00B06E5B"/>
    <w:rsid w:val="00B072F4"/>
    <w:rsid w:val="00B1210D"/>
    <w:rsid w:val="00B12567"/>
    <w:rsid w:val="00B139FB"/>
    <w:rsid w:val="00B13E44"/>
    <w:rsid w:val="00B15717"/>
    <w:rsid w:val="00B174D2"/>
    <w:rsid w:val="00B177FC"/>
    <w:rsid w:val="00B17EC4"/>
    <w:rsid w:val="00B17EDC"/>
    <w:rsid w:val="00B20082"/>
    <w:rsid w:val="00B215B2"/>
    <w:rsid w:val="00B21E13"/>
    <w:rsid w:val="00B221DF"/>
    <w:rsid w:val="00B25DFB"/>
    <w:rsid w:val="00B25F18"/>
    <w:rsid w:val="00B26439"/>
    <w:rsid w:val="00B3126F"/>
    <w:rsid w:val="00B31808"/>
    <w:rsid w:val="00B31958"/>
    <w:rsid w:val="00B3311F"/>
    <w:rsid w:val="00B3367F"/>
    <w:rsid w:val="00B34087"/>
    <w:rsid w:val="00B34BBD"/>
    <w:rsid w:val="00B360BD"/>
    <w:rsid w:val="00B36CC4"/>
    <w:rsid w:val="00B37204"/>
    <w:rsid w:val="00B376D5"/>
    <w:rsid w:val="00B403ED"/>
    <w:rsid w:val="00B40C11"/>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470C"/>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F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6BB5"/>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0E5"/>
    <w:rsid w:val="00BE6E60"/>
    <w:rsid w:val="00BE7C4D"/>
    <w:rsid w:val="00BF0F0B"/>
    <w:rsid w:val="00BF102F"/>
    <w:rsid w:val="00BF2A40"/>
    <w:rsid w:val="00BF34F3"/>
    <w:rsid w:val="00BF4AC4"/>
    <w:rsid w:val="00BF5A18"/>
    <w:rsid w:val="00BF707F"/>
    <w:rsid w:val="00BF77B4"/>
    <w:rsid w:val="00C0014A"/>
    <w:rsid w:val="00C0268F"/>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3D29"/>
    <w:rsid w:val="00C259B6"/>
    <w:rsid w:val="00C26E9D"/>
    <w:rsid w:val="00C3018A"/>
    <w:rsid w:val="00C30959"/>
    <w:rsid w:val="00C30D39"/>
    <w:rsid w:val="00C319C6"/>
    <w:rsid w:val="00C3260F"/>
    <w:rsid w:val="00C3286A"/>
    <w:rsid w:val="00C33474"/>
    <w:rsid w:val="00C359E8"/>
    <w:rsid w:val="00C35C05"/>
    <w:rsid w:val="00C35F66"/>
    <w:rsid w:val="00C373B7"/>
    <w:rsid w:val="00C3753C"/>
    <w:rsid w:val="00C37CF0"/>
    <w:rsid w:val="00C411C7"/>
    <w:rsid w:val="00C42CE3"/>
    <w:rsid w:val="00C43C81"/>
    <w:rsid w:val="00C44598"/>
    <w:rsid w:val="00C46836"/>
    <w:rsid w:val="00C46B97"/>
    <w:rsid w:val="00C50EA5"/>
    <w:rsid w:val="00C5175D"/>
    <w:rsid w:val="00C51CC9"/>
    <w:rsid w:val="00C522DA"/>
    <w:rsid w:val="00C531E3"/>
    <w:rsid w:val="00C53A88"/>
    <w:rsid w:val="00C542AA"/>
    <w:rsid w:val="00C56B16"/>
    <w:rsid w:val="00C56C9C"/>
    <w:rsid w:val="00C56D1E"/>
    <w:rsid w:val="00C56E09"/>
    <w:rsid w:val="00C57620"/>
    <w:rsid w:val="00C600D7"/>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26C"/>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587"/>
    <w:rsid w:val="00CD088D"/>
    <w:rsid w:val="00CD1664"/>
    <w:rsid w:val="00CD1D39"/>
    <w:rsid w:val="00CD274B"/>
    <w:rsid w:val="00CD589A"/>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7A2A"/>
    <w:rsid w:val="00D9183A"/>
    <w:rsid w:val="00D91D78"/>
    <w:rsid w:val="00D92242"/>
    <w:rsid w:val="00D931C4"/>
    <w:rsid w:val="00D93251"/>
    <w:rsid w:val="00D93DE9"/>
    <w:rsid w:val="00D94099"/>
    <w:rsid w:val="00D94A34"/>
    <w:rsid w:val="00D95F3D"/>
    <w:rsid w:val="00DA0D7B"/>
    <w:rsid w:val="00DA130A"/>
    <w:rsid w:val="00DA3334"/>
    <w:rsid w:val="00DA34A5"/>
    <w:rsid w:val="00DA3F8C"/>
    <w:rsid w:val="00DA3FF5"/>
    <w:rsid w:val="00DA483E"/>
    <w:rsid w:val="00DA48C2"/>
    <w:rsid w:val="00DA4ABF"/>
    <w:rsid w:val="00DA4C58"/>
    <w:rsid w:val="00DA564E"/>
    <w:rsid w:val="00DB16EF"/>
    <w:rsid w:val="00DB19E5"/>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C7F8B"/>
    <w:rsid w:val="00DD0439"/>
    <w:rsid w:val="00DD06D2"/>
    <w:rsid w:val="00DD2662"/>
    <w:rsid w:val="00DD275F"/>
    <w:rsid w:val="00DD43AC"/>
    <w:rsid w:val="00DD5244"/>
    <w:rsid w:val="00DD708F"/>
    <w:rsid w:val="00DD7266"/>
    <w:rsid w:val="00DE3100"/>
    <w:rsid w:val="00DE3714"/>
    <w:rsid w:val="00DE546F"/>
    <w:rsid w:val="00DE6F5D"/>
    <w:rsid w:val="00DE7EEC"/>
    <w:rsid w:val="00DF109B"/>
    <w:rsid w:val="00DF25B9"/>
    <w:rsid w:val="00DF3C10"/>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0570"/>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AB"/>
    <w:rsid w:val="00E326E5"/>
    <w:rsid w:val="00E33228"/>
    <w:rsid w:val="00E33BBE"/>
    <w:rsid w:val="00E342AB"/>
    <w:rsid w:val="00E35846"/>
    <w:rsid w:val="00E35D8F"/>
    <w:rsid w:val="00E36D79"/>
    <w:rsid w:val="00E37346"/>
    <w:rsid w:val="00E37CFD"/>
    <w:rsid w:val="00E4152C"/>
    <w:rsid w:val="00E424B8"/>
    <w:rsid w:val="00E426BB"/>
    <w:rsid w:val="00E44B33"/>
    <w:rsid w:val="00E4534D"/>
    <w:rsid w:val="00E45AE5"/>
    <w:rsid w:val="00E46B07"/>
    <w:rsid w:val="00E50E6E"/>
    <w:rsid w:val="00E51328"/>
    <w:rsid w:val="00E51413"/>
    <w:rsid w:val="00E51A2D"/>
    <w:rsid w:val="00E51CA6"/>
    <w:rsid w:val="00E538DB"/>
    <w:rsid w:val="00E54180"/>
    <w:rsid w:val="00E54796"/>
    <w:rsid w:val="00E56600"/>
    <w:rsid w:val="00E57030"/>
    <w:rsid w:val="00E5714D"/>
    <w:rsid w:val="00E57B08"/>
    <w:rsid w:val="00E602AE"/>
    <w:rsid w:val="00E61162"/>
    <w:rsid w:val="00E61CB5"/>
    <w:rsid w:val="00E62380"/>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420"/>
    <w:rsid w:val="00EA5573"/>
    <w:rsid w:val="00EA66A7"/>
    <w:rsid w:val="00EA758A"/>
    <w:rsid w:val="00EA7B3F"/>
    <w:rsid w:val="00EB1076"/>
    <w:rsid w:val="00EB48AB"/>
    <w:rsid w:val="00EB4F67"/>
    <w:rsid w:val="00EB5F1A"/>
    <w:rsid w:val="00EB760C"/>
    <w:rsid w:val="00EB7C3D"/>
    <w:rsid w:val="00EB7E17"/>
    <w:rsid w:val="00EC07A6"/>
    <w:rsid w:val="00EC19C0"/>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6DF1"/>
    <w:rsid w:val="00EE7335"/>
    <w:rsid w:val="00EE73E3"/>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232D"/>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4B3F"/>
    <w:rsid w:val="00F35EC1"/>
    <w:rsid w:val="00F37A25"/>
    <w:rsid w:val="00F407B4"/>
    <w:rsid w:val="00F4102B"/>
    <w:rsid w:val="00F41492"/>
    <w:rsid w:val="00F445D1"/>
    <w:rsid w:val="00F45D04"/>
    <w:rsid w:val="00F46FEA"/>
    <w:rsid w:val="00F47254"/>
    <w:rsid w:val="00F475E0"/>
    <w:rsid w:val="00F5045D"/>
    <w:rsid w:val="00F507E0"/>
    <w:rsid w:val="00F521A1"/>
    <w:rsid w:val="00F52302"/>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20D2DB4"/>
    <w:rsid w:val="03D1C061"/>
    <w:rsid w:val="062AFCCD"/>
    <w:rsid w:val="084271EA"/>
    <w:rsid w:val="0A6E3A5F"/>
    <w:rsid w:val="0AB8D407"/>
    <w:rsid w:val="0AFDB23E"/>
    <w:rsid w:val="0B25972A"/>
    <w:rsid w:val="0BC8CDCD"/>
    <w:rsid w:val="0BE6DEAE"/>
    <w:rsid w:val="0D818F20"/>
    <w:rsid w:val="0FF462A5"/>
    <w:rsid w:val="102649F8"/>
    <w:rsid w:val="11D4D34B"/>
    <w:rsid w:val="12A16F25"/>
    <w:rsid w:val="12CFD81B"/>
    <w:rsid w:val="1662984D"/>
    <w:rsid w:val="176AECD5"/>
    <w:rsid w:val="18543AB9"/>
    <w:rsid w:val="1BC4A915"/>
    <w:rsid w:val="1C71A583"/>
    <w:rsid w:val="1DDE6C5E"/>
    <w:rsid w:val="1E079DDE"/>
    <w:rsid w:val="1EBD74A4"/>
    <w:rsid w:val="22B776EE"/>
    <w:rsid w:val="242C90A7"/>
    <w:rsid w:val="25C3570C"/>
    <w:rsid w:val="2697099F"/>
    <w:rsid w:val="26C3113F"/>
    <w:rsid w:val="2722F577"/>
    <w:rsid w:val="278F74A1"/>
    <w:rsid w:val="27C9070C"/>
    <w:rsid w:val="28019BA9"/>
    <w:rsid w:val="287A51FD"/>
    <w:rsid w:val="29033F34"/>
    <w:rsid w:val="297E8231"/>
    <w:rsid w:val="29A6A573"/>
    <w:rsid w:val="2C6B3E28"/>
    <w:rsid w:val="2CD50CCC"/>
    <w:rsid w:val="2E70DD2D"/>
    <w:rsid w:val="2F0BD9AC"/>
    <w:rsid w:val="2F2DE7CB"/>
    <w:rsid w:val="31A92A71"/>
    <w:rsid w:val="3239F3B1"/>
    <w:rsid w:val="34113C16"/>
    <w:rsid w:val="342584CB"/>
    <w:rsid w:val="357793FD"/>
    <w:rsid w:val="37DF9FD8"/>
    <w:rsid w:val="38418D7B"/>
    <w:rsid w:val="38C677BE"/>
    <w:rsid w:val="3A04CDF4"/>
    <w:rsid w:val="3A412F56"/>
    <w:rsid w:val="3AB74145"/>
    <w:rsid w:val="3AF5008A"/>
    <w:rsid w:val="3C6A1087"/>
    <w:rsid w:val="3CF48B3C"/>
    <w:rsid w:val="3CF8D4B7"/>
    <w:rsid w:val="3DDEF389"/>
    <w:rsid w:val="3FC85A01"/>
    <w:rsid w:val="4110DEBC"/>
    <w:rsid w:val="4216C673"/>
    <w:rsid w:val="4343DA6E"/>
    <w:rsid w:val="43AF8E32"/>
    <w:rsid w:val="486C643E"/>
    <w:rsid w:val="49B60F25"/>
    <w:rsid w:val="4D16B018"/>
    <w:rsid w:val="4DE02947"/>
    <w:rsid w:val="4E7083F2"/>
    <w:rsid w:val="4F108F44"/>
    <w:rsid w:val="4F7BCBA6"/>
    <w:rsid w:val="4F8CF5AD"/>
    <w:rsid w:val="5007008F"/>
    <w:rsid w:val="507602D3"/>
    <w:rsid w:val="50B737CF"/>
    <w:rsid w:val="51D4EC19"/>
    <w:rsid w:val="51DD5456"/>
    <w:rsid w:val="526E55C7"/>
    <w:rsid w:val="5480A8F8"/>
    <w:rsid w:val="55006C84"/>
    <w:rsid w:val="5512EBC7"/>
    <w:rsid w:val="58C441F2"/>
    <w:rsid w:val="596D91FB"/>
    <w:rsid w:val="599AB024"/>
    <w:rsid w:val="5ACFDCD5"/>
    <w:rsid w:val="5B2D2911"/>
    <w:rsid w:val="5B747511"/>
    <w:rsid w:val="5ED0DDC2"/>
    <w:rsid w:val="5FDD8714"/>
    <w:rsid w:val="61A0382D"/>
    <w:rsid w:val="62386288"/>
    <w:rsid w:val="6327127B"/>
    <w:rsid w:val="64CE16F6"/>
    <w:rsid w:val="650CB595"/>
    <w:rsid w:val="681DD497"/>
    <w:rsid w:val="694C8379"/>
    <w:rsid w:val="69B50052"/>
    <w:rsid w:val="6B1A4556"/>
    <w:rsid w:val="6C55B4AC"/>
    <w:rsid w:val="6D051CD4"/>
    <w:rsid w:val="6DE552BB"/>
    <w:rsid w:val="6F7994D4"/>
    <w:rsid w:val="70868F07"/>
    <w:rsid w:val="710C3530"/>
    <w:rsid w:val="71E8C98C"/>
    <w:rsid w:val="749DC3DA"/>
    <w:rsid w:val="74F48BCB"/>
    <w:rsid w:val="74F5D0CE"/>
    <w:rsid w:val="75D891BD"/>
    <w:rsid w:val="7872C88C"/>
    <w:rsid w:val="798176AF"/>
    <w:rsid w:val="7991FC1E"/>
    <w:rsid w:val="7C7EF248"/>
    <w:rsid w:val="7D0DC0CD"/>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uiPriority w:val="9"/>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uiPriority w:val="9"/>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uiPriority w:val="9"/>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99"/>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uiPriority w:val="9"/>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uiPriority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aliases w:val="ft,Footnote Text Char Char,Footnote Text Char1 Char,Footnote Text Char Char Char,Footnote Text Char1 Char Char Char,Footnote Text Char Char1 Char Char Char,Footnote Text Char1 Char1,Footnote Text Char2,Footnote Text Char Char Char1"/>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aliases w:val="Footnote text Char Char Знак Char,Odwołanie przypisu Char Char Знак Char,Footnote Reference Superscript Char Char Знак Char,BVI fnr Char Char Знак Char,BVI fnr Car Car Char Char Знак Char,BVI fnr Char C"/>
    <w:basedOn w:val="a0"/>
    <w:link w:val="FootnotetextCharChar"/>
    <w:uiPriority w:val="99"/>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numbering" w:customStyle="1" w:styleId="3e">
    <w:name w:val="Немає списку3"/>
    <w:next w:val="a2"/>
    <w:uiPriority w:val="99"/>
    <w:semiHidden/>
    <w:unhideWhenUsed/>
    <w:rsid w:val="007975DE"/>
  </w:style>
  <w:style w:type="table" w:customStyle="1" w:styleId="TableNormal4">
    <w:name w:val="Table Normal4"/>
    <w:rsid w:val="007975DE"/>
    <w:rPr>
      <w:rFonts w:ascii="Times New Roman" w:eastAsia="Times New Roman" w:hAnsi="Times New Roman" w:cs="Times New Roman"/>
      <w:sz w:val="28"/>
      <w:szCs w:val="28"/>
    </w:rPr>
    <w:tblPr>
      <w:tblCellMar>
        <w:top w:w="0" w:type="dxa"/>
        <w:left w:w="0" w:type="dxa"/>
        <w:bottom w:w="0" w:type="dxa"/>
        <w:right w:w="0" w:type="dxa"/>
      </w:tblCellMar>
    </w:tblPr>
  </w:style>
  <w:style w:type="character" w:customStyle="1" w:styleId="rvts9">
    <w:name w:val="rvts9"/>
    <w:basedOn w:val="a0"/>
    <w:rsid w:val="007975DE"/>
  </w:style>
  <w:style w:type="character" w:customStyle="1" w:styleId="1f5">
    <w:name w:val="Текст виноски Знак1"/>
    <w:basedOn w:val="a0"/>
    <w:uiPriority w:val="99"/>
    <w:semiHidden/>
    <w:rsid w:val="00482519"/>
    <w:rPr>
      <w:kern w:val="0"/>
      <w:sz w:val="20"/>
      <w:szCs w:val="20"/>
      <w:lang w:val="en-US"/>
      <w14:ligatures w14:val="none"/>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
    <w:link w:val="affa"/>
    <w:uiPriority w:val="99"/>
    <w:rsid w:val="00482519"/>
    <w:pPr>
      <w:spacing w:line="240" w:lineRule="exact"/>
    </w:pPr>
    <w:rPr>
      <w:vertAlign w:val="superscript"/>
    </w:rPr>
  </w:style>
  <w:style w:type="character" w:customStyle="1" w:styleId="message-time">
    <w:name w:val="message-time"/>
    <w:basedOn w:val="a0"/>
    <w:rsid w:val="00482519"/>
  </w:style>
  <w:style w:type="numbering" w:customStyle="1" w:styleId="45">
    <w:name w:val="Немає списку4"/>
    <w:next w:val="a2"/>
    <w:uiPriority w:val="99"/>
    <w:semiHidden/>
    <w:unhideWhenUsed/>
    <w:rsid w:val="005D7B5E"/>
  </w:style>
  <w:style w:type="numbering" w:customStyle="1" w:styleId="53">
    <w:name w:val="Немає списку5"/>
    <w:next w:val="a2"/>
    <w:uiPriority w:val="99"/>
    <w:semiHidden/>
    <w:unhideWhenUsed/>
    <w:rsid w:val="00C522DA"/>
  </w:style>
  <w:style w:type="character" w:customStyle="1" w:styleId="Heading1Char">
    <w:name w:val="Heading 1 Char"/>
    <w:basedOn w:val="a0"/>
    <w:uiPriority w:val="9"/>
    <w:rsid w:val="00C522DA"/>
    <w:rPr>
      <w:rFonts w:ascii="Arial" w:eastAsia="Arial" w:hAnsi="Arial" w:cs="Arial"/>
      <w:sz w:val="40"/>
      <w:szCs w:val="40"/>
    </w:rPr>
  </w:style>
  <w:style w:type="character" w:customStyle="1" w:styleId="Heading2Char">
    <w:name w:val="Heading 2 Char"/>
    <w:basedOn w:val="a0"/>
    <w:uiPriority w:val="9"/>
    <w:rsid w:val="00C522DA"/>
    <w:rPr>
      <w:rFonts w:ascii="Arial" w:eastAsia="Arial" w:hAnsi="Arial" w:cs="Arial"/>
      <w:sz w:val="34"/>
    </w:rPr>
  </w:style>
  <w:style w:type="character" w:customStyle="1" w:styleId="Heading3Char">
    <w:name w:val="Heading 3 Char"/>
    <w:basedOn w:val="a0"/>
    <w:uiPriority w:val="9"/>
    <w:rsid w:val="00C522DA"/>
    <w:rPr>
      <w:rFonts w:ascii="Arial" w:eastAsia="Arial" w:hAnsi="Arial" w:cs="Arial"/>
      <w:sz w:val="30"/>
      <w:szCs w:val="30"/>
    </w:rPr>
  </w:style>
  <w:style w:type="character" w:customStyle="1" w:styleId="Heading4Char">
    <w:name w:val="Heading 4 Char"/>
    <w:basedOn w:val="a0"/>
    <w:uiPriority w:val="9"/>
    <w:rsid w:val="00C522DA"/>
    <w:rPr>
      <w:rFonts w:ascii="Arial" w:eastAsia="Arial" w:hAnsi="Arial" w:cs="Arial"/>
      <w:b/>
      <w:bCs/>
      <w:sz w:val="26"/>
      <w:szCs w:val="26"/>
    </w:rPr>
  </w:style>
  <w:style w:type="character" w:customStyle="1" w:styleId="Heading5Char">
    <w:name w:val="Heading 5 Char"/>
    <w:basedOn w:val="a0"/>
    <w:uiPriority w:val="9"/>
    <w:rsid w:val="00C522DA"/>
    <w:rPr>
      <w:rFonts w:ascii="Arial" w:eastAsia="Arial" w:hAnsi="Arial" w:cs="Arial"/>
      <w:b/>
      <w:bCs/>
      <w:sz w:val="24"/>
      <w:szCs w:val="24"/>
    </w:rPr>
  </w:style>
  <w:style w:type="character" w:customStyle="1" w:styleId="Heading6Char">
    <w:name w:val="Heading 6 Char"/>
    <w:basedOn w:val="a0"/>
    <w:uiPriority w:val="9"/>
    <w:rsid w:val="00C522DA"/>
    <w:rPr>
      <w:rFonts w:ascii="Arial" w:eastAsia="Arial" w:hAnsi="Arial" w:cs="Arial"/>
      <w:b/>
      <w:bCs/>
      <w:sz w:val="22"/>
      <w:szCs w:val="22"/>
    </w:rPr>
  </w:style>
  <w:style w:type="character" w:customStyle="1" w:styleId="Heading7Char">
    <w:name w:val="Heading 7 Char"/>
    <w:basedOn w:val="a0"/>
    <w:uiPriority w:val="9"/>
    <w:rsid w:val="00C522DA"/>
    <w:rPr>
      <w:rFonts w:ascii="Arial" w:eastAsia="Arial" w:hAnsi="Arial" w:cs="Arial"/>
      <w:b/>
      <w:bCs/>
      <w:i/>
      <w:iCs/>
      <w:sz w:val="22"/>
      <w:szCs w:val="22"/>
    </w:rPr>
  </w:style>
  <w:style w:type="character" w:customStyle="1" w:styleId="Heading8Char">
    <w:name w:val="Heading 8 Char"/>
    <w:basedOn w:val="a0"/>
    <w:uiPriority w:val="9"/>
    <w:rsid w:val="00C522DA"/>
    <w:rPr>
      <w:rFonts w:ascii="Arial" w:eastAsia="Arial" w:hAnsi="Arial" w:cs="Arial"/>
      <w:i/>
      <w:iCs/>
      <w:sz w:val="22"/>
      <w:szCs w:val="22"/>
    </w:rPr>
  </w:style>
  <w:style w:type="character" w:customStyle="1" w:styleId="Heading9Char">
    <w:name w:val="Heading 9 Char"/>
    <w:basedOn w:val="a0"/>
    <w:uiPriority w:val="9"/>
    <w:rsid w:val="00C522DA"/>
    <w:rPr>
      <w:rFonts w:ascii="Arial" w:eastAsia="Arial" w:hAnsi="Arial" w:cs="Arial"/>
      <w:i/>
      <w:iCs/>
      <w:sz w:val="21"/>
      <w:szCs w:val="21"/>
    </w:rPr>
  </w:style>
  <w:style w:type="character" w:customStyle="1" w:styleId="TitleChar">
    <w:name w:val="Title Char"/>
    <w:basedOn w:val="a0"/>
    <w:uiPriority w:val="10"/>
    <w:rsid w:val="00C522DA"/>
    <w:rPr>
      <w:sz w:val="48"/>
      <w:szCs w:val="48"/>
    </w:rPr>
  </w:style>
  <w:style w:type="character" w:customStyle="1" w:styleId="SubtitleChar">
    <w:name w:val="Subtitle Char"/>
    <w:basedOn w:val="a0"/>
    <w:uiPriority w:val="11"/>
    <w:rsid w:val="00C522DA"/>
    <w:rPr>
      <w:sz w:val="24"/>
      <w:szCs w:val="24"/>
    </w:rPr>
  </w:style>
  <w:style w:type="character" w:customStyle="1" w:styleId="QuoteChar">
    <w:name w:val="Quote Char"/>
    <w:uiPriority w:val="29"/>
    <w:rsid w:val="00C522DA"/>
    <w:rPr>
      <w:i/>
    </w:rPr>
  </w:style>
  <w:style w:type="character" w:customStyle="1" w:styleId="IntenseQuoteChar">
    <w:name w:val="Intense Quote Char"/>
    <w:uiPriority w:val="30"/>
    <w:rsid w:val="00C522DA"/>
    <w:rPr>
      <w:i/>
    </w:rPr>
  </w:style>
  <w:style w:type="character" w:customStyle="1" w:styleId="HeaderChar">
    <w:name w:val="Header Char"/>
    <w:basedOn w:val="a0"/>
    <w:uiPriority w:val="99"/>
    <w:rsid w:val="00C522DA"/>
  </w:style>
  <w:style w:type="character" w:customStyle="1" w:styleId="CaptionChar">
    <w:name w:val="Caption Char"/>
    <w:uiPriority w:val="99"/>
    <w:rsid w:val="00C522DA"/>
  </w:style>
  <w:style w:type="table" w:customStyle="1" w:styleId="TableGridLight1">
    <w:name w:val="Table Grid Light1"/>
    <w:basedOn w:val="a1"/>
    <w:uiPriority w:val="59"/>
    <w:rsid w:val="00C522DA"/>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1"/>
    <w:uiPriority w:val="99"/>
    <w:rsid w:val="00C522DA"/>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C522DA"/>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C522DA"/>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1"/>
    <w:uiPriority w:val="99"/>
    <w:rsid w:val="00C522DA"/>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1"/>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FFFFFF"/>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1"/>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FFFFFF"/>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1"/>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Accent11">
    <w:name w:val="Grid Table 3 - Accent 11"/>
    <w:basedOn w:val="a1"/>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1"/>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1"/>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Accent11">
    <w:name w:val="Grid Table 4 - Accent 11"/>
    <w:basedOn w:val="a1"/>
    <w:uiPriority w:val="5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1"/>
    <w:uiPriority w:val="5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1"/>
    <w:uiPriority w:val="5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Accent21">
    <w:name w:val="Grid Table 5 Dark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51">
    <w:name w:val="Grid Table 5 Dark - Accent 5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
    <w:name w:val="Grid Table 6 Colorful - Accent 11"/>
    <w:basedOn w:val="a1"/>
    <w:uiPriority w:val="99"/>
    <w:rsid w:val="00C522DA"/>
    <w:pPr>
      <w:spacing w:after="0" w:line="240" w:lineRule="auto"/>
    </w:pPr>
    <w:rPr>
      <w:rFonts w:eastAsia="Calibri"/>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C522DA"/>
    <w:pPr>
      <w:spacing w:after="0" w:line="240" w:lineRule="auto"/>
    </w:pPr>
    <w:rPr>
      <w:rFonts w:eastAsia="Calibri"/>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C522DA"/>
    <w:pPr>
      <w:spacing w:after="0" w:line="240" w:lineRule="auto"/>
    </w:pPr>
    <w:rPr>
      <w:rFonts w:eastAsia="Calibri"/>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1"/>
    <w:uiPriority w:val="99"/>
    <w:rsid w:val="00C522DA"/>
    <w:pPr>
      <w:spacing w:after="0" w:line="240" w:lineRule="auto"/>
    </w:pPr>
    <w:rPr>
      <w:rFonts w:eastAsia="Calibri"/>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Accent11">
    <w:name w:val="Grid Table 7 Colorful - Accent 11"/>
    <w:basedOn w:val="a1"/>
    <w:uiPriority w:val="99"/>
    <w:rsid w:val="00C522DA"/>
    <w:pPr>
      <w:spacing w:after="0" w:line="240" w:lineRule="auto"/>
    </w:pPr>
    <w:rPr>
      <w:rFonts w:eastAsia="Calibri"/>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FFFFFF"/>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FFFFFF"/>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1"/>
    <w:uiPriority w:val="99"/>
    <w:rsid w:val="00C522DA"/>
    <w:pPr>
      <w:spacing w:after="0" w:line="240" w:lineRule="auto"/>
    </w:pPr>
    <w:rPr>
      <w:rFonts w:eastAsia="Calibri"/>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FFFFFF"/>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C522DA"/>
    <w:pPr>
      <w:spacing w:after="0" w:line="240" w:lineRule="auto"/>
    </w:pPr>
    <w:rPr>
      <w:rFonts w:eastAsia="Calibri"/>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FFFFFF"/>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FFFFFF"/>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C522DA"/>
    <w:pPr>
      <w:spacing w:after="0" w:line="240" w:lineRule="auto"/>
    </w:pPr>
    <w:rPr>
      <w:rFonts w:eastAsia="Calibri"/>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FFFFFF"/>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C522DA"/>
    <w:pPr>
      <w:spacing w:after="0" w:line="240" w:lineRule="auto"/>
    </w:pPr>
    <w:rPr>
      <w:rFonts w:eastAsia="Calibri"/>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FFFFFF"/>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FFFFFF"/>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1"/>
    <w:uiPriority w:val="99"/>
    <w:rsid w:val="00C522DA"/>
    <w:pPr>
      <w:spacing w:after="0" w:line="240" w:lineRule="auto"/>
    </w:pPr>
    <w:rPr>
      <w:rFonts w:eastAsia="Calibri"/>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FFFFFF"/>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FFFFFF"/>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1">
    <w:name w:val="List Table 1 Light - Accent 1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1"/>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
    <w:name w:val="List Table 2 - Accent 11"/>
    <w:basedOn w:val="a1"/>
    <w:uiPriority w:val="99"/>
    <w:rsid w:val="00C522DA"/>
    <w:pPr>
      <w:spacing w:after="0" w:line="240" w:lineRule="auto"/>
    </w:pPr>
    <w:rPr>
      <w:rFonts w:eastAsia="Calibri"/>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C522DA"/>
    <w:pPr>
      <w:spacing w:after="0" w:line="240" w:lineRule="auto"/>
    </w:pPr>
    <w:rPr>
      <w:rFonts w:eastAsia="Calibri"/>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Accent11">
    <w:name w:val="List Table 3 - Accent 11"/>
    <w:basedOn w:val="a1"/>
    <w:uiPriority w:val="99"/>
    <w:rsid w:val="00C522DA"/>
    <w:pPr>
      <w:spacing w:after="0" w:line="240" w:lineRule="auto"/>
    </w:pPr>
    <w:rPr>
      <w:rFonts w:eastAsia="Calibri"/>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C522DA"/>
    <w:pPr>
      <w:spacing w:after="0" w:line="240" w:lineRule="auto"/>
    </w:pPr>
    <w:rPr>
      <w:rFonts w:eastAsia="Calibri"/>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Accent11">
    <w:name w:val="List Table 4 - Accent 11"/>
    <w:basedOn w:val="a1"/>
    <w:uiPriority w:val="9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Accent11">
    <w:name w:val="List Table 5 Dark - Accent 11"/>
    <w:basedOn w:val="a1"/>
    <w:uiPriority w:val="99"/>
    <w:rsid w:val="00C522DA"/>
    <w:pPr>
      <w:spacing w:after="0" w:line="240" w:lineRule="auto"/>
    </w:pPr>
    <w:rPr>
      <w:rFonts w:eastAsia="Calibri"/>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1"/>
    <w:uiPriority w:val="99"/>
    <w:rsid w:val="00C522DA"/>
    <w:pPr>
      <w:spacing w:after="0" w:line="240" w:lineRule="auto"/>
    </w:pPr>
    <w:rPr>
      <w:rFonts w:eastAsia="Calibri"/>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C522DA"/>
    <w:pPr>
      <w:spacing w:after="0" w:line="240" w:lineRule="auto"/>
    </w:pPr>
    <w:rPr>
      <w:rFonts w:eastAsia="Calibri"/>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C522DA"/>
    <w:pPr>
      <w:spacing w:after="0" w:line="240" w:lineRule="auto"/>
    </w:pPr>
    <w:rPr>
      <w:rFonts w:eastAsia="Calibri"/>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C522DA"/>
    <w:pPr>
      <w:spacing w:after="0" w:line="240" w:lineRule="auto"/>
    </w:pPr>
    <w:rPr>
      <w:rFonts w:eastAsia="Calibri"/>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1"/>
    <w:uiPriority w:val="99"/>
    <w:rsid w:val="00C522DA"/>
    <w:pPr>
      <w:spacing w:after="0" w:line="240" w:lineRule="auto"/>
    </w:pPr>
    <w:rPr>
      <w:rFonts w:eastAsia="Calibri"/>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
    <w:name w:val="List Table 6 Colorful - Accent 11"/>
    <w:basedOn w:val="a1"/>
    <w:uiPriority w:val="99"/>
    <w:rsid w:val="00C522DA"/>
    <w:pPr>
      <w:spacing w:after="0" w:line="240" w:lineRule="auto"/>
    </w:pPr>
    <w:rPr>
      <w:rFonts w:eastAsia="Calibri"/>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1"/>
    <w:uiPriority w:val="99"/>
    <w:rsid w:val="00C522DA"/>
    <w:pPr>
      <w:spacing w:after="0" w:line="240" w:lineRule="auto"/>
    </w:pPr>
    <w:rPr>
      <w:rFonts w:eastAsia="Calibri"/>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C522DA"/>
    <w:pPr>
      <w:spacing w:after="0" w:line="240" w:lineRule="auto"/>
    </w:pPr>
    <w:rPr>
      <w:rFonts w:eastAsia="Calibri"/>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C522DA"/>
    <w:pPr>
      <w:spacing w:after="0" w:line="240" w:lineRule="auto"/>
    </w:pPr>
    <w:rPr>
      <w:rFonts w:eastAsia="Calibri"/>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C522DA"/>
    <w:pPr>
      <w:spacing w:after="0" w:line="240" w:lineRule="auto"/>
    </w:pPr>
    <w:rPr>
      <w:rFonts w:eastAsia="Calibri"/>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1"/>
    <w:uiPriority w:val="99"/>
    <w:rsid w:val="00C522DA"/>
    <w:pPr>
      <w:spacing w:after="0" w:line="240" w:lineRule="auto"/>
    </w:pPr>
    <w:rPr>
      <w:rFonts w:eastAsia="Calibri"/>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
    <w:name w:val="List Table 7 Colorful - Accent 11"/>
    <w:basedOn w:val="a1"/>
    <w:uiPriority w:val="99"/>
    <w:rsid w:val="00C522DA"/>
    <w:pPr>
      <w:spacing w:after="0" w:line="240" w:lineRule="auto"/>
    </w:pPr>
    <w:rPr>
      <w:rFonts w:eastAsia="Calibri"/>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FFFFFF"/>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FFFFFF"/>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1"/>
    <w:uiPriority w:val="99"/>
    <w:rsid w:val="00C522DA"/>
    <w:pPr>
      <w:spacing w:after="0" w:line="240" w:lineRule="auto"/>
    </w:pPr>
    <w:rPr>
      <w:rFonts w:eastAsia="Calibri"/>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FFFFFF"/>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C522DA"/>
    <w:pPr>
      <w:spacing w:after="0" w:line="240" w:lineRule="auto"/>
    </w:pPr>
    <w:rPr>
      <w:rFonts w:eastAsia="Calibri"/>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FFFFFF"/>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FFFFFF"/>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C522DA"/>
    <w:pPr>
      <w:spacing w:after="0" w:line="240" w:lineRule="auto"/>
    </w:pPr>
    <w:rPr>
      <w:rFonts w:eastAsia="Calibri"/>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FFFFFF"/>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C522DA"/>
    <w:pPr>
      <w:spacing w:after="0" w:line="240" w:lineRule="auto"/>
    </w:pPr>
    <w:rPr>
      <w:rFonts w:eastAsia="Calibri"/>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FFFFFF"/>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FFFFFF"/>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1"/>
    <w:uiPriority w:val="99"/>
    <w:rsid w:val="00C522DA"/>
    <w:pPr>
      <w:spacing w:after="0" w:line="240" w:lineRule="auto"/>
    </w:pPr>
    <w:rPr>
      <w:rFonts w:eastAsia="Calibri"/>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FFFFFF"/>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FFFFFF"/>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character" w:customStyle="1" w:styleId="FootnoteTextChar">
    <w:name w:val="Footnote Text Char"/>
    <w:uiPriority w:val="99"/>
    <w:rsid w:val="00C522DA"/>
    <w:rPr>
      <w:sz w:val="18"/>
    </w:rPr>
  </w:style>
  <w:style w:type="character" w:customStyle="1" w:styleId="EndnoteTextChar">
    <w:name w:val="Endnote Text Char"/>
    <w:uiPriority w:val="99"/>
    <w:rsid w:val="00C522DA"/>
    <w:rPr>
      <w:sz w:val="20"/>
    </w:rPr>
  </w:style>
  <w:style w:type="paragraph" w:styleId="affff2">
    <w:name w:val="Quote"/>
    <w:basedOn w:val="a"/>
    <w:next w:val="a"/>
    <w:link w:val="affff3"/>
    <w:uiPriority w:val="29"/>
    <w:qFormat/>
    <w:rsid w:val="00C522D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pPr>
    <w:rPr>
      <w:rFonts w:ascii="Times New Roman" w:eastAsia="Times New Roman" w:hAnsi="Times New Roman" w:cs="Times New Roman"/>
      <w:i/>
      <w:sz w:val="24"/>
      <w:szCs w:val="24"/>
      <w:lang w:val="ru-RU" w:eastAsia="ru-RU"/>
    </w:rPr>
  </w:style>
  <w:style w:type="character" w:customStyle="1" w:styleId="affff3">
    <w:name w:val="Цитата Знак"/>
    <w:basedOn w:val="a0"/>
    <w:link w:val="affff2"/>
    <w:uiPriority w:val="29"/>
    <w:rsid w:val="00C522DA"/>
    <w:rPr>
      <w:rFonts w:ascii="Times New Roman" w:eastAsia="Times New Roman" w:hAnsi="Times New Roman" w:cs="Times New Roman"/>
      <w:i/>
      <w:sz w:val="24"/>
      <w:szCs w:val="24"/>
      <w:lang w:val="ru-RU" w:eastAsia="ru-RU"/>
    </w:rPr>
  </w:style>
  <w:style w:type="paragraph" w:styleId="affff4">
    <w:name w:val="Intense Quote"/>
    <w:basedOn w:val="a"/>
    <w:next w:val="a"/>
    <w:link w:val="affff5"/>
    <w:uiPriority w:val="30"/>
    <w:qFormat/>
    <w:rsid w:val="00C522DA"/>
    <w:pPr>
      <w:pBdr>
        <w:top w:val="single" w:sz="4" w:space="5" w:color="FFFFFF"/>
        <w:left w:val="single" w:sz="4" w:space="10" w:color="FFFFFF"/>
        <w:bottom w:val="single" w:sz="4" w:space="5" w:color="FFFFFF"/>
        <w:right w:val="single" w:sz="4" w:space="10" w:color="FFFFFF"/>
        <w:between w:val="none" w:sz="4" w:space="0" w:color="000000"/>
      </w:pBdr>
      <w:shd w:val="clear" w:color="F2F2F2" w:fill="F2F2F2"/>
      <w:spacing w:after="0" w:line="240" w:lineRule="auto"/>
      <w:ind w:left="720" w:right="720"/>
    </w:pPr>
    <w:rPr>
      <w:rFonts w:ascii="Times New Roman" w:eastAsia="Times New Roman" w:hAnsi="Times New Roman" w:cs="Times New Roman"/>
      <w:i/>
      <w:sz w:val="24"/>
      <w:szCs w:val="24"/>
      <w:lang w:val="ru-RU" w:eastAsia="ru-RU"/>
    </w:rPr>
  </w:style>
  <w:style w:type="character" w:customStyle="1" w:styleId="affff5">
    <w:name w:val="Насичена цитата Знак"/>
    <w:basedOn w:val="a0"/>
    <w:link w:val="affff4"/>
    <w:uiPriority w:val="30"/>
    <w:rsid w:val="00C522DA"/>
    <w:rPr>
      <w:rFonts w:ascii="Times New Roman" w:eastAsia="Times New Roman" w:hAnsi="Times New Roman" w:cs="Times New Roman"/>
      <w:i/>
      <w:sz w:val="24"/>
      <w:szCs w:val="24"/>
      <w:shd w:val="clear" w:color="F2F2F2" w:fill="F2F2F2"/>
      <w:lang w:val="ru-RU" w:eastAsia="ru-RU"/>
    </w:rPr>
  </w:style>
  <w:style w:type="character" w:customStyle="1" w:styleId="FooterChar">
    <w:name w:val="Footer Char"/>
    <w:basedOn w:val="a0"/>
    <w:uiPriority w:val="99"/>
    <w:rsid w:val="00C522DA"/>
  </w:style>
  <w:style w:type="paragraph" w:customStyle="1" w:styleId="1f6">
    <w:name w:val="Назва об'єкта1"/>
    <w:basedOn w:val="a"/>
    <w:next w:val="a"/>
    <w:uiPriority w:val="35"/>
    <w:semiHidden/>
    <w:unhideWhenUsed/>
    <w:qFormat/>
    <w:rsid w:val="00C522D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b/>
      <w:bCs/>
      <w:color w:val="4472C4"/>
      <w:sz w:val="18"/>
      <w:szCs w:val="18"/>
      <w:lang w:val="ru-RU" w:eastAsia="ru-RU"/>
    </w:rPr>
  </w:style>
  <w:style w:type="table" w:customStyle="1" w:styleId="1f7">
    <w:name w:val="Сітка таблиці (світла)1"/>
    <w:basedOn w:val="a1"/>
    <w:next w:val="affff6"/>
    <w:uiPriority w:val="59"/>
    <w:rsid w:val="00C522DA"/>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Звичайна таблиця 11"/>
    <w:basedOn w:val="a1"/>
    <w:next w:val="1f8"/>
    <w:uiPriority w:val="59"/>
    <w:rsid w:val="00C522DA"/>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Звичайна таблиця 21"/>
    <w:basedOn w:val="a1"/>
    <w:next w:val="2f2"/>
    <w:uiPriority w:val="59"/>
    <w:rsid w:val="00C522DA"/>
    <w:pPr>
      <w:spacing w:after="0" w:line="240" w:lineRule="auto"/>
    </w:pPr>
    <w:rPr>
      <w:rFonts w:eastAsia="Calibri"/>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Звичайна таблиця 31"/>
    <w:basedOn w:val="a1"/>
    <w:next w:val="3f"/>
    <w:uiPriority w:val="99"/>
    <w:rsid w:val="00C522DA"/>
    <w:pPr>
      <w:spacing w:after="0" w:line="240" w:lineRule="auto"/>
    </w:pPr>
    <w:rPr>
      <w:rFonts w:eastAsia="Calibr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Звичайна таблиця 41"/>
    <w:basedOn w:val="a1"/>
    <w:next w:val="46"/>
    <w:uiPriority w:val="99"/>
    <w:rsid w:val="00C522DA"/>
    <w:pPr>
      <w:spacing w:after="0" w:line="240" w:lineRule="auto"/>
    </w:pPr>
    <w:rPr>
      <w:rFonts w:eastAsia="Calibr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Звичайна таблиця 51"/>
    <w:basedOn w:val="a1"/>
    <w:next w:val="54"/>
    <w:uiPriority w:val="99"/>
    <w:rsid w:val="00C522DA"/>
    <w:pPr>
      <w:spacing w:after="0" w:line="240" w:lineRule="auto"/>
    </w:pPr>
    <w:rPr>
      <w:rFonts w:eastAsia="Calibr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я-сітка 1 (світла)1"/>
    <w:basedOn w:val="a1"/>
    <w:next w:val="-1"/>
    <w:uiPriority w:val="99"/>
    <w:rsid w:val="00C522DA"/>
    <w:pPr>
      <w:spacing w:after="0" w:line="240" w:lineRule="auto"/>
    </w:pPr>
    <w:rPr>
      <w:rFonts w:eastAsia="Calibri"/>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111">
    <w:name w:val="Таблиця-сітка 1 (світла) – акцент 11"/>
    <w:basedOn w:val="a1"/>
    <w:next w:val="-110"/>
    <w:uiPriority w:val="99"/>
    <w:rsid w:val="00C522DA"/>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121">
    <w:name w:val="Таблиця-сітка 1 світла – акцент 21"/>
    <w:basedOn w:val="a1"/>
    <w:next w:val="-12"/>
    <w:uiPriority w:val="99"/>
    <w:rsid w:val="00C522DA"/>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131">
    <w:name w:val="Таблиця-сітка 1 (світла) – акцент 31"/>
    <w:basedOn w:val="a1"/>
    <w:next w:val="-13"/>
    <w:uiPriority w:val="99"/>
    <w:rsid w:val="00C522DA"/>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141">
    <w:name w:val="Таблиця-сітка 1 (світла) – акцент 41"/>
    <w:basedOn w:val="a1"/>
    <w:next w:val="-14"/>
    <w:uiPriority w:val="99"/>
    <w:rsid w:val="00C522DA"/>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151">
    <w:name w:val="Таблиця-сітка 1 (світла) – акцент 51"/>
    <w:basedOn w:val="a1"/>
    <w:next w:val="-15"/>
    <w:uiPriority w:val="99"/>
    <w:rsid w:val="00C522DA"/>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161">
    <w:name w:val="Таблиця-сітка 1 (світла) – акцент 61"/>
    <w:basedOn w:val="a1"/>
    <w:next w:val="-16"/>
    <w:uiPriority w:val="99"/>
    <w:rsid w:val="00C522DA"/>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я-сітка 21"/>
    <w:basedOn w:val="a1"/>
    <w:next w:val="-2"/>
    <w:uiPriority w:val="99"/>
    <w:rsid w:val="00C522DA"/>
    <w:pPr>
      <w:spacing w:after="0" w:line="240" w:lineRule="auto"/>
    </w:pPr>
    <w:rPr>
      <w:rFonts w:eastAsia="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211">
    <w:name w:val="Таблиця-сітка 2 – акцент 11"/>
    <w:basedOn w:val="a1"/>
    <w:next w:val="-210"/>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FFFFFF"/>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221">
    <w:name w:val="Таблиця-сітка 2 – акцент 21"/>
    <w:basedOn w:val="a1"/>
    <w:next w:val="-22"/>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231">
    <w:name w:val="Таблиця-сітка 2 – акцент 31"/>
    <w:basedOn w:val="a1"/>
    <w:next w:val="-23"/>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241">
    <w:name w:val="Таблиця-сітка 2 – акцент 41"/>
    <w:basedOn w:val="a1"/>
    <w:next w:val="-24"/>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251">
    <w:name w:val="Таблиця-сітка 2 – акцент 51"/>
    <w:basedOn w:val="a1"/>
    <w:next w:val="-25"/>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FFFFFF"/>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261">
    <w:name w:val="Таблиця-сітка 2 – акцент 61"/>
    <w:basedOn w:val="a1"/>
    <w:next w:val="-26"/>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я-сітка 31"/>
    <w:basedOn w:val="a1"/>
    <w:next w:val="-3"/>
    <w:uiPriority w:val="99"/>
    <w:rsid w:val="00C522DA"/>
    <w:pPr>
      <w:spacing w:after="0" w:line="240" w:lineRule="auto"/>
    </w:pPr>
    <w:rPr>
      <w:rFonts w:eastAsia="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
    <w:name w:val="Таблиця-сітка 3 – акцент 11"/>
    <w:basedOn w:val="a1"/>
    <w:next w:val="-310"/>
    <w:uiPriority w:val="99"/>
    <w:rsid w:val="00C522DA"/>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321">
    <w:name w:val="Таблиця-сітка 3 – акцент 21"/>
    <w:basedOn w:val="a1"/>
    <w:next w:val="-32"/>
    <w:uiPriority w:val="99"/>
    <w:rsid w:val="00C522DA"/>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331">
    <w:name w:val="Таблиця-сітка 3 – акцент 31"/>
    <w:basedOn w:val="a1"/>
    <w:next w:val="-33"/>
    <w:uiPriority w:val="99"/>
    <w:rsid w:val="00C522DA"/>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341">
    <w:name w:val="Таблиця-сітка 3 – акцент 41"/>
    <w:basedOn w:val="a1"/>
    <w:next w:val="-34"/>
    <w:uiPriority w:val="99"/>
    <w:rsid w:val="00C522DA"/>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351">
    <w:name w:val="Таблиця-сітка 3 – акцент 51"/>
    <w:basedOn w:val="a1"/>
    <w:next w:val="-35"/>
    <w:uiPriority w:val="99"/>
    <w:rsid w:val="00C522DA"/>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361">
    <w:name w:val="Таблиця-сітка 3 – акцент 61"/>
    <w:basedOn w:val="a1"/>
    <w:next w:val="-36"/>
    <w:uiPriority w:val="99"/>
    <w:rsid w:val="00C522DA"/>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я-сітка 41"/>
    <w:basedOn w:val="a1"/>
    <w:next w:val="-4"/>
    <w:uiPriority w:val="59"/>
    <w:rsid w:val="00C522DA"/>
    <w:pPr>
      <w:spacing w:after="0" w:line="240" w:lineRule="auto"/>
    </w:pPr>
    <w:rPr>
      <w:rFonts w:eastAsia="Calibri"/>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
    <w:name w:val="Таблиця-сітка 4 – акцент 11"/>
    <w:basedOn w:val="a1"/>
    <w:next w:val="-410"/>
    <w:uiPriority w:val="5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421">
    <w:name w:val="Таблиця-сітка 4 – акцент 21"/>
    <w:basedOn w:val="a1"/>
    <w:next w:val="-42"/>
    <w:uiPriority w:val="5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431">
    <w:name w:val="Таблиця-сітка 4 – акцент 31"/>
    <w:basedOn w:val="a1"/>
    <w:next w:val="-43"/>
    <w:uiPriority w:val="5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441">
    <w:name w:val="Таблиця-сітка 4 – акцент 41"/>
    <w:basedOn w:val="a1"/>
    <w:next w:val="-44"/>
    <w:uiPriority w:val="5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451">
    <w:name w:val="Таблиця-сітка 4 – акцент 51"/>
    <w:basedOn w:val="a1"/>
    <w:next w:val="-45"/>
    <w:uiPriority w:val="5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461">
    <w:name w:val="Таблиця-сітка 4 – акцент 61"/>
    <w:basedOn w:val="a1"/>
    <w:next w:val="-46"/>
    <w:uiPriority w:val="5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я-сітка 5 (темна)1"/>
    <w:basedOn w:val="a1"/>
    <w:next w:val="-5"/>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521">
    <w:name w:val="Таблиця-сітка 5 (темна) – акцент 21"/>
    <w:basedOn w:val="a1"/>
    <w:next w:val="-52"/>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531">
    <w:name w:val="Таблиця-сітка 5 (темна) – акцент 31"/>
    <w:basedOn w:val="a1"/>
    <w:next w:val="-53"/>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551">
    <w:name w:val="Таблиця-сітка 5 (темна) – акцент 51"/>
    <w:basedOn w:val="a1"/>
    <w:next w:val="-55"/>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561">
    <w:name w:val="Таблиця-сітка 5 (темна) – акцент 61"/>
    <w:basedOn w:val="a1"/>
    <w:next w:val="-56"/>
    <w:uiPriority w:val="99"/>
    <w:rsid w:val="00C522DA"/>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я-сітка 6 (кольорова)1"/>
    <w:basedOn w:val="a1"/>
    <w:next w:val="-6"/>
    <w:uiPriority w:val="99"/>
    <w:rsid w:val="00C522DA"/>
    <w:pPr>
      <w:spacing w:after="0" w:line="240" w:lineRule="auto"/>
    </w:pPr>
    <w:rPr>
      <w:rFonts w:eastAsia="Calibri"/>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611">
    <w:name w:val="Таблиця-сітка 6 (кольорова) – акцент 11"/>
    <w:basedOn w:val="a1"/>
    <w:next w:val="-610"/>
    <w:uiPriority w:val="99"/>
    <w:rsid w:val="00C522DA"/>
    <w:pPr>
      <w:spacing w:after="0" w:line="240" w:lineRule="auto"/>
    </w:pPr>
    <w:rPr>
      <w:rFonts w:eastAsia="Calibri"/>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621">
    <w:name w:val="Таблиця-сітка 6 (кольорова) – акцент 21"/>
    <w:basedOn w:val="a1"/>
    <w:next w:val="-62"/>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631">
    <w:name w:val="Таблиця-сітка 6 (кольорова) – акцент 31"/>
    <w:basedOn w:val="a1"/>
    <w:next w:val="-63"/>
    <w:uiPriority w:val="99"/>
    <w:rsid w:val="00C522DA"/>
    <w:pPr>
      <w:spacing w:after="0" w:line="240" w:lineRule="auto"/>
    </w:pPr>
    <w:rPr>
      <w:rFonts w:eastAsia="Calibri"/>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641">
    <w:name w:val="Таблиця-сітка 6 (кольорова) – акцент 41"/>
    <w:basedOn w:val="a1"/>
    <w:next w:val="-64"/>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651">
    <w:name w:val="Таблиця-сітка 6 (кольорова) – акцент 51"/>
    <w:basedOn w:val="a1"/>
    <w:next w:val="-65"/>
    <w:uiPriority w:val="99"/>
    <w:rsid w:val="00C522DA"/>
    <w:pPr>
      <w:spacing w:after="0" w:line="240" w:lineRule="auto"/>
    </w:pPr>
    <w:rPr>
      <w:rFonts w:eastAsia="Calibri"/>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661">
    <w:name w:val="Таблиця-сітка 6 (кольорова) – акцент 61"/>
    <w:basedOn w:val="a1"/>
    <w:next w:val="-66"/>
    <w:uiPriority w:val="99"/>
    <w:rsid w:val="00C522DA"/>
    <w:pPr>
      <w:spacing w:after="0" w:line="240" w:lineRule="auto"/>
    </w:pPr>
    <w:rPr>
      <w:rFonts w:eastAsia="Calibri"/>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я-сітка 7 (кольорова)1"/>
    <w:basedOn w:val="a1"/>
    <w:next w:val="-7"/>
    <w:uiPriority w:val="99"/>
    <w:rsid w:val="00C522DA"/>
    <w:pPr>
      <w:spacing w:after="0" w:line="240" w:lineRule="auto"/>
    </w:pPr>
    <w:rPr>
      <w:rFonts w:eastAsia="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711">
    <w:name w:val="Таблиця-сітка 7 (кольорова) – акцент 11"/>
    <w:basedOn w:val="a1"/>
    <w:next w:val="-710"/>
    <w:uiPriority w:val="99"/>
    <w:rsid w:val="00C522DA"/>
    <w:pPr>
      <w:spacing w:after="0" w:line="240" w:lineRule="auto"/>
    </w:pPr>
    <w:rPr>
      <w:rFonts w:eastAsia="Calibri"/>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FFFFFF"/>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FFFFFF"/>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721">
    <w:name w:val="Таблиця-сітка 7 (кольорова) – акцент 21"/>
    <w:basedOn w:val="a1"/>
    <w:next w:val="-72"/>
    <w:uiPriority w:val="99"/>
    <w:rsid w:val="00C522DA"/>
    <w:pPr>
      <w:spacing w:after="0" w:line="240" w:lineRule="auto"/>
    </w:pPr>
    <w:rPr>
      <w:rFonts w:eastAsia="Calibri"/>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FFFFFF"/>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731">
    <w:name w:val="Таблиця-сітка 7 (кольорова) – акцент 31"/>
    <w:basedOn w:val="a1"/>
    <w:next w:val="-73"/>
    <w:uiPriority w:val="99"/>
    <w:rsid w:val="00C522DA"/>
    <w:pPr>
      <w:spacing w:after="0" w:line="240" w:lineRule="auto"/>
    </w:pPr>
    <w:rPr>
      <w:rFonts w:eastAsia="Calibri"/>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FFFFFF"/>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741">
    <w:name w:val="Таблиця-сітка 7 (кольорова) – акцент 41"/>
    <w:basedOn w:val="a1"/>
    <w:next w:val="-74"/>
    <w:uiPriority w:val="99"/>
    <w:rsid w:val="00C522DA"/>
    <w:pPr>
      <w:spacing w:after="0" w:line="240" w:lineRule="auto"/>
    </w:pPr>
    <w:rPr>
      <w:rFonts w:eastAsia="Calibri"/>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FFFFFF"/>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751">
    <w:name w:val="Таблиця-сітка 7 (кольорова) – акцент 51"/>
    <w:basedOn w:val="a1"/>
    <w:next w:val="-75"/>
    <w:uiPriority w:val="99"/>
    <w:rsid w:val="00C522DA"/>
    <w:pPr>
      <w:spacing w:after="0" w:line="240" w:lineRule="auto"/>
    </w:pPr>
    <w:rPr>
      <w:rFonts w:eastAsia="Calibri"/>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FFFFFF"/>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FFFFFF"/>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761">
    <w:name w:val="Таблиця-сітка 7 (кольорова) – акцент 61"/>
    <w:basedOn w:val="a1"/>
    <w:next w:val="-76"/>
    <w:uiPriority w:val="99"/>
    <w:rsid w:val="00C522DA"/>
    <w:pPr>
      <w:spacing w:after="0" w:line="240" w:lineRule="auto"/>
    </w:pPr>
    <w:rPr>
      <w:rFonts w:eastAsia="Calibri"/>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FFFFFF"/>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2">
    <w:name w:val="Таблиця-список 1 (світлий)1"/>
    <w:basedOn w:val="a1"/>
    <w:next w:val="-1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1110">
    <w:name w:val="Таблиця-список 1 (світлий) – акцент 11"/>
    <w:basedOn w:val="a1"/>
    <w:next w:val="-113"/>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1210">
    <w:name w:val="Таблиця-список 1 (світлий) – акцент 21"/>
    <w:basedOn w:val="a1"/>
    <w:next w:val="-12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1310">
    <w:name w:val="Таблиця-список 1 (світлий) – акцент 31"/>
    <w:basedOn w:val="a1"/>
    <w:next w:val="-13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1410">
    <w:name w:val="Таблиця-список 1 (світлий) – акцент 41"/>
    <w:basedOn w:val="a1"/>
    <w:next w:val="-14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1510">
    <w:name w:val="Таблиця-список 1 (світлий) – акцент 51"/>
    <w:basedOn w:val="a1"/>
    <w:next w:val="-15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1610">
    <w:name w:val="Таблиця-список 1 (світлий) – акцент 61"/>
    <w:basedOn w:val="a1"/>
    <w:next w:val="-160"/>
    <w:uiPriority w:val="99"/>
    <w:rsid w:val="00C522DA"/>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2">
    <w:name w:val="Таблиця-список 21"/>
    <w:basedOn w:val="a1"/>
    <w:next w:val="-20"/>
    <w:uiPriority w:val="99"/>
    <w:rsid w:val="00C522DA"/>
    <w:pPr>
      <w:spacing w:after="0" w:line="240" w:lineRule="auto"/>
    </w:pPr>
    <w:rPr>
      <w:rFonts w:eastAsia="Calibri"/>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2110">
    <w:name w:val="Таблиця-список 2 – акцент 11"/>
    <w:basedOn w:val="a1"/>
    <w:next w:val="-213"/>
    <w:uiPriority w:val="99"/>
    <w:rsid w:val="00C522DA"/>
    <w:pPr>
      <w:spacing w:after="0" w:line="240" w:lineRule="auto"/>
    </w:pPr>
    <w:rPr>
      <w:rFonts w:eastAsia="Calibri"/>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2210">
    <w:name w:val="Таблиця-список 2 – акцент 21"/>
    <w:basedOn w:val="a1"/>
    <w:next w:val="-220"/>
    <w:uiPriority w:val="99"/>
    <w:rsid w:val="00C522DA"/>
    <w:pPr>
      <w:spacing w:after="0" w:line="240" w:lineRule="auto"/>
    </w:pPr>
    <w:rPr>
      <w:rFonts w:eastAsia="Calibri"/>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2310">
    <w:name w:val="Таблиця-список 2 – акцент 31"/>
    <w:basedOn w:val="a1"/>
    <w:next w:val="-230"/>
    <w:uiPriority w:val="99"/>
    <w:rsid w:val="00C522DA"/>
    <w:pPr>
      <w:spacing w:after="0" w:line="240" w:lineRule="auto"/>
    </w:pPr>
    <w:rPr>
      <w:rFonts w:eastAsia="Calibri"/>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2410">
    <w:name w:val="Таблиця-список 2 – акцент 41"/>
    <w:basedOn w:val="a1"/>
    <w:next w:val="-240"/>
    <w:uiPriority w:val="99"/>
    <w:rsid w:val="00C522DA"/>
    <w:pPr>
      <w:spacing w:after="0" w:line="240" w:lineRule="auto"/>
    </w:pPr>
    <w:rPr>
      <w:rFonts w:eastAsia="Calibri"/>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2510">
    <w:name w:val="Таблиця-список 2 – акцент 51"/>
    <w:basedOn w:val="a1"/>
    <w:next w:val="-250"/>
    <w:uiPriority w:val="99"/>
    <w:rsid w:val="00C522DA"/>
    <w:pPr>
      <w:spacing w:after="0" w:line="240" w:lineRule="auto"/>
    </w:pPr>
    <w:rPr>
      <w:rFonts w:eastAsia="Calibri"/>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2610">
    <w:name w:val="Таблиця-список 2 – акцент 61"/>
    <w:basedOn w:val="a1"/>
    <w:next w:val="-260"/>
    <w:uiPriority w:val="99"/>
    <w:rsid w:val="00C522DA"/>
    <w:pPr>
      <w:spacing w:after="0" w:line="240" w:lineRule="auto"/>
    </w:pPr>
    <w:rPr>
      <w:rFonts w:eastAsia="Calibri"/>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2">
    <w:name w:val="Таблиця-список 31"/>
    <w:basedOn w:val="a1"/>
    <w:next w:val="-30"/>
    <w:uiPriority w:val="99"/>
    <w:rsid w:val="00C522DA"/>
    <w:pPr>
      <w:spacing w:after="0" w:line="240" w:lineRule="auto"/>
    </w:pPr>
    <w:rPr>
      <w:rFonts w:eastAsia="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3110">
    <w:name w:val="Таблиця-список 3 – акцент 11"/>
    <w:basedOn w:val="a1"/>
    <w:next w:val="-313"/>
    <w:uiPriority w:val="99"/>
    <w:rsid w:val="00C522DA"/>
    <w:pPr>
      <w:spacing w:after="0" w:line="240" w:lineRule="auto"/>
    </w:pPr>
    <w:rPr>
      <w:rFonts w:eastAsia="Calibri"/>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3210">
    <w:name w:val="Таблиця-список 3 – акцент 21"/>
    <w:basedOn w:val="a1"/>
    <w:next w:val="-320"/>
    <w:uiPriority w:val="99"/>
    <w:rsid w:val="00C522DA"/>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3310">
    <w:name w:val="Таблиця-список 3 – акцент 31"/>
    <w:basedOn w:val="a1"/>
    <w:next w:val="-330"/>
    <w:uiPriority w:val="99"/>
    <w:rsid w:val="00C522DA"/>
    <w:pPr>
      <w:spacing w:after="0" w:line="240" w:lineRule="auto"/>
    </w:pPr>
    <w:rPr>
      <w:rFonts w:eastAsia="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3410">
    <w:name w:val="Таблиця-список 3 – акцент 41"/>
    <w:basedOn w:val="a1"/>
    <w:next w:val="-340"/>
    <w:uiPriority w:val="99"/>
    <w:rsid w:val="00C522DA"/>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3510">
    <w:name w:val="Таблиця-список 3 – акцент 51"/>
    <w:basedOn w:val="a1"/>
    <w:next w:val="-350"/>
    <w:uiPriority w:val="99"/>
    <w:rsid w:val="00C522DA"/>
    <w:pPr>
      <w:spacing w:after="0" w:line="240" w:lineRule="auto"/>
    </w:pPr>
    <w:rPr>
      <w:rFonts w:eastAsia="Calibri"/>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3610">
    <w:name w:val="Таблиця-список 3 – акцент 61"/>
    <w:basedOn w:val="a1"/>
    <w:next w:val="-360"/>
    <w:uiPriority w:val="99"/>
    <w:rsid w:val="00C522DA"/>
    <w:pPr>
      <w:spacing w:after="0" w:line="240" w:lineRule="auto"/>
    </w:pPr>
    <w:rPr>
      <w:rFonts w:eastAsia="Calibri"/>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Таблиця-список 41"/>
    <w:basedOn w:val="a1"/>
    <w:next w:val="-40"/>
    <w:uiPriority w:val="99"/>
    <w:rsid w:val="00C522DA"/>
    <w:pPr>
      <w:spacing w:after="0" w:line="240" w:lineRule="auto"/>
    </w:pPr>
    <w:rPr>
      <w:rFonts w:eastAsia="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4110">
    <w:name w:val="Таблиця-список 4 – акцент 11"/>
    <w:basedOn w:val="a1"/>
    <w:next w:val="-413"/>
    <w:uiPriority w:val="99"/>
    <w:rsid w:val="00C522DA"/>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4210">
    <w:name w:val="Таблиця-список 4 – акцент 21"/>
    <w:basedOn w:val="a1"/>
    <w:next w:val="-420"/>
    <w:uiPriority w:val="99"/>
    <w:rsid w:val="00C522DA"/>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4310">
    <w:name w:val="Таблиця-список 4 – акцент 31"/>
    <w:basedOn w:val="a1"/>
    <w:next w:val="-430"/>
    <w:uiPriority w:val="99"/>
    <w:rsid w:val="00C522DA"/>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4410">
    <w:name w:val="Таблиця-список 4 – акцент 41"/>
    <w:basedOn w:val="a1"/>
    <w:next w:val="-440"/>
    <w:uiPriority w:val="99"/>
    <w:rsid w:val="00C522DA"/>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4510">
    <w:name w:val="Таблиця-список 4 – акцент 51"/>
    <w:basedOn w:val="a1"/>
    <w:next w:val="-450"/>
    <w:uiPriority w:val="99"/>
    <w:rsid w:val="00C522DA"/>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4610">
    <w:name w:val="Таблиця-список 4 – акцент 61"/>
    <w:basedOn w:val="a1"/>
    <w:next w:val="-460"/>
    <w:uiPriority w:val="99"/>
    <w:rsid w:val="00C522DA"/>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Таблиця-список 5 (темний)1"/>
    <w:basedOn w:val="a1"/>
    <w:next w:val="-50"/>
    <w:uiPriority w:val="99"/>
    <w:rsid w:val="00C522DA"/>
    <w:pPr>
      <w:spacing w:after="0" w:line="240" w:lineRule="auto"/>
    </w:pPr>
    <w:rPr>
      <w:rFonts w:eastAsia="Calibri"/>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511">
    <w:name w:val="Таблиця-список 5 (темний) – акцент 11"/>
    <w:basedOn w:val="a1"/>
    <w:next w:val="-512"/>
    <w:uiPriority w:val="99"/>
    <w:rsid w:val="00C522DA"/>
    <w:pPr>
      <w:spacing w:after="0" w:line="240" w:lineRule="auto"/>
    </w:pPr>
    <w:rPr>
      <w:rFonts w:eastAsia="Calibri"/>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5210">
    <w:name w:val="Таблиця-список 5 (темний) – акцент 21"/>
    <w:basedOn w:val="a1"/>
    <w:next w:val="-520"/>
    <w:uiPriority w:val="99"/>
    <w:rsid w:val="00C522DA"/>
    <w:pPr>
      <w:spacing w:after="0" w:line="240" w:lineRule="auto"/>
    </w:pPr>
    <w:rPr>
      <w:rFonts w:eastAsia="Calibri"/>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5310">
    <w:name w:val="Таблиця-список 5 (темний) – акцент 31"/>
    <w:basedOn w:val="a1"/>
    <w:next w:val="-530"/>
    <w:uiPriority w:val="99"/>
    <w:rsid w:val="00C522DA"/>
    <w:pPr>
      <w:spacing w:after="0" w:line="240" w:lineRule="auto"/>
    </w:pPr>
    <w:rPr>
      <w:rFonts w:eastAsia="Calibri"/>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541">
    <w:name w:val="Таблиця-список 5 (темний) – акцент 41"/>
    <w:basedOn w:val="a1"/>
    <w:next w:val="-54"/>
    <w:uiPriority w:val="99"/>
    <w:rsid w:val="00C522DA"/>
    <w:pPr>
      <w:spacing w:after="0" w:line="240" w:lineRule="auto"/>
    </w:pPr>
    <w:rPr>
      <w:rFonts w:eastAsia="Calibri"/>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5510">
    <w:name w:val="Таблиця-список 5 (темний) – акцент 51"/>
    <w:basedOn w:val="a1"/>
    <w:next w:val="-550"/>
    <w:uiPriority w:val="99"/>
    <w:rsid w:val="00C522DA"/>
    <w:pPr>
      <w:spacing w:after="0" w:line="240" w:lineRule="auto"/>
    </w:pPr>
    <w:rPr>
      <w:rFonts w:eastAsia="Calibri"/>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5610">
    <w:name w:val="Таблиця-список 5 (темний) – акцент 61"/>
    <w:basedOn w:val="a1"/>
    <w:next w:val="-560"/>
    <w:uiPriority w:val="99"/>
    <w:rsid w:val="00C522DA"/>
    <w:pPr>
      <w:spacing w:after="0" w:line="240" w:lineRule="auto"/>
    </w:pPr>
    <w:rPr>
      <w:rFonts w:eastAsia="Calibri"/>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2">
    <w:name w:val="Таблиця-список 6 (кольоровий)1"/>
    <w:basedOn w:val="a1"/>
    <w:next w:val="-60"/>
    <w:uiPriority w:val="99"/>
    <w:rsid w:val="00C522DA"/>
    <w:pPr>
      <w:spacing w:after="0" w:line="240" w:lineRule="auto"/>
    </w:pPr>
    <w:rPr>
      <w:rFonts w:eastAsia="Calibri"/>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6110">
    <w:name w:val="Таблиця-список 6 (кольоровий) – акцент 11"/>
    <w:basedOn w:val="a1"/>
    <w:next w:val="-613"/>
    <w:uiPriority w:val="99"/>
    <w:rsid w:val="00C522DA"/>
    <w:pPr>
      <w:spacing w:after="0" w:line="240" w:lineRule="auto"/>
    </w:pPr>
    <w:rPr>
      <w:rFonts w:eastAsia="Calibri"/>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6210">
    <w:name w:val="Таблиця-список 6 (кольоровий) – акцент 21"/>
    <w:basedOn w:val="a1"/>
    <w:next w:val="-620"/>
    <w:uiPriority w:val="99"/>
    <w:rsid w:val="00C522DA"/>
    <w:pPr>
      <w:spacing w:after="0" w:line="240" w:lineRule="auto"/>
    </w:pPr>
    <w:rPr>
      <w:rFonts w:eastAsia="Calibri"/>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6310">
    <w:name w:val="Таблиця-список 6 (кольоровий) – акцент 31"/>
    <w:basedOn w:val="a1"/>
    <w:next w:val="-630"/>
    <w:uiPriority w:val="99"/>
    <w:rsid w:val="00C522DA"/>
    <w:pPr>
      <w:spacing w:after="0" w:line="240" w:lineRule="auto"/>
    </w:pPr>
    <w:rPr>
      <w:rFonts w:eastAsia="Calibri"/>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6410">
    <w:name w:val="Таблиця-список 6 (кольоровий) – акцент 41"/>
    <w:basedOn w:val="a1"/>
    <w:next w:val="-640"/>
    <w:uiPriority w:val="99"/>
    <w:rsid w:val="00C522DA"/>
    <w:pPr>
      <w:spacing w:after="0" w:line="240" w:lineRule="auto"/>
    </w:pPr>
    <w:rPr>
      <w:rFonts w:eastAsia="Calibri"/>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6510">
    <w:name w:val="Таблиця-список 6 (кольоровий) – акцент 51"/>
    <w:basedOn w:val="a1"/>
    <w:next w:val="-650"/>
    <w:uiPriority w:val="99"/>
    <w:rsid w:val="00C522DA"/>
    <w:pPr>
      <w:spacing w:after="0" w:line="240" w:lineRule="auto"/>
    </w:pPr>
    <w:rPr>
      <w:rFonts w:eastAsia="Calibri"/>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6610">
    <w:name w:val="Таблиця-список 6 (кольоровий) – акцент 61"/>
    <w:basedOn w:val="a1"/>
    <w:next w:val="-660"/>
    <w:uiPriority w:val="99"/>
    <w:rsid w:val="00C522DA"/>
    <w:pPr>
      <w:spacing w:after="0" w:line="240" w:lineRule="auto"/>
    </w:pPr>
    <w:rPr>
      <w:rFonts w:eastAsia="Calibri"/>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2">
    <w:name w:val="Таблиця-список 7 (кольоровий)1"/>
    <w:basedOn w:val="a1"/>
    <w:next w:val="-70"/>
    <w:uiPriority w:val="99"/>
    <w:rsid w:val="00C522DA"/>
    <w:pPr>
      <w:spacing w:after="0" w:line="240" w:lineRule="auto"/>
    </w:pPr>
    <w:rPr>
      <w:rFonts w:eastAsia="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7110">
    <w:name w:val="Таблиця-список 7 (кольоровий) – акцент 11"/>
    <w:basedOn w:val="a1"/>
    <w:next w:val="-713"/>
    <w:uiPriority w:val="99"/>
    <w:rsid w:val="00C522DA"/>
    <w:pPr>
      <w:spacing w:after="0" w:line="240" w:lineRule="auto"/>
    </w:pPr>
    <w:rPr>
      <w:rFonts w:eastAsia="Calibri"/>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FFFFFF"/>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FFFFFF"/>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7210">
    <w:name w:val="Таблиця-список 7 (кольоровий) – акцент 21"/>
    <w:basedOn w:val="a1"/>
    <w:next w:val="-720"/>
    <w:uiPriority w:val="99"/>
    <w:rsid w:val="00C522DA"/>
    <w:pPr>
      <w:spacing w:after="0" w:line="240" w:lineRule="auto"/>
    </w:pPr>
    <w:rPr>
      <w:rFonts w:eastAsia="Calibri"/>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FFFFFF"/>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7310">
    <w:name w:val="Таблиця-список 7 (кольоровий) – акцент 31"/>
    <w:basedOn w:val="a1"/>
    <w:next w:val="-730"/>
    <w:uiPriority w:val="99"/>
    <w:rsid w:val="00C522DA"/>
    <w:pPr>
      <w:spacing w:after="0" w:line="240" w:lineRule="auto"/>
    </w:pPr>
    <w:rPr>
      <w:rFonts w:eastAsia="Calibri"/>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FFFFFF"/>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7410">
    <w:name w:val="Таблиця-список 7 (кольоровий) – акцент 41"/>
    <w:basedOn w:val="a1"/>
    <w:next w:val="-740"/>
    <w:uiPriority w:val="99"/>
    <w:rsid w:val="00C522DA"/>
    <w:pPr>
      <w:spacing w:after="0" w:line="240" w:lineRule="auto"/>
    </w:pPr>
    <w:rPr>
      <w:rFonts w:eastAsia="Calibri"/>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FFFFFF"/>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7510">
    <w:name w:val="Таблиця-список 7 (кольоровий) – акцент 51"/>
    <w:basedOn w:val="a1"/>
    <w:next w:val="-750"/>
    <w:uiPriority w:val="99"/>
    <w:rsid w:val="00C522DA"/>
    <w:pPr>
      <w:spacing w:after="0" w:line="240" w:lineRule="auto"/>
    </w:pPr>
    <w:rPr>
      <w:rFonts w:eastAsia="Calibri"/>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FFFFFF"/>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FFFFFF"/>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7610">
    <w:name w:val="Таблиця-список 7 (кольоровий) – акцент 61"/>
    <w:basedOn w:val="a1"/>
    <w:next w:val="-760"/>
    <w:uiPriority w:val="99"/>
    <w:rsid w:val="00C522DA"/>
    <w:pPr>
      <w:spacing w:after="0" w:line="240" w:lineRule="auto"/>
    </w:pPr>
    <w:rPr>
      <w:rFonts w:eastAsia="Calibri"/>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FFFFFF"/>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C522DA"/>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C522DA"/>
    <w:pPr>
      <w:spacing w:after="0" w:line="240" w:lineRule="auto"/>
    </w:pPr>
    <w:rPr>
      <w:rFonts w:eastAsia="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C522DA"/>
    <w:pPr>
      <w:spacing w:after="0" w:line="240" w:lineRule="auto"/>
    </w:pPr>
    <w:rPr>
      <w:rFonts w:eastAsia="Calibri"/>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522DA"/>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C522DA"/>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C522DA"/>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C522DA"/>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C522DA"/>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C522DA"/>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7">
    <w:name w:val="endnote text"/>
    <w:basedOn w:val="a"/>
    <w:link w:val="affff8"/>
    <w:uiPriority w:val="99"/>
    <w:semiHidden/>
    <w:unhideWhenUsed/>
    <w:rsid w:val="00C522D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4"/>
      <w:lang w:val="ru-RU" w:eastAsia="ru-RU"/>
    </w:rPr>
  </w:style>
  <w:style w:type="character" w:customStyle="1" w:styleId="affff8">
    <w:name w:val="Текст кінцевої виноски Знак"/>
    <w:basedOn w:val="a0"/>
    <w:link w:val="affff7"/>
    <w:uiPriority w:val="99"/>
    <w:semiHidden/>
    <w:rsid w:val="00C522DA"/>
    <w:rPr>
      <w:rFonts w:ascii="Times New Roman" w:eastAsia="Times New Roman" w:hAnsi="Times New Roman" w:cs="Times New Roman"/>
      <w:sz w:val="20"/>
      <w:szCs w:val="24"/>
      <w:lang w:val="ru-RU" w:eastAsia="ru-RU"/>
    </w:rPr>
  </w:style>
  <w:style w:type="character" w:styleId="affff9">
    <w:name w:val="endnote reference"/>
    <w:basedOn w:val="a0"/>
    <w:uiPriority w:val="99"/>
    <w:semiHidden/>
    <w:unhideWhenUsed/>
    <w:rsid w:val="00C522DA"/>
    <w:rPr>
      <w:vertAlign w:val="superscript"/>
    </w:rPr>
  </w:style>
  <w:style w:type="paragraph" w:styleId="1f9">
    <w:name w:val="toc 1"/>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pPr>
    <w:rPr>
      <w:rFonts w:ascii="Times New Roman" w:eastAsia="Times New Roman" w:hAnsi="Times New Roman" w:cs="Times New Roman"/>
      <w:sz w:val="24"/>
      <w:szCs w:val="24"/>
      <w:lang w:val="ru-RU" w:eastAsia="ru-RU"/>
    </w:rPr>
  </w:style>
  <w:style w:type="paragraph" w:styleId="2f3">
    <w:name w:val="toc 2"/>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Times New Roman" w:eastAsia="Times New Roman" w:hAnsi="Times New Roman" w:cs="Times New Roman"/>
      <w:sz w:val="24"/>
      <w:szCs w:val="24"/>
      <w:lang w:val="ru-RU" w:eastAsia="ru-RU"/>
    </w:rPr>
  </w:style>
  <w:style w:type="paragraph" w:styleId="3f0">
    <w:name w:val="toc 3"/>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eastAsia="Times New Roman" w:hAnsi="Times New Roman" w:cs="Times New Roman"/>
      <w:sz w:val="24"/>
      <w:szCs w:val="24"/>
      <w:lang w:val="ru-RU" w:eastAsia="ru-RU"/>
    </w:rPr>
  </w:style>
  <w:style w:type="paragraph" w:styleId="47">
    <w:name w:val="toc 4"/>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eastAsia="Times New Roman" w:hAnsi="Times New Roman" w:cs="Times New Roman"/>
      <w:sz w:val="24"/>
      <w:szCs w:val="24"/>
      <w:lang w:val="ru-RU" w:eastAsia="ru-RU"/>
    </w:rPr>
  </w:style>
  <w:style w:type="paragraph" w:styleId="55">
    <w:name w:val="toc 5"/>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eastAsia="Times New Roman" w:hAnsi="Times New Roman" w:cs="Times New Roman"/>
      <w:sz w:val="24"/>
      <w:szCs w:val="24"/>
      <w:lang w:val="ru-RU" w:eastAsia="ru-RU"/>
    </w:rPr>
  </w:style>
  <w:style w:type="paragraph" w:styleId="62">
    <w:name w:val="toc 6"/>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eastAsia="Times New Roman" w:hAnsi="Times New Roman" w:cs="Times New Roman"/>
      <w:sz w:val="24"/>
      <w:szCs w:val="24"/>
      <w:lang w:val="ru-RU" w:eastAsia="ru-RU"/>
    </w:rPr>
  </w:style>
  <w:style w:type="paragraph" w:styleId="72">
    <w:name w:val="toc 7"/>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eastAsia="Times New Roman" w:hAnsi="Times New Roman" w:cs="Times New Roman"/>
      <w:sz w:val="24"/>
      <w:szCs w:val="24"/>
      <w:lang w:val="ru-RU" w:eastAsia="ru-RU"/>
    </w:rPr>
  </w:style>
  <w:style w:type="paragraph" w:styleId="82">
    <w:name w:val="toc 8"/>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eastAsia="Times New Roman" w:hAnsi="Times New Roman" w:cs="Times New Roman"/>
      <w:sz w:val="24"/>
      <w:szCs w:val="24"/>
      <w:lang w:val="ru-RU" w:eastAsia="ru-RU"/>
    </w:rPr>
  </w:style>
  <w:style w:type="paragraph" w:styleId="91">
    <w:name w:val="toc 9"/>
    <w:basedOn w:val="a"/>
    <w:next w:val="a"/>
    <w:uiPriority w:val="39"/>
    <w:unhideWhenUsed/>
    <w:rsid w:val="00C522DA"/>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eastAsia="Times New Roman" w:hAnsi="Times New Roman" w:cs="Times New Roman"/>
      <w:sz w:val="24"/>
      <w:szCs w:val="24"/>
      <w:lang w:val="ru-RU" w:eastAsia="ru-RU"/>
    </w:rPr>
  </w:style>
  <w:style w:type="paragraph" w:styleId="affffa">
    <w:name w:val="TOC Heading"/>
    <w:uiPriority w:val="39"/>
    <w:unhideWhenUsed/>
    <w:rsid w:val="00C522DA"/>
    <w:rPr>
      <w:rFonts w:eastAsia="Calibri"/>
      <w:lang w:eastAsia="en-US"/>
    </w:rPr>
  </w:style>
  <w:style w:type="table" w:customStyle="1" w:styleId="3f1">
    <w:name w:val="Сітка таблиці3"/>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ітка таблиці11"/>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ітка таблиці12"/>
    <w:basedOn w:val="a1"/>
    <w:next w:val="af0"/>
    <w:uiPriority w:val="39"/>
    <w:rsid w:val="00C522DA"/>
    <w:pPr>
      <w:spacing w:after="0" w:line="240" w:lineRule="auto"/>
    </w:pPr>
    <w:rPr>
      <w:rFonts w:eastAsia="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39"/>
    <w:rsid w:val="00C522DA"/>
    <w:pPr>
      <w:spacing w:after="0" w:line="240" w:lineRule="auto"/>
    </w:pPr>
    <w:rPr>
      <w:rFonts w:eastAsia="Times New Roman" w:cs="Times New Roman"/>
      <w:sz w:val="20"/>
      <w:szCs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C522DA"/>
  </w:style>
  <w:style w:type="character" w:styleId="affffb">
    <w:name w:val="page number"/>
    <w:basedOn w:val="a0"/>
    <w:uiPriority w:val="99"/>
    <w:semiHidden/>
    <w:unhideWhenUsed/>
    <w:rsid w:val="00C522DA"/>
  </w:style>
  <w:style w:type="table" w:styleId="affff6">
    <w:name w:val="Grid Table Light"/>
    <w:basedOn w:val="a1"/>
    <w:uiPriority w:val="40"/>
    <w:rsid w:val="00C522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8">
    <w:name w:val="Plain Table 1"/>
    <w:basedOn w:val="a1"/>
    <w:uiPriority w:val="41"/>
    <w:rsid w:val="00C522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1"/>
    <w:uiPriority w:val="42"/>
    <w:rsid w:val="00C522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1"/>
    <w:uiPriority w:val="43"/>
    <w:rsid w:val="00C522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1"/>
    <w:uiPriority w:val="44"/>
    <w:rsid w:val="00C522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1"/>
    <w:uiPriority w:val="45"/>
    <w:rsid w:val="00C522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C522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1"/>
    <w:uiPriority w:val="46"/>
    <w:rsid w:val="00C522D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1"/>
    <w:uiPriority w:val="46"/>
    <w:rsid w:val="00C522D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C522D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C522D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C522D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C522DA"/>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
    <w:name w:val="Grid Table 2"/>
    <w:basedOn w:val="a1"/>
    <w:uiPriority w:val="47"/>
    <w:rsid w:val="00C522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C522D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1"/>
    <w:uiPriority w:val="47"/>
    <w:rsid w:val="00C522D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1"/>
    <w:uiPriority w:val="47"/>
    <w:rsid w:val="00C522D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1"/>
    <w:uiPriority w:val="47"/>
    <w:rsid w:val="00C522DA"/>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C522D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C522DA"/>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
    <w:name w:val="Grid Table 3"/>
    <w:basedOn w:val="a1"/>
    <w:uiPriority w:val="48"/>
    <w:rsid w:val="00C52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1"/>
    <w:uiPriority w:val="48"/>
    <w:rsid w:val="00C522D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C52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C522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C522D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C522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C522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
    <w:name w:val="Grid Table 4"/>
    <w:basedOn w:val="a1"/>
    <w:uiPriority w:val="49"/>
    <w:rsid w:val="00C52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1"/>
    <w:uiPriority w:val="49"/>
    <w:rsid w:val="00C522D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C52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C522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C522D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C522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C522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
    <w:name w:val="Grid Table 5 Dark"/>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2">
    <w:name w:val="Grid Table 5 Dark Accent 2"/>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5">
    <w:name w:val="Grid Table 5 Dark Accent 5"/>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C522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
    <w:name w:val="Grid Table 6 Colorful"/>
    <w:basedOn w:val="a1"/>
    <w:uiPriority w:val="51"/>
    <w:rsid w:val="00C522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1"/>
    <w:uiPriority w:val="51"/>
    <w:rsid w:val="00C522D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1"/>
    <w:uiPriority w:val="51"/>
    <w:rsid w:val="00C522D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C522D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C522DA"/>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C522D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C522D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
    <w:name w:val="Grid Table 7 Colorful"/>
    <w:basedOn w:val="a1"/>
    <w:uiPriority w:val="52"/>
    <w:rsid w:val="00C522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1"/>
    <w:uiPriority w:val="52"/>
    <w:rsid w:val="00C522D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C522D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C522D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C522DA"/>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C522D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C522D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0">
    <w:name w:val="List Table 1 Light"/>
    <w:basedOn w:val="a1"/>
    <w:uiPriority w:val="46"/>
    <w:rsid w:val="00C522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3">
    <w:name w:val="List Table 1 Light Accent 1"/>
    <w:basedOn w:val="a1"/>
    <w:uiPriority w:val="46"/>
    <w:rsid w:val="00C522DA"/>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C522DA"/>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C522DA"/>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C522DA"/>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C522DA"/>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C522DA"/>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0">
    <w:name w:val="List Table 2"/>
    <w:basedOn w:val="a1"/>
    <w:uiPriority w:val="47"/>
    <w:rsid w:val="00C522D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List Table 2 Accent 1"/>
    <w:basedOn w:val="a1"/>
    <w:uiPriority w:val="47"/>
    <w:rsid w:val="00C522D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1"/>
    <w:uiPriority w:val="47"/>
    <w:rsid w:val="00C522DA"/>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1"/>
    <w:uiPriority w:val="47"/>
    <w:rsid w:val="00C522DA"/>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1"/>
    <w:uiPriority w:val="47"/>
    <w:rsid w:val="00C522DA"/>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1"/>
    <w:uiPriority w:val="47"/>
    <w:rsid w:val="00C522D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C522D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0">
    <w:name w:val="List Table 3"/>
    <w:basedOn w:val="a1"/>
    <w:uiPriority w:val="48"/>
    <w:rsid w:val="00C522D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3">
    <w:name w:val="List Table 3 Accent 1"/>
    <w:basedOn w:val="a1"/>
    <w:uiPriority w:val="48"/>
    <w:rsid w:val="00C522D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C522DA"/>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C522D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C522DA"/>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C522D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C522D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0">
    <w:name w:val="List Table 4"/>
    <w:basedOn w:val="a1"/>
    <w:uiPriority w:val="49"/>
    <w:rsid w:val="00C522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3">
    <w:name w:val="List Table 4 Accent 1"/>
    <w:basedOn w:val="a1"/>
    <w:uiPriority w:val="49"/>
    <w:rsid w:val="00C522D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C522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C522D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C522D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C522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C522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0">
    <w:name w:val="List Table 5 Dark"/>
    <w:basedOn w:val="a1"/>
    <w:uiPriority w:val="50"/>
    <w:rsid w:val="00C522D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2">
    <w:name w:val="List Table 5 Dark Accent 1"/>
    <w:basedOn w:val="a1"/>
    <w:uiPriority w:val="50"/>
    <w:rsid w:val="00C522DA"/>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C522DA"/>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C522DA"/>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1"/>
    <w:uiPriority w:val="50"/>
    <w:rsid w:val="00C522DA"/>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C522DA"/>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C522DA"/>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C522D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3">
    <w:name w:val="List Table 6 Colorful Accent 1"/>
    <w:basedOn w:val="a1"/>
    <w:uiPriority w:val="51"/>
    <w:rsid w:val="00C522DA"/>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C522DA"/>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C522DA"/>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C522DA"/>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C522D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C522DA"/>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List Table 7 Colorful"/>
    <w:basedOn w:val="a1"/>
    <w:uiPriority w:val="52"/>
    <w:rsid w:val="00C522D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3">
    <w:name w:val="List Table 7 Colorful Accent 1"/>
    <w:basedOn w:val="a1"/>
    <w:uiPriority w:val="52"/>
    <w:rsid w:val="00C522DA"/>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C522DA"/>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C522DA"/>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C522DA"/>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C522D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C522D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f4">
    <w:name w:val="List 2"/>
    <w:basedOn w:val="a"/>
    <w:uiPriority w:val="99"/>
    <w:semiHidden/>
    <w:unhideWhenUsed/>
    <w:rsid w:val="008C2E7E"/>
    <w:pPr>
      <w:ind w:left="566" w:hanging="283"/>
      <w:contextualSpacing/>
    </w:pPr>
  </w:style>
  <w:style w:type="table" w:customStyle="1" w:styleId="48">
    <w:name w:val="Сітка таблиці4"/>
    <w:basedOn w:val="a1"/>
    <w:next w:val="af0"/>
    <w:uiPriority w:val="39"/>
    <w:rsid w:val="008C2E7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має списку6"/>
    <w:next w:val="a2"/>
    <w:uiPriority w:val="99"/>
    <w:semiHidden/>
    <w:unhideWhenUsed/>
    <w:rsid w:val="00DD2662"/>
  </w:style>
  <w:style w:type="table" w:customStyle="1" w:styleId="TableNormal5">
    <w:name w:val="Table Normal5"/>
    <w:rsid w:val="00DD2662"/>
    <w:rPr>
      <w:rFonts w:ascii="Times New Roman" w:eastAsia="Times New Roman" w:hAnsi="Times New Roman" w:cs="Times New Roman"/>
      <w:sz w:val="28"/>
      <w:szCs w:val="28"/>
    </w:rPr>
    <w:tblPr>
      <w:tblCellMar>
        <w:top w:w="0" w:type="dxa"/>
        <w:left w:w="0" w:type="dxa"/>
        <w:bottom w:w="0" w:type="dxa"/>
        <w:right w:w="0" w:type="dxa"/>
      </w:tblCellMar>
    </w:tblPr>
  </w:style>
  <w:style w:type="character" w:customStyle="1" w:styleId="rvts23">
    <w:name w:val="rvts23"/>
    <w:basedOn w:val="a0"/>
    <w:rsid w:val="00DD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hyperlink" Target="mailto:y.redko@phc.org.ua" TargetMode="External"/><Relationship Id="rId26" Type="http://schemas.openxmlformats.org/officeDocument/2006/relationships/hyperlink" Target="https://www.ispeakoutnow.org/home-pa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yperlink" Target="mailto:info@phc.org.ua" TargetMode="External"/><Relationship Id="rId25" Type="http://schemas.openxmlformats.org/officeDocument/2006/relationships/hyperlink" Target="https://www.theglobalfund.org/media/6016/core_ethicsandconflictofinterest_policy_en.pdf" TargetMode="External"/><Relationship Id="rId2" Type="http://schemas.openxmlformats.org/officeDocument/2006/relationships/customXml" Target="../customXml/item2.xml"/><Relationship Id="rId16" Type="http://schemas.openxmlformats.org/officeDocument/2006/relationships/hyperlink" Target="mailto:y.redko@phc.org.ua."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s://usr.minjust.gov.ua/ua/freesearch" TargetMode="External"/><Relationship Id="rId10" Type="http://schemas.openxmlformats.org/officeDocument/2006/relationships/endnotes" Target="endnotes.xml"/><Relationship Id="rId19" Type="http://schemas.openxmlformats.org/officeDocument/2006/relationships/hyperlink" Target="mailto:y.redko@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hyperlink" Target="http://childrenandbusiness.org/"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93E6EBD6-D3B9-44CC-9602-094E89A6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83151-74EC-450D-A457-D89FF10212F6}">
  <ds:schemaRefs>
    <ds:schemaRef ds:uri="http://schemas.openxmlformats.org/officeDocument/2006/bibliography"/>
  </ds:schemaRefs>
</ds:datastoreItem>
</file>

<file path=customXml/itemProps4.xml><?xml version="1.0" encoding="utf-8"?>
<ds:datastoreItem xmlns:ds="http://schemas.openxmlformats.org/officeDocument/2006/customXml" ds:itemID="{90E85B0C-9469-4F52-B515-0E885B13F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63</Pages>
  <Words>20615</Words>
  <Characters>140565</Characters>
  <Application>Microsoft Office Word</Application>
  <DocSecurity>0</DocSecurity>
  <Lines>1171</Lines>
  <Paragraphs>321</Paragraphs>
  <ScaleCrop>false</ScaleCrop>
  <Company/>
  <LinksUpToDate>false</LinksUpToDate>
  <CharactersWithSpaces>160859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631</cp:revision>
  <cp:lastPrinted>2024-07-02T07:09:00Z</cp:lastPrinted>
  <dcterms:created xsi:type="dcterms:W3CDTF">2024-08-14T08:32:00Z</dcterms:created>
  <dcterms:modified xsi:type="dcterms:W3CDTF">2026-06-02T09:56:00Z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