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D69D1" w14:textId="77777777" w:rsidR="00C64996" w:rsidRPr="0014384C" w:rsidRDefault="00C64996" w:rsidP="00330BF0">
      <w:pPr>
        <w:spacing w:after="0" w:line="240" w:lineRule="auto"/>
        <w:jc w:val="center"/>
        <w:rPr>
          <w:rFonts w:ascii="Times New Roman" w:hAnsi="Times New Roman"/>
          <w:sz w:val="24"/>
          <w:szCs w:val="24"/>
          <w:lang w:eastAsia="ru-RU"/>
        </w:rPr>
      </w:pPr>
      <w:r w:rsidRPr="0014384C">
        <w:rPr>
          <w:rFonts w:ascii="Times New Roman" w:hAnsi="Times New Roman"/>
          <w:noProof/>
          <w:sz w:val="24"/>
          <w:szCs w:val="24"/>
          <w:lang w:eastAsia="ru-RU"/>
        </w:rPr>
        <w:drawing>
          <wp:inline distT="0" distB="0" distL="0" distR="0" wp14:anchorId="44C78144" wp14:editId="34B6EB5D">
            <wp:extent cx="485775" cy="6858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485775" cy="685800"/>
                    </a:xfrm>
                    <a:prstGeom prst="rect">
                      <a:avLst/>
                    </a:prstGeom>
                    <a:noFill/>
                    <a:ln w="9525">
                      <a:noFill/>
                      <a:miter lim="800000"/>
                      <a:headEnd/>
                      <a:tailEnd/>
                    </a:ln>
                  </pic:spPr>
                </pic:pic>
              </a:graphicData>
            </a:graphic>
          </wp:inline>
        </w:drawing>
      </w:r>
    </w:p>
    <w:p w14:paraId="6F814F30" w14:textId="77777777" w:rsidR="00C64996" w:rsidRPr="0014384C" w:rsidRDefault="00C64996" w:rsidP="00330BF0">
      <w:pPr>
        <w:spacing w:after="0" w:line="240" w:lineRule="auto"/>
        <w:jc w:val="center"/>
        <w:rPr>
          <w:rFonts w:ascii="Times New Roman" w:eastAsia="Calibri" w:hAnsi="Times New Roman"/>
          <w:b/>
          <w:sz w:val="24"/>
          <w:szCs w:val="24"/>
        </w:rPr>
      </w:pPr>
      <w:r w:rsidRPr="0014384C">
        <w:rPr>
          <w:rFonts w:ascii="Times New Roman" w:eastAsia="Calibri" w:hAnsi="Times New Roman"/>
          <w:b/>
          <w:sz w:val="24"/>
          <w:szCs w:val="24"/>
        </w:rPr>
        <w:t>ДЕРЖАВНА УСТАНОВА</w:t>
      </w:r>
    </w:p>
    <w:p w14:paraId="4EC7E397" w14:textId="77777777" w:rsidR="00C64996" w:rsidRPr="0014384C" w:rsidRDefault="00C64996" w:rsidP="00330BF0">
      <w:pPr>
        <w:spacing w:after="0" w:line="240" w:lineRule="auto"/>
        <w:jc w:val="center"/>
        <w:rPr>
          <w:rFonts w:ascii="Times New Roman" w:eastAsia="Calibri" w:hAnsi="Times New Roman"/>
          <w:b/>
          <w:sz w:val="24"/>
          <w:szCs w:val="24"/>
        </w:rPr>
      </w:pPr>
      <w:r w:rsidRPr="0014384C">
        <w:rPr>
          <w:rFonts w:ascii="Times New Roman" w:eastAsia="Calibri" w:hAnsi="Times New Roman"/>
          <w:b/>
          <w:sz w:val="24"/>
          <w:szCs w:val="24"/>
        </w:rPr>
        <w:t xml:space="preserve">«ЦЕНТР ГРОМАДСЬКОГО ЗДОРОВ’Я </w:t>
      </w:r>
    </w:p>
    <w:p w14:paraId="6572FB22" w14:textId="77777777" w:rsidR="00C64996" w:rsidRPr="0014384C" w:rsidRDefault="00C64996" w:rsidP="00330BF0">
      <w:pPr>
        <w:spacing w:after="0" w:line="240" w:lineRule="auto"/>
        <w:jc w:val="center"/>
        <w:rPr>
          <w:rFonts w:ascii="Times New Roman" w:eastAsia="Calibri" w:hAnsi="Times New Roman"/>
          <w:b/>
          <w:sz w:val="24"/>
          <w:szCs w:val="24"/>
        </w:rPr>
      </w:pPr>
      <w:r w:rsidRPr="0014384C">
        <w:rPr>
          <w:rFonts w:ascii="Times New Roman" w:eastAsia="Calibri" w:hAnsi="Times New Roman"/>
          <w:b/>
          <w:sz w:val="24"/>
          <w:szCs w:val="24"/>
        </w:rPr>
        <w:t>МІНІСТЕРСТВА ОХОРОНИ ЗДОРОВ’Я УКРАЇНИ»</w:t>
      </w:r>
    </w:p>
    <w:p w14:paraId="20F6B8E0" w14:textId="77777777" w:rsidR="00025527" w:rsidRPr="0014384C" w:rsidRDefault="00025527" w:rsidP="00025527">
      <w:pPr>
        <w:pBdr>
          <w:bottom w:val="single" w:sz="12" w:space="1" w:color="auto"/>
        </w:pBdr>
        <w:spacing w:after="0" w:line="240" w:lineRule="auto"/>
        <w:jc w:val="center"/>
        <w:rPr>
          <w:rFonts w:ascii="Times New Roman" w:hAnsi="Times New Roman"/>
          <w:sz w:val="24"/>
          <w:szCs w:val="24"/>
        </w:rPr>
      </w:pPr>
      <w:r w:rsidRPr="0014384C">
        <w:rPr>
          <w:rFonts w:ascii="Times New Roman" w:hAnsi="Times New Roman"/>
          <w:sz w:val="24"/>
          <w:szCs w:val="24"/>
        </w:rPr>
        <w:t xml:space="preserve">вул. Ярославська, 41, м. Київ,  04071, </w:t>
      </w:r>
      <w:proofErr w:type="spellStart"/>
      <w:r w:rsidRPr="0014384C">
        <w:rPr>
          <w:rFonts w:ascii="Times New Roman" w:hAnsi="Times New Roman"/>
          <w:sz w:val="24"/>
          <w:szCs w:val="24"/>
        </w:rPr>
        <w:t>тел</w:t>
      </w:r>
      <w:proofErr w:type="spellEnd"/>
      <w:r w:rsidRPr="0014384C">
        <w:rPr>
          <w:rFonts w:ascii="Times New Roman" w:hAnsi="Times New Roman"/>
          <w:sz w:val="24"/>
          <w:szCs w:val="24"/>
        </w:rPr>
        <w:t>. (044) 334-56-89</w:t>
      </w:r>
    </w:p>
    <w:p w14:paraId="4B847DA0" w14:textId="341F2731" w:rsidR="00C64996" w:rsidRPr="0014384C" w:rsidRDefault="00025527" w:rsidP="00025527">
      <w:pPr>
        <w:pBdr>
          <w:bottom w:val="single" w:sz="12" w:space="1" w:color="auto"/>
        </w:pBdr>
        <w:spacing w:after="0" w:line="240" w:lineRule="auto"/>
        <w:jc w:val="center"/>
        <w:rPr>
          <w:rFonts w:ascii="Times New Roman" w:hAnsi="Times New Roman"/>
          <w:sz w:val="24"/>
          <w:szCs w:val="24"/>
        </w:rPr>
      </w:pPr>
      <w:r w:rsidRPr="0014384C">
        <w:rPr>
          <w:rFonts w:ascii="Times New Roman" w:hAnsi="Times New Roman"/>
          <w:sz w:val="24"/>
          <w:szCs w:val="24"/>
        </w:rPr>
        <w:t>E-</w:t>
      </w:r>
      <w:proofErr w:type="spellStart"/>
      <w:r w:rsidRPr="0014384C">
        <w:rPr>
          <w:rFonts w:ascii="Times New Roman" w:hAnsi="Times New Roman"/>
          <w:sz w:val="24"/>
          <w:szCs w:val="24"/>
        </w:rPr>
        <w:t>mail</w:t>
      </w:r>
      <w:proofErr w:type="spellEnd"/>
      <w:r w:rsidRPr="0014384C">
        <w:rPr>
          <w:rFonts w:ascii="Times New Roman" w:hAnsi="Times New Roman"/>
          <w:sz w:val="24"/>
          <w:szCs w:val="24"/>
        </w:rPr>
        <w:t>: info@phc.org.ua, код ЄДРПОУ 40524109</w:t>
      </w:r>
    </w:p>
    <w:p w14:paraId="1340D9D0" w14:textId="77777777" w:rsidR="00571FA7" w:rsidRPr="0014384C" w:rsidRDefault="00571FA7" w:rsidP="00571FA7">
      <w:pPr>
        <w:spacing w:after="0" w:line="240" w:lineRule="auto"/>
        <w:ind w:left="5553"/>
        <w:rPr>
          <w:rFonts w:ascii="Times New Roman" w:hAnsi="Times New Roman"/>
          <w:iCs/>
          <w:sz w:val="24"/>
          <w:szCs w:val="24"/>
        </w:rPr>
      </w:pPr>
    </w:p>
    <w:p w14:paraId="0EF42DB2" w14:textId="45D83A49" w:rsidR="00571FA7" w:rsidRPr="0014384C" w:rsidRDefault="00571FA7" w:rsidP="00571FA7">
      <w:pPr>
        <w:spacing w:after="0" w:line="240" w:lineRule="auto"/>
        <w:ind w:left="5553"/>
        <w:rPr>
          <w:rFonts w:ascii="Times New Roman" w:hAnsi="Times New Roman"/>
          <w:iCs/>
          <w:sz w:val="24"/>
          <w:szCs w:val="24"/>
        </w:rPr>
      </w:pPr>
      <w:r w:rsidRPr="0014384C">
        <w:rPr>
          <w:rFonts w:ascii="Times New Roman" w:hAnsi="Times New Roman"/>
          <w:iCs/>
          <w:sz w:val="24"/>
          <w:szCs w:val="24"/>
        </w:rPr>
        <w:t>ЗАТВЕРДЖЕНО</w:t>
      </w:r>
    </w:p>
    <w:p w14:paraId="4889AE6D" w14:textId="77777777" w:rsidR="00571FA7" w:rsidRPr="0014384C" w:rsidRDefault="00571FA7" w:rsidP="00571FA7">
      <w:pPr>
        <w:spacing w:after="0" w:line="240" w:lineRule="auto"/>
        <w:ind w:left="5553"/>
        <w:rPr>
          <w:rFonts w:ascii="Times New Roman" w:hAnsi="Times New Roman"/>
          <w:iCs/>
          <w:sz w:val="24"/>
          <w:szCs w:val="24"/>
        </w:rPr>
      </w:pPr>
      <w:r w:rsidRPr="0014384C">
        <w:rPr>
          <w:rFonts w:ascii="Times New Roman" w:hAnsi="Times New Roman"/>
          <w:iCs/>
          <w:sz w:val="24"/>
          <w:szCs w:val="24"/>
        </w:rPr>
        <w:t>Рішенням тендерного комітету</w:t>
      </w:r>
    </w:p>
    <w:p w14:paraId="64F55E3E" w14:textId="55CEB4F3" w:rsidR="00571FA7" w:rsidRPr="001959B1" w:rsidRDefault="00571FA7" w:rsidP="00571FA7">
      <w:pPr>
        <w:spacing w:after="0" w:line="240" w:lineRule="auto"/>
        <w:ind w:left="5553"/>
        <w:rPr>
          <w:rFonts w:ascii="Times New Roman" w:hAnsi="Times New Roman"/>
          <w:iCs/>
          <w:sz w:val="24"/>
          <w:szCs w:val="24"/>
          <w:lang w:val="ru-RU"/>
        </w:rPr>
      </w:pPr>
      <w:r w:rsidRPr="00BB423C">
        <w:rPr>
          <w:rFonts w:ascii="Times New Roman" w:hAnsi="Times New Roman"/>
          <w:iCs/>
          <w:sz w:val="24"/>
          <w:szCs w:val="24"/>
        </w:rPr>
        <w:t xml:space="preserve">від </w:t>
      </w:r>
      <w:r w:rsidR="001719B4" w:rsidRPr="00BB423C">
        <w:rPr>
          <w:rFonts w:ascii="Times New Roman" w:hAnsi="Times New Roman"/>
          <w:iCs/>
          <w:sz w:val="24"/>
          <w:szCs w:val="24"/>
        </w:rPr>
        <w:t>«</w:t>
      </w:r>
      <w:r w:rsidR="00811BC8">
        <w:rPr>
          <w:rFonts w:ascii="Times New Roman" w:hAnsi="Times New Roman"/>
          <w:iCs/>
          <w:sz w:val="24"/>
          <w:szCs w:val="24"/>
        </w:rPr>
        <w:t>09</w:t>
      </w:r>
      <w:r w:rsidR="001719B4" w:rsidRPr="00BB423C">
        <w:rPr>
          <w:rFonts w:ascii="Times New Roman" w:hAnsi="Times New Roman"/>
          <w:iCs/>
          <w:sz w:val="24"/>
          <w:szCs w:val="24"/>
        </w:rPr>
        <w:t>»</w:t>
      </w:r>
      <w:r w:rsidRPr="00BB423C">
        <w:rPr>
          <w:rFonts w:ascii="Times New Roman" w:hAnsi="Times New Roman"/>
          <w:iCs/>
          <w:sz w:val="24"/>
          <w:szCs w:val="24"/>
        </w:rPr>
        <w:t xml:space="preserve"> </w:t>
      </w:r>
      <w:r w:rsidR="00811BC8">
        <w:rPr>
          <w:rFonts w:ascii="Times New Roman" w:hAnsi="Times New Roman"/>
          <w:iCs/>
          <w:sz w:val="24"/>
          <w:szCs w:val="24"/>
        </w:rPr>
        <w:t>липня</w:t>
      </w:r>
      <w:r w:rsidRPr="00BB423C">
        <w:rPr>
          <w:rFonts w:ascii="Times New Roman" w:hAnsi="Times New Roman"/>
          <w:iCs/>
          <w:sz w:val="24"/>
          <w:szCs w:val="24"/>
        </w:rPr>
        <w:t xml:space="preserve"> 202</w:t>
      </w:r>
      <w:r w:rsidR="00BB423C">
        <w:rPr>
          <w:rFonts w:ascii="Times New Roman" w:hAnsi="Times New Roman"/>
          <w:iCs/>
          <w:sz w:val="24"/>
          <w:szCs w:val="24"/>
        </w:rPr>
        <w:t>6</w:t>
      </w:r>
      <w:r w:rsidRPr="00BB423C">
        <w:rPr>
          <w:rFonts w:ascii="Times New Roman" w:hAnsi="Times New Roman"/>
          <w:iCs/>
          <w:sz w:val="24"/>
          <w:szCs w:val="24"/>
        </w:rPr>
        <w:t xml:space="preserve"> року №</w:t>
      </w:r>
      <w:r w:rsidR="008A5104" w:rsidRPr="008A5104">
        <w:rPr>
          <w:rFonts w:ascii="Times New Roman" w:hAnsi="Times New Roman"/>
          <w:iCs/>
          <w:sz w:val="24"/>
          <w:szCs w:val="24"/>
          <w:lang w:val="ru-RU"/>
        </w:rPr>
        <w:t xml:space="preserve"> </w:t>
      </w:r>
      <w:r w:rsidR="00EC560C" w:rsidRPr="00BF4627">
        <w:rPr>
          <w:rFonts w:ascii="Times New Roman" w:hAnsi="Times New Roman"/>
          <w:iCs/>
          <w:sz w:val="24"/>
          <w:szCs w:val="24"/>
          <w:lang w:val="ru-RU"/>
        </w:rPr>
        <w:t>1</w:t>
      </w:r>
      <w:r w:rsidR="00BF4627" w:rsidRPr="00BF4627">
        <w:rPr>
          <w:rFonts w:ascii="Times New Roman" w:hAnsi="Times New Roman"/>
          <w:iCs/>
          <w:sz w:val="24"/>
          <w:szCs w:val="24"/>
          <w:lang w:val="ru-RU"/>
        </w:rPr>
        <w:t>42</w:t>
      </w:r>
    </w:p>
    <w:p w14:paraId="69149F42" w14:textId="0E7B1E43" w:rsidR="00571FA7" w:rsidRPr="0014384C" w:rsidRDefault="00BF4627" w:rsidP="00571FA7">
      <w:pPr>
        <w:spacing w:after="0" w:line="240" w:lineRule="auto"/>
        <w:ind w:left="5553"/>
        <w:rPr>
          <w:rFonts w:ascii="Times New Roman" w:hAnsi="Times New Roman"/>
          <w:color w:val="000000"/>
          <w:sz w:val="24"/>
          <w:szCs w:val="24"/>
        </w:rPr>
      </w:pPr>
      <w:r>
        <w:rPr>
          <w:rFonts w:ascii="Times New Roman" w:hAnsi="Times New Roman"/>
          <w:color w:val="000000"/>
          <w:sz w:val="24"/>
          <w:szCs w:val="24"/>
        </w:rPr>
        <w:t xml:space="preserve">В.о. </w:t>
      </w:r>
      <w:r w:rsidR="00571FA7" w:rsidRPr="00BB423C">
        <w:rPr>
          <w:rFonts w:ascii="Times New Roman" w:hAnsi="Times New Roman"/>
          <w:color w:val="000000"/>
          <w:sz w:val="24"/>
          <w:szCs w:val="24"/>
        </w:rPr>
        <w:t>Голов</w:t>
      </w:r>
      <w:r>
        <w:rPr>
          <w:rFonts w:ascii="Times New Roman" w:hAnsi="Times New Roman"/>
          <w:color w:val="000000"/>
          <w:sz w:val="24"/>
          <w:szCs w:val="24"/>
        </w:rPr>
        <w:t>и</w:t>
      </w:r>
      <w:r w:rsidR="00571FA7" w:rsidRPr="00BB423C">
        <w:rPr>
          <w:rFonts w:ascii="Times New Roman" w:hAnsi="Times New Roman"/>
          <w:color w:val="000000"/>
          <w:sz w:val="24"/>
          <w:szCs w:val="24"/>
        </w:rPr>
        <w:t xml:space="preserve"> тендерного комітету</w:t>
      </w:r>
    </w:p>
    <w:p w14:paraId="24E9A353" w14:textId="16DBB613" w:rsidR="00571FA7" w:rsidRPr="0014384C" w:rsidRDefault="00571FA7" w:rsidP="00571FA7">
      <w:pPr>
        <w:spacing w:after="0" w:line="240" w:lineRule="auto"/>
        <w:ind w:left="5553"/>
        <w:rPr>
          <w:rFonts w:ascii="Times New Roman" w:hAnsi="Times New Roman"/>
          <w:iCs/>
          <w:sz w:val="24"/>
          <w:szCs w:val="24"/>
        </w:rPr>
      </w:pPr>
      <w:r w:rsidRPr="0014384C">
        <w:rPr>
          <w:rFonts w:ascii="Times New Roman" w:hAnsi="Times New Roman"/>
          <w:iCs/>
          <w:sz w:val="24"/>
          <w:szCs w:val="24"/>
        </w:rPr>
        <w:t>_____________</w:t>
      </w:r>
      <w:r w:rsidR="00BF4627">
        <w:rPr>
          <w:rFonts w:ascii="Times New Roman" w:hAnsi="Times New Roman"/>
          <w:iCs/>
          <w:sz w:val="24"/>
          <w:szCs w:val="24"/>
        </w:rPr>
        <w:t>Є.</w:t>
      </w:r>
      <w:bookmarkStart w:id="0" w:name="_GoBack"/>
      <w:bookmarkEnd w:id="0"/>
      <w:r w:rsidR="00BF4627">
        <w:rPr>
          <w:rFonts w:ascii="Times New Roman" w:hAnsi="Times New Roman"/>
          <w:iCs/>
          <w:sz w:val="24"/>
          <w:szCs w:val="24"/>
        </w:rPr>
        <w:t>С. Ярмак</w:t>
      </w:r>
    </w:p>
    <w:p w14:paraId="47AA0900" w14:textId="77777777" w:rsidR="00376977" w:rsidRPr="0014384C" w:rsidRDefault="00376977" w:rsidP="00E3530D">
      <w:pPr>
        <w:spacing w:after="0" w:line="240" w:lineRule="auto"/>
        <w:jc w:val="center"/>
        <w:rPr>
          <w:rFonts w:ascii="Times New Roman" w:hAnsi="Times New Roman"/>
          <w:b/>
          <w:sz w:val="24"/>
          <w:szCs w:val="24"/>
        </w:rPr>
      </w:pPr>
    </w:p>
    <w:p w14:paraId="36710173" w14:textId="21B35C69" w:rsidR="00761B08" w:rsidRPr="001959B1" w:rsidRDefault="00761B08" w:rsidP="00761B08">
      <w:pPr>
        <w:spacing w:after="0" w:line="240" w:lineRule="auto"/>
        <w:jc w:val="center"/>
        <w:rPr>
          <w:rFonts w:ascii="Times New Roman" w:hAnsi="Times New Roman"/>
          <w:b/>
          <w:sz w:val="24"/>
          <w:szCs w:val="24"/>
          <w:lang w:val="ru-RU"/>
        </w:rPr>
      </w:pPr>
      <w:r w:rsidRPr="0014384C">
        <w:rPr>
          <w:rFonts w:ascii="Times New Roman" w:hAnsi="Times New Roman"/>
          <w:b/>
          <w:sz w:val="24"/>
          <w:szCs w:val="24"/>
        </w:rPr>
        <w:t>ОГОЛОШЕННЯ №</w:t>
      </w:r>
      <w:r w:rsidR="008A5104" w:rsidRPr="001959B1">
        <w:rPr>
          <w:rFonts w:ascii="Times New Roman" w:hAnsi="Times New Roman"/>
          <w:b/>
          <w:sz w:val="24"/>
          <w:szCs w:val="24"/>
          <w:lang w:val="ru-RU"/>
        </w:rPr>
        <w:t xml:space="preserve"> </w:t>
      </w:r>
      <w:r w:rsidR="003A2C47" w:rsidRPr="00BF4627">
        <w:rPr>
          <w:rFonts w:ascii="Times New Roman" w:hAnsi="Times New Roman"/>
          <w:b/>
          <w:sz w:val="24"/>
          <w:szCs w:val="24"/>
          <w:lang w:val="ru-RU"/>
        </w:rPr>
        <w:t>1</w:t>
      </w:r>
      <w:r w:rsidR="00BF4627" w:rsidRPr="00BF4627">
        <w:rPr>
          <w:rFonts w:ascii="Times New Roman" w:hAnsi="Times New Roman"/>
          <w:b/>
          <w:sz w:val="24"/>
          <w:szCs w:val="24"/>
          <w:lang w:val="ru-RU"/>
        </w:rPr>
        <w:t>42</w:t>
      </w:r>
    </w:p>
    <w:p w14:paraId="28515B04" w14:textId="3AC87571" w:rsidR="00761B08" w:rsidRPr="0014384C" w:rsidRDefault="00761B08" w:rsidP="00761B08">
      <w:pPr>
        <w:spacing w:after="0" w:line="240" w:lineRule="auto"/>
        <w:jc w:val="center"/>
        <w:rPr>
          <w:rFonts w:ascii="Times New Roman" w:hAnsi="Times New Roman"/>
          <w:b/>
          <w:sz w:val="24"/>
          <w:szCs w:val="24"/>
        </w:rPr>
      </w:pPr>
      <w:r w:rsidRPr="0014384C">
        <w:rPr>
          <w:rFonts w:ascii="Times New Roman" w:hAnsi="Times New Roman"/>
          <w:b/>
          <w:sz w:val="24"/>
          <w:szCs w:val="24"/>
        </w:rPr>
        <w:t xml:space="preserve">про проведення процедури </w:t>
      </w:r>
      <w:r w:rsidR="002C74D2" w:rsidRPr="0014384C">
        <w:rPr>
          <w:rFonts w:ascii="Times New Roman" w:hAnsi="Times New Roman"/>
          <w:b/>
          <w:sz w:val="24"/>
          <w:szCs w:val="24"/>
        </w:rPr>
        <w:t>«</w:t>
      </w:r>
      <w:r w:rsidR="005634F6" w:rsidRPr="0014384C">
        <w:rPr>
          <w:rFonts w:ascii="Times New Roman" w:hAnsi="Times New Roman"/>
          <w:b/>
          <w:sz w:val="24"/>
          <w:szCs w:val="24"/>
        </w:rPr>
        <w:t>Відкриті торги</w:t>
      </w:r>
      <w:r w:rsidR="00724849" w:rsidRPr="0014384C">
        <w:rPr>
          <w:rFonts w:ascii="Times New Roman" w:hAnsi="Times New Roman"/>
          <w:b/>
          <w:sz w:val="24"/>
          <w:szCs w:val="24"/>
        </w:rPr>
        <w:t xml:space="preserve"> з попередньою кваліфікацією</w:t>
      </w:r>
      <w:r w:rsidR="001719B4">
        <w:rPr>
          <w:rFonts w:ascii="Times New Roman" w:hAnsi="Times New Roman"/>
          <w:b/>
          <w:sz w:val="24"/>
          <w:szCs w:val="24"/>
        </w:rPr>
        <w:t xml:space="preserve"> учасників</w:t>
      </w:r>
      <w:r w:rsidR="002C74D2" w:rsidRPr="0014384C">
        <w:rPr>
          <w:rFonts w:ascii="Times New Roman" w:hAnsi="Times New Roman"/>
          <w:b/>
          <w:sz w:val="24"/>
          <w:szCs w:val="24"/>
        </w:rPr>
        <w:t xml:space="preserve">» </w:t>
      </w:r>
    </w:p>
    <w:p w14:paraId="08A3E560" w14:textId="77777777" w:rsidR="00761B08" w:rsidRPr="0014384C" w:rsidRDefault="00761B08" w:rsidP="00761B08">
      <w:pPr>
        <w:spacing w:after="0" w:line="240" w:lineRule="auto"/>
        <w:ind w:firstLine="709"/>
        <w:jc w:val="both"/>
        <w:rPr>
          <w:rFonts w:ascii="Times New Roman" w:hAnsi="Times New Roman"/>
          <w:sz w:val="24"/>
          <w:szCs w:val="24"/>
        </w:rPr>
      </w:pPr>
      <w:bookmarkStart w:id="1" w:name="_Hlk534896560"/>
    </w:p>
    <w:p w14:paraId="12A338D1" w14:textId="31AD920D" w:rsidR="00761B08" w:rsidRPr="0014384C" w:rsidRDefault="00761B08" w:rsidP="004425D8">
      <w:pPr>
        <w:spacing w:after="0" w:line="240" w:lineRule="auto"/>
        <w:ind w:firstLine="567"/>
        <w:jc w:val="both"/>
        <w:rPr>
          <w:rFonts w:ascii="Times New Roman" w:hAnsi="Times New Roman"/>
          <w:bCs/>
          <w:sz w:val="24"/>
          <w:szCs w:val="24"/>
          <w:lang w:eastAsia="ru-RU"/>
        </w:rPr>
      </w:pPr>
      <w:r w:rsidRPr="0014384C">
        <w:rPr>
          <w:rFonts w:ascii="Times New Roman" w:hAnsi="Times New Roman"/>
          <w:sz w:val="24"/>
          <w:szCs w:val="24"/>
        </w:rPr>
        <w:t xml:space="preserve">Державна установа «Центр громадського здоров’я Міністерства охорони здоров’я України» </w:t>
      </w:r>
      <w:bookmarkEnd w:id="1"/>
      <w:r w:rsidRPr="0014384C">
        <w:rPr>
          <w:rFonts w:ascii="Times New Roman" w:hAnsi="Times New Roman"/>
          <w:sz w:val="24"/>
          <w:szCs w:val="24"/>
        </w:rPr>
        <w:t>(далі – Замовник) оголошує закупівлю за процедурою «</w:t>
      </w:r>
      <w:r w:rsidR="00B52CDD" w:rsidRPr="0014384C">
        <w:rPr>
          <w:rFonts w:ascii="Times New Roman" w:hAnsi="Times New Roman"/>
          <w:sz w:val="24"/>
          <w:szCs w:val="24"/>
        </w:rPr>
        <w:t>Відкриті торги</w:t>
      </w:r>
      <w:r w:rsidR="009E37DA" w:rsidRPr="0014384C">
        <w:rPr>
          <w:rFonts w:ascii="Times New Roman" w:hAnsi="Times New Roman"/>
          <w:sz w:val="24"/>
          <w:szCs w:val="24"/>
        </w:rPr>
        <w:t xml:space="preserve"> з попередньою кваліфікацією</w:t>
      </w:r>
      <w:r w:rsidR="001719B4">
        <w:rPr>
          <w:rFonts w:ascii="Times New Roman" w:hAnsi="Times New Roman"/>
          <w:sz w:val="24"/>
          <w:szCs w:val="24"/>
        </w:rPr>
        <w:t xml:space="preserve"> учасників</w:t>
      </w:r>
      <w:r w:rsidRPr="0014384C">
        <w:rPr>
          <w:rFonts w:ascii="Times New Roman" w:hAnsi="Times New Roman"/>
          <w:sz w:val="24"/>
          <w:szCs w:val="24"/>
        </w:rPr>
        <w:t xml:space="preserve">» </w:t>
      </w:r>
      <w:r w:rsidR="00900F9E" w:rsidRPr="0014384C">
        <w:rPr>
          <w:rFonts w:ascii="Times New Roman" w:hAnsi="Times New Roman"/>
          <w:sz w:val="24"/>
          <w:szCs w:val="24"/>
        </w:rPr>
        <w:t xml:space="preserve">предмету закупівлі </w:t>
      </w:r>
      <w:r w:rsidRPr="0014384C">
        <w:rPr>
          <w:rFonts w:ascii="Times New Roman" w:hAnsi="Times New Roman"/>
          <w:sz w:val="24"/>
          <w:szCs w:val="24"/>
        </w:rPr>
        <w:t xml:space="preserve">згідно </w:t>
      </w:r>
      <w:r w:rsidRPr="001719B4">
        <w:rPr>
          <w:rFonts w:ascii="Times New Roman" w:hAnsi="Times New Roman"/>
          <w:sz w:val="24"/>
          <w:szCs w:val="24"/>
        </w:rPr>
        <w:t xml:space="preserve">коду </w:t>
      </w:r>
      <w:bookmarkStart w:id="2" w:name="_Hlk532227308"/>
      <w:r w:rsidR="009B6E3A" w:rsidRPr="009B6E3A">
        <w:rPr>
          <w:rStyle w:val="normaltextrun"/>
          <w:rFonts w:ascii="Times New Roman" w:hAnsi="Times New Roman"/>
          <w:b/>
          <w:color w:val="000000"/>
          <w:sz w:val="24"/>
          <w:szCs w:val="24"/>
          <w:shd w:val="clear" w:color="auto" w:fill="FFFFFF"/>
        </w:rPr>
        <w:t>ДК 021:2015:38430000-8 -</w:t>
      </w:r>
      <w:r w:rsidR="009B6E3A">
        <w:rPr>
          <w:rStyle w:val="normaltextrun"/>
          <w:rFonts w:ascii="Times New Roman" w:hAnsi="Times New Roman"/>
          <w:b/>
          <w:color w:val="000000"/>
          <w:sz w:val="24"/>
          <w:szCs w:val="24"/>
          <w:shd w:val="clear" w:color="auto" w:fill="FFFFFF"/>
        </w:rPr>
        <w:t xml:space="preserve"> </w:t>
      </w:r>
      <w:r w:rsidR="009B6E3A" w:rsidRPr="009B6E3A">
        <w:rPr>
          <w:rStyle w:val="normaltextrun"/>
          <w:rFonts w:ascii="Times New Roman" w:hAnsi="Times New Roman"/>
          <w:b/>
          <w:color w:val="000000"/>
          <w:sz w:val="24"/>
          <w:szCs w:val="24"/>
          <w:shd w:val="clear" w:color="auto" w:fill="FFFFFF"/>
        </w:rPr>
        <w:t>Детектори та аналізатори (Гематологічний аналізатор)</w:t>
      </w:r>
      <w:r w:rsidR="003761BC" w:rsidRPr="0014384C">
        <w:rPr>
          <w:rFonts w:ascii="Times New Roman" w:hAnsi="Times New Roman"/>
          <w:b/>
          <w:bCs/>
          <w:sz w:val="24"/>
          <w:szCs w:val="24"/>
        </w:rPr>
        <w:t xml:space="preserve"> </w:t>
      </w:r>
      <w:r w:rsidRPr="0014384C">
        <w:rPr>
          <w:rFonts w:ascii="Times New Roman" w:hAnsi="Times New Roman"/>
          <w:color w:val="000000"/>
          <w:sz w:val="24"/>
          <w:szCs w:val="24"/>
        </w:rPr>
        <w:t xml:space="preserve">з метою </w:t>
      </w:r>
      <w:bookmarkEnd w:id="2"/>
      <w:r w:rsidR="00132179" w:rsidRPr="0014384C">
        <w:rPr>
          <w:rFonts w:ascii="Times New Roman" w:hAnsi="Times New Roman"/>
          <w:color w:val="000000"/>
          <w:sz w:val="24"/>
          <w:szCs w:val="24"/>
        </w:rPr>
        <w:t>виконання програми Глобального фонду для боротьби зі СНІДом, туберкульозом та малярією (далі – Глобальний фонд) «Стійка відповідь на епідемії ВІЛ і ТБ в умовах війни та відновлення в Україні», згідно з Угодою про надання гранту між Замовником та Глобальним фондом № 3645 від 19.12.2023 року</w:t>
      </w:r>
      <w:r w:rsidR="001719B4">
        <w:rPr>
          <w:rFonts w:ascii="Times New Roman" w:hAnsi="Times New Roman"/>
          <w:color w:val="000000"/>
          <w:sz w:val="24"/>
          <w:szCs w:val="24"/>
        </w:rPr>
        <w:t>.</w:t>
      </w:r>
    </w:p>
    <w:p w14:paraId="1AC77275" w14:textId="77777777" w:rsidR="00761B08" w:rsidRPr="0014384C" w:rsidRDefault="00761B08" w:rsidP="00761B08">
      <w:pPr>
        <w:spacing w:after="0" w:line="240" w:lineRule="auto"/>
        <w:ind w:firstLine="709"/>
        <w:jc w:val="both"/>
        <w:rPr>
          <w:rFonts w:ascii="Times New Roman" w:hAnsi="Times New Roman"/>
          <w:bCs/>
          <w:sz w:val="24"/>
          <w:szCs w:val="24"/>
          <w:lang w:eastAsia="ru-RU"/>
        </w:rPr>
      </w:pPr>
    </w:p>
    <w:p w14:paraId="707EC5BF" w14:textId="77777777" w:rsidR="00761B08" w:rsidRPr="0014384C" w:rsidRDefault="00761B08" w:rsidP="00761B08">
      <w:pPr>
        <w:pStyle w:val="a3"/>
        <w:tabs>
          <w:tab w:val="left" w:pos="426"/>
        </w:tabs>
        <w:ind w:left="0"/>
        <w:jc w:val="both"/>
        <w:rPr>
          <w:rFonts w:ascii="Times New Roman" w:hAnsi="Times New Roman"/>
          <w:b/>
          <w:bCs/>
          <w:sz w:val="24"/>
          <w:szCs w:val="24"/>
          <w:lang w:val="uk-UA" w:eastAsia="ru-RU"/>
        </w:rPr>
      </w:pPr>
      <w:r w:rsidRPr="0014384C">
        <w:rPr>
          <w:rFonts w:ascii="Times New Roman" w:hAnsi="Times New Roman"/>
          <w:b/>
          <w:bCs/>
          <w:sz w:val="24"/>
          <w:szCs w:val="24"/>
          <w:lang w:val="uk-UA"/>
        </w:rPr>
        <w:t xml:space="preserve">Найменування та місцезнаходження Замовника: </w:t>
      </w:r>
      <w:r w:rsidRPr="0014384C">
        <w:rPr>
          <w:rFonts w:ascii="Times New Roman" w:hAnsi="Times New Roman"/>
          <w:sz w:val="24"/>
          <w:szCs w:val="24"/>
          <w:lang w:val="uk-UA"/>
        </w:rPr>
        <w:t>Державна установа «Центр громадського здоров’я Міністерства охорони здоров’я України». 04071, м. Київ, вул. Ярославська 41.</w:t>
      </w:r>
    </w:p>
    <w:p w14:paraId="4A752905" w14:textId="77777777" w:rsidR="00761B08" w:rsidRPr="0014384C" w:rsidRDefault="00761B08" w:rsidP="00761B08">
      <w:pPr>
        <w:pStyle w:val="a3"/>
        <w:tabs>
          <w:tab w:val="left" w:pos="426"/>
        </w:tabs>
        <w:ind w:left="0"/>
        <w:jc w:val="both"/>
        <w:rPr>
          <w:rFonts w:ascii="Times New Roman" w:hAnsi="Times New Roman"/>
          <w:b/>
          <w:bCs/>
          <w:sz w:val="24"/>
          <w:szCs w:val="24"/>
          <w:lang w:val="uk-UA" w:eastAsia="ru-RU"/>
        </w:rPr>
      </w:pPr>
    </w:p>
    <w:p w14:paraId="57982051" w14:textId="702D65A8" w:rsidR="00873ECE" w:rsidRPr="00873ECE" w:rsidRDefault="00761B08" w:rsidP="00873ECE">
      <w:pPr>
        <w:pStyle w:val="paragraph"/>
        <w:spacing w:before="0" w:beforeAutospacing="0" w:after="0" w:afterAutospacing="0"/>
        <w:jc w:val="both"/>
        <w:textAlignment w:val="baseline"/>
        <w:rPr>
          <w:rFonts w:ascii="Segoe UI" w:hAnsi="Segoe UI" w:cs="Segoe UI"/>
        </w:rPr>
      </w:pPr>
      <w:r w:rsidRPr="0014384C">
        <w:rPr>
          <w:b/>
          <w:bCs/>
        </w:rPr>
        <w:t xml:space="preserve">Назва предмета закупівлі: </w:t>
      </w:r>
      <w:r w:rsidR="009B6E3A" w:rsidRPr="009B6E3A">
        <w:rPr>
          <w:rStyle w:val="normaltextrun"/>
        </w:rPr>
        <w:t>ДК 021:2015:38430000-8 -Детектори та аналізатори (Гематологічний аналізатор)</w:t>
      </w:r>
      <w:r w:rsidR="00873ECE" w:rsidRPr="00873ECE">
        <w:rPr>
          <w:rStyle w:val="eop"/>
        </w:rPr>
        <w:t>.</w:t>
      </w:r>
    </w:p>
    <w:p w14:paraId="14DA0485" w14:textId="618542B5" w:rsidR="003005A8" w:rsidRPr="00873ECE" w:rsidRDefault="003005A8" w:rsidP="00873ECE">
      <w:pPr>
        <w:pStyle w:val="paragraph"/>
        <w:spacing w:before="0" w:beforeAutospacing="0" w:after="0" w:afterAutospacing="0"/>
        <w:jc w:val="both"/>
        <w:textAlignment w:val="baseline"/>
        <w:rPr>
          <w:rFonts w:ascii="Segoe UI" w:hAnsi="Segoe UI" w:cs="Segoe UI"/>
        </w:rPr>
      </w:pPr>
    </w:p>
    <w:p w14:paraId="085355DB" w14:textId="77777777" w:rsidR="00761B08" w:rsidRPr="0014384C" w:rsidRDefault="00761B08" w:rsidP="00761B08">
      <w:pPr>
        <w:pStyle w:val="a3"/>
        <w:tabs>
          <w:tab w:val="left" w:pos="426"/>
        </w:tabs>
        <w:ind w:left="0"/>
        <w:jc w:val="both"/>
        <w:rPr>
          <w:rFonts w:ascii="Times New Roman" w:hAnsi="Times New Roman"/>
          <w:b/>
          <w:bCs/>
          <w:sz w:val="24"/>
          <w:szCs w:val="24"/>
          <w:lang w:val="uk-UA" w:eastAsia="ru-RU"/>
        </w:rPr>
      </w:pPr>
      <w:r w:rsidRPr="00873ECE">
        <w:rPr>
          <w:rFonts w:ascii="Times New Roman" w:hAnsi="Times New Roman"/>
          <w:b/>
          <w:bCs/>
          <w:sz w:val="24"/>
          <w:szCs w:val="24"/>
          <w:lang w:val="uk-UA"/>
        </w:rPr>
        <w:t xml:space="preserve">Характеристика предмета </w:t>
      </w:r>
      <w:r w:rsidRPr="0014384C">
        <w:rPr>
          <w:rFonts w:ascii="Times New Roman" w:hAnsi="Times New Roman"/>
          <w:b/>
          <w:bCs/>
          <w:sz w:val="24"/>
          <w:szCs w:val="24"/>
          <w:lang w:val="uk-UA"/>
        </w:rPr>
        <w:t>закупівлі, у тому числі необхідні технічні, якісні, кількісні та інші параметри:</w:t>
      </w:r>
      <w:r w:rsidRPr="0014384C">
        <w:rPr>
          <w:rFonts w:ascii="Times New Roman" w:hAnsi="Times New Roman"/>
          <w:sz w:val="24"/>
          <w:szCs w:val="24"/>
          <w:lang w:val="uk-UA"/>
        </w:rPr>
        <w:t xml:space="preserve"> Визначені в Додатку 2 до тендерної документації.</w:t>
      </w:r>
    </w:p>
    <w:p w14:paraId="0011631E" w14:textId="77777777" w:rsidR="00761B08" w:rsidRPr="0014384C" w:rsidRDefault="00761B08" w:rsidP="00761B08">
      <w:pPr>
        <w:pStyle w:val="a3"/>
        <w:tabs>
          <w:tab w:val="left" w:pos="426"/>
        </w:tabs>
        <w:ind w:left="0"/>
        <w:jc w:val="both"/>
        <w:rPr>
          <w:rFonts w:ascii="Times New Roman" w:hAnsi="Times New Roman"/>
          <w:b/>
          <w:bCs/>
          <w:sz w:val="24"/>
          <w:szCs w:val="24"/>
          <w:lang w:val="uk-UA" w:eastAsia="ru-RU"/>
        </w:rPr>
      </w:pPr>
    </w:p>
    <w:p w14:paraId="16CA9FA7" w14:textId="703EB745" w:rsidR="00873ECE" w:rsidRDefault="004928BA" w:rsidP="00873ECE">
      <w:pPr>
        <w:pStyle w:val="paragraph"/>
        <w:spacing w:before="0" w:beforeAutospacing="0" w:after="0" w:afterAutospacing="0"/>
        <w:jc w:val="both"/>
        <w:textAlignment w:val="baseline"/>
        <w:rPr>
          <w:b/>
          <w:bCs/>
          <w:i/>
          <w:iCs/>
          <w:highlight w:val="yellow"/>
        </w:rPr>
      </w:pPr>
      <w:r>
        <w:rPr>
          <w:b/>
          <w:bCs/>
        </w:rPr>
        <w:t>Обсяг</w:t>
      </w:r>
      <w:r w:rsidRPr="00F823D6">
        <w:rPr>
          <w:b/>
          <w:bCs/>
        </w:rPr>
        <w:t xml:space="preserve"> </w:t>
      </w:r>
      <w:r>
        <w:rPr>
          <w:b/>
          <w:bCs/>
        </w:rPr>
        <w:t>і</w:t>
      </w:r>
      <w:r w:rsidRPr="00F823D6">
        <w:rPr>
          <w:b/>
          <w:bCs/>
        </w:rPr>
        <w:t xml:space="preserve"> місце </w:t>
      </w:r>
      <w:r>
        <w:rPr>
          <w:b/>
          <w:bCs/>
        </w:rPr>
        <w:t>поставки Товару</w:t>
      </w:r>
      <w:r w:rsidRPr="00F823D6">
        <w:rPr>
          <w:b/>
          <w:bCs/>
        </w:rPr>
        <w:t xml:space="preserve">: </w:t>
      </w:r>
      <w:r w:rsidRPr="0043481C">
        <w:t xml:space="preserve">відповідно </w:t>
      </w:r>
      <w:r w:rsidR="00794838">
        <w:t xml:space="preserve">до </w:t>
      </w:r>
      <w:r w:rsidRPr="0043481C">
        <w:t xml:space="preserve">Додатку </w:t>
      </w:r>
      <w:r w:rsidR="0043481C" w:rsidRPr="0043481C">
        <w:t>4</w:t>
      </w:r>
      <w:r w:rsidRPr="0043481C">
        <w:t xml:space="preserve"> до тендерної документації</w:t>
      </w:r>
      <w:r w:rsidRPr="0043481C">
        <w:rPr>
          <w:b/>
          <w:bCs/>
          <w:i/>
          <w:iCs/>
        </w:rPr>
        <w:t>.</w:t>
      </w:r>
    </w:p>
    <w:p w14:paraId="2A6B5092" w14:textId="77777777" w:rsidR="004928BA" w:rsidRPr="0014384C" w:rsidRDefault="004928BA" w:rsidP="00873ECE">
      <w:pPr>
        <w:pStyle w:val="paragraph"/>
        <w:spacing w:before="0" w:beforeAutospacing="0" w:after="0" w:afterAutospacing="0"/>
        <w:jc w:val="both"/>
        <w:textAlignment w:val="baseline"/>
        <w:rPr>
          <w:b/>
          <w:bCs/>
          <w:lang w:eastAsia="ru-RU"/>
        </w:rPr>
      </w:pPr>
    </w:p>
    <w:p w14:paraId="2BAC9FF8" w14:textId="194427F4" w:rsidR="00071DAB" w:rsidRPr="0014384C" w:rsidRDefault="00761B08" w:rsidP="00071DAB">
      <w:pPr>
        <w:tabs>
          <w:tab w:val="left" w:pos="426"/>
        </w:tabs>
        <w:jc w:val="both"/>
        <w:rPr>
          <w:rFonts w:ascii="Times New Roman" w:hAnsi="Times New Roman"/>
          <w:b/>
          <w:bCs/>
          <w:sz w:val="24"/>
          <w:szCs w:val="24"/>
        </w:rPr>
      </w:pPr>
      <w:r w:rsidRPr="0014384C">
        <w:rPr>
          <w:rFonts w:ascii="Times New Roman" w:hAnsi="Times New Roman"/>
          <w:b/>
          <w:bCs/>
          <w:sz w:val="24"/>
          <w:szCs w:val="24"/>
        </w:rPr>
        <w:t>Строк поставки товар</w:t>
      </w:r>
      <w:r w:rsidR="004D084C" w:rsidRPr="0014384C">
        <w:rPr>
          <w:rFonts w:ascii="Times New Roman" w:hAnsi="Times New Roman"/>
          <w:b/>
          <w:bCs/>
          <w:sz w:val="24"/>
          <w:szCs w:val="24"/>
        </w:rPr>
        <w:t>у</w:t>
      </w:r>
      <w:r w:rsidRPr="0014384C">
        <w:rPr>
          <w:rFonts w:ascii="Times New Roman" w:hAnsi="Times New Roman"/>
          <w:b/>
          <w:bCs/>
          <w:sz w:val="24"/>
          <w:szCs w:val="24"/>
        </w:rPr>
        <w:t xml:space="preserve">: </w:t>
      </w:r>
      <w:r w:rsidR="004C7768" w:rsidRPr="004C7768">
        <w:rPr>
          <w:rStyle w:val="normaltextrun"/>
          <w:rFonts w:ascii="Times New Roman" w:hAnsi="Times New Roman"/>
          <w:color w:val="000000"/>
          <w:sz w:val="24"/>
        </w:rPr>
        <w:t>протягом 90 календарних днів з дати укладання Договору з урахуванням інсталяції, налаштування та навчання персоналу по користуванню (керуванню) обладнанням за місцем його експлуатації</w:t>
      </w:r>
    </w:p>
    <w:p w14:paraId="55D616AF" w14:textId="03280B50" w:rsidR="00761B08" w:rsidRPr="0014384C" w:rsidRDefault="00761B08" w:rsidP="00761B08">
      <w:pPr>
        <w:pStyle w:val="a3"/>
        <w:tabs>
          <w:tab w:val="left" w:pos="426"/>
        </w:tabs>
        <w:ind w:left="0"/>
        <w:jc w:val="both"/>
        <w:rPr>
          <w:rFonts w:ascii="Times New Roman" w:hAnsi="Times New Roman"/>
          <w:b/>
          <w:bCs/>
          <w:sz w:val="24"/>
          <w:szCs w:val="24"/>
          <w:lang w:val="uk-UA" w:eastAsia="ru-RU"/>
        </w:rPr>
      </w:pPr>
      <w:r w:rsidRPr="298F8814">
        <w:rPr>
          <w:rFonts w:ascii="Times New Roman" w:hAnsi="Times New Roman"/>
          <w:b/>
          <w:bCs/>
          <w:sz w:val="24"/>
          <w:szCs w:val="24"/>
          <w:lang w:val="uk-UA"/>
        </w:rPr>
        <w:t xml:space="preserve">Кінцевий строк подання тендерних пропозицій: </w:t>
      </w:r>
      <w:r w:rsidRPr="298F8814">
        <w:rPr>
          <w:rFonts w:ascii="Times New Roman" w:hAnsi="Times New Roman"/>
          <w:sz w:val="24"/>
          <w:szCs w:val="24"/>
          <w:lang w:val="uk-UA"/>
        </w:rPr>
        <w:t>«</w:t>
      </w:r>
      <w:r w:rsidR="00563B97">
        <w:rPr>
          <w:rFonts w:ascii="Times New Roman" w:hAnsi="Times New Roman"/>
          <w:sz w:val="24"/>
          <w:szCs w:val="24"/>
          <w:lang w:val="uk-UA"/>
        </w:rPr>
        <w:t>2</w:t>
      </w:r>
      <w:r w:rsidR="00076174">
        <w:rPr>
          <w:rFonts w:ascii="Times New Roman" w:hAnsi="Times New Roman"/>
          <w:sz w:val="24"/>
          <w:szCs w:val="24"/>
          <w:lang w:val="uk-UA"/>
        </w:rPr>
        <w:t>3</w:t>
      </w:r>
      <w:r w:rsidRPr="298F8814">
        <w:rPr>
          <w:rFonts w:ascii="Times New Roman" w:hAnsi="Times New Roman"/>
          <w:sz w:val="24"/>
          <w:szCs w:val="24"/>
          <w:lang w:val="uk-UA"/>
        </w:rPr>
        <w:t>»</w:t>
      </w:r>
      <w:r w:rsidR="00D6226D">
        <w:rPr>
          <w:rFonts w:ascii="Times New Roman" w:hAnsi="Times New Roman"/>
          <w:sz w:val="24"/>
          <w:szCs w:val="24"/>
          <w:lang w:val="uk-UA"/>
        </w:rPr>
        <w:t xml:space="preserve"> липня</w:t>
      </w:r>
      <w:r w:rsidRPr="298F8814">
        <w:rPr>
          <w:rFonts w:ascii="Times New Roman" w:hAnsi="Times New Roman"/>
          <w:sz w:val="24"/>
          <w:szCs w:val="24"/>
          <w:lang w:val="uk-UA"/>
        </w:rPr>
        <w:t xml:space="preserve"> 202</w:t>
      </w:r>
      <w:r w:rsidR="00873ECE" w:rsidRPr="298F8814">
        <w:rPr>
          <w:rFonts w:ascii="Times New Roman" w:hAnsi="Times New Roman"/>
          <w:sz w:val="24"/>
          <w:szCs w:val="24"/>
          <w:lang w:val="uk-UA"/>
        </w:rPr>
        <w:t>6</w:t>
      </w:r>
      <w:r w:rsidRPr="298F8814">
        <w:rPr>
          <w:rFonts w:ascii="Times New Roman" w:hAnsi="Times New Roman"/>
          <w:sz w:val="24"/>
          <w:szCs w:val="24"/>
          <w:lang w:val="uk-UA"/>
        </w:rPr>
        <w:t xml:space="preserve"> року</w:t>
      </w:r>
      <w:r w:rsidR="004D084C" w:rsidRPr="298F8814">
        <w:rPr>
          <w:rFonts w:ascii="Times New Roman" w:hAnsi="Times New Roman"/>
          <w:sz w:val="24"/>
          <w:szCs w:val="24"/>
          <w:lang w:val="uk-UA"/>
        </w:rPr>
        <w:t>, 1</w:t>
      </w:r>
      <w:r w:rsidR="006B5C22" w:rsidRPr="298F8814">
        <w:rPr>
          <w:rFonts w:ascii="Times New Roman" w:hAnsi="Times New Roman"/>
          <w:sz w:val="24"/>
          <w:szCs w:val="24"/>
          <w:lang w:val="uk-UA"/>
        </w:rPr>
        <w:t>0</w:t>
      </w:r>
      <w:r w:rsidR="004D084C" w:rsidRPr="298F8814">
        <w:rPr>
          <w:rFonts w:ascii="Times New Roman" w:hAnsi="Times New Roman"/>
          <w:sz w:val="24"/>
          <w:szCs w:val="24"/>
          <w:lang w:val="uk-UA"/>
        </w:rPr>
        <w:t>:00</w:t>
      </w:r>
      <w:r w:rsidRPr="298F8814">
        <w:rPr>
          <w:rFonts w:ascii="Times New Roman" w:hAnsi="Times New Roman"/>
          <w:sz w:val="24"/>
          <w:szCs w:val="24"/>
          <w:lang w:val="uk-UA"/>
        </w:rPr>
        <w:t>.</w:t>
      </w:r>
    </w:p>
    <w:p w14:paraId="11310C06" w14:textId="77777777" w:rsidR="00761B08" w:rsidRPr="0014384C" w:rsidRDefault="00761B08" w:rsidP="00761B08">
      <w:pPr>
        <w:pStyle w:val="a3"/>
        <w:tabs>
          <w:tab w:val="left" w:pos="426"/>
        </w:tabs>
        <w:ind w:left="0"/>
        <w:jc w:val="both"/>
        <w:rPr>
          <w:rFonts w:ascii="Times New Roman" w:hAnsi="Times New Roman"/>
          <w:b/>
          <w:bCs/>
          <w:sz w:val="24"/>
          <w:szCs w:val="24"/>
          <w:lang w:val="uk-UA" w:eastAsia="ru-RU"/>
        </w:rPr>
      </w:pPr>
    </w:p>
    <w:p w14:paraId="54989175" w14:textId="77777777" w:rsidR="00071DAB" w:rsidRPr="0014384C" w:rsidRDefault="00761B08" w:rsidP="00900F9E">
      <w:pPr>
        <w:pStyle w:val="a3"/>
        <w:tabs>
          <w:tab w:val="left" w:pos="426"/>
        </w:tabs>
        <w:ind w:left="0"/>
        <w:jc w:val="both"/>
        <w:rPr>
          <w:rFonts w:ascii="Times New Roman" w:hAnsi="Times New Roman"/>
          <w:b/>
          <w:bCs/>
          <w:sz w:val="24"/>
          <w:szCs w:val="24"/>
          <w:lang w:val="uk-UA"/>
        </w:rPr>
      </w:pPr>
      <w:r w:rsidRPr="0014384C">
        <w:rPr>
          <w:rFonts w:ascii="Times New Roman" w:hAnsi="Times New Roman"/>
          <w:b/>
          <w:bCs/>
          <w:sz w:val="24"/>
          <w:szCs w:val="24"/>
          <w:lang w:val="uk-UA"/>
        </w:rPr>
        <w:t xml:space="preserve">Дата і час розкриття тендерних пропозицій: </w:t>
      </w:r>
    </w:p>
    <w:p w14:paraId="38D38E9F" w14:textId="5C1C9A91" w:rsidR="00071DAB" w:rsidRPr="0014384C" w:rsidRDefault="00071DAB" w:rsidP="298F8814">
      <w:pPr>
        <w:keepNext/>
        <w:keepLines/>
        <w:spacing w:after="0" w:line="240" w:lineRule="auto"/>
        <w:ind w:right="120"/>
        <w:contextualSpacing/>
        <w:jc w:val="both"/>
        <w:rPr>
          <w:rFonts w:ascii="Times New Roman" w:hAnsi="Times New Roman"/>
          <w:sz w:val="24"/>
          <w:szCs w:val="24"/>
        </w:rPr>
      </w:pPr>
      <w:r w:rsidRPr="298F8814">
        <w:rPr>
          <w:rFonts w:ascii="Times New Roman" w:hAnsi="Times New Roman"/>
          <w:sz w:val="24"/>
          <w:szCs w:val="24"/>
        </w:rPr>
        <w:t>Розкриття технічних пропозицій: 1</w:t>
      </w:r>
      <w:r w:rsidR="0043481C" w:rsidRPr="298F8814">
        <w:rPr>
          <w:rFonts w:ascii="Times New Roman" w:hAnsi="Times New Roman"/>
          <w:sz w:val="24"/>
          <w:szCs w:val="24"/>
        </w:rPr>
        <w:t>1</w:t>
      </w:r>
      <w:r w:rsidRPr="298F8814">
        <w:rPr>
          <w:rFonts w:ascii="Times New Roman" w:hAnsi="Times New Roman"/>
          <w:sz w:val="24"/>
          <w:szCs w:val="24"/>
        </w:rPr>
        <w:t xml:space="preserve">:00     </w:t>
      </w:r>
      <w:r w:rsidR="00873ECE" w:rsidRPr="298F8814">
        <w:rPr>
          <w:rFonts w:ascii="Times New Roman" w:hAnsi="Times New Roman"/>
          <w:sz w:val="24"/>
          <w:szCs w:val="24"/>
        </w:rPr>
        <w:t>«</w:t>
      </w:r>
      <w:r w:rsidR="00563B97">
        <w:rPr>
          <w:rFonts w:ascii="Times New Roman" w:hAnsi="Times New Roman"/>
          <w:sz w:val="24"/>
          <w:szCs w:val="24"/>
        </w:rPr>
        <w:t>2</w:t>
      </w:r>
      <w:r w:rsidR="00076174">
        <w:rPr>
          <w:rFonts w:ascii="Times New Roman" w:hAnsi="Times New Roman"/>
          <w:sz w:val="24"/>
          <w:szCs w:val="24"/>
        </w:rPr>
        <w:t>3</w:t>
      </w:r>
      <w:r w:rsidR="00873ECE" w:rsidRPr="298F8814">
        <w:rPr>
          <w:rFonts w:ascii="Times New Roman" w:hAnsi="Times New Roman"/>
          <w:sz w:val="24"/>
          <w:szCs w:val="24"/>
        </w:rPr>
        <w:t xml:space="preserve">» </w:t>
      </w:r>
      <w:r w:rsidR="00D6226D">
        <w:rPr>
          <w:rFonts w:ascii="Times New Roman" w:hAnsi="Times New Roman"/>
          <w:sz w:val="24"/>
          <w:szCs w:val="24"/>
        </w:rPr>
        <w:t>липня</w:t>
      </w:r>
      <w:r w:rsidR="00873ECE" w:rsidRPr="298F8814">
        <w:rPr>
          <w:rFonts w:ascii="Times New Roman" w:hAnsi="Times New Roman"/>
          <w:sz w:val="24"/>
          <w:szCs w:val="24"/>
        </w:rPr>
        <w:t xml:space="preserve"> 2026 року</w:t>
      </w:r>
      <w:r w:rsidRPr="298F8814">
        <w:rPr>
          <w:rFonts w:ascii="Times New Roman" w:hAnsi="Times New Roman"/>
          <w:sz w:val="24"/>
          <w:szCs w:val="24"/>
        </w:rPr>
        <w:t>.</w:t>
      </w:r>
    </w:p>
    <w:p w14:paraId="27132CD3" w14:textId="50DFEC8A" w:rsidR="00071DAB" w:rsidRPr="0014384C" w:rsidRDefault="00071DAB" w:rsidP="298F8814">
      <w:pPr>
        <w:keepNext/>
        <w:keepLines/>
        <w:spacing w:after="0" w:line="240" w:lineRule="auto"/>
        <w:ind w:right="120"/>
        <w:contextualSpacing/>
        <w:jc w:val="both"/>
        <w:rPr>
          <w:rFonts w:ascii="Times New Roman" w:hAnsi="Times New Roman"/>
          <w:sz w:val="24"/>
          <w:szCs w:val="24"/>
        </w:rPr>
      </w:pPr>
      <w:r w:rsidRPr="298F8814">
        <w:rPr>
          <w:rFonts w:ascii="Times New Roman" w:hAnsi="Times New Roman"/>
          <w:sz w:val="24"/>
          <w:szCs w:val="24"/>
        </w:rPr>
        <w:t>Розкриття цінових пропозицій:     1</w:t>
      </w:r>
      <w:r w:rsidR="0043481C" w:rsidRPr="298F8814">
        <w:rPr>
          <w:rFonts w:ascii="Times New Roman" w:hAnsi="Times New Roman"/>
          <w:sz w:val="24"/>
          <w:szCs w:val="24"/>
        </w:rPr>
        <w:t>1</w:t>
      </w:r>
      <w:r w:rsidRPr="298F8814">
        <w:rPr>
          <w:rFonts w:ascii="Times New Roman" w:hAnsi="Times New Roman"/>
          <w:sz w:val="24"/>
          <w:szCs w:val="24"/>
        </w:rPr>
        <w:t xml:space="preserve">:00     </w:t>
      </w:r>
      <w:r w:rsidR="00873ECE" w:rsidRPr="298F8814">
        <w:rPr>
          <w:rFonts w:ascii="Times New Roman" w:hAnsi="Times New Roman"/>
          <w:sz w:val="24"/>
          <w:szCs w:val="24"/>
        </w:rPr>
        <w:t>«</w:t>
      </w:r>
      <w:r w:rsidR="00563B97">
        <w:rPr>
          <w:rFonts w:ascii="Times New Roman" w:hAnsi="Times New Roman"/>
          <w:sz w:val="24"/>
          <w:szCs w:val="24"/>
        </w:rPr>
        <w:t>06</w:t>
      </w:r>
      <w:r w:rsidR="00873ECE" w:rsidRPr="298F8814">
        <w:rPr>
          <w:rFonts w:ascii="Times New Roman" w:hAnsi="Times New Roman"/>
          <w:sz w:val="24"/>
          <w:szCs w:val="24"/>
        </w:rPr>
        <w:t xml:space="preserve">» </w:t>
      </w:r>
      <w:r w:rsidR="00563B97">
        <w:rPr>
          <w:rFonts w:ascii="Times New Roman" w:hAnsi="Times New Roman"/>
          <w:sz w:val="24"/>
          <w:szCs w:val="24"/>
        </w:rPr>
        <w:t>серпня</w:t>
      </w:r>
      <w:r w:rsidR="00873ECE" w:rsidRPr="298F8814">
        <w:rPr>
          <w:rFonts w:ascii="Times New Roman" w:hAnsi="Times New Roman"/>
          <w:sz w:val="24"/>
          <w:szCs w:val="24"/>
        </w:rPr>
        <w:t xml:space="preserve"> 2026 року</w:t>
      </w:r>
      <w:r w:rsidRPr="298F8814">
        <w:rPr>
          <w:rFonts w:ascii="Times New Roman" w:hAnsi="Times New Roman"/>
          <w:sz w:val="24"/>
          <w:szCs w:val="24"/>
        </w:rPr>
        <w:t>.</w:t>
      </w:r>
    </w:p>
    <w:p w14:paraId="51E31A27" w14:textId="77777777" w:rsidR="004928BA" w:rsidRDefault="004928BA" w:rsidP="00E81C44">
      <w:pPr>
        <w:pStyle w:val="a3"/>
        <w:tabs>
          <w:tab w:val="left" w:pos="426"/>
        </w:tabs>
        <w:ind w:left="0" w:firstLine="567"/>
        <w:jc w:val="both"/>
        <w:rPr>
          <w:rFonts w:ascii="Times New Roman" w:hAnsi="Times New Roman"/>
          <w:sz w:val="24"/>
          <w:szCs w:val="24"/>
          <w:lang w:val="uk-UA" w:eastAsia="ru-RU"/>
        </w:rPr>
      </w:pPr>
    </w:p>
    <w:p w14:paraId="4755C2E3" w14:textId="4EECDB7F" w:rsidR="001719B4" w:rsidRDefault="001719B4" w:rsidP="004928BA">
      <w:pPr>
        <w:pStyle w:val="a3"/>
        <w:tabs>
          <w:tab w:val="left" w:pos="426"/>
        </w:tabs>
        <w:ind w:left="0"/>
        <w:jc w:val="both"/>
        <w:rPr>
          <w:rFonts w:ascii="Times New Roman" w:hAnsi="Times New Roman"/>
          <w:sz w:val="24"/>
          <w:szCs w:val="24"/>
          <w:lang w:val="uk-UA" w:eastAsia="ru-RU"/>
        </w:rPr>
      </w:pPr>
      <w:r w:rsidRPr="004928BA">
        <w:rPr>
          <w:rFonts w:ascii="Times New Roman" w:hAnsi="Times New Roman"/>
          <w:b/>
          <w:sz w:val="24"/>
          <w:szCs w:val="24"/>
          <w:lang w:val="uk-UA" w:eastAsia="ru-RU"/>
        </w:rPr>
        <w:t>Тендерна пропозиція повинна складатись з двох частин</w:t>
      </w:r>
      <w:r>
        <w:rPr>
          <w:rFonts w:ascii="Times New Roman" w:hAnsi="Times New Roman"/>
          <w:sz w:val="24"/>
          <w:szCs w:val="24"/>
          <w:lang w:val="uk-UA" w:eastAsia="ru-RU"/>
        </w:rPr>
        <w:t>, а саме з технічної пропозиції та цінової пропозиції. Технічна пропозиція та цінова пропозиція повинні бути подані в окремих запечатаних конвертах.</w:t>
      </w:r>
    </w:p>
    <w:p w14:paraId="16E111A6" w14:textId="0598AF74" w:rsidR="00B47B0F" w:rsidRPr="0014384C" w:rsidRDefault="001719B4" w:rsidP="00E81C44">
      <w:pPr>
        <w:pStyle w:val="a3"/>
        <w:tabs>
          <w:tab w:val="left" w:pos="426"/>
        </w:tabs>
        <w:ind w:left="0" w:firstLine="567"/>
        <w:jc w:val="both"/>
        <w:rPr>
          <w:rFonts w:ascii="Times New Roman" w:hAnsi="Times New Roman"/>
          <w:sz w:val="24"/>
          <w:szCs w:val="24"/>
          <w:lang w:val="uk-UA" w:eastAsia="ru-RU"/>
        </w:rPr>
      </w:pPr>
      <w:r>
        <w:rPr>
          <w:rFonts w:ascii="Times New Roman" w:hAnsi="Times New Roman"/>
          <w:sz w:val="24"/>
          <w:szCs w:val="24"/>
          <w:lang w:val="uk-UA" w:eastAsia="ru-RU"/>
        </w:rPr>
        <w:t>Один конверт повинен містити технічну пропозицію з інформацією та документами, що підтверджують</w:t>
      </w:r>
      <w:r w:rsidR="00B47B0F">
        <w:rPr>
          <w:rFonts w:ascii="Times New Roman" w:hAnsi="Times New Roman"/>
          <w:sz w:val="24"/>
          <w:szCs w:val="24"/>
          <w:lang w:val="uk-UA" w:eastAsia="ru-RU"/>
        </w:rPr>
        <w:t xml:space="preserve"> відповідність учасника кваліфікаційними критеріям, а також з інформацією та </w:t>
      </w:r>
      <w:r w:rsidR="00B47B0F">
        <w:rPr>
          <w:rFonts w:ascii="Times New Roman" w:hAnsi="Times New Roman"/>
          <w:sz w:val="24"/>
          <w:szCs w:val="24"/>
          <w:lang w:val="uk-UA" w:eastAsia="ru-RU"/>
        </w:rPr>
        <w:lastRenderedPageBreak/>
        <w:t>документами, що містять технічний опис предмета закупівлі у відповідності до вимог тендерної документації.</w:t>
      </w:r>
      <w:r w:rsidR="001959B1">
        <w:rPr>
          <w:rFonts w:ascii="Times New Roman" w:hAnsi="Times New Roman"/>
          <w:sz w:val="24"/>
          <w:szCs w:val="24"/>
          <w:lang w:val="uk-UA" w:eastAsia="ru-RU"/>
        </w:rPr>
        <w:t xml:space="preserve"> </w:t>
      </w:r>
      <w:r w:rsidR="00B47B0F">
        <w:rPr>
          <w:rFonts w:ascii="Times New Roman" w:hAnsi="Times New Roman"/>
          <w:sz w:val="24"/>
          <w:szCs w:val="24"/>
          <w:lang w:val="uk-UA" w:eastAsia="ru-RU"/>
        </w:rPr>
        <w:t>Другий конверт повинен містити цінову пропозицію із зазначенням ціни та показників інших критеріїв оцінки.</w:t>
      </w:r>
    </w:p>
    <w:sectPr w:rsidR="00B47B0F" w:rsidRPr="0014384C" w:rsidSect="007B3C27">
      <w:footerReference w:type="default" r:id="rId12"/>
      <w:pgSz w:w="11906" w:h="16838"/>
      <w:pgMar w:top="567"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538D1" w14:textId="77777777" w:rsidR="00E54462" w:rsidRDefault="00E54462" w:rsidP="00295E76">
      <w:pPr>
        <w:spacing w:after="0" w:line="240" w:lineRule="auto"/>
      </w:pPr>
      <w:r>
        <w:separator/>
      </w:r>
    </w:p>
  </w:endnote>
  <w:endnote w:type="continuationSeparator" w:id="0">
    <w:p w14:paraId="0058DCAF" w14:textId="77777777" w:rsidR="00E54462" w:rsidRDefault="00E54462" w:rsidP="0029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Основной текст">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1E8DD" w14:textId="370973B1" w:rsidR="00C069A4" w:rsidRPr="00571FA7" w:rsidRDefault="00C069A4" w:rsidP="00571FA7">
    <w:pPr>
      <w:pStyle w:val="a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noProof/>
        <w:color w:val="4472C4" w:themeColor="accent1"/>
      </w:rPr>
      <w:t>21</w:t>
    </w:r>
    <w:r>
      <w:rPr>
        <w:caps/>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D9D15" w14:textId="77777777" w:rsidR="00E54462" w:rsidRDefault="00E54462" w:rsidP="00295E76">
      <w:pPr>
        <w:spacing w:after="0" w:line="240" w:lineRule="auto"/>
      </w:pPr>
      <w:r>
        <w:separator/>
      </w:r>
    </w:p>
  </w:footnote>
  <w:footnote w:type="continuationSeparator" w:id="0">
    <w:p w14:paraId="1BB6A7C3" w14:textId="77777777" w:rsidR="00E54462" w:rsidRDefault="00E54462" w:rsidP="00295E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D589F"/>
    <w:multiLevelType w:val="hybridMultilevel"/>
    <w:tmpl w:val="C80868C6"/>
    <w:lvl w:ilvl="0" w:tplc="88AA6B16">
      <w:start w:val="1"/>
      <w:numFmt w:val="decimal"/>
      <w:lvlText w:val="%1)"/>
      <w:lvlJc w:val="left"/>
      <w:pPr>
        <w:ind w:left="992" w:hanging="360"/>
      </w:pPr>
      <w:rPr>
        <w:rFonts w:hint="default"/>
      </w:rPr>
    </w:lvl>
    <w:lvl w:ilvl="1" w:tplc="04190019" w:tentative="1">
      <w:start w:val="1"/>
      <w:numFmt w:val="lowerLetter"/>
      <w:lvlText w:val="%2."/>
      <w:lvlJc w:val="left"/>
      <w:pPr>
        <w:ind w:left="1712" w:hanging="360"/>
      </w:pPr>
    </w:lvl>
    <w:lvl w:ilvl="2" w:tplc="0419001B" w:tentative="1">
      <w:start w:val="1"/>
      <w:numFmt w:val="lowerRoman"/>
      <w:lvlText w:val="%3."/>
      <w:lvlJc w:val="right"/>
      <w:pPr>
        <w:ind w:left="2432" w:hanging="180"/>
      </w:pPr>
    </w:lvl>
    <w:lvl w:ilvl="3" w:tplc="0419000F" w:tentative="1">
      <w:start w:val="1"/>
      <w:numFmt w:val="decimal"/>
      <w:lvlText w:val="%4."/>
      <w:lvlJc w:val="left"/>
      <w:pPr>
        <w:ind w:left="3152" w:hanging="360"/>
      </w:pPr>
    </w:lvl>
    <w:lvl w:ilvl="4" w:tplc="04190019" w:tentative="1">
      <w:start w:val="1"/>
      <w:numFmt w:val="lowerLetter"/>
      <w:lvlText w:val="%5."/>
      <w:lvlJc w:val="left"/>
      <w:pPr>
        <w:ind w:left="3872" w:hanging="360"/>
      </w:pPr>
    </w:lvl>
    <w:lvl w:ilvl="5" w:tplc="0419001B" w:tentative="1">
      <w:start w:val="1"/>
      <w:numFmt w:val="lowerRoman"/>
      <w:lvlText w:val="%6."/>
      <w:lvlJc w:val="right"/>
      <w:pPr>
        <w:ind w:left="4592" w:hanging="180"/>
      </w:pPr>
    </w:lvl>
    <w:lvl w:ilvl="6" w:tplc="0419000F" w:tentative="1">
      <w:start w:val="1"/>
      <w:numFmt w:val="decimal"/>
      <w:lvlText w:val="%7."/>
      <w:lvlJc w:val="left"/>
      <w:pPr>
        <w:ind w:left="5312" w:hanging="360"/>
      </w:pPr>
    </w:lvl>
    <w:lvl w:ilvl="7" w:tplc="04190019" w:tentative="1">
      <w:start w:val="1"/>
      <w:numFmt w:val="lowerLetter"/>
      <w:lvlText w:val="%8."/>
      <w:lvlJc w:val="left"/>
      <w:pPr>
        <w:ind w:left="6032" w:hanging="360"/>
      </w:pPr>
    </w:lvl>
    <w:lvl w:ilvl="8" w:tplc="0419001B" w:tentative="1">
      <w:start w:val="1"/>
      <w:numFmt w:val="lowerRoman"/>
      <w:lvlText w:val="%9."/>
      <w:lvlJc w:val="right"/>
      <w:pPr>
        <w:ind w:left="6752" w:hanging="180"/>
      </w:pPr>
    </w:lvl>
  </w:abstractNum>
  <w:abstractNum w:abstractNumId="1" w15:restartNumberingAfterBreak="0">
    <w:nsid w:val="064A7AE9"/>
    <w:multiLevelType w:val="hybridMultilevel"/>
    <w:tmpl w:val="0804E912"/>
    <w:lvl w:ilvl="0" w:tplc="6302A9F4">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7086402"/>
    <w:multiLevelType w:val="hybridMultilevel"/>
    <w:tmpl w:val="297CF232"/>
    <w:lvl w:ilvl="0" w:tplc="206666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0B7121CE"/>
    <w:multiLevelType w:val="hybridMultilevel"/>
    <w:tmpl w:val="40520198"/>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AE7405C"/>
    <w:multiLevelType w:val="hybridMultilevel"/>
    <w:tmpl w:val="4E7EB720"/>
    <w:lvl w:ilvl="0" w:tplc="E7821560">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1E927937"/>
    <w:multiLevelType w:val="multilevel"/>
    <w:tmpl w:val="549402CA"/>
    <w:lvl w:ilvl="0">
      <w:start w:val="1"/>
      <w:numFmt w:val="decimal"/>
      <w:lvlText w:val="%1."/>
      <w:lvlJc w:val="left"/>
      <w:pPr>
        <w:ind w:left="1494" w:hanging="360"/>
      </w:pPr>
      <w:rPr>
        <w:b/>
        <w:sz w:val="24"/>
        <w:szCs w:val="24"/>
      </w:rPr>
    </w:lvl>
    <w:lvl w:ilvl="1">
      <w:start w:val="1"/>
      <w:numFmt w:val="decimal"/>
      <w:isLgl/>
      <w:lvlText w:val="%1.%2."/>
      <w:lvlJc w:val="left"/>
      <w:pPr>
        <w:ind w:left="360" w:hanging="360"/>
      </w:pPr>
      <w:rPr>
        <w:b w:val="0"/>
        <w:sz w:val="24"/>
        <w:szCs w:val="24"/>
      </w:rPr>
    </w:lvl>
    <w:lvl w:ilvl="2">
      <w:start w:val="1"/>
      <w:numFmt w:val="decimal"/>
      <w:isLgl/>
      <w:lvlText w:val="%1.%2.%3."/>
      <w:lvlJc w:val="left"/>
      <w:pPr>
        <w:ind w:left="2574" w:hanging="720"/>
      </w:pPr>
    </w:lvl>
    <w:lvl w:ilvl="3">
      <w:start w:val="1"/>
      <w:numFmt w:val="decimal"/>
      <w:isLgl/>
      <w:lvlText w:val="%1.%2.%3.%4."/>
      <w:lvlJc w:val="left"/>
      <w:pPr>
        <w:ind w:left="2934" w:hanging="720"/>
      </w:pPr>
    </w:lvl>
    <w:lvl w:ilvl="4">
      <w:start w:val="1"/>
      <w:numFmt w:val="decimal"/>
      <w:isLgl/>
      <w:lvlText w:val="%1.%2.%3.%4.%5."/>
      <w:lvlJc w:val="left"/>
      <w:pPr>
        <w:ind w:left="3654" w:hanging="1080"/>
      </w:pPr>
    </w:lvl>
    <w:lvl w:ilvl="5">
      <w:start w:val="1"/>
      <w:numFmt w:val="decimal"/>
      <w:isLgl/>
      <w:lvlText w:val="%1.%2.%3.%4.%5.%6."/>
      <w:lvlJc w:val="left"/>
      <w:pPr>
        <w:ind w:left="4014" w:hanging="1080"/>
      </w:pPr>
    </w:lvl>
    <w:lvl w:ilvl="6">
      <w:start w:val="1"/>
      <w:numFmt w:val="decimal"/>
      <w:isLgl/>
      <w:lvlText w:val="%1.%2.%3.%4.%5.%6.%7."/>
      <w:lvlJc w:val="left"/>
      <w:pPr>
        <w:ind w:left="4734" w:hanging="1440"/>
      </w:pPr>
    </w:lvl>
    <w:lvl w:ilvl="7">
      <w:start w:val="1"/>
      <w:numFmt w:val="decimal"/>
      <w:isLgl/>
      <w:lvlText w:val="%1.%2.%3.%4.%5.%6.%7.%8."/>
      <w:lvlJc w:val="left"/>
      <w:pPr>
        <w:ind w:left="5094" w:hanging="1440"/>
      </w:pPr>
    </w:lvl>
    <w:lvl w:ilvl="8">
      <w:start w:val="1"/>
      <w:numFmt w:val="decimal"/>
      <w:isLgl/>
      <w:lvlText w:val="%1.%2.%3.%4.%5.%6.%7.%8.%9."/>
      <w:lvlJc w:val="left"/>
      <w:pPr>
        <w:ind w:left="5814" w:hanging="1800"/>
      </w:pPr>
    </w:lvl>
  </w:abstractNum>
  <w:abstractNum w:abstractNumId="7" w15:restartNumberingAfterBreak="0">
    <w:nsid w:val="209B0E66"/>
    <w:multiLevelType w:val="hybridMultilevel"/>
    <w:tmpl w:val="39B65228"/>
    <w:lvl w:ilvl="0" w:tplc="A9D86D3C">
      <w:start w:val="5"/>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6387381"/>
    <w:multiLevelType w:val="hybridMultilevel"/>
    <w:tmpl w:val="9008E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B39050F"/>
    <w:multiLevelType w:val="hybridMultilevel"/>
    <w:tmpl w:val="17DEFABE"/>
    <w:lvl w:ilvl="0" w:tplc="98D21D8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E2A70DE"/>
    <w:multiLevelType w:val="hybridMultilevel"/>
    <w:tmpl w:val="71FC6F36"/>
    <w:lvl w:ilvl="0" w:tplc="9306CDB0">
      <w:start w:val="5"/>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503368F8"/>
    <w:multiLevelType w:val="hybridMultilevel"/>
    <w:tmpl w:val="02D2AE76"/>
    <w:lvl w:ilvl="0" w:tplc="8FEA89E2">
      <w:start w:val="1"/>
      <w:numFmt w:val="decimal"/>
      <w:lvlText w:val="%1."/>
      <w:lvlJc w:val="left"/>
      <w:pPr>
        <w:ind w:left="360"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46911E3"/>
    <w:multiLevelType w:val="hybridMultilevel"/>
    <w:tmpl w:val="5396F45C"/>
    <w:lvl w:ilvl="0" w:tplc="28441FAC">
      <w:start w:val="1"/>
      <w:numFmt w:val="decimal"/>
      <w:lvlText w:val="%1."/>
      <w:lvlJc w:val="left"/>
      <w:pPr>
        <w:ind w:left="1114" w:hanging="405"/>
      </w:pPr>
      <w:rPr>
        <w:rFonts w:hint="default"/>
        <w:b w:val="0"/>
        <w:color w:val="auto"/>
        <w:sz w:val="26"/>
        <w:szCs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7581489"/>
    <w:multiLevelType w:val="hybridMultilevel"/>
    <w:tmpl w:val="EDA0B206"/>
    <w:lvl w:ilvl="0" w:tplc="9306CDB0">
      <w:start w:val="5"/>
      <w:numFmt w:val="bullet"/>
      <w:lvlText w:val="-"/>
      <w:lvlJc w:val="left"/>
      <w:pPr>
        <w:ind w:left="360" w:hanging="360"/>
      </w:pPr>
      <w:rPr>
        <w:rFonts w:ascii="Times New Roman" w:eastAsiaTheme="minorHAnsi"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7"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13C08BF"/>
    <w:multiLevelType w:val="hybridMultilevel"/>
    <w:tmpl w:val="42447E9E"/>
    <w:lvl w:ilvl="0" w:tplc="306285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3893952"/>
    <w:multiLevelType w:val="hybridMultilevel"/>
    <w:tmpl w:val="63F29F1A"/>
    <w:lvl w:ilvl="0" w:tplc="9306CDB0">
      <w:start w:val="5"/>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653A2632"/>
    <w:multiLevelType w:val="hybridMultilevel"/>
    <w:tmpl w:val="1F0E9C20"/>
    <w:lvl w:ilvl="0" w:tplc="E36AD7A4">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7E768FD"/>
    <w:multiLevelType w:val="hybridMultilevel"/>
    <w:tmpl w:val="9E8CE83A"/>
    <w:lvl w:ilvl="0" w:tplc="9AAADCA6">
      <w:start w:val="1"/>
      <w:numFmt w:val="decimal"/>
      <w:lvlText w:val="%1."/>
      <w:lvlJc w:val="left"/>
      <w:pPr>
        <w:ind w:left="785"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02E6E56"/>
    <w:multiLevelType w:val="hybridMultilevel"/>
    <w:tmpl w:val="D7882674"/>
    <w:lvl w:ilvl="0" w:tplc="653870B8">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7BFD6687"/>
    <w:multiLevelType w:val="multilevel"/>
    <w:tmpl w:val="91B43152"/>
    <w:lvl w:ilvl="0">
      <w:start w:val="1"/>
      <w:numFmt w:val="decimal"/>
      <w:lvlText w:val="%1."/>
      <w:lvlJc w:val="left"/>
      <w:pPr>
        <w:ind w:left="643" w:hanging="360"/>
      </w:pPr>
      <w:rPr>
        <w:rFonts w:hint="default"/>
        <w:b/>
        <w:bCs/>
      </w:rPr>
    </w:lvl>
    <w:lvl w:ilvl="1">
      <w:start w:val="1"/>
      <w:numFmt w:val="decimal"/>
      <w:isLgl/>
      <w:lvlText w:val="%1.%2."/>
      <w:lvlJc w:val="left"/>
      <w:pPr>
        <w:ind w:left="1212" w:hanging="360"/>
      </w:pPr>
      <w:rPr>
        <w:rFonts w:hint="default"/>
        <w:b w:val="0"/>
        <w:bCs/>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num w:numId="1">
    <w:abstractNumId w:val="14"/>
  </w:num>
  <w:num w:numId="2">
    <w:abstractNumId w:val="15"/>
  </w:num>
  <w:num w:numId="3">
    <w:abstractNumId w:val="0"/>
  </w:num>
  <w:num w:numId="4">
    <w:abstractNumId w:val="18"/>
  </w:num>
  <w:num w:numId="5">
    <w:abstractNumId w:val="4"/>
  </w:num>
  <w:num w:numId="6">
    <w:abstractNumId w:val="8"/>
  </w:num>
  <w:num w:numId="7">
    <w:abstractNumId w:val="17"/>
  </w:num>
  <w:num w:numId="8">
    <w:abstractNumId w:val="11"/>
  </w:num>
  <w:num w:numId="9">
    <w:abstractNumId w:val="10"/>
  </w:num>
  <w:num w:numId="10">
    <w:abstractNumId w:val="16"/>
  </w:num>
  <w:num w:numId="11">
    <w:abstractNumId w:val="1"/>
  </w:num>
  <w:num w:numId="12">
    <w:abstractNumId w:val="7"/>
  </w:num>
  <w:num w:numId="13">
    <w:abstractNumId w:val="23"/>
  </w:num>
  <w:num w:numId="14">
    <w:abstractNumId w:val="22"/>
  </w:num>
  <w:num w:numId="15">
    <w:abstractNumId w:val="5"/>
  </w:num>
  <w:num w:numId="16">
    <w:abstractNumId w:val="3"/>
  </w:num>
  <w:num w:numId="17">
    <w:abstractNumId w:val="21"/>
  </w:num>
  <w:num w:numId="18">
    <w:abstractNumId w:val="6"/>
  </w:num>
  <w:num w:numId="19">
    <w:abstractNumId w:val="12"/>
  </w:num>
  <w:num w:numId="20">
    <w:abstractNumId w:val="19"/>
  </w:num>
  <w:num w:numId="21">
    <w:abstractNumId w:val="13"/>
  </w:num>
  <w:num w:numId="22">
    <w:abstractNumId w:val="2"/>
  </w:num>
  <w:num w:numId="23">
    <w:abstractNumId w:val="20"/>
  </w:num>
  <w:num w:numId="2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30"/>
    <w:rsid w:val="0000069F"/>
    <w:rsid w:val="00002B68"/>
    <w:rsid w:val="00002D70"/>
    <w:rsid w:val="00003430"/>
    <w:rsid w:val="000054AF"/>
    <w:rsid w:val="00011D20"/>
    <w:rsid w:val="0001239A"/>
    <w:rsid w:val="00012511"/>
    <w:rsid w:val="000143F2"/>
    <w:rsid w:val="000149EE"/>
    <w:rsid w:val="00017184"/>
    <w:rsid w:val="00017ACB"/>
    <w:rsid w:val="00020911"/>
    <w:rsid w:val="00023296"/>
    <w:rsid w:val="000237B4"/>
    <w:rsid w:val="00025527"/>
    <w:rsid w:val="00026DA4"/>
    <w:rsid w:val="00031FE1"/>
    <w:rsid w:val="0003308B"/>
    <w:rsid w:val="00033E0F"/>
    <w:rsid w:val="00036557"/>
    <w:rsid w:val="000409FF"/>
    <w:rsid w:val="000437AE"/>
    <w:rsid w:val="0004383A"/>
    <w:rsid w:val="00044720"/>
    <w:rsid w:val="00044ED1"/>
    <w:rsid w:val="000462C0"/>
    <w:rsid w:val="0005270F"/>
    <w:rsid w:val="0005589E"/>
    <w:rsid w:val="00057D6E"/>
    <w:rsid w:val="0006181F"/>
    <w:rsid w:val="000661B5"/>
    <w:rsid w:val="00066BC5"/>
    <w:rsid w:val="000708F7"/>
    <w:rsid w:val="00071DAB"/>
    <w:rsid w:val="00076174"/>
    <w:rsid w:val="000777D5"/>
    <w:rsid w:val="00080BE4"/>
    <w:rsid w:val="00081BC5"/>
    <w:rsid w:val="000827E8"/>
    <w:rsid w:val="00084C0C"/>
    <w:rsid w:val="00086558"/>
    <w:rsid w:val="00086B54"/>
    <w:rsid w:val="000871C6"/>
    <w:rsid w:val="00094FED"/>
    <w:rsid w:val="0009669F"/>
    <w:rsid w:val="00096C62"/>
    <w:rsid w:val="00097099"/>
    <w:rsid w:val="000A1522"/>
    <w:rsid w:val="000A2FCF"/>
    <w:rsid w:val="000A5501"/>
    <w:rsid w:val="000A5FF1"/>
    <w:rsid w:val="000B005F"/>
    <w:rsid w:val="000B00D4"/>
    <w:rsid w:val="000B0D22"/>
    <w:rsid w:val="000B3B18"/>
    <w:rsid w:val="000B403E"/>
    <w:rsid w:val="000B4DC9"/>
    <w:rsid w:val="000B558F"/>
    <w:rsid w:val="000C06A9"/>
    <w:rsid w:val="000C3EB7"/>
    <w:rsid w:val="000C41D7"/>
    <w:rsid w:val="000C578F"/>
    <w:rsid w:val="000C595F"/>
    <w:rsid w:val="000C68C8"/>
    <w:rsid w:val="000C7A3A"/>
    <w:rsid w:val="000D5E70"/>
    <w:rsid w:val="000E0958"/>
    <w:rsid w:val="000E2C1C"/>
    <w:rsid w:val="000E414B"/>
    <w:rsid w:val="000E4798"/>
    <w:rsid w:val="000E638B"/>
    <w:rsid w:val="000F2565"/>
    <w:rsid w:val="000F3E8C"/>
    <w:rsid w:val="000F6475"/>
    <w:rsid w:val="000F6A93"/>
    <w:rsid w:val="000F75A9"/>
    <w:rsid w:val="0010131A"/>
    <w:rsid w:val="00101EF8"/>
    <w:rsid w:val="00103037"/>
    <w:rsid w:val="00104255"/>
    <w:rsid w:val="001054CE"/>
    <w:rsid w:val="00113023"/>
    <w:rsid w:val="0011478C"/>
    <w:rsid w:val="00114F5B"/>
    <w:rsid w:val="00115F7A"/>
    <w:rsid w:val="001160B3"/>
    <w:rsid w:val="0011622B"/>
    <w:rsid w:val="001170FA"/>
    <w:rsid w:val="00120299"/>
    <w:rsid w:val="00123B69"/>
    <w:rsid w:val="00127143"/>
    <w:rsid w:val="00127185"/>
    <w:rsid w:val="001310DB"/>
    <w:rsid w:val="00131AE9"/>
    <w:rsid w:val="00131F16"/>
    <w:rsid w:val="00132179"/>
    <w:rsid w:val="00133AE8"/>
    <w:rsid w:val="00134C92"/>
    <w:rsid w:val="0013682E"/>
    <w:rsid w:val="001414D2"/>
    <w:rsid w:val="0014384C"/>
    <w:rsid w:val="00144F41"/>
    <w:rsid w:val="001472E4"/>
    <w:rsid w:val="00151DA4"/>
    <w:rsid w:val="001534E0"/>
    <w:rsid w:val="00153713"/>
    <w:rsid w:val="00153F0E"/>
    <w:rsid w:val="001554F1"/>
    <w:rsid w:val="001607B8"/>
    <w:rsid w:val="00160DAF"/>
    <w:rsid w:val="0016406D"/>
    <w:rsid w:val="00164BA2"/>
    <w:rsid w:val="00167710"/>
    <w:rsid w:val="001719B4"/>
    <w:rsid w:val="00171E2B"/>
    <w:rsid w:val="001735A9"/>
    <w:rsid w:val="00180DE2"/>
    <w:rsid w:val="00182B5F"/>
    <w:rsid w:val="00183783"/>
    <w:rsid w:val="001839C4"/>
    <w:rsid w:val="00184E75"/>
    <w:rsid w:val="001910FD"/>
    <w:rsid w:val="00191CBD"/>
    <w:rsid w:val="0019561E"/>
    <w:rsid w:val="00195815"/>
    <w:rsid w:val="001959B1"/>
    <w:rsid w:val="00196CAA"/>
    <w:rsid w:val="00197466"/>
    <w:rsid w:val="001A0575"/>
    <w:rsid w:val="001A08AD"/>
    <w:rsid w:val="001A181F"/>
    <w:rsid w:val="001A2139"/>
    <w:rsid w:val="001A2708"/>
    <w:rsid w:val="001A5766"/>
    <w:rsid w:val="001A7EBF"/>
    <w:rsid w:val="001A7FD9"/>
    <w:rsid w:val="001B17EA"/>
    <w:rsid w:val="001B1B55"/>
    <w:rsid w:val="001B2299"/>
    <w:rsid w:val="001B3BE5"/>
    <w:rsid w:val="001B63CA"/>
    <w:rsid w:val="001B6DFC"/>
    <w:rsid w:val="001C29E4"/>
    <w:rsid w:val="001C4024"/>
    <w:rsid w:val="001C44B5"/>
    <w:rsid w:val="001C5F40"/>
    <w:rsid w:val="001C6FE2"/>
    <w:rsid w:val="001D467B"/>
    <w:rsid w:val="001E0433"/>
    <w:rsid w:val="001E0BE4"/>
    <w:rsid w:val="001E32A7"/>
    <w:rsid w:val="001E3789"/>
    <w:rsid w:val="001E4BC0"/>
    <w:rsid w:val="001E4D5E"/>
    <w:rsid w:val="001E51D8"/>
    <w:rsid w:val="001E593C"/>
    <w:rsid w:val="001E69FF"/>
    <w:rsid w:val="001E7A25"/>
    <w:rsid w:val="001F27B3"/>
    <w:rsid w:val="001F3509"/>
    <w:rsid w:val="001F54A1"/>
    <w:rsid w:val="001F5536"/>
    <w:rsid w:val="001F6E29"/>
    <w:rsid w:val="00205ADF"/>
    <w:rsid w:val="0020772B"/>
    <w:rsid w:val="00212C1F"/>
    <w:rsid w:val="00215330"/>
    <w:rsid w:val="00221525"/>
    <w:rsid w:val="0022180A"/>
    <w:rsid w:val="002220FE"/>
    <w:rsid w:val="002300F0"/>
    <w:rsid w:val="00234327"/>
    <w:rsid w:val="00235593"/>
    <w:rsid w:val="002417EB"/>
    <w:rsid w:val="0024226D"/>
    <w:rsid w:val="002438EB"/>
    <w:rsid w:val="002467CC"/>
    <w:rsid w:val="00250BAE"/>
    <w:rsid w:val="00256067"/>
    <w:rsid w:val="00257B48"/>
    <w:rsid w:val="002635DB"/>
    <w:rsid w:val="00264887"/>
    <w:rsid w:val="002658A0"/>
    <w:rsid w:val="00266060"/>
    <w:rsid w:val="00267D29"/>
    <w:rsid w:val="00273F25"/>
    <w:rsid w:val="00276340"/>
    <w:rsid w:val="00277049"/>
    <w:rsid w:val="00283206"/>
    <w:rsid w:val="002879D2"/>
    <w:rsid w:val="00295E76"/>
    <w:rsid w:val="0029718D"/>
    <w:rsid w:val="002971E6"/>
    <w:rsid w:val="002A3A48"/>
    <w:rsid w:val="002B0868"/>
    <w:rsid w:val="002B53AA"/>
    <w:rsid w:val="002C26B4"/>
    <w:rsid w:val="002C29F6"/>
    <w:rsid w:val="002C2CF1"/>
    <w:rsid w:val="002C3429"/>
    <w:rsid w:val="002C74D2"/>
    <w:rsid w:val="002D04E3"/>
    <w:rsid w:val="002D0F02"/>
    <w:rsid w:val="002D159A"/>
    <w:rsid w:val="002D60C0"/>
    <w:rsid w:val="002D715A"/>
    <w:rsid w:val="002E1BF0"/>
    <w:rsid w:val="002E58F2"/>
    <w:rsid w:val="002E6A3D"/>
    <w:rsid w:val="002E7B30"/>
    <w:rsid w:val="002F0236"/>
    <w:rsid w:val="002F4725"/>
    <w:rsid w:val="002F545E"/>
    <w:rsid w:val="003005A8"/>
    <w:rsid w:val="00305DB3"/>
    <w:rsid w:val="0031271E"/>
    <w:rsid w:val="00314DC6"/>
    <w:rsid w:val="00315127"/>
    <w:rsid w:val="003161E6"/>
    <w:rsid w:val="00320196"/>
    <w:rsid w:val="0032200D"/>
    <w:rsid w:val="0032207A"/>
    <w:rsid w:val="0032231E"/>
    <w:rsid w:val="00322855"/>
    <w:rsid w:val="00322F7A"/>
    <w:rsid w:val="00323039"/>
    <w:rsid w:val="003240A3"/>
    <w:rsid w:val="00324CA0"/>
    <w:rsid w:val="00327D39"/>
    <w:rsid w:val="00330BF0"/>
    <w:rsid w:val="00331128"/>
    <w:rsid w:val="003337A3"/>
    <w:rsid w:val="00335093"/>
    <w:rsid w:val="00336E85"/>
    <w:rsid w:val="003401D9"/>
    <w:rsid w:val="00346DEC"/>
    <w:rsid w:val="003503ED"/>
    <w:rsid w:val="00350782"/>
    <w:rsid w:val="0035081D"/>
    <w:rsid w:val="00351088"/>
    <w:rsid w:val="003531DF"/>
    <w:rsid w:val="00353CCC"/>
    <w:rsid w:val="00354E89"/>
    <w:rsid w:val="003557C3"/>
    <w:rsid w:val="00356C92"/>
    <w:rsid w:val="00360FF0"/>
    <w:rsid w:val="00362071"/>
    <w:rsid w:val="00370A12"/>
    <w:rsid w:val="003713D9"/>
    <w:rsid w:val="003737E1"/>
    <w:rsid w:val="00374EBC"/>
    <w:rsid w:val="0037542B"/>
    <w:rsid w:val="003761BC"/>
    <w:rsid w:val="00376977"/>
    <w:rsid w:val="00377ED4"/>
    <w:rsid w:val="00380993"/>
    <w:rsid w:val="0038200E"/>
    <w:rsid w:val="003866F2"/>
    <w:rsid w:val="003875A2"/>
    <w:rsid w:val="0039081B"/>
    <w:rsid w:val="00390B37"/>
    <w:rsid w:val="0039108A"/>
    <w:rsid w:val="003925E1"/>
    <w:rsid w:val="003927C2"/>
    <w:rsid w:val="00392A11"/>
    <w:rsid w:val="00393FEB"/>
    <w:rsid w:val="003A16FF"/>
    <w:rsid w:val="003A22AA"/>
    <w:rsid w:val="003A2C47"/>
    <w:rsid w:val="003A489E"/>
    <w:rsid w:val="003A4D76"/>
    <w:rsid w:val="003B08F2"/>
    <w:rsid w:val="003B0FF6"/>
    <w:rsid w:val="003B1B6A"/>
    <w:rsid w:val="003B4E72"/>
    <w:rsid w:val="003B52DF"/>
    <w:rsid w:val="003B710A"/>
    <w:rsid w:val="003B77C3"/>
    <w:rsid w:val="003C0C00"/>
    <w:rsid w:val="003C1221"/>
    <w:rsid w:val="003C5664"/>
    <w:rsid w:val="003C57AD"/>
    <w:rsid w:val="003C5A40"/>
    <w:rsid w:val="003C630F"/>
    <w:rsid w:val="003D1DAC"/>
    <w:rsid w:val="003D3899"/>
    <w:rsid w:val="003D3B78"/>
    <w:rsid w:val="003D48BA"/>
    <w:rsid w:val="003D792B"/>
    <w:rsid w:val="003E15A9"/>
    <w:rsid w:val="003E1E5B"/>
    <w:rsid w:val="003E2BE3"/>
    <w:rsid w:val="003E42E7"/>
    <w:rsid w:val="003E4459"/>
    <w:rsid w:val="003E446D"/>
    <w:rsid w:val="003E4B17"/>
    <w:rsid w:val="003E5126"/>
    <w:rsid w:val="003E5F3E"/>
    <w:rsid w:val="003E65CD"/>
    <w:rsid w:val="003F15EA"/>
    <w:rsid w:val="003F39B1"/>
    <w:rsid w:val="003F5DC2"/>
    <w:rsid w:val="00401A4B"/>
    <w:rsid w:val="00404D79"/>
    <w:rsid w:val="004054A6"/>
    <w:rsid w:val="00412E20"/>
    <w:rsid w:val="0041482B"/>
    <w:rsid w:val="00414EA3"/>
    <w:rsid w:val="00415819"/>
    <w:rsid w:val="0041669A"/>
    <w:rsid w:val="00417B1C"/>
    <w:rsid w:val="00417D36"/>
    <w:rsid w:val="004276FE"/>
    <w:rsid w:val="004306A4"/>
    <w:rsid w:val="00432647"/>
    <w:rsid w:val="00433E4A"/>
    <w:rsid w:val="0043481C"/>
    <w:rsid w:val="004357A2"/>
    <w:rsid w:val="00440B34"/>
    <w:rsid w:val="004419EC"/>
    <w:rsid w:val="00441C37"/>
    <w:rsid w:val="004425D8"/>
    <w:rsid w:val="00444276"/>
    <w:rsid w:val="00445426"/>
    <w:rsid w:val="00451593"/>
    <w:rsid w:val="00451D84"/>
    <w:rsid w:val="00455ED2"/>
    <w:rsid w:val="00457359"/>
    <w:rsid w:val="004620B9"/>
    <w:rsid w:val="004635EC"/>
    <w:rsid w:val="00464E8B"/>
    <w:rsid w:val="00464FC7"/>
    <w:rsid w:val="00466569"/>
    <w:rsid w:val="004708EC"/>
    <w:rsid w:val="004710AB"/>
    <w:rsid w:val="004743B9"/>
    <w:rsid w:val="00477748"/>
    <w:rsid w:val="00480725"/>
    <w:rsid w:val="004849BE"/>
    <w:rsid w:val="00486136"/>
    <w:rsid w:val="0048664A"/>
    <w:rsid w:val="004874CA"/>
    <w:rsid w:val="0049121B"/>
    <w:rsid w:val="00492793"/>
    <w:rsid w:val="004928BA"/>
    <w:rsid w:val="00495109"/>
    <w:rsid w:val="00497E59"/>
    <w:rsid w:val="004A07F8"/>
    <w:rsid w:val="004A1599"/>
    <w:rsid w:val="004A18F5"/>
    <w:rsid w:val="004A422A"/>
    <w:rsid w:val="004A4935"/>
    <w:rsid w:val="004A71D3"/>
    <w:rsid w:val="004B0A83"/>
    <w:rsid w:val="004B1E9B"/>
    <w:rsid w:val="004B5285"/>
    <w:rsid w:val="004B5951"/>
    <w:rsid w:val="004B5D65"/>
    <w:rsid w:val="004B638F"/>
    <w:rsid w:val="004B7A0D"/>
    <w:rsid w:val="004B7B91"/>
    <w:rsid w:val="004C1962"/>
    <w:rsid w:val="004C3A25"/>
    <w:rsid w:val="004C3E29"/>
    <w:rsid w:val="004C4A0C"/>
    <w:rsid w:val="004C5FC1"/>
    <w:rsid w:val="004C702A"/>
    <w:rsid w:val="004C7768"/>
    <w:rsid w:val="004C7889"/>
    <w:rsid w:val="004D084C"/>
    <w:rsid w:val="004D3C0F"/>
    <w:rsid w:val="004D51EA"/>
    <w:rsid w:val="004E1C6B"/>
    <w:rsid w:val="004E22BB"/>
    <w:rsid w:val="004E7800"/>
    <w:rsid w:val="004F5C7E"/>
    <w:rsid w:val="005023B8"/>
    <w:rsid w:val="005028B6"/>
    <w:rsid w:val="00504506"/>
    <w:rsid w:val="00505529"/>
    <w:rsid w:val="00506276"/>
    <w:rsid w:val="005079CC"/>
    <w:rsid w:val="00512CCF"/>
    <w:rsid w:val="00512FB6"/>
    <w:rsid w:val="00515E27"/>
    <w:rsid w:val="00522953"/>
    <w:rsid w:val="0052568D"/>
    <w:rsid w:val="00525874"/>
    <w:rsid w:val="00531677"/>
    <w:rsid w:val="005378A4"/>
    <w:rsid w:val="00537AB7"/>
    <w:rsid w:val="00537D5B"/>
    <w:rsid w:val="00540967"/>
    <w:rsid w:val="00540F22"/>
    <w:rsid w:val="00543D34"/>
    <w:rsid w:val="005461D7"/>
    <w:rsid w:val="00554033"/>
    <w:rsid w:val="00555850"/>
    <w:rsid w:val="00556018"/>
    <w:rsid w:val="005564F7"/>
    <w:rsid w:val="00556EE4"/>
    <w:rsid w:val="005605CE"/>
    <w:rsid w:val="005623E6"/>
    <w:rsid w:val="00562BCC"/>
    <w:rsid w:val="005634F6"/>
    <w:rsid w:val="00563645"/>
    <w:rsid w:val="00563B97"/>
    <w:rsid w:val="005646FA"/>
    <w:rsid w:val="00565AFC"/>
    <w:rsid w:val="005679E5"/>
    <w:rsid w:val="00571FA7"/>
    <w:rsid w:val="00572D34"/>
    <w:rsid w:val="00574402"/>
    <w:rsid w:val="00574D58"/>
    <w:rsid w:val="005828AE"/>
    <w:rsid w:val="005829F1"/>
    <w:rsid w:val="00582D32"/>
    <w:rsid w:val="00586ADC"/>
    <w:rsid w:val="00593D34"/>
    <w:rsid w:val="00595914"/>
    <w:rsid w:val="00595A5E"/>
    <w:rsid w:val="00596C09"/>
    <w:rsid w:val="005A24C6"/>
    <w:rsid w:val="005A275B"/>
    <w:rsid w:val="005A6EDD"/>
    <w:rsid w:val="005B001C"/>
    <w:rsid w:val="005B05E8"/>
    <w:rsid w:val="005B0B60"/>
    <w:rsid w:val="005B16AA"/>
    <w:rsid w:val="005B4C64"/>
    <w:rsid w:val="005B7F08"/>
    <w:rsid w:val="005C003E"/>
    <w:rsid w:val="005C0618"/>
    <w:rsid w:val="005C4F06"/>
    <w:rsid w:val="005C5EA1"/>
    <w:rsid w:val="005C6EDB"/>
    <w:rsid w:val="005D29D6"/>
    <w:rsid w:val="005D2F2A"/>
    <w:rsid w:val="005D7276"/>
    <w:rsid w:val="005E4C7E"/>
    <w:rsid w:val="005E6F18"/>
    <w:rsid w:val="005E732A"/>
    <w:rsid w:val="005F1B14"/>
    <w:rsid w:val="005F2BB6"/>
    <w:rsid w:val="00602AB7"/>
    <w:rsid w:val="00604064"/>
    <w:rsid w:val="00606227"/>
    <w:rsid w:val="006070FB"/>
    <w:rsid w:val="006101D4"/>
    <w:rsid w:val="00612759"/>
    <w:rsid w:val="00613EEB"/>
    <w:rsid w:val="0062117F"/>
    <w:rsid w:val="00622221"/>
    <w:rsid w:val="006235C2"/>
    <w:rsid w:val="006246F5"/>
    <w:rsid w:val="00632B8E"/>
    <w:rsid w:val="00632C80"/>
    <w:rsid w:val="00635429"/>
    <w:rsid w:val="0063700E"/>
    <w:rsid w:val="00644F27"/>
    <w:rsid w:val="00645015"/>
    <w:rsid w:val="00645E54"/>
    <w:rsid w:val="00650247"/>
    <w:rsid w:val="0065039F"/>
    <w:rsid w:val="00652193"/>
    <w:rsid w:val="00652253"/>
    <w:rsid w:val="006571C3"/>
    <w:rsid w:val="006603B9"/>
    <w:rsid w:val="00662498"/>
    <w:rsid w:val="006645C6"/>
    <w:rsid w:val="00665E03"/>
    <w:rsid w:val="006666E6"/>
    <w:rsid w:val="00670AEB"/>
    <w:rsid w:val="00676C62"/>
    <w:rsid w:val="00682FF0"/>
    <w:rsid w:val="006863B2"/>
    <w:rsid w:val="00691F4E"/>
    <w:rsid w:val="00692364"/>
    <w:rsid w:val="006A0194"/>
    <w:rsid w:val="006A04A5"/>
    <w:rsid w:val="006A1BC4"/>
    <w:rsid w:val="006A289E"/>
    <w:rsid w:val="006A2F99"/>
    <w:rsid w:val="006A37CD"/>
    <w:rsid w:val="006B5C22"/>
    <w:rsid w:val="006C035B"/>
    <w:rsid w:val="006C044A"/>
    <w:rsid w:val="006C109C"/>
    <w:rsid w:val="006C34CA"/>
    <w:rsid w:val="006C79A6"/>
    <w:rsid w:val="006D19CF"/>
    <w:rsid w:val="006D266F"/>
    <w:rsid w:val="006D2CA0"/>
    <w:rsid w:val="006D30F6"/>
    <w:rsid w:val="006D4B80"/>
    <w:rsid w:val="006D5ACB"/>
    <w:rsid w:val="006D6C86"/>
    <w:rsid w:val="006E0B42"/>
    <w:rsid w:val="006E3154"/>
    <w:rsid w:val="006E50B6"/>
    <w:rsid w:val="006F21AF"/>
    <w:rsid w:val="006F2A61"/>
    <w:rsid w:val="006F2C1C"/>
    <w:rsid w:val="006F37EE"/>
    <w:rsid w:val="006F77A5"/>
    <w:rsid w:val="007021E6"/>
    <w:rsid w:val="007022A2"/>
    <w:rsid w:val="007026BE"/>
    <w:rsid w:val="00703EAE"/>
    <w:rsid w:val="0070431E"/>
    <w:rsid w:val="00705467"/>
    <w:rsid w:val="00705F30"/>
    <w:rsid w:val="007068C6"/>
    <w:rsid w:val="00706EAE"/>
    <w:rsid w:val="00707919"/>
    <w:rsid w:val="00714CD6"/>
    <w:rsid w:val="00717950"/>
    <w:rsid w:val="00724849"/>
    <w:rsid w:val="0073119C"/>
    <w:rsid w:val="00731507"/>
    <w:rsid w:val="00732149"/>
    <w:rsid w:val="00734944"/>
    <w:rsid w:val="00735473"/>
    <w:rsid w:val="00736BD6"/>
    <w:rsid w:val="0074296A"/>
    <w:rsid w:val="00743261"/>
    <w:rsid w:val="00743FCA"/>
    <w:rsid w:val="007446B7"/>
    <w:rsid w:val="00745184"/>
    <w:rsid w:val="007470E9"/>
    <w:rsid w:val="00751F2D"/>
    <w:rsid w:val="00756418"/>
    <w:rsid w:val="00761B08"/>
    <w:rsid w:val="007622E1"/>
    <w:rsid w:val="007624A7"/>
    <w:rsid w:val="00763275"/>
    <w:rsid w:val="00764C0B"/>
    <w:rsid w:val="00765AA7"/>
    <w:rsid w:val="00767616"/>
    <w:rsid w:val="00771A83"/>
    <w:rsid w:val="00773CA5"/>
    <w:rsid w:val="00775CC3"/>
    <w:rsid w:val="00784CD1"/>
    <w:rsid w:val="0078546B"/>
    <w:rsid w:val="00790FC2"/>
    <w:rsid w:val="007913CC"/>
    <w:rsid w:val="0079253D"/>
    <w:rsid w:val="0079432C"/>
    <w:rsid w:val="00794838"/>
    <w:rsid w:val="00794D9A"/>
    <w:rsid w:val="007954C2"/>
    <w:rsid w:val="007979D5"/>
    <w:rsid w:val="007A0B40"/>
    <w:rsid w:val="007A2968"/>
    <w:rsid w:val="007A2F09"/>
    <w:rsid w:val="007A3894"/>
    <w:rsid w:val="007A61FB"/>
    <w:rsid w:val="007A6EE9"/>
    <w:rsid w:val="007B0383"/>
    <w:rsid w:val="007B1062"/>
    <w:rsid w:val="007B16C2"/>
    <w:rsid w:val="007B20C1"/>
    <w:rsid w:val="007B2FB2"/>
    <w:rsid w:val="007B3C27"/>
    <w:rsid w:val="007B5385"/>
    <w:rsid w:val="007B5F27"/>
    <w:rsid w:val="007B64E1"/>
    <w:rsid w:val="007B7751"/>
    <w:rsid w:val="007B7BE9"/>
    <w:rsid w:val="007C0566"/>
    <w:rsid w:val="007C0A02"/>
    <w:rsid w:val="007C0A96"/>
    <w:rsid w:val="007C37BD"/>
    <w:rsid w:val="007C58D7"/>
    <w:rsid w:val="007C7803"/>
    <w:rsid w:val="007C7FA3"/>
    <w:rsid w:val="007D2C94"/>
    <w:rsid w:val="007D7D53"/>
    <w:rsid w:val="007E17D9"/>
    <w:rsid w:val="007E43B9"/>
    <w:rsid w:val="007E5B6E"/>
    <w:rsid w:val="007E6643"/>
    <w:rsid w:val="007F173C"/>
    <w:rsid w:val="007F2DC4"/>
    <w:rsid w:val="007F41AC"/>
    <w:rsid w:val="007F58A6"/>
    <w:rsid w:val="007F5AC8"/>
    <w:rsid w:val="007F7A68"/>
    <w:rsid w:val="00800E12"/>
    <w:rsid w:val="008040EC"/>
    <w:rsid w:val="00804119"/>
    <w:rsid w:val="00806758"/>
    <w:rsid w:val="00806A88"/>
    <w:rsid w:val="00806EA5"/>
    <w:rsid w:val="0081058F"/>
    <w:rsid w:val="00811BC8"/>
    <w:rsid w:val="00813EA1"/>
    <w:rsid w:val="008146C8"/>
    <w:rsid w:val="008200A0"/>
    <w:rsid w:val="00820379"/>
    <w:rsid w:val="00821102"/>
    <w:rsid w:val="00823C46"/>
    <w:rsid w:val="00825308"/>
    <w:rsid w:val="00830AE7"/>
    <w:rsid w:val="00830DB6"/>
    <w:rsid w:val="008331EF"/>
    <w:rsid w:val="00835840"/>
    <w:rsid w:val="008358CE"/>
    <w:rsid w:val="008366C1"/>
    <w:rsid w:val="00837283"/>
    <w:rsid w:val="008376D3"/>
    <w:rsid w:val="00841216"/>
    <w:rsid w:val="00842A7E"/>
    <w:rsid w:val="0084641D"/>
    <w:rsid w:val="00846A33"/>
    <w:rsid w:val="00847E7D"/>
    <w:rsid w:val="0085017B"/>
    <w:rsid w:val="00850707"/>
    <w:rsid w:val="00850E33"/>
    <w:rsid w:val="00853402"/>
    <w:rsid w:val="00853C8F"/>
    <w:rsid w:val="008602B2"/>
    <w:rsid w:val="00862D09"/>
    <w:rsid w:val="008640DF"/>
    <w:rsid w:val="00866B4E"/>
    <w:rsid w:val="008716CE"/>
    <w:rsid w:val="00873ECE"/>
    <w:rsid w:val="00875991"/>
    <w:rsid w:val="008762A5"/>
    <w:rsid w:val="008773A6"/>
    <w:rsid w:val="00880DD1"/>
    <w:rsid w:val="008818A7"/>
    <w:rsid w:val="00881F4B"/>
    <w:rsid w:val="0088566E"/>
    <w:rsid w:val="00892699"/>
    <w:rsid w:val="008932CE"/>
    <w:rsid w:val="008941D5"/>
    <w:rsid w:val="00894E7C"/>
    <w:rsid w:val="008957FB"/>
    <w:rsid w:val="00896BA8"/>
    <w:rsid w:val="00897941"/>
    <w:rsid w:val="008A000C"/>
    <w:rsid w:val="008A0FD9"/>
    <w:rsid w:val="008A23B0"/>
    <w:rsid w:val="008A4042"/>
    <w:rsid w:val="008A5104"/>
    <w:rsid w:val="008A62B5"/>
    <w:rsid w:val="008A7054"/>
    <w:rsid w:val="008B21CB"/>
    <w:rsid w:val="008B37EF"/>
    <w:rsid w:val="008C03F8"/>
    <w:rsid w:val="008C2880"/>
    <w:rsid w:val="008C5885"/>
    <w:rsid w:val="008C5900"/>
    <w:rsid w:val="008C5E4E"/>
    <w:rsid w:val="008D0DCE"/>
    <w:rsid w:val="008D2EA6"/>
    <w:rsid w:val="008D7AEE"/>
    <w:rsid w:val="008E01C1"/>
    <w:rsid w:val="008E5964"/>
    <w:rsid w:val="008E6B7D"/>
    <w:rsid w:val="008F03FA"/>
    <w:rsid w:val="008F2C44"/>
    <w:rsid w:val="008F4C6D"/>
    <w:rsid w:val="00900848"/>
    <w:rsid w:val="00900E3B"/>
    <w:rsid w:val="00900F9E"/>
    <w:rsid w:val="00906E68"/>
    <w:rsid w:val="00907408"/>
    <w:rsid w:val="0090787B"/>
    <w:rsid w:val="00907F98"/>
    <w:rsid w:val="009147E7"/>
    <w:rsid w:val="00916875"/>
    <w:rsid w:val="00924819"/>
    <w:rsid w:val="0093227F"/>
    <w:rsid w:val="00934B16"/>
    <w:rsid w:val="00934CC1"/>
    <w:rsid w:val="00940191"/>
    <w:rsid w:val="00940202"/>
    <w:rsid w:val="00940F26"/>
    <w:rsid w:val="009423A1"/>
    <w:rsid w:val="009454E7"/>
    <w:rsid w:val="00946CD3"/>
    <w:rsid w:val="00951C3A"/>
    <w:rsid w:val="009534AC"/>
    <w:rsid w:val="0095586D"/>
    <w:rsid w:val="00955E08"/>
    <w:rsid w:val="009565F2"/>
    <w:rsid w:val="00956E9C"/>
    <w:rsid w:val="00962C25"/>
    <w:rsid w:val="00966380"/>
    <w:rsid w:val="00970230"/>
    <w:rsid w:val="00970663"/>
    <w:rsid w:val="00970B34"/>
    <w:rsid w:val="00971FD1"/>
    <w:rsid w:val="00972520"/>
    <w:rsid w:val="0098267A"/>
    <w:rsid w:val="00982D97"/>
    <w:rsid w:val="00983587"/>
    <w:rsid w:val="009837F0"/>
    <w:rsid w:val="009857A9"/>
    <w:rsid w:val="009865A6"/>
    <w:rsid w:val="00991D65"/>
    <w:rsid w:val="009925DE"/>
    <w:rsid w:val="009979A3"/>
    <w:rsid w:val="009A03BF"/>
    <w:rsid w:val="009A1239"/>
    <w:rsid w:val="009A397F"/>
    <w:rsid w:val="009B19B2"/>
    <w:rsid w:val="009B21D0"/>
    <w:rsid w:val="009B2688"/>
    <w:rsid w:val="009B666B"/>
    <w:rsid w:val="009B6E3A"/>
    <w:rsid w:val="009B7592"/>
    <w:rsid w:val="009C0456"/>
    <w:rsid w:val="009C130F"/>
    <w:rsid w:val="009C7369"/>
    <w:rsid w:val="009D12C5"/>
    <w:rsid w:val="009D3539"/>
    <w:rsid w:val="009D59C3"/>
    <w:rsid w:val="009D641F"/>
    <w:rsid w:val="009E1BEC"/>
    <w:rsid w:val="009E37DA"/>
    <w:rsid w:val="009F06F7"/>
    <w:rsid w:val="009F11F5"/>
    <w:rsid w:val="009F5299"/>
    <w:rsid w:val="009F60A4"/>
    <w:rsid w:val="009F7F6C"/>
    <w:rsid w:val="00A00630"/>
    <w:rsid w:val="00A052C0"/>
    <w:rsid w:val="00A05883"/>
    <w:rsid w:val="00A06FA5"/>
    <w:rsid w:val="00A11A47"/>
    <w:rsid w:val="00A12217"/>
    <w:rsid w:val="00A1322B"/>
    <w:rsid w:val="00A142E3"/>
    <w:rsid w:val="00A168EF"/>
    <w:rsid w:val="00A2639D"/>
    <w:rsid w:val="00A2743A"/>
    <w:rsid w:val="00A27ABC"/>
    <w:rsid w:val="00A30076"/>
    <w:rsid w:val="00A317E5"/>
    <w:rsid w:val="00A31C05"/>
    <w:rsid w:val="00A32936"/>
    <w:rsid w:val="00A332FA"/>
    <w:rsid w:val="00A33A53"/>
    <w:rsid w:val="00A34CCF"/>
    <w:rsid w:val="00A35D65"/>
    <w:rsid w:val="00A37417"/>
    <w:rsid w:val="00A40BC5"/>
    <w:rsid w:val="00A444A9"/>
    <w:rsid w:val="00A44F94"/>
    <w:rsid w:val="00A46895"/>
    <w:rsid w:val="00A55AE1"/>
    <w:rsid w:val="00A56927"/>
    <w:rsid w:val="00A61D98"/>
    <w:rsid w:val="00A62D64"/>
    <w:rsid w:val="00A640B0"/>
    <w:rsid w:val="00A64E29"/>
    <w:rsid w:val="00A64F27"/>
    <w:rsid w:val="00A70BF3"/>
    <w:rsid w:val="00A726E6"/>
    <w:rsid w:val="00A729BB"/>
    <w:rsid w:val="00A7451F"/>
    <w:rsid w:val="00A745F0"/>
    <w:rsid w:val="00A75099"/>
    <w:rsid w:val="00A75822"/>
    <w:rsid w:val="00A85943"/>
    <w:rsid w:val="00A86377"/>
    <w:rsid w:val="00A875BB"/>
    <w:rsid w:val="00A90D2A"/>
    <w:rsid w:val="00A94049"/>
    <w:rsid w:val="00A964C7"/>
    <w:rsid w:val="00AA441B"/>
    <w:rsid w:val="00AA4DD8"/>
    <w:rsid w:val="00AB2E94"/>
    <w:rsid w:val="00AB7BC7"/>
    <w:rsid w:val="00AC1D06"/>
    <w:rsid w:val="00AC4470"/>
    <w:rsid w:val="00AC49EE"/>
    <w:rsid w:val="00AC732F"/>
    <w:rsid w:val="00AD0539"/>
    <w:rsid w:val="00AD0608"/>
    <w:rsid w:val="00AE0100"/>
    <w:rsid w:val="00AE1D71"/>
    <w:rsid w:val="00AE3E27"/>
    <w:rsid w:val="00AE780E"/>
    <w:rsid w:val="00AE7E98"/>
    <w:rsid w:val="00AF3C91"/>
    <w:rsid w:val="00AF3D47"/>
    <w:rsid w:val="00AF5632"/>
    <w:rsid w:val="00AF675B"/>
    <w:rsid w:val="00AF756B"/>
    <w:rsid w:val="00AF7814"/>
    <w:rsid w:val="00B007CB"/>
    <w:rsid w:val="00B01785"/>
    <w:rsid w:val="00B01E4B"/>
    <w:rsid w:val="00B03AFD"/>
    <w:rsid w:val="00B03D11"/>
    <w:rsid w:val="00B0402B"/>
    <w:rsid w:val="00B047C0"/>
    <w:rsid w:val="00B047F3"/>
    <w:rsid w:val="00B04BDB"/>
    <w:rsid w:val="00B04F37"/>
    <w:rsid w:val="00B1706A"/>
    <w:rsid w:val="00B17304"/>
    <w:rsid w:val="00B27F3F"/>
    <w:rsid w:val="00B3113D"/>
    <w:rsid w:val="00B338C5"/>
    <w:rsid w:val="00B345FB"/>
    <w:rsid w:val="00B34AE9"/>
    <w:rsid w:val="00B34F56"/>
    <w:rsid w:val="00B36E88"/>
    <w:rsid w:val="00B37D4A"/>
    <w:rsid w:val="00B40E1A"/>
    <w:rsid w:val="00B41075"/>
    <w:rsid w:val="00B42828"/>
    <w:rsid w:val="00B47601"/>
    <w:rsid w:val="00B47B0F"/>
    <w:rsid w:val="00B47BE3"/>
    <w:rsid w:val="00B52CDD"/>
    <w:rsid w:val="00B5567B"/>
    <w:rsid w:val="00B5770D"/>
    <w:rsid w:val="00B64D91"/>
    <w:rsid w:val="00B65085"/>
    <w:rsid w:val="00B65459"/>
    <w:rsid w:val="00B655FD"/>
    <w:rsid w:val="00B658DB"/>
    <w:rsid w:val="00B66BBA"/>
    <w:rsid w:val="00B760E3"/>
    <w:rsid w:val="00B76D26"/>
    <w:rsid w:val="00B80663"/>
    <w:rsid w:val="00B82DED"/>
    <w:rsid w:val="00B940A0"/>
    <w:rsid w:val="00B94700"/>
    <w:rsid w:val="00B9609B"/>
    <w:rsid w:val="00B96CEF"/>
    <w:rsid w:val="00BA0C9B"/>
    <w:rsid w:val="00BA1087"/>
    <w:rsid w:val="00BA280C"/>
    <w:rsid w:val="00BA2F55"/>
    <w:rsid w:val="00BA53DE"/>
    <w:rsid w:val="00BA6874"/>
    <w:rsid w:val="00BA6ABE"/>
    <w:rsid w:val="00BB0CD3"/>
    <w:rsid w:val="00BB423C"/>
    <w:rsid w:val="00BB6E1F"/>
    <w:rsid w:val="00BB757A"/>
    <w:rsid w:val="00BB79B3"/>
    <w:rsid w:val="00BC3B30"/>
    <w:rsid w:val="00BC660C"/>
    <w:rsid w:val="00BC7B4D"/>
    <w:rsid w:val="00BD1202"/>
    <w:rsid w:val="00BD5DC2"/>
    <w:rsid w:val="00BD6B2D"/>
    <w:rsid w:val="00BD70E7"/>
    <w:rsid w:val="00BE0E43"/>
    <w:rsid w:val="00BE1EFB"/>
    <w:rsid w:val="00BE2961"/>
    <w:rsid w:val="00BE2973"/>
    <w:rsid w:val="00BE6837"/>
    <w:rsid w:val="00BF0E1C"/>
    <w:rsid w:val="00BF13BF"/>
    <w:rsid w:val="00BF166F"/>
    <w:rsid w:val="00BF309B"/>
    <w:rsid w:val="00BF4627"/>
    <w:rsid w:val="00BF70C5"/>
    <w:rsid w:val="00C01CAE"/>
    <w:rsid w:val="00C064D6"/>
    <w:rsid w:val="00C0664E"/>
    <w:rsid w:val="00C06797"/>
    <w:rsid w:val="00C069A4"/>
    <w:rsid w:val="00C1117D"/>
    <w:rsid w:val="00C145BD"/>
    <w:rsid w:val="00C158EF"/>
    <w:rsid w:val="00C20587"/>
    <w:rsid w:val="00C22439"/>
    <w:rsid w:val="00C2390D"/>
    <w:rsid w:val="00C241A6"/>
    <w:rsid w:val="00C25638"/>
    <w:rsid w:val="00C32C2F"/>
    <w:rsid w:val="00C33D41"/>
    <w:rsid w:val="00C34FA4"/>
    <w:rsid w:val="00C361F5"/>
    <w:rsid w:val="00C36E33"/>
    <w:rsid w:val="00C3705B"/>
    <w:rsid w:val="00C37C20"/>
    <w:rsid w:val="00C43679"/>
    <w:rsid w:val="00C452E7"/>
    <w:rsid w:val="00C60740"/>
    <w:rsid w:val="00C63BB6"/>
    <w:rsid w:val="00C64754"/>
    <w:rsid w:val="00C64996"/>
    <w:rsid w:val="00C65ADC"/>
    <w:rsid w:val="00C65E6E"/>
    <w:rsid w:val="00C66056"/>
    <w:rsid w:val="00C731F2"/>
    <w:rsid w:val="00C7689D"/>
    <w:rsid w:val="00C7788D"/>
    <w:rsid w:val="00C80BEC"/>
    <w:rsid w:val="00C83ACA"/>
    <w:rsid w:val="00C8788E"/>
    <w:rsid w:val="00C87DAE"/>
    <w:rsid w:val="00C9081A"/>
    <w:rsid w:val="00C91F35"/>
    <w:rsid w:val="00C934E3"/>
    <w:rsid w:val="00C94EDC"/>
    <w:rsid w:val="00C960B6"/>
    <w:rsid w:val="00CA0AF7"/>
    <w:rsid w:val="00CA1119"/>
    <w:rsid w:val="00CA1FF5"/>
    <w:rsid w:val="00CA4AF0"/>
    <w:rsid w:val="00CA4CDA"/>
    <w:rsid w:val="00CA79F0"/>
    <w:rsid w:val="00CB1129"/>
    <w:rsid w:val="00CB2995"/>
    <w:rsid w:val="00CB2CAF"/>
    <w:rsid w:val="00CB3069"/>
    <w:rsid w:val="00CB3F2D"/>
    <w:rsid w:val="00CB4E65"/>
    <w:rsid w:val="00CB53CC"/>
    <w:rsid w:val="00CB7FD6"/>
    <w:rsid w:val="00CC188E"/>
    <w:rsid w:val="00CC728C"/>
    <w:rsid w:val="00CC7F51"/>
    <w:rsid w:val="00CD1771"/>
    <w:rsid w:val="00CD3E69"/>
    <w:rsid w:val="00CD577C"/>
    <w:rsid w:val="00CD6643"/>
    <w:rsid w:val="00CD7441"/>
    <w:rsid w:val="00CD7503"/>
    <w:rsid w:val="00CD7FCF"/>
    <w:rsid w:val="00CE130B"/>
    <w:rsid w:val="00CE16F1"/>
    <w:rsid w:val="00CE6468"/>
    <w:rsid w:val="00CE720B"/>
    <w:rsid w:val="00CF3955"/>
    <w:rsid w:val="00CF49C5"/>
    <w:rsid w:val="00CF58CC"/>
    <w:rsid w:val="00D059E8"/>
    <w:rsid w:val="00D05D6D"/>
    <w:rsid w:val="00D07471"/>
    <w:rsid w:val="00D10972"/>
    <w:rsid w:val="00D111BF"/>
    <w:rsid w:val="00D11C04"/>
    <w:rsid w:val="00D129D5"/>
    <w:rsid w:val="00D13D23"/>
    <w:rsid w:val="00D14DA7"/>
    <w:rsid w:val="00D1591D"/>
    <w:rsid w:val="00D170B0"/>
    <w:rsid w:val="00D175D7"/>
    <w:rsid w:val="00D20725"/>
    <w:rsid w:val="00D21679"/>
    <w:rsid w:val="00D24DB2"/>
    <w:rsid w:val="00D24F4A"/>
    <w:rsid w:val="00D356E4"/>
    <w:rsid w:val="00D42ADD"/>
    <w:rsid w:val="00D43142"/>
    <w:rsid w:val="00D4542F"/>
    <w:rsid w:val="00D52491"/>
    <w:rsid w:val="00D5267A"/>
    <w:rsid w:val="00D5318F"/>
    <w:rsid w:val="00D536E0"/>
    <w:rsid w:val="00D5382F"/>
    <w:rsid w:val="00D54357"/>
    <w:rsid w:val="00D57D9A"/>
    <w:rsid w:val="00D6226D"/>
    <w:rsid w:val="00D638FA"/>
    <w:rsid w:val="00D65FFF"/>
    <w:rsid w:val="00D747AF"/>
    <w:rsid w:val="00D8148F"/>
    <w:rsid w:val="00D819A7"/>
    <w:rsid w:val="00D853F0"/>
    <w:rsid w:val="00D8707F"/>
    <w:rsid w:val="00D87C64"/>
    <w:rsid w:val="00D87DA8"/>
    <w:rsid w:val="00D900FD"/>
    <w:rsid w:val="00D91B01"/>
    <w:rsid w:val="00D91BD2"/>
    <w:rsid w:val="00D92881"/>
    <w:rsid w:val="00D92AC8"/>
    <w:rsid w:val="00D93F90"/>
    <w:rsid w:val="00D941B6"/>
    <w:rsid w:val="00D959D7"/>
    <w:rsid w:val="00D96EF5"/>
    <w:rsid w:val="00D977B0"/>
    <w:rsid w:val="00DA356B"/>
    <w:rsid w:val="00DA508C"/>
    <w:rsid w:val="00DA6C95"/>
    <w:rsid w:val="00DA6CDC"/>
    <w:rsid w:val="00DA6D33"/>
    <w:rsid w:val="00DA6F4F"/>
    <w:rsid w:val="00DA7423"/>
    <w:rsid w:val="00DB2E4D"/>
    <w:rsid w:val="00DB5AF2"/>
    <w:rsid w:val="00DC3439"/>
    <w:rsid w:val="00DD1382"/>
    <w:rsid w:val="00DD1743"/>
    <w:rsid w:val="00DD2659"/>
    <w:rsid w:val="00DD31AF"/>
    <w:rsid w:val="00DD328B"/>
    <w:rsid w:val="00DE2F78"/>
    <w:rsid w:val="00DE3809"/>
    <w:rsid w:val="00DE3FB6"/>
    <w:rsid w:val="00DE7099"/>
    <w:rsid w:val="00DF12F4"/>
    <w:rsid w:val="00DF3248"/>
    <w:rsid w:val="00E02416"/>
    <w:rsid w:val="00E03437"/>
    <w:rsid w:val="00E0634C"/>
    <w:rsid w:val="00E07BA4"/>
    <w:rsid w:val="00E121B5"/>
    <w:rsid w:val="00E14DC3"/>
    <w:rsid w:val="00E156A1"/>
    <w:rsid w:val="00E1584A"/>
    <w:rsid w:val="00E15EC1"/>
    <w:rsid w:val="00E22B58"/>
    <w:rsid w:val="00E256CD"/>
    <w:rsid w:val="00E25C16"/>
    <w:rsid w:val="00E263A1"/>
    <w:rsid w:val="00E3188E"/>
    <w:rsid w:val="00E32577"/>
    <w:rsid w:val="00E334DA"/>
    <w:rsid w:val="00E339BD"/>
    <w:rsid w:val="00E3530D"/>
    <w:rsid w:val="00E36005"/>
    <w:rsid w:val="00E36ED1"/>
    <w:rsid w:val="00E37C5B"/>
    <w:rsid w:val="00E40ECA"/>
    <w:rsid w:val="00E4641C"/>
    <w:rsid w:val="00E5123A"/>
    <w:rsid w:val="00E51BAB"/>
    <w:rsid w:val="00E51E07"/>
    <w:rsid w:val="00E52280"/>
    <w:rsid w:val="00E53417"/>
    <w:rsid w:val="00E54462"/>
    <w:rsid w:val="00E572F8"/>
    <w:rsid w:val="00E61790"/>
    <w:rsid w:val="00E631A1"/>
    <w:rsid w:val="00E67197"/>
    <w:rsid w:val="00E75FA8"/>
    <w:rsid w:val="00E809A2"/>
    <w:rsid w:val="00E81C44"/>
    <w:rsid w:val="00E826A5"/>
    <w:rsid w:val="00E9038C"/>
    <w:rsid w:val="00E9225A"/>
    <w:rsid w:val="00E97371"/>
    <w:rsid w:val="00E974FF"/>
    <w:rsid w:val="00EA311A"/>
    <w:rsid w:val="00EA3D88"/>
    <w:rsid w:val="00EA485A"/>
    <w:rsid w:val="00EA5B16"/>
    <w:rsid w:val="00EA7862"/>
    <w:rsid w:val="00EB1D98"/>
    <w:rsid w:val="00EB35F7"/>
    <w:rsid w:val="00EC03BC"/>
    <w:rsid w:val="00EC03BE"/>
    <w:rsid w:val="00EC119B"/>
    <w:rsid w:val="00EC3644"/>
    <w:rsid w:val="00EC3FB5"/>
    <w:rsid w:val="00EC560C"/>
    <w:rsid w:val="00EC560F"/>
    <w:rsid w:val="00ED3F46"/>
    <w:rsid w:val="00ED589A"/>
    <w:rsid w:val="00ED5C80"/>
    <w:rsid w:val="00ED7332"/>
    <w:rsid w:val="00EE19CD"/>
    <w:rsid w:val="00EE7F31"/>
    <w:rsid w:val="00EF067D"/>
    <w:rsid w:val="00EF14FC"/>
    <w:rsid w:val="00EF1B03"/>
    <w:rsid w:val="00EF2D92"/>
    <w:rsid w:val="00EF3914"/>
    <w:rsid w:val="00EF3999"/>
    <w:rsid w:val="00EF4919"/>
    <w:rsid w:val="00EF5118"/>
    <w:rsid w:val="00EF577D"/>
    <w:rsid w:val="00EF6B67"/>
    <w:rsid w:val="00EF7E9B"/>
    <w:rsid w:val="00F052EF"/>
    <w:rsid w:val="00F14A93"/>
    <w:rsid w:val="00F17B0D"/>
    <w:rsid w:val="00F20BB7"/>
    <w:rsid w:val="00F25464"/>
    <w:rsid w:val="00F261AA"/>
    <w:rsid w:val="00F26E01"/>
    <w:rsid w:val="00F27755"/>
    <w:rsid w:val="00F31A29"/>
    <w:rsid w:val="00F35B3D"/>
    <w:rsid w:val="00F4052B"/>
    <w:rsid w:val="00F41492"/>
    <w:rsid w:val="00F43F7E"/>
    <w:rsid w:val="00F46FE5"/>
    <w:rsid w:val="00F5048A"/>
    <w:rsid w:val="00F51647"/>
    <w:rsid w:val="00F564C0"/>
    <w:rsid w:val="00F61143"/>
    <w:rsid w:val="00F749BE"/>
    <w:rsid w:val="00F75972"/>
    <w:rsid w:val="00F75E39"/>
    <w:rsid w:val="00F762EB"/>
    <w:rsid w:val="00F8111C"/>
    <w:rsid w:val="00F85895"/>
    <w:rsid w:val="00F86617"/>
    <w:rsid w:val="00FA1CB1"/>
    <w:rsid w:val="00FA3F23"/>
    <w:rsid w:val="00FA6F00"/>
    <w:rsid w:val="00FB0C40"/>
    <w:rsid w:val="00FB1C5B"/>
    <w:rsid w:val="00FB34D7"/>
    <w:rsid w:val="00FB5697"/>
    <w:rsid w:val="00FB5E67"/>
    <w:rsid w:val="00FC1EDE"/>
    <w:rsid w:val="00FC264E"/>
    <w:rsid w:val="00FC4069"/>
    <w:rsid w:val="00FD1052"/>
    <w:rsid w:val="00FD1D62"/>
    <w:rsid w:val="00FD45BB"/>
    <w:rsid w:val="00FD6AB0"/>
    <w:rsid w:val="00FE0100"/>
    <w:rsid w:val="00FE1996"/>
    <w:rsid w:val="00FE4979"/>
    <w:rsid w:val="00FF55C9"/>
    <w:rsid w:val="00FF663D"/>
    <w:rsid w:val="00FF6CB9"/>
    <w:rsid w:val="0A51EA92"/>
    <w:rsid w:val="20D6261F"/>
    <w:rsid w:val="298F8814"/>
    <w:rsid w:val="415D6B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73FD4F"/>
  <w15:docId w15:val="{276C456C-7E71-4C4D-BB96-91E949F8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5972"/>
    <w:pPr>
      <w:spacing w:after="200" w:line="276" w:lineRule="auto"/>
    </w:pPr>
    <w:rPr>
      <w:rFonts w:ascii="Calibri" w:eastAsia="Times New Roman" w:hAnsi="Calibri" w:cs="Times New Roman"/>
      <w:lang w:eastAsia="uk-UA"/>
    </w:rPr>
  </w:style>
  <w:style w:type="paragraph" w:styleId="1">
    <w:name w:val="heading 1"/>
    <w:basedOn w:val="a"/>
    <w:next w:val="a"/>
    <w:link w:val="10"/>
    <w:uiPriority w:val="99"/>
    <w:qFormat/>
    <w:rsid w:val="00F75972"/>
    <w:pPr>
      <w:keepNext/>
      <w:widowControl w:val="0"/>
      <w:spacing w:after="0" w:line="240" w:lineRule="atLeast"/>
      <w:jc w:val="right"/>
      <w:outlineLvl w:val="0"/>
    </w:pPr>
    <w:rPr>
      <w:b/>
      <w:sz w:val="24"/>
      <w:szCs w:val="20"/>
      <w:lang w:val="ru-RU" w:eastAsia="ru-RU"/>
    </w:rPr>
  </w:style>
  <w:style w:type="paragraph" w:styleId="2">
    <w:name w:val="heading 2"/>
    <w:basedOn w:val="a"/>
    <w:next w:val="a"/>
    <w:link w:val="20"/>
    <w:uiPriority w:val="9"/>
    <w:semiHidden/>
    <w:unhideWhenUsed/>
    <w:qFormat/>
    <w:rsid w:val="00FC26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5972"/>
    <w:rPr>
      <w:rFonts w:ascii="Calibri" w:eastAsia="Times New Roman" w:hAnsi="Calibri" w:cs="Times New Roman"/>
      <w:b/>
      <w:sz w:val="24"/>
      <w:szCs w:val="20"/>
      <w:lang w:val="ru-RU" w:eastAsia="ru-RU"/>
    </w:rPr>
  </w:style>
  <w:style w:type="paragraph" w:styleId="a3">
    <w:name w:val="List Paragraph"/>
    <w:aliases w:val="References,Elenco Normale,Number Bullets,List Paragraph (numbered (a)),Список уровня 2,название табл/рис,Chapter10,----,1 Буллет"/>
    <w:basedOn w:val="a"/>
    <w:link w:val="a4"/>
    <w:uiPriority w:val="99"/>
    <w:qFormat/>
    <w:rsid w:val="00F75972"/>
    <w:pPr>
      <w:spacing w:after="0" w:line="240" w:lineRule="auto"/>
      <w:ind w:left="720"/>
      <w:contextualSpacing/>
    </w:pPr>
    <w:rPr>
      <w:rFonts w:eastAsia="Calibri"/>
      <w:lang w:val="en-US"/>
    </w:rPr>
  </w:style>
  <w:style w:type="paragraph" w:styleId="a5">
    <w:name w:val="Balloon Text"/>
    <w:basedOn w:val="a"/>
    <w:link w:val="a6"/>
    <w:uiPriority w:val="99"/>
    <w:unhideWhenUsed/>
    <w:rsid w:val="00F75972"/>
    <w:pPr>
      <w:spacing w:after="0" w:line="240" w:lineRule="auto"/>
    </w:pPr>
    <w:rPr>
      <w:rFonts w:ascii="Tahoma" w:hAnsi="Tahoma"/>
      <w:sz w:val="16"/>
      <w:szCs w:val="16"/>
    </w:rPr>
  </w:style>
  <w:style w:type="character" w:customStyle="1" w:styleId="a6">
    <w:name w:val="Текст у виносці Знак"/>
    <w:basedOn w:val="a0"/>
    <w:link w:val="a5"/>
    <w:uiPriority w:val="99"/>
    <w:rsid w:val="00F75972"/>
    <w:rPr>
      <w:rFonts w:ascii="Tahoma" w:eastAsia="Times New Roman" w:hAnsi="Tahoma" w:cs="Times New Roman"/>
      <w:sz w:val="16"/>
      <w:szCs w:val="16"/>
      <w:lang w:eastAsia="uk-UA"/>
    </w:rPr>
  </w:style>
  <w:style w:type="paragraph" w:customStyle="1" w:styleId="p2">
    <w:name w:val="p2"/>
    <w:basedOn w:val="a"/>
    <w:uiPriority w:val="99"/>
    <w:rsid w:val="00F75972"/>
    <w:pPr>
      <w:spacing w:before="100" w:beforeAutospacing="1" w:after="100" w:afterAutospacing="1" w:line="240" w:lineRule="auto"/>
      <w:jc w:val="both"/>
    </w:pPr>
    <w:rPr>
      <w:rFonts w:ascii="Arial" w:hAnsi="Arial" w:cs="Arial"/>
      <w:color w:val="000000"/>
      <w:sz w:val="20"/>
      <w:szCs w:val="20"/>
      <w:lang w:val="ru-RU" w:eastAsia="ru-RU"/>
    </w:rPr>
  </w:style>
  <w:style w:type="character" w:customStyle="1" w:styleId="a4">
    <w:name w:val="Абзац списку Знак"/>
    <w:aliases w:val="References Знак,Elenco Normale Знак,Number Bullets Знак,List Paragraph (numbered (a)) Знак,Список уровня 2 Знак,название табл/рис Знак,Chapter10 Знак,---- Знак,1 Буллет Знак"/>
    <w:link w:val="a3"/>
    <w:uiPriority w:val="99"/>
    <w:qFormat/>
    <w:locked/>
    <w:rsid w:val="00F75972"/>
    <w:rPr>
      <w:rFonts w:ascii="Calibri" w:eastAsia="Calibri" w:hAnsi="Calibri" w:cs="Times New Roman"/>
      <w:lang w:val="en-US" w:eastAsia="uk-UA"/>
    </w:rPr>
  </w:style>
  <w:style w:type="character" w:styleId="a7">
    <w:name w:val="Hyperlink"/>
    <w:basedOn w:val="a0"/>
    <w:uiPriority w:val="99"/>
    <w:unhideWhenUsed/>
    <w:rsid w:val="00A86377"/>
    <w:rPr>
      <w:color w:val="0563C1" w:themeColor="hyperlink"/>
      <w:u w:val="single"/>
    </w:rPr>
  </w:style>
  <w:style w:type="character" w:customStyle="1" w:styleId="11">
    <w:name w:val="Неразрешенное упоминание1"/>
    <w:basedOn w:val="a0"/>
    <w:uiPriority w:val="99"/>
    <w:semiHidden/>
    <w:unhideWhenUsed/>
    <w:rsid w:val="00A86377"/>
    <w:rPr>
      <w:color w:val="605E5C"/>
      <w:shd w:val="clear" w:color="auto" w:fill="E1DFDD"/>
    </w:rPr>
  </w:style>
  <w:style w:type="character" w:customStyle="1" w:styleId="20">
    <w:name w:val="Заголовок 2 Знак"/>
    <w:basedOn w:val="a0"/>
    <w:link w:val="2"/>
    <w:uiPriority w:val="9"/>
    <w:semiHidden/>
    <w:rsid w:val="00FC264E"/>
    <w:rPr>
      <w:rFonts w:asciiTheme="majorHAnsi" w:eastAsiaTheme="majorEastAsia" w:hAnsiTheme="majorHAnsi" w:cstheme="majorBidi"/>
      <w:color w:val="2F5496" w:themeColor="accent1" w:themeShade="BF"/>
      <w:sz w:val="26"/>
      <w:szCs w:val="26"/>
      <w:lang w:eastAsia="uk-UA"/>
    </w:rPr>
  </w:style>
  <w:style w:type="table" w:customStyle="1" w:styleId="21">
    <w:name w:val="Таблица простая 21"/>
    <w:basedOn w:val="a1"/>
    <w:uiPriority w:val="42"/>
    <w:rsid w:val="001A27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295E76"/>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styleId="a8">
    <w:name w:val="footnote text"/>
    <w:basedOn w:val="a"/>
    <w:link w:val="a9"/>
    <w:semiHidden/>
    <w:rsid w:val="00295E76"/>
    <w:pPr>
      <w:widowControl w:val="0"/>
      <w:spacing w:after="0" w:line="240" w:lineRule="auto"/>
    </w:pPr>
    <w:rPr>
      <w:rFonts w:ascii="Garamond" w:hAnsi="Garamond"/>
      <w:sz w:val="20"/>
      <w:szCs w:val="20"/>
      <w:lang w:val="en-US" w:eastAsia="ru-RU"/>
    </w:rPr>
  </w:style>
  <w:style w:type="character" w:customStyle="1" w:styleId="a9">
    <w:name w:val="Текст виноски Знак"/>
    <w:basedOn w:val="a0"/>
    <w:link w:val="a8"/>
    <w:semiHidden/>
    <w:rsid w:val="00295E76"/>
    <w:rPr>
      <w:rFonts w:ascii="Garamond" w:eastAsia="Times New Roman" w:hAnsi="Garamond" w:cs="Times New Roman"/>
      <w:sz w:val="20"/>
      <w:szCs w:val="20"/>
      <w:lang w:val="en-US" w:eastAsia="ru-RU"/>
    </w:rPr>
  </w:style>
  <w:style w:type="character" w:styleId="aa">
    <w:name w:val="footnote reference"/>
    <w:semiHidden/>
    <w:rsid w:val="00295E76"/>
    <w:rPr>
      <w:rFonts w:cs="Times New Roman"/>
      <w:vertAlign w:val="superscript"/>
    </w:rPr>
  </w:style>
  <w:style w:type="paragraph" w:customStyle="1" w:styleId="12">
    <w:name w:val="Абзац списка1"/>
    <w:basedOn w:val="a"/>
    <w:uiPriority w:val="99"/>
    <w:rsid w:val="00295E76"/>
    <w:pPr>
      <w:ind w:left="720"/>
    </w:pPr>
    <w:rPr>
      <w:rFonts w:cs="Calibri"/>
      <w:lang w:val="ru-RU" w:eastAsia="en-US"/>
    </w:rPr>
  </w:style>
  <w:style w:type="table" w:styleId="ab">
    <w:name w:val="Table Grid"/>
    <w:basedOn w:val="a1"/>
    <w:uiPriority w:val="59"/>
    <w:rsid w:val="00295E76"/>
    <w:pPr>
      <w:spacing w:after="0" w:line="240" w:lineRule="auto"/>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CA4AF0"/>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CA4AF0"/>
    <w:rPr>
      <w:rFonts w:ascii="Calibri" w:eastAsia="Times New Roman" w:hAnsi="Calibri" w:cs="Times New Roman"/>
      <w:lang w:eastAsia="uk-UA"/>
    </w:rPr>
  </w:style>
  <w:style w:type="paragraph" w:styleId="ae">
    <w:name w:val="footer"/>
    <w:basedOn w:val="a"/>
    <w:link w:val="af"/>
    <w:uiPriority w:val="99"/>
    <w:unhideWhenUsed/>
    <w:rsid w:val="00CA4AF0"/>
    <w:pPr>
      <w:tabs>
        <w:tab w:val="center" w:pos="4819"/>
        <w:tab w:val="right" w:pos="9639"/>
      </w:tabs>
      <w:spacing w:after="0" w:line="240" w:lineRule="auto"/>
    </w:pPr>
  </w:style>
  <w:style w:type="character" w:customStyle="1" w:styleId="af">
    <w:name w:val="Нижній колонтитул Знак"/>
    <w:basedOn w:val="a0"/>
    <w:link w:val="ae"/>
    <w:uiPriority w:val="99"/>
    <w:rsid w:val="00CA4AF0"/>
    <w:rPr>
      <w:rFonts w:ascii="Calibri" w:eastAsia="Times New Roman" w:hAnsi="Calibri" w:cs="Times New Roman"/>
      <w:lang w:eastAsia="uk-UA"/>
    </w:rPr>
  </w:style>
  <w:style w:type="character" w:styleId="af0">
    <w:name w:val="annotation reference"/>
    <w:basedOn w:val="a0"/>
    <w:uiPriority w:val="99"/>
    <w:semiHidden/>
    <w:unhideWhenUsed/>
    <w:rsid w:val="00B04BDB"/>
    <w:rPr>
      <w:sz w:val="16"/>
      <w:szCs w:val="16"/>
    </w:rPr>
  </w:style>
  <w:style w:type="paragraph" w:styleId="af1">
    <w:name w:val="annotation text"/>
    <w:basedOn w:val="a"/>
    <w:link w:val="af2"/>
    <w:uiPriority w:val="99"/>
    <w:semiHidden/>
    <w:unhideWhenUsed/>
    <w:rsid w:val="00B04BDB"/>
    <w:pPr>
      <w:spacing w:line="240" w:lineRule="auto"/>
    </w:pPr>
    <w:rPr>
      <w:sz w:val="20"/>
      <w:szCs w:val="20"/>
    </w:rPr>
  </w:style>
  <w:style w:type="character" w:customStyle="1" w:styleId="af2">
    <w:name w:val="Текст примітки Знак"/>
    <w:basedOn w:val="a0"/>
    <w:link w:val="af1"/>
    <w:uiPriority w:val="99"/>
    <w:semiHidden/>
    <w:rsid w:val="00B04BDB"/>
    <w:rPr>
      <w:rFonts w:ascii="Calibri" w:eastAsia="Times New Roman" w:hAnsi="Calibri" w:cs="Times New Roman"/>
      <w:sz w:val="20"/>
      <w:szCs w:val="20"/>
      <w:lang w:eastAsia="uk-UA"/>
    </w:rPr>
  </w:style>
  <w:style w:type="paragraph" w:styleId="af3">
    <w:name w:val="annotation subject"/>
    <w:basedOn w:val="af1"/>
    <w:next w:val="af1"/>
    <w:link w:val="af4"/>
    <w:uiPriority w:val="99"/>
    <w:semiHidden/>
    <w:unhideWhenUsed/>
    <w:rsid w:val="00B04BDB"/>
    <w:rPr>
      <w:b/>
      <w:bCs/>
    </w:rPr>
  </w:style>
  <w:style w:type="character" w:customStyle="1" w:styleId="af4">
    <w:name w:val="Тема примітки Знак"/>
    <w:basedOn w:val="af2"/>
    <w:link w:val="af3"/>
    <w:uiPriority w:val="99"/>
    <w:semiHidden/>
    <w:rsid w:val="00B04BDB"/>
    <w:rPr>
      <w:rFonts w:ascii="Calibri" w:eastAsia="Times New Roman" w:hAnsi="Calibri" w:cs="Times New Roman"/>
      <w:b/>
      <w:bCs/>
      <w:sz w:val="20"/>
      <w:szCs w:val="20"/>
      <w:lang w:eastAsia="uk-UA"/>
    </w:rPr>
  </w:style>
  <w:style w:type="character" w:customStyle="1" w:styleId="22">
    <w:name w:val="Неразрешенное упоминание2"/>
    <w:basedOn w:val="a0"/>
    <w:uiPriority w:val="99"/>
    <w:semiHidden/>
    <w:unhideWhenUsed/>
    <w:rsid w:val="00362071"/>
    <w:rPr>
      <w:color w:val="605E5C"/>
      <w:shd w:val="clear" w:color="auto" w:fill="E1DFDD"/>
    </w:rPr>
  </w:style>
  <w:style w:type="paragraph" w:customStyle="1" w:styleId="rvps2">
    <w:name w:val="rvps2"/>
    <w:basedOn w:val="a"/>
    <w:rsid w:val="008C5885"/>
    <w:pPr>
      <w:spacing w:before="100" w:beforeAutospacing="1" w:after="100" w:afterAutospacing="1" w:line="240" w:lineRule="auto"/>
    </w:pPr>
    <w:rPr>
      <w:rFonts w:ascii="Times New Roman" w:hAnsi="Times New Roman"/>
      <w:sz w:val="24"/>
      <w:szCs w:val="24"/>
      <w:u w:color="000000"/>
      <w:lang w:val="ru-RU" w:eastAsia="ru-RU"/>
    </w:rPr>
  </w:style>
  <w:style w:type="paragraph" w:styleId="af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f6"/>
    <w:qFormat/>
    <w:rsid w:val="00C80BEC"/>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13">
    <w:name w:val="toc 1"/>
    <w:basedOn w:val="a"/>
    <w:autoRedefine/>
    <w:uiPriority w:val="39"/>
    <w:unhideWhenUsed/>
    <w:rsid w:val="00846A33"/>
    <w:pPr>
      <w:spacing w:before="120" w:after="120" w:line="240" w:lineRule="auto"/>
    </w:pPr>
    <w:rPr>
      <w:rFonts w:asciiTheme="minorHAnsi" w:eastAsiaTheme="minorHAnsi" w:hAnsiTheme="minorHAnsi" w:cstheme="minorBidi"/>
      <w:bCs/>
      <w:caps/>
      <w:sz w:val="24"/>
      <w:szCs w:val="20"/>
      <w:lang w:val="ru-RU" w:eastAsia="en-US"/>
    </w:rPr>
  </w:style>
  <w:style w:type="paragraph" w:styleId="23">
    <w:name w:val="toc 2"/>
    <w:basedOn w:val="a"/>
    <w:autoRedefine/>
    <w:uiPriority w:val="39"/>
    <w:unhideWhenUsed/>
    <w:rsid w:val="00846A33"/>
    <w:pPr>
      <w:spacing w:after="0" w:line="240" w:lineRule="auto"/>
      <w:ind w:left="240"/>
    </w:pPr>
    <w:rPr>
      <w:rFonts w:asciiTheme="minorHAnsi" w:eastAsiaTheme="minorHAnsi" w:hAnsiTheme="minorHAnsi" w:cs="Times New Roman (Основной текст"/>
      <w:sz w:val="24"/>
      <w:szCs w:val="20"/>
      <w:lang w:val="ru-RU" w:eastAsia="en-US"/>
    </w:rPr>
  </w:style>
  <w:style w:type="paragraph" w:customStyle="1" w:styleId="xfmc7">
    <w:name w:val="xfmc7"/>
    <w:basedOn w:val="a"/>
    <w:rsid w:val="00691F4E"/>
    <w:pPr>
      <w:spacing w:before="100" w:beforeAutospacing="1" w:after="100" w:afterAutospacing="1" w:line="240" w:lineRule="auto"/>
    </w:pPr>
    <w:rPr>
      <w:rFonts w:ascii="Times New Roman" w:hAnsi="Times New Roman"/>
      <w:sz w:val="24"/>
      <w:szCs w:val="24"/>
      <w:lang w:val="ru-RU" w:eastAsia="ru-RU"/>
    </w:rPr>
  </w:style>
  <w:style w:type="character" w:customStyle="1" w:styleId="xfmc8">
    <w:name w:val="xfmc8"/>
    <w:basedOn w:val="a0"/>
    <w:rsid w:val="00691F4E"/>
  </w:style>
  <w:style w:type="paragraph" w:customStyle="1" w:styleId="14">
    <w:name w:val="Звичайний1"/>
    <w:rsid w:val="00D8707F"/>
    <w:pPr>
      <w:spacing w:after="0" w:line="276" w:lineRule="auto"/>
    </w:pPr>
    <w:rPr>
      <w:rFonts w:ascii="Arial" w:eastAsia="Arial" w:hAnsi="Arial" w:cs="Times New Roman"/>
      <w:color w:val="000000"/>
      <w:szCs w:val="20"/>
      <w:lang w:val="ru-RU" w:eastAsia="ru-RU"/>
    </w:rPr>
  </w:style>
  <w:style w:type="paragraph" w:customStyle="1" w:styleId="af7">
    <w:name w:val="Знак Знак Знак"/>
    <w:basedOn w:val="a"/>
    <w:rsid w:val="00596C09"/>
    <w:pPr>
      <w:spacing w:after="0" w:line="240" w:lineRule="auto"/>
    </w:pPr>
    <w:rPr>
      <w:rFonts w:ascii="Verdana" w:hAnsi="Verdana" w:cs="Verdana"/>
      <w:sz w:val="20"/>
      <w:szCs w:val="20"/>
      <w:lang w:val="en-US" w:eastAsia="en-US"/>
    </w:rPr>
  </w:style>
  <w:style w:type="character" w:styleId="af8">
    <w:name w:val="Strong"/>
    <w:qFormat/>
    <w:rsid w:val="00652193"/>
    <w:rPr>
      <w:b/>
      <w:bCs/>
    </w:rPr>
  </w:style>
  <w:style w:type="character" w:customStyle="1" w:styleId="15">
    <w:name w:val="Незакрита згадка1"/>
    <w:basedOn w:val="a0"/>
    <w:uiPriority w:val="99"/>
    <w:semiHidden/>
    <w:unhideWhenUsed/>
    <w:rsid w:val="004B638F"/>
    <w:rPr>
      <w:color w:val="605E5C"/>
      <w:shd w:val="clear" w:color="auto" w:fill="E1DFDD"/>
    </w:rPr>
  </w:style>
  <w:style w:type="character" w:customStyle="1" w:styleId="af6">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basedOn w:val="a0"/>
    <w:link w:val="af5"/>
    <w:locked/>
    <w:rsid w:val="00A31C05"/>
    <w:rPr>
      <w:rFonts w:ascii="Arial Unicode MS" w:eastAsia="Arial Unicode MS" w:hAnsi="Arial Unicode MS" w:cs="Arial Unicode MS"/>
      <w:sz w:val="24"/>
      <w:szCs w:val="24"/>
      <w:lang w:eastAsia="ru-RU"/>
    </w:rPr>
  </w:style>
  <w:style w:type="paragraph" w:styleId="af9">
    <w:name w:val="Revision"/>
    <w:hidden/>
    <w:uiPriority w:val="99"/>
    <w:semiHidden/>
    <w:rsid w:val="004710AB"/>
    <w:pPr>
      <w:spacing w:after="0" w:line="240" w:lineRule="auto"/>
    </w:pPr>
    <w:rPr>
      <w:rFonts w:ascii="Calibri" w:eastAsia="Times New Roman" w:hAnsi="Calibri" w:cs="Times New Roman"/>
      <w:lang w:eastAsia="uk-UA"/>
    </w:rPr>
  </w:style>
  <w:style w:type="paragraph" w:customStyle="1" w:styleId="afa">
    <w:name w:val="Знак Знак Знак Знак Знак Знак Знак Знак Знак Знак Знак Знак"/>
    <w:basedOn w:val="a"/>
    <w:rsid w:val="00AE780E"/>
    <w:pPr>
      <w:suppressAutoHyphens/>
      <w:spacing w:after="160" w:line="240" w:lineRule="exact"/>
    </w:pPr>
    <w:rPr>
      <w:rFonts w:ascii="Verdana" w:hAnsi="Verdana"/>
      <w:sz w:val="20"/>
      <w:szCs w:val="20"/>
      <w:lang w:val="en-US" w:eastAsia="en-US"/>
    </w:rPr>
  </w:style>
  <w:style w:type="character" w:styleId="afb">
    <w:name w:val="Unresolved Mention"/>
    <w:basedOn w:val="a0"/>
    <w:uiPriority w:val="99"/>
    <w:semiHidden/>
    <w:unhideWhenUsed/>
    <w:rsid w:val="00EB35F7"/>
    <w:rPr>
      <w:color w:val="605E5C"/>
      <w:shd w:val="clear" w:color="auto" w:fill="E1DFDD"/>
    </w:rPr>
  </w:style>
  <w:style w:type="paragraph" w:styleId="afc">
    <w:name w:val="No Spacing"/>
    <w:uiPriority w:val="1"/>
    <w:qFormat/>
    <w:rsid w:val="00234327"/>
    <w:pPr>
      <w:spacing w:after="0" w:line="240" w:lineRule="auto"/>
    </w:pPr>
    <w:rPr>
      <w:rFonts w:ascii="Calibri" w:eastAsia="Calibri" w:hAnsi="Calibri" w:cs="Times New Roman"/>
      <w:szCs w:val="20"/>
      <w:lang w:val="ru-RU" w:eastAsia="ru-RU"/>
    </w:rPr>
  </w:style>
  <w:style w:type="paragraph" w:styleId="afd">
    <w:name w:val="Title"/>
    <w:basedOn w:val="a"/>
    <w:next w:val="a"/>
    <w:link w:val="afe"/>
    <w:uiPriority w:val="10"/>
    <w:qFormat/>
    <w:rsid w:val="008818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e">
    <w:name w:val="Назва Знак"/>
    <w:basedOn w:val="a0"/>
    <w:link w:val="afd"/>
    <w:uiPriority w:val="10"/>
    <w:rsid w:val="008818A7"/>
    <w:rPr>
      <w:rFonts w:asciiTheme="majorHAnsi" w:eastAsiaTheme="majorEastAsia" w:hAnsiTheme="majorHAnsi" w:cstheme="majorBidi"/>
      <w:spacing w:val="-10"/>
      <w:kern w:val="28"/>
      <w:sz w:val="56"/>
      <w:szCs w:val="56"/>
      <w:lang w:eastAsia="uk-UA"/>
    </w:rPr>
  </w:style>
  <w:style w:type="table" w:customStyle="1" w:styleId="16">
    <w:name w:val="Сетка таблицы1"/>
    <w:basedOn w:val="a1"/>
    <w:next w:val="ab"/>
    <w:uiPriority w:val="39"/>
    <w:unhideWhenUsed/>
    <w:rsid w:val="00662498"/>
    <w:pPr>
      <w:widowControl w:val="0"/>
      <w:spacing w:after="0" w:line="240" w:lineRule="auto"/>
    </w:pPr>
    <w:rPr>
      <w:rFonts w:ascii="Courier New" w:eastAsia="Courier New" w:hAnsi="Courier New" w:cs="Courier New"/>
      <w:sz w:val="24"/>
      <w:szCs w:val="24"/>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300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ormaltextrun">
    <w:name w:val="normaltextrun"/>
    <w:basedOn w:val="a0"/>
    <w:rsid w:val="001719B4"/>
  </w:style>
  <w:style w:type="paragraph" w:customStyle="1" w:styleId="paragraph">
    <w:name w:val="paragraph"/>
    <w:basedOn w:val="a"/>
    <w:rsid w:val="00873ECE"/>
    <w:pPr>
      <w:spacing w:before="100" w:beforeAutospacing="1" w:after="100" w:afterAutospacing="1" w:line="240" w:lineRule="auto"/>
    </w:pPr>
    <w:rPr>
      <w:rFonts w:ascii="Times New Roman" w:hAnsi="Times New Roman"/>
      <w:sz w:val="24"/>
      <w:szCs w:val="24"/>
    </w:rPr>
  </w:style>
  <w:style w:type="character" w:customStyle="1" w:styleId="eop">
    <w:name w:val="eop"/>
    <w:basedOn w:val="a0"/>
    <w:rsid w:val="00873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710958">
      <w:bodyDiv w:val="1"/>
      <w:marLeft w:val="0"/>
      <w:marRight w:val="0"/>
      <w:marTop w:val="0"/>
      <w:marBottom w:val="0"/>
      <w:divBdr>
        <w:top w:val="none" w:sz="0" w:space="0" w:color="auto"/>
        <w:left w:val="none" w:sz="0" w:space="0" w:color="auto"/>
        <w:bottom w:val="none" w:sz="0" w:space="0" w:color="auto"/>
        <w:right w:val="none" w:sz="0" w:space="0" w:color="auto"/>
      </w:divBdr>
    </w:div>
    <w:div w:id="374277950">
      <w:bodyDiv w:val="1"/>
      <w:marLeft w:val="0"/>
      <w:marRight w:val="0"/>
      <w:marTop w:val="0"/>
      <w:marBottom w:val="0"/>
      <w:divBdr>
        <w:top w:val="none" w:sz="0" w:space="0" w:color="auto"/>
        <w:left w:val="none" w:sz="0" w:space="0" w:color="auto"/>
        <w:bottom w:val="none" w:sz="0" w:space="0" w:color="auto"/>
        <w:right w:val="none" w:sz="0" w:space="0" w:color="auto"/>
      </w:divBdr>
    </w:div>
    <w:div w:id="689918524">
      <w:bodyDiv w:val="1"/>
      <w:marLeft w:val="0"/>
      <w:marRight w:val="0"/>
      <w:marTop w:val="0"/>
      <w:marBottom w:val="0"/>
      <w:divBdr>
        <w:top w:val="none" w:sz="0" w:space="0" w:color="auto"/>
        <w:left w:val="none" w:sz="0" w:space="0" w:color="auto"/>
        <w:bottom w:val="none" w:sz="0" w:space="0" w:color="auto"/>
        <w:right w:val="none" w:sz="0" w:space="0" w:color="auto"/>
      </w:divBdr>
      <w:divsChild>
        <w:div w:id="675887105">
          <w:marLeft w:val="806"/>
          <w:marRight w:val="0"/>
          <w:marTop w:val="96"/>
          <w:marBottom w:val="0"/>
          <w:divBdr>
            <w:top w:val="none" w:sz="0" w:space="0" w:color="auto"/>
            <w:left w:val="none" w:sz="0" w:space="0" w:color="auto"/>
            <w:bottom w:val="none" w:sz="0" w:space="0" w:color="auto"/>
            <w:right w:val="none" w:sz="0" w:space="0" w:color="auto"/>
          </w:divBdr>
        </w:div>
        <w:div w:id="561866011">
          <w:marLeft w:val="806"/>
          <w:marRight w:val="0"/>
          <w:marTop w:val="96"/>
          <w:marBottom w:val="0"/>
          <w:divBdr>
            <w:top w:val="none" w:sz="0" w:space="0" w:color="auto"/>
            <w:left w:val="none" w:sz="0" w:space="0" w:color="auto"/>
            <w:bottom w:val="none" w:sz="0" w:space="0" w:color="auto"/>
            <w:right w:val="none" w:sz="0" w:space="0" w:color="auto"/>
          </w:divBdr>
        </w:div>
        <w:div w:id="1924487381">
          <w:marLeft w:val="806"/>
          <w:marRight w:val="0"/>
          <w:marTop w:val="96"/>
          <w:marBottom w:val="0"/>
          <w:divBdr>
            <w:top w:val="none" w:sz="0" w:space="0" w:color="auto"/>
            <w:left w:val="none" w:sz="0" w:space="0" w:color="auto"/>
            <w:bottom w:val="none" w:sz="0" w:space="0" w:color="auto"/>
            <w:right w:val="none" w:sz="0" w:space="0" w:color="auto"/>
          </w:divBdr>
        </w:div>
        <w:div w:id="1599020245">
          <w:marLeft w:val="806"/>
          <w:marRight w:val="0"/>
          <w:marTop w:val="96"/>
          <w:marBottom w:val="0"/>
          <w:divBdr>
            <w:top w:val="none" w:sz="0" w:space="0" w:color="auto"/>
            <w:left w:val="none" w:sz="0" w:space="0" w:color="auto"/>
            <w:bottom w:val="none" w:sz="0" w:space="0" w:color="auto"/>
            <w:right w:val="none" w:sz="0" w:space="0" w:color="auto"/>
          </w:divBdr>
        </w:div>
        <w:div w:id="679623095">
          <w:marLeft w:val="806"/>
          <w:marRight w:val="0"/>
          <w:marTop w:val="96"/>
          <w:marBottom w:val="0"/>
          <w:divBdr>
            <w:top w:val="none" w:sz="0" w:space="0" w:color="auto"/>
            <w:left w:val="none" w:sz="0" w:space="0" w:color="auto"/>
            <w:bottom w:val="none" w:sz="0" w:space="0" w:color="auto"/>
            <w:right w:val="none" w:sz="0" w:space="0" w:color="auto"/>
          </w:divBdr>
        </w:div>
        <w:div w:id="1565071056">
          <w:marLeft w:val="806"/>
          <w:marRight w:val="0"/>
          <w:marTop w:val="96"/>
          <w:marBottom w:val="0"/>
          <w:divBdr>
            <w:top w:val="none" w:sz="0" w:space="0" w:color="auto"/>
            <w:left w:val="none" w:sz="0" w:space="0" w:color="auto"/>
            <w:bottom w:val="none" w:sz="0" w:space="0" w:color="auto"/>
            <w:right w:val="none" w:sz="0" w:space="0" w:color="auto"/>
          </w:divBdr>
        </w:div>
      </w:divsChild>
    </w:div>
    <w:div w:id="703015627">
      <w:bodyDiv w:val="1"/>
      <w:marLeft w:val="0"/>
      <w:marRight w:val="0"/>
      <w:marTop w:val="0"/>
      <w:marBottom w:val="0"/>
      <w:divBdr>
        <w:top w:val="none" w:sz="0" w:space="0" w:color="auto"/>
        <w:left w:val="none" w:sz="0" w:space="0" w:color="auto"/>
        <w:bottom w:val="none" w:sz="0" w:space="0" w:color="auto"/>
        <w:right w:val="none" w:sz="0" w:space="0" w:color="auto"/>
      </w:divBdr>
      <w:divsChild>
        <w:div w:id="63376531">
          <w:marLeft w:val="0"/>
          <w:marRight w:val="0"/>
          <w:marTop w:val="0"/>
          <w:marBottom w:val="0"/>
          <w:divBdr>
            <w:top w:val="none" w:sz="0" w:space="0" w:color="auto"/>
            <w:left w:val="none" w:sz="0" w:space="0" w:color="auto"/>
            <w:bottom w:val="none" w:sz="0" w:space="0" w:color="auto"/>
            <w:right w:val="none" w:sz="0" w:space="0" w:color="auto"/>
          </w:divBdr>
        </w:div>
        <w:div w:id="2079748445">
          <w:marLeft w:val="0"/>
          <w:marRight w:val="0"/>
          <w:marTop w:val="0"/>
          <w:marBottom w:val="0"/>
          <w:divBdr>
            <w:top w:val="none" w:sz="0" w:space="0" w:color="auto"/>
            <w:left w:val="none" w:sz="0" w:space="0" w:color="auto"/>
            <w:bottom w:val="none" w:sz="0" w:space="0" w:color="auto"/>
            <w:right w:val="none" w:sz="0" w:space="0" w:color="auto"/>
          </w:divBdr>
        </w:div>
      </w:divsChild>
    </w:div>
    <w:div w:id="1404454137">
      <w:bodyDiv w:val="1"/>
      <w:marLeft w:val="0"/>
      <w:marRight w:val="0"/>
      <w:marTop w:val="0"/>
      <w:marBottom w:val="0"/>
      <w:divBdr>
        <w:top w:val="none" w:sz="0" w:space="0" w:color="auto"/>
        <w:left w:val="none" w:sz="0" w:space="0" w:color="auto"/>
        <w:bottom w:val="none" w:sz="0" w:space="0" w:color="auto"/>
        <w:right w:val="none" w:sz="0" w:space="0" w:color="auto"/>
      </w:divBdr>
      <w:divsChild>
        <w:div w:id="1579947916">
          <w:marLeft w:val="0"/>
          <w:marRight w:val="0"/>
          <w:marTop w:val="0"/>
          <w:marBottom w:val="0"/>
          <w:divBdr>
            <w:top w:val="none" w:sz="0" w:space="0" w:color="auto"/>
            <w:left w:val="none" w:sz="0" w:space="0" w:color="auto"/>
            <w:bottom w:val="none" w:sz="0" w:space="0" w:color="auto"/>
            <w:right w:val="none" w:sz="0" w:space="0" w:color="auto"/>
          </w:divBdr>
        </w:div>
        <w:div w:id="1928609642">
          <w:marLeft w:val="0"/>
          <w:marRight w:val="0"/>
          <w:marTop w:val="0"/>
          <w:marBottom w:val="0"/>
          <w:divBdr>
            <w:top w:val="none" w:sz="0" w:space="0" w:color="auto"/>
            <w:left w:val="none" w:sz="0" w:space="0" w:color="auto"/>
            <w:bottom w:val="none" w:sz="0" w:space="0" w:color="auto"/>
            <w:right w:val="none" w:sz="0" w:space="0" w:color="auto"/>
          </w:divBdr>
        </w:div>
      </w:divsChild>
    </w:div>
    <w:div w:id="1598636907">
      <w:bodyDiv w:val="1"/>
      <w:marLeft w:val="0"/>
      <w:marRight w:val="0"/>
      <w:marTop w:val="0"/>
      <w:marBottom w:val="0"/>
      <w:divBdr>
        <w:top w:val="none" w:sz="0" w:space="0" w:color="auto"/>
        <w:left w:val="none" w:sz="0" w:space="0" w:color="auto"/>
        <w:bottom w:val="none" w:sz="0" w:space="0" w:color="auto"/>
        <w:right w:val="none" w:sz="0" w:space="0" w:color="auto"/>
      </w:divBdr>
    </w:div>
    <w:div w:id="206991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B95F5-6985-4BF3-B370-274E52916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51EC07-920D-40CF-BF27-4DB409AB9544}">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customXml/itemProps3.xml><?xml version="1.0" encoding="utf-8"?>
<ds:datastoreItem xmlns:ds="http://schemas.openxmlformats.org/officeDocument/2006/customXml" ds:itemID="{6D3FFC5E-23BF-488A-A5A9-A3F59D911FE9}">
  <ds:schemaRefs>
    <ds:schemaRef ds:uri="http://schemas.microsoft.com/sharepoint/v3/contenttype/forms"/>
  </ds:schemaRefs>
</ds:datastoreItem>
</file>

<file path=customXml/itemProps4.xml><?xml version="1.0" encoding="utf-8"?>
<ds:datastoreItem xmlns:ds="http://schemas.openxmlformats.org/officeDocument/2006/customXml" ds:itemID="{6DDA1B41-1795-4496-8594-0027E0BC8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1644</Words>
  <Characters>938</Characters>
  <Application>Microsoft Office Word</Application>
  <DocSecurity>0</DocSecurity>
  <Lines>7</Lines>
  <Paragraphs>5</Paragraphs>
  <ScaleCrop>false</ScaleCrop>
  <Company>Microsoft</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PHC55</dc:creator>
  <cp:lastModifiedBy>Олег Корж</cp:lastModifiedBy>
  <cp:revision>120</cp:revision>
  <cp:lastPrinted>2024-04-05T06:38:00Z</cp:lastPrinted>
  <dcterms:created xsi:type="dcterms:W3CDTF">2024-02-08T14:57:00Z</dcterms:created>
  <dcterms:modified xsi:type="dcterms:W3CDTF">2026-07-09T09:13:00Z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0c6f9c3854491cb01aa150c6fdcd7a62c2cf4ad93ed5c5017e24ac7109c0c076</vt:lpwstr>
  </property>
  <property fmtid="{D5CDD505-2E9C-101B-9397-08002B2CF9AE}" pid="3" name="ContentTypeId">
    <vt:lpwstr>0x010100701D4D03338ACF4597B4E4D3F400F404</vt:lpwstr>
  </property>
  <property fmtid="{D5CDD505-2E9C-101B-9397-08002B2CF9AE}" pid="4" name="MediaServiceImageTags">
    <vt:lpwstr/>
  </property>
</Properties>
</file>