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77777777" w:rsidR="00903A00" w:rsidRPr="00254E30" w:rsidRDefault="006A2871">
      <w:pPr>
        <w:spacing w:after="0" w:line="36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noProof/>
          <w:sz w:val="24"/>
          <w:szCs w:val="24"/>
        </w:rPr>
        <w:drawing>
          <wp:inline distT="0" distB="0" distL="0" distR="0" wp14:anchorId="16E8E260" wp14:editId="07777777">
            <wp:extent cx="485775" cy="685800"/>
            <wp:effectExtent l="0" t="0" r="0" b="0"/>
            <wp:docPr id="1222141120"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2"/>
                    <a:srcRect/>
                    <a:stretch>
                      <a:fillRect/>
                    </a:stretch>
                  </pic:blipFill>
                  <pic:spPr>
                    <a:xfrm>
                      <a:off x="0" y="0"/>
                      <a:ext cx="485775" cy="685800"/>
                    </a:xfrm>
                    <a:prstGeom prst="rect">
                      <a:avLst/>
                    </a:prstGeom>
                    <a:ln/>
                  </pic:spPr>
                </pic:pic>
              </a:graphicData>
            </a:graphic>
          </wp:inline>
        </w:drawing>
      </w:r>
    </w:p>
    <w:p w14:paraId="38634E3D"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ДЕРЖАВНА УСТАНОВА</w:t>
      </w:r>
    </w:p>
    <w:p w14:paraId="29B6F37A"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«ЦЕНТР ГРОМАДСЬКОГО ЗДОРОВ’Я </w:t>
      </w:r>
    </w:p>
    <w:p w14:paraId="7879269E"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МІНІСТЕРСТВА ОХОРОНИ ЗДОРОВ’Я УКРАЇНИ»</w:t>
      </w:r>
    </w:p>
    <w:p w14:paraId="638C73C5" w14:textId="77777777" w:rsidR="00903A00" w:rsidRPr="00254E30" w:rsidRDefault="006A2871">
      <w:pP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вул. Ярославська, 41, м. Київ,  04071, тел. (044) 334-56-89</w:t>
      </w:r>
    </w:p>
    <w:p w14:paraId="1145E13C" w14:textId="77777777" w:rsidR="00903A00" w:rsidRPr="00254E30" w:rsidRDefault="006A2871">
      <w:pPr>
        <w:pBdr>
          <w:bottom w:val="single" w:sz="12" w:space="1" w:color="000000"/>
        </w:pBdr>
        <w:spacing w:after="0" w:line="240" w:lineRule="auto"/>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E-mail: info@phc.org.ua, код ЄДРПОУ 40524109</w:t>
      </w:r>
    </w:p>
    <w:p w14:paraId="0A37501D" w14:textId="77777777" w:rsidR="00903A00" w:rsidRPr="00254E30" w:rsidRDefault="00903A00">
      <w:pPr>
        <w:spacing w:after="0" w:line="240" w:lineRule="auto"/>
        <w:rPr>
          <w:rFonts w:ascii="Times New Roman" w:eastAsia="Times New Roman" w:hAnsi="Times New Roman" w:cs="Times New Roman"/>
          <w:sz w:val="24"/>
          <w:szCs w:val="24"/>
        </w:rPr>
      </w:pPr>
    </w:p>
    <w:tbl>
      <w:tblPr>
        <w:tblStyle w:val="aff6"/>
        <w:tblW w:w="9602" w:type="dxa"/>
        <w:tblInd w:w="288" w:type="dxa"/>
        <w:tblLayout w:type="fixed"/>
        <w:tblLook w:val="0000" w:firstRow="0" w:lastRow="0" w:firstColumn="0" w:lastColumn="0" w:noHBand="0" w:noVBand="0"/>
      </w:tblPr>
      <w:tblGrid>
        <w:gridCol w:w="9602"/>
      </w:tblGrid>
      <w:tr w:rsidR="00903A00" w:rsidRPr="00254E30" w14:paraId="10080B83" w14:textId="77777777" w:rsidTr="6A419424">
        <w:tc>
          <w:tcPr>
            <w:tcW w:w="9602" w:type="dxa"/>
          </w:tcPr>
          <w:p w14:paraId="39B6B1D1"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    </w:t>
            </w:r>
          </w:p>
          <w:p w14:paraId="3D0D331F"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ЗАТВЕРДЖЕНО</w:t>
            </w:r>
          </w:p>
          <w:p w14:paraId="6A95DB8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Рішенням тендерного комітету</w:t>
            </w:r>
          </w:p>
          <w:p w14:paraId="32AF66FF" w14:textId="4A6673C3" w:rsidR="00903A00" w:rsidRPr="00254E30" w:rsidRDefault="006A2871">
            <w:pPr>
              <w:spacing w:after="0" w:line="240" w:lineRule="auto"/>
              <w:ind w:left="5553"/>
              <w:rPr>
                <w:rFonts w:ascii="Times New Roman" w:eastAsia="Times New Roman" w:hAnsi="Times New Roman" w:cs="Times New Roman"/>
                <w:sz w:val="24"/>
                <w:szCs w:val="24"/>
              </w:rPr>
            </w:pPr>
            <w:r w:rsidRPr="00194689">
              <w:rPr>
                <w:rFonts w:ascii="Times New Roman" w:eastAsia="Times New Roman" w:hAnsi="Times New Roman" w:cs="Times New Roman"/>
                <w:sz w:val="24"/>
                <w:szCs w:val="24"/>
              </w:rPr>
              <w:t xml:space="preserve">від </w:t>
            </w:r>
            <w:r w:rsidR="00254E30" w:rsidRPr="00194689">
              <w:rPr>
                <w:rFonts w:ascii="Times New Roman" w:eastAsia="Times New Roman" w:hAnsi="Times New Roman" w:cs="Times New Roman"/>
                <w:sz w:val="24"/>
                <w:szCs w:val="24"/>
              </w:rPr>
              <w:t>«</w:t>
            </w:r>
            <w:r w:rsidR="00194689" w:rsidRPr="00194689">
              <w:rPr>
                <w:rFonts w:ascii="Times New Roman" w:eastAsia="Times New Roman" w:hAnsi="Times New Roman" w:cs="Times New Roman"/>
                <w:sz w:val="24"/>
                <w:szCs w:val="24"/>
              </w:rPr>
              <w:t>15</w:t>
            </w:r>
            <w:r w:rsidR="00254E30" w:rsidRPr="00194689">
              <w:rPr>
                <w:rFonts w:ascii="Times New Roman" w:eastAsia="Times New Roman" w:hAnsi="Times New Roman" w:cs="Times New Roman"/>
                <w:sz w:val="24"/>
                <w:szCs w:val="24"/>
              </w:rPr>
              <w:t>»</w:t>
            </w:r>
            <w:r w:rsidRPr="00194689">
              <w:rPr>
                <w:rFonts w:ascii="Times New Roman" w:eastAsia="Times New Roman" w:hAnsi="Times New Roman" w:cs="Times New Roman"/>
                <w:sz w:val="24"/>
                <w:szCs w:val="24"/>
              </w:rPr>
              <w:t xml:space="preserve"> </w:t>
            </w:r>
            <w:r w:rsidR="00194689">
              <w:rPr>
                <w:rFonts w:ascii="Times New Roman" w:eastAsia="Times New Roman" w:hAnsi="Times New Roman" w:cs="Times New Roman"/>
                <w:sz w:val="24"/>
                <w:szCs w:val="24"/>
              </w:rPr>
              <w:t>жовтня</w:t>
            </w:r>
            <w:r w:rsidRPr="6A419424">
              <w:rPr>
                <w:rFonts w:ascii="Times New Roman" w:eastAsia="Times New Roman" w:hAnsi="Times New Roman" w:cs="Times New Roman"/>
                <w:sz w:val="24"/>
                <w:szCs w:val="24"/>
              </w:rPr>
              <w:t xml:space="preserve"> 202</w:t>
            </w:r>
            <w:r w:rsidR="11C99C3A" w:rsidRPr="6A419424">
              <w:rPr>
                <w:rFonts w:ascii="Times New Roman" w:eastAsia="Times New Roman" w:hAnsi="Times New Roman" w:cs="Times New Roman"/>
                <w:sz w:val="24"/>
                <w:szCs w:val="24"/>
              </w:rPr>
              <w:t>6</w:t>
            </w:r>
            <w:r w:rsidRPr="6A419424">
              <w:rPr>
                <w:rFonts w:ascii="Times New Roman" w:eastAsia="Times New Roman" w:hAnsi="Times New Roman" w:cs="Times New Roman"/>
                <w:sz w:val="24"/>
                <w:szCs w:val="24"/>
              </w:rPr>
              <w:t xml:space="preserve"> року №</w:t>
            </w:r>
            <w:r w:rsidR="00194689">
              <w:rPr>
                <w:rFonts w:ascii="Times New Roman" w:eastAsia="Times New Roman" w:hAnsi="Times New Roman" w:cs="Times New Roman"/>
                <w:sz w:val="24"/>
                <w:szCs w:val="24"/>
              </w:rPr>
              <w:t xml:space="preserve"> 242</w:t>
            </w:r>
            <w:r w:rsidRPr="6A419424">
              <w:rPr>
                <w:rFonts w:ascii="Times New Roman" w:eastAsia="Times New Roman" w:hAnsi="Times New Roman" w:cs="Times New Roman"/>
                <w:sz w:val="24"/>
                <w:szCs w:val="24"/>
              </w:rPr>
              <w:t xml:space="preserve"> </w:t>
            </w:r>
          </w:p>
          <w:p w14:paraId="00DEF61A" w14:textId="77777777" w:rsidR="00903A00" w:rsidRPr="00254E30" w:rsidRDefault="006A2871">
            <w:pPr>
              <w:spacing w:after="0" w:line="240" w:lineRule="auto"/>
              <w:ind w:left="5553"/>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Голова тендерного комітету</w:t>
            </w:r>
          </w:p>
          <w:p w14:paraId="5DAB6C7B" w14:textId="77777777" w:rsidR="00903A00" w:rsidRPr="00254E30" w:rsidRDefault="00903A00">
            <w:pPr>
              <w:spacing w:after="0" w:line="240" w:lineRule="auto"/>
              <w:ind w:left="5553"/>
              <w:rPr>
                <w:rFonts w:ascii="Times New Roman" w:eastAsia="Times New Roman" w:hAnsi="Times New Roman" w:cs="Times New Roman"/>
                <w:sz w:val="24"/>
                <w:szCs w:val="24"/>
              </w:rPr>
            </w:pPr>
          </w:p>
          <w:p w14:paraId="72CA7DC5" w14:textId="77777777" w:rsidR="00903A00" w:rsidRPr="00254E30" w:rsidRDefault="006A2871">
            <w:pPr>
              <w:spacing w:after="0" w:line="240" w:lineRule="auto"/>
              <w:ind w:left="555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_____________  О.Ю. Вовченко</w:t>
            </w:r>
          </w:p>
          <w:p w14:paraId="02EB378F" w14:textId="77777777" w:rsidR="00903A00" w:rsidRPr="00254E30" w:rsidRDefault="00903A00">
            <w:pPr>
              <w:spacing w:after="0" w:line="240" w:lineRule="auto"/>
              <w:ind w:left="5978" w:hanging="425"/>
              <w:jc w:val="right"/>
              <w:rPr>
                <w:rFonts w:ascii="Times New Roman" w:eastAsia="Times New Roman" w:hAnsi="Times New Roman" w:cs="Times New Roman"/>
                <w:sz w:val="24"/>
                <w:szCs w:val="24"/>
              </w:rPr>
            </w:pPr>
          </w:p>
        </w:tc>
      </w:tr>
    </w:tbl>
    <w:p w14:paraId="6F996698" w14:textId="55E16506"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ОГОЛОШЕННЯ № </w:t>
      </w:r>
      <w:r w:rsidR="00194689">
        <w:rPr>
          <w:rFonts w:ascii="Times New Roman" w:eastAsia="Times New Roman" w:hAnsi="Times New Roman" w:cs="Times New Roman"/>
          <w:b/>
          <w:sz w:val="24"/>
          <w:szCs w:val="24"/>
        </w:rPr>
        <w:t>242</w:t>
      </w:r>
    </w:p>
    <w:p w14:paraId="10B099D7" w14:textId="77777777" w:rsidR="00903A00" w:rsidRPr="00254E30" w:rsidRDefault="006A2871">
      <w:pPr>
        <w:spacing w:after="0" w:line="240" w:lineRule="auto"/>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про проведення процедури запиту цінових пропозицій</w:t>
      </w:r>
    </w:p>
    <w:p w14:paraId="6A05A809" w14:textId="77777777" w:rsidR="00903A00" w:rsidRPr="00254E30" w:rsidRDefault="00903A00">
      <w:pPr>
        <w:spacing w:after="0" w:line="240" w:lineRule="auto"/>
        <w:jc w:val="center"/>
        <w:rPr>
          <w:rFonts w:ascii="Times New Roman" w:eastAsia="Times New Roman" w:hAnsi="Times New Roman" w:cs="Times New Roman"/>
          <w:b/>
          <w:sz w:val="24"/>
          <w:szCs w:val="24"/>
        </w:rPr>
      </w:pPr>
    </w:p>
    <w:p w14:paraId="48B87F44" w14:textId="3986FB7E"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color w:val="000000"/>
          <w:sz w:val="24"/>
          <w:szCs w:val="24"/>
        </w:rPr>
      </w:pPr>
      <w:bookmarkStart w:id="0" w:name="_heading=h.j6siy7mjppzl" w:colFirst="0" w:colLast="0"/>
      <w:bookmarkEnd w:id="0"/>
      <w:r w:rsidRPr="00254E30">
        <w:rPr>
          <w:rFonts w:ascii="Times New Roman" w:eastAsia="Times New Roman" w:hAnsi="Times New Roman" w:cs="Times New Roman"/>
          <w:color w:val="000000"/>
          <w:sz w:val="24"/>
          <w:szCs w:val="24"/>
        </w:rPr>
        <w:t xml:space="preserve">Державна установа «Центр громадського здоров’я Міністерства охорони здоров’я України» (далі – Замовник) оголошує закупівлю згідно з кодом </w:t>
      </w:r>
      <w:r w:rsidR="00282C6C" w:rsidRPr="00282C6C">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3C3F1E" w:rsidRPr="003C3F1E">
        <w:rPr>
          <w:rFonts w:ascii="Times New Roman" w:eastAsia="Times New Roman" w:hAnsi="Times New Roman" w:cs="Times New Roman"/>
          <w:b/>
          <w:bCs/>
          <w:color w:val="000000"/>
          <w:sz w:val="24"/>
          <w:szCs w:val="24"/>
        </w:rPr>
        <w:t xml:space="preserve"> </w:t>
      </w:r>
      <w:r w:rsidRPr="00254E30">
        <w:rPr>
          <w:rFonts w:ascii="Times New Roman" w:eastAsia="Times New Roman" w:hAnsi="Times New Roman" w:cs="Times New Roman"/>
          <w:color w:val="000000"/>
          <w:sz w:val="24"/>
          <w:szCs w:val="24"/>
        </w:rPr>
        <w:t xml:space="preserve">(далі – </w:t>
      </w:r>
      <w:r w:rsidRPr="00A73F93">
        <w:rPr>
          <w:rFonts w:ascii="Times New Roman" w:eastAsia="Times New Roman" w:hAnsi="Times New Roman" w:cs="Times New Roman"/>
          <w:b/>
          <w:i/>
          <w:color w:val="000000"/>
          <w:sz w:val="24"/>
          <w:szCs w:val="24"/>
        </w:rPr>
        <w:t>Товар</w:t>
      </w:r>
      <w:r w:rsidRPr="00254E30">
        <w:rPr>
          <w:rFonts w:ascii="Times New Roman" w:eastAsia="Times New Roman" w:hAnsi="Times New Roman" w:cs="Times New Roman"/>
          <w:color w:val="000000"/>
          <w:sz w:val="24"/>
          <w:szCs w:val="24"/>
        </w:rPr>
        <w:t>) в рамках реалізації проекту Глобального фонду для боротьби зі СНІДом, туберкульозом та малярією  та запрошує Вас подати цінову пропозицію.</w:t>
      </w:r>
    </w:p>
    <w:p w14:paraId="5483FB58" w14:textId="77777777" w:rsidR="00903A00" w:rsidRPr="00254E30" w:rsidRDefault="006A2871">
      <w:pPr>
        <w:pBdr>
          <w:top w:val="nil"/>
          <w:left w:val="nil"/>
          <w:bottom w:val="nil"/>
          <w:right w:val="nil"/>
          <w:between w:val="nil"/>
        </w:pBdr>
        <w:tabs>
          <w:tab w:val="left" w:pos="709"/>
          <w:tab w:val="left" w:pos="1134"/>
        </w:tabs>
        <w:spacing w:after="0" w:line="240" w:lineRule="auto"/>
        <w:ind w:firstLine="709"/>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color w:val="000000"/>
          <w:sz w:val="24"/>
          <w:szCs w:val="24"/>
        </w:rPr>
        <w:t xml:space="preserve">Закупівля здійснюється </w:t>
      </w:r>
      <w:r w:rsidRPr="00254E30">
        <w:rPr>
          <w:rFonts w:ascii="Times New Roman" w:eastAsia="Times New Roman" w:hAnsi="Times New Roman" w:cs="Times New Roman"/>
          <w:color w:val="000000"/>
          <w:sz w:val="24"/>
          <w:szCs w:val="24"/>
          <w:highlight w:val="white"/>
        </w:rPr>
        <w:t>за кошти Глобального фонду для боротьби зі СНІДом, туберкульозом та малярією, в рамках реалізації проекту «Стійка відповідь на епідемії ВІЛ і ТБ в умовах війни та відновлення України», згідно з Угодою про надання гранту між Державною установою «Центр громадського здоров’я Міністерства охорони здоров’я України» та Глобальним фондом № 3645 від 19.12.2023 року.</w:t>
      </w:r>
    </w:p>
    <w:p w14:paraId="5A39BBE3" w14:textId="77777777" w:rsidR="00903A00" w:rsidRPr="00254E30" w:rsidRDefault="00903A00">
      <w:pPr>
        <w:pBdr>
          <w:top w:val="nil"/>
          <w:left w:val="nil"/>
          <w:bottom w:val="nil"/>
          <w:right w:val="nil"/>
          <w:between w:val="nil"/>
        </w:pBdr>
        <w:tabs>
          <w:tab w:val="left" w:pos="984"/>
        </w:tabs>
        <w:spacing w:after="0" w:line="240" w:lineRule="auto"/>
        <w:ind w:firstLine="709"/>
        <w:jc w:val="both"/>
        <w:rPr>
          <w:rFonts w:ascii="Times New Roman" w:eastAsia="Times New Roman" w:hAnsi="Times New Roman" w:cs="Times New Roman"/>
          <w:color w:val="000000"/>
          <w:sz w:val="24"/>
          <w:szCs w:val="24"/>
        </w:rPr>
      </w:pPr>
    </w:p>
    <w:p w14:paraId="68F80F66" w14:textId="77777777" w:rsidR="00903A00" w:rsidRPr="00254E30" w:rsidRDefault="006A2871">
      <w:pPr>
        <w:numPr>
          <w:ilvl w:val="0"/>
          <w:numId w:val="1"/>
        </w:numPr>
        <w:tabs>
          <w:tab w:val="left" w:pos="1119"/>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Найменування та місцезнаходження Замовника:</w:t>
      </w:r>
      <w:r w:rsidRPr="00254E30">
        <w:rPr>
          <w:rFonts w:ascii="Times New Roman" w:eastAsia="Times New Roman" w:hAnsi="Times New Roman" w:cs="Times New Roman"/>
          <w:color w:val="000000"/>
          <w:sz w:val="24"/>
          <w:szCs w:val="24"/>
        </w:rPr>
        <w:t xml:space="preserve"> Державна установа «Центр громадського здоров’я Міністерства охорони здоров’я України», 04071, м. Київ, вул. Ярославська 41.</w:t>
      </w:r>
    </w:p>
    <w:p w14:paraId="04C3EFE3" w14:textId="3C5AC959"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Назва предмету закупівлі</w:t>
      </w:r>
      <w:r w:rsidR="00A73F93" w:rsidRPr="00A73F93">
        <w:rPr>
          <w:rFonts w:ascii="Times New Roman" w:eastAsia="Times New Roman" w:hAnsi="Times New Roman" w:cs="Times New Roman"/>
          <w:b/>
          <w:bCs/>
          <w:color w:val="000000"/>
          <w:sz w:val="24"/>
          <w:szCs w:val="24"/>
        </w:rPr>
        <w:t xml:space="preserve"> </w:t>
      </w:r>
      <w:r w:rsidR="00282C6C" w:rsidRPr="00282C6C">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A73F93">
        <w:rPr>
          <w:rFonts w:ascii="Times New Roman" w:eastAsia="Times New Roman" w:hAnsi="Times New Roman" w:cs="Times New Roman"/>
          <w:b/>
          <w:color w:val="000000"/>
          <w:sz w:val="24"/>
          <w:szCs w:val="24"/>
        </w:rPr>
        <w:t>.</w:t>
      </w:r>
    </w:p>
    <w:p w14:paraId="6E9FC78A" w14:textId="7A6A2CB4"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b/>
          <w:color w:val="000000"/>
          <w:sz w:val="24"/>
          <w:szCs w:val="24"/>
          <w:highlight w:val="white"/>
        </w:rPr>
        <w:t>Кількість Товару</w:t>
      </w:r>
      <w:r w:rsidRPr="00254E30">
        <w:rPr>
          <w:rFonts w:ascii="Times New Roman" w:eastAsia="Times New Roman" w:hAnsi="Times New Roman" w:cs="Times New Roman"/>
          <w:color w:val="000000"/>
          <w:sz w:val="24"/>
          <w:szCs w:val="24"/>
          <w:highlight w:val="white"/>
        </w:rPr>
        <w:t xml:space="preserve">: </w:t>
      </w:r>
      <w:r w:rsidR="00A73F93" w:rsidRPr="00254E30">
        <w:rPr>
          <w:rFonts w:ascii="Times New Roman" w:eastAsia="Times New Roman" w:hAnsi="Times New Roman" w:cs="Times New Roman"/>
          <w:color w:val="000000"/>
          <w:sz w:val="24"/>
          <w:szCs w:val="24"/>
          <w:highlight w:val="white"/>
        </w:rPr>
        <w:t xml:space="preserve">визначені в </w:t>
      </w:r>
      <w:bookmarkStart w:id="1" w:name="_Hlk221799414"/>
      <w:r w:rsidR="00A73F93" w:rsidRPr="00254E30">
        <w:rPr>
          <w:rFonts w:ascii="Times New Roman" w:eastAsia="Times New Roman" w:hAnsi="Times New Roman" w:cs="Times New Roman"/>
          <w:color w:val="000000"/>
          <w:sz w:val="24"/>
          <w:szCs w:val="24"/>
          <w:highlight w:val="white"/>
        </w:rPr>
        <w:t>Додатку № 1 «</w:t>
      </w:r>
      <w:r w:rsidR="00A73F93" w:rsidRPr="00AA1203">
        <w:rPr>
          <w:rFonts w:ascii="Times New Roman" w:eastAsia="Times New Roman" w:hAnsi="Times New Roman" w:cs="Times New Roman"/>
          <w:color w:val="000000"/>
          <w:sz w:val="24"/>
          <w:szCs w:val="24"/>
          <w:highlight w:val="white"/>
        </w:rPr>
        <w:t>Медико-технічн</w:t>
      </w:r>
      <w:r w:rsidR="00D536FD">
        <w:rPr>
          <w:rFonts w:ascii="Times New Roman" w:eastAsia="Times New Roman" w:hAnsi="Times New Roman" w:cs="Times New Roman"/>
          <w:color w:val="000000"/>
          <w:sz w:val="24"/>
          <w:szCs w:val="24"/>
          <w:highlight w:val="white"/>
        </w:rPr>
        <w:t>і</w:t>
      </w:r>
      <w:r w:rsidR="00A73F93" w:rsidRPr="00AA1203">
        <w:rPr>
          <w:rFonts w:ascii="Times New Roman" w:eastAsia="Times New Roman" w:hAnsi="Times New Roman" w:cs="Times New Roman"/>
          <w:color w:val="000000"/>
          <w:sz w:val="24"/>
          <w:szCs w:val="24"/>
          <w:highlight w:val="white"/>
        </w:rPr>
        <w:t xml:space="preserve"> </w:t>
      </w:r>
      <w:r w:rsidR="00D536FD">
        <w:rPr>
          <w:rFonts w:ascii="Times New Roman" w:eastAsia="Times New Roman" w:hAnsi="Times New Roman" w:cs="Times New Roman"/>
          <w:color w:val="000000"/>
          <w:sz w:val="24"/>
          <w:szCs w:val="24"/>
          <w:highlight w:val="white"/>
        </w:rPr>
        <w:t>вимоги</w:t>
      </w:r>
      <w:r w:rsidR="00A73F93" w:rsidRPr="00254E30">
        <w:rPr>
          <w:rFonts w:ascii="Times New Roman" w:eastAsia="Times New Roman" w:hAnsi="Times New Roman" w:cs="Times New Roman"/>
          <w:color w:val="000000"/>
          <w:sz w:val="24"/>
          <w:szCs w:val="24"/>
          <w:highlight w:val="white"/>
        </w:rPr>
        <w:t>»</w:t>
      </w:r>
      <w:bookmarkEnd w:id="1"/>
      <w:r w:rsidRPr="00254E30">
        <w:rPr>
          <w:rFonts w:ascii="Times New Roman" w:eastAsia="Times New Roman" w:hAnsi="Times New Roman" w:cs="Times New Roman"/>
          <w:color w:val="000000"/>
          <w:sz w:val="24"/>
          <w:szCs w:val="24"/>
          <w:highlight w:val="white"/>
        </w:rPr>
        <w:t>.</w:t>
      </w:r>
    </w:p>
    <w:p w14:paraId="35B38344" w14:textId="585A93B2"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highlight w:val="white"/>
        </w:rPr>
        <w:t>Місце поставки Товару</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 xml:space="preserve"> </w:t>
      </w:r>
      <w:r w:rsidR="008B48CC" w:rsidRPr="003D4BE9">
        <w:rPr>
          <w:rFonts w:ascii="Times New Roman" w:eastAsia="Times New Roman" w:hAnsi="Times New Roman" w:cs="Times New Roman"/>
          <w:color w:val="000000"/>
          <w:sz w:val="24"/>
          <w:szCs w:val="24"/>
        </w:rPr>
        <w:t>02000,</w:t>
      </w:r>
      <w:r w:rsidR="008B48CC">
        <w:rPr>
          <w:rFonts w:ascii="Times New Roman" w:eastAsia="Times New Roman" w:hAnsi="Times New Roman" w:cs="Times New Roman"/>
          <w:color w:val="000000"/>
          <w:sz w:val="24"/>
          <w:szCs w:val="24"/>
        </w:rPr>
        <w:t>м</w:t>
      </w:r>
      <w:r w:rsidR="008B48CC" w:rsidRPr="003D4BE9">
        <w:rPr>
          <w:rFonts w:ascii="Times New Roman" w:eastAsia="Times New Roman" w:hAnsi="Times New Roman" w:cs="Times New Roman"/>
          <w:color w:val="000000"/>
          <w:sz w:val="24"/>
          <w:szCs w:val="24"/>
        </w:rPr>
        <w:t>. Київ, пров. Надії Світличної, буд. 3</w:t>
      </w:r>
      <w:r w:rsidRPr="00254E30">
        <w:rPr>
          <w:rFonts w:ascii="Times New Roman" w:eastAsia="Times New Roman" w:hAnsi="Times New Roman" w:cs="Times New Roman"/>
          <w:color w:val="000000"/>
          <w:sz w:val="24"/>
          <w:szCs w:val="24"/>
        </w:rPr>
        <w:t>.</w:t>
      </w:r>
    </w:p>
    <w:p w14:paraId="349A1232" w14:textId="5DD0C770" w:rsidR="00903A00" w:rsidRPr="00254E30" w:rsidRDefault="008B48CC">
      <w:pPr>
        <w:numPr>
          <w:ilvl w:val="0"/>
          <w:numId w:val="1"/>
        </w:numPr>
        <w:tabs>
          <w:tab w:val="left" w:pos="984"/>
        </w:tabs>
        <w:spacing w:after="0" w:line="240" w:lineRule="auto"/>
        <w:ind w:left="0"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Медико-т</w:t>
      </w:r>
      <w:r w:rsidRPr="00254E30">
        <w:rPr>
          <w:rFonts w:ascii="Times New Roman" w:eastAsia="Times New Roman" w:hAnsi="Times New Roman" w:cs="Times New Roman"/>
          <w:b/>
          <w:color w:val="000000"/>
          <w:sz w:val="24"/>
          <w:szCs w:val="24"/>
        </w:rPr>
        <w:t xml:space="preserve">ехнічні та якісні характеристики предмета закупівлі: </w:t>
      </w:r>
      <w:r w:rsidRPr="00254E30">
        <w:rPr>
          <w:rFonts w:ascii="Times New Roman" w:eastAsia="Times New Roman" w:hAnsi="Times New Roman" w:cs="Times New Roman"/>
          <w:color w:val="000000"/>
          <w:sz w:val="24"/>
          <w:szCs w:val="24"/>
        </w:rPr>
        <w:t xml:space="preserve">визначені в </w:t>
      </w:r>
      <w:r w:rsidRPr="005F66F7">
        <w:rPr>
          <w:rFonts w:ascii="Times New Roman" w:eastAsia="Times New Roman" w:hAnsi="Times New Roman" w:cs="Times New Roman"/>
          <w:sz w:val="24"/>
          <w:szCs w:val="24"/>
          <w:highlight w:val="white"/>
        </w:rPr>
        <w:t>Додатку № 1 «Медико-технічн</w:t>
      </w:r>
      <w:r w:rsidR="00D536FD">
        <w:rPr>
          <w:rFonts w:ascii="Times New Roman" w:eastAsia="Times New Roman" w:hAnsi="Times New Roman" w:cs="Times New Roman"/>
          <w:sz w:val="24"/>
          <w:szCs w:val="24"/>
          <w:highlight w:val="white"/>
        </w:rPr>
        <w:t>і</w:t>
      </w:r>
      <w:r w:rsidRPr="005F66F7">
        <w:rPr>
          <w:rFonts w:ascii="Times New Roman" w:eastAsia="Times New Roman" w:hAnsi="Times New Roman" w:cs="Times New Roman"/>
          <w:sz w:val="24"/>
          <w:szCs w:val="24"/>
          <w:highlight w:val="white"/>
        </w:rPr>
        <w:t xml:space="preserve"> </w:t>
      </w:r>
      <w:r w:rsidR="00D536FD">
        <w:rPr>
          <w:rFonts w:ascii="Times New Roman" w:eastAsia="Times New Roman" w:hAnsi="Times New Roman" w:cs="Times New Roman"/>
          <w:sz w:val="24"/>
          <w:szCs w:val="24"/>
          <w:highlight w:val="white"/>
        </w:rPr>
        <w:t>вимоги</w:t>
      </w:r>
      <w:r w:rsidRPr="005F66F7">
        <w:rPr>
          <w:rFonts w:ascii="Times New Roman" w:eastAsia="Times New Roman" w:hAnsi="Times New Roman" w:cs="Times New Roman"/>
          <w:sz w:val="24"/>
          <w:szCs w:val="24"/>
          <w:highlight w:val="white"/>
        </w:rPr>
        <w:t>»</w:t>
      </w:r>
      <w:r w:rsidR="006A2871" w:rsidRPr="00254E30">
        <w:rPr>
          <w:rFonts w:ascii="Times New Roman" w:eastAsia="Times New Roman" w:hAnsi="Times New Roman" w:cs="Times New Roman"/>
          <w:sz w:val="24"/>
          <w:szCs w:val="24"/>
          <w:highlight w:val="white"/>
        </w:rPr>
        <w:t>.</w:t>
      </w:r>
    </w:p>
    <w:p w14:paraId="01254E57" w14:textId="761C5580"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Очікувана вартість предмета закупівлі: </w:t>
      </w:r>
      <w:r w:rsidRPr="00254E30">
        <w:rPr>
          <w:rFonts w:ascii="Times New Roman" w:eastAsia="Times New Roman" w:hAnsi="Times New Roman" w:cs="Times New Roman"/>
          <w:color w:val="000000"/>
          <w:sz w:val="24"/>
          <w:szCs w:val="24"/>
        </w:rPr>
        <w:t> </w:t>
      </w:r>
      <w:r w:rsidR="00282C6C">
        <w:rPr>
          <w:rFonts w:ascii="Times New Roman" w:eastAsia="Times New Roman" w:hAnsi="Times New Roman" w:cs="Times New Roman"/>
          <w:color w:val="000000"/>
          <w:sz w:val="24"/>
          <w:szCs w:val="24"/>
          <w:lang w:eastAsia="ja-JP"/>
        </w:rPr>
        <w:t>64 086,60</w:t>
      </w:r>
      <w:r w:rsidR="00064421" w:rsidRPr="00064421">
        <w:rPr>
          <w:rFonts w:ascii="Times New Roman" w:eastAsia="Times New Roman" w:hAnsi="Times New Roman" w:cs="Times New Roman"/>
          <w:color w:val="000000"/>
          <w:sz w:val="24"/>
          <w:szCs w:val="24"/>
          <w:lang w:eastAsia="ja-JP"/>
        </w:rPr>
        <w:t xml:space="preserve"> </w:t>
      </w:r>
      <w:r w:rsidRPr="00254E30">
        <w:rPr>
          <w:rFonts w:ascii="Times New Roman" w:eastAsia="Times New Roman" w:hAnsi="Times New Roman" w:cs="Times New Roman"/>
          <w:color w:val="000000"/>
          <w:sz w:val="24"/>
          <w:szCs w:val="24"/>
        </w:rPr>
        <w:t>грн без ПДВ.</w:t>
      </w:r>
    </w:p>
    <w:p w14:paraId="51F86A4F" w14:textId="77777777" w:rsidR="00903A00" w:rsidRPr="00254E30" w:rsidRDefault="006A2871">
      <w:pPr>
        <w:tabs>
          <w:tab w:val="left" w:pos="993"/>
          <w:tab w:val="left" w:pos="98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Операції з оплати Товару звільняються від оподаткування податком на додану вартість згідно статті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38042E9C" w14:textId="6CFA439C" w:rsidR="00903A00" w:rsidRPr="00A20E96" w:rsidRDefault="006A2871" w:rsidP="6A419424">
      <w:pPr>
        <w:numPr>
          <w:ilvl w:val="0"/>
          <w:numId w:val="1"/>
        </w:numPr>
        <w:pBdr>
          <w:top w:val="nil"/>
          <w:left w:val="nil"/>
          <w:bottom w:val="nil"/>
          <w:right w:val="nil"/>
          <w:between w:val="nil"/>
        </w:pBdr>
        <w:tabs>
          <w:tab w:val="left" w:pos="984"/>
        </w:tabs>
        <w:spacing w:after="0" w:line="240" w:lineRule="auto"/>
        <w:ind w:left="0" w:firstLine="709"/>
        <w:jc w:val="both"/>
        <w:rPr>
          <w:rFonts w:ascii="Times New Roman" w:eastAsia="Times New Roman" w:hAnsi="Times New Roman" w:cs="Times New Roman"/>
          <w:color w:val="000000"/>
          <w:sz w:val="24"/>
          <w:szCs w:val="24"/>
        </w:rPr>
      </w:pPr>
      <w:r w:rsidRPr="6A419424">
        <w:rPr>
          <w:rFonts w:ascii="Times New Roman" w:eastAsia="Times New Roman" w:hAnsi="Times New Roman" w:cs="Times New Roman"/>
          <w:b/>
          <w:bCs/>
          <w:color w:val="000000" w:themeColor="text1"/>
          <w:sz w:val="24"/>
          <w:szCs w:val="24"/>
        </w:rPr>
        <w:lastRenderedPageBreak/>
        <w:t>Строк поставки Товару:</w:t>
      </w:r>
      <w:r w:rsidRPr="6A419424">
        <w:rPr>
          <w:rFonts w:ascii="Times New Roman" w:eastAsia="Times New Roman" w:hAnsi="Times New Roman" w:cs="Times New Roman"/>
          <w:color w:val="000000" w:themeColor="text1"/>
          <w:sz w:val="24"/>
          <w:szCs w:val="24"/>
        </w:rPr>
        <w:t xml:space="preserve"> </w:t>
      </w:r>
      <w:r w:rsidR="00106E85" w:rsidRPr="00A20E96">
        <w:rPr>
          <w:rFonts w:ascii="Times New Roman" w:eastAsia="MS Mincho" w:hAnsi="Times New Roman" w:cs="Times New Roman"/>
          <w:sz w:val="24"/>
          <w:szCs w:val="24"/>
        </w:rPr>
        <w:t>протягом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A20E96" w:rsidRPr="00A20E96">
        <w:rPr>
          <w:rFonts w:ascii="Times New Roman" w:eastAsia="MS Mincho" w:hAnsi="Times New Roman" w:cs="Times New Roman"/>
          <w:sz w:val="24"/>
          <w:szCs w:val="24"/>
        </w:rPr>
        <w:t>о</w:t>
      </w:r>
      <w:r w:rsidR="00106E85" w:rsidRPr="00A20E96">
        <w:rPr>
          <w:rFonts w:ascii="Times New Roman" w:eastAsia="MS Mincho" w:hAnsi="Times New Roman" w:cs="Times New Roman"/>
          <w:sz w:val="24"/>
          <w:szCs w:val="24"/>
        </w:rPr>
        <w:t>) календарних днів з дати перерахування Покупцем суми попередньої оплати</w:t>
      </w:r>
      <w:r w:rsidRPr="00A20E96">
        <w:rPr>
          <w:rFonts w:ascii="Times New Roman" w:eastAsia="Times New Roman" w:hAnsi="Times New Roman" w:cs="Times New Roman"/>
          <w:color w:val="000000" w:themeColor="text1"/>
          <w:sz w:val="24"/>
          <w:szCs w:val="24"/>
        </w:rPr>
        <w:t>.</w:t>
      </w:r>
    </w:p>
    <w:p w14:paraId="1CD1BA7B" w14:textId="659FB30D" w:rsidR="00903A00" w:rsidRPr="00A20E96" w:rsidRDefault="006A2871" w:rsidP="6A419424">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bCs/>
          <w:color w:val="000000" w:themeColor="text1"/>
          <w:sz w:val="24"/>
          <w:szCs w:val="24"/>
        </w:rPr>
        <w:t xml:space="preserve">Кінцевий термін подання цінових пропозицій: </w:t>
      </w:r>
      <w:r w:rsidRPr="00A20E96">
        <w:rPr>
          <w:rFonts w:ascii="Times New Roman" w:eastAsia="Times New Roman" w:hAnsi="Times New Roman" w:cs="Times New Roman"/>
          <w:color w:val="000000" w:themeColor="text1"/>
          <w:sz w:val="24"/>
          <w:szCs w:val="24"/>
        </w:rPr>
        <w:t>«</w:t>
      </w:r>
      <w:r w:rsidR="00B41BC1" w:rsidRPr="00A20E96">
        <w:rPr>
          <w:rFonts w:ascii="Times New Roman" w:eastAsia="Times New Roman" w:hAnsi="Times New Roman" w:cs="Times New Roman"/>
          <w:color w:val="000000" w:themeColor="text1"/>
          <w:sz w:val="24"/>
          <w:szCs w:val="24"/>
        </w:rPr>
        <w:t>2</w:t>
      </w:r>
      <w:r w:rsidR="001023FB" w:rsidRPr="00A20E96">
        <w:rPr>
          <w:rFonts w:ascii="Times New Roman" w:eastAsia="Times New Roman" w:hAnsi="Times New Roman" w:cs="Times New Roman"/>
          <w:color w:val="000000" w:themeColor="text1"/>
          <w:sz w:val="24"/>
          <w:szCs w:val="24"/>
        </w:rPr>
        <w:t>7</w:t>
      </w:r>
      <w:r w:rsidRPr="00A20E96">
        <w:rPr>
          <w:rFonts w:ascii="Times New Roman" w:eastAsia="Times New Roman" w:hAnsi="Times New Roman" w:cs="Times New Roman"/>
          <w:color w:val="000000" w:themeColor="text1"/>
          <w:sz w:val="24"/>
          <w:szCs w:val="24"/>
        </w:rPr>
        <w:t xml:space="preserve">» </w:t>
      </w:r>
      <w:r w:rsidR="00B63E95" w:rsidRPr="00A20E96">
        <w:rPr>
          <w:rFonts w:ascii="Times New Roman" w:eastAsia="Times New Roman" w:hAnsi="Times New Roman" w:cs="Times New Roman"/>
          <w:color w:val="000000" w:themeColor="text1"/>
          <w:sz w:val="24"/>
          <w:szCs w:val="24"/>
        </w:rPr>
        <w:t>жовтня</w:t>
      </w:r>
      <w:r w:rsidRPr="00A20E96">
        <w:rPr>
          <w:rFonts w:ascii="Times New Roman" w:eastAsia="Times New Roman" w:hAnsi="Times New Roman" w:cs="Times New Roman"/>
          <w:color w:val="000000" w:themeColor="text1"/>
          <w:sz w:val="24"/>
          <w:szCs w:val="24"/>
        </w:rPr>
        <w:t xml:space="preserve"> 202</w:t>
      </w:r>
      <w:r w:rsidR="6035A10A"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 xml:space="preserve"> року до 1</w:t>
      </w:r>
      <w:r w:rsidR="001023FB" w:rsidRPr="00A20E96">
        <w:rPr>
          <w:rFonts w:ascii="Times New Roman" w:eastAsia="Times New Roman" w:hAnsi="Times New Roman" w:cs="Times New Roman"/>
          <w:color w:val="000000" w:themeColor="text1"/>
          <w:sz w:val="24"/>
          <w:szCs w:val="24"/>
        </w:rPr>
        <w:t>6</w:t>
      </w:r>
      <w:r w:rsidRPr="00A20E96">
        <w:rPr>
          <w:rFonts w:ascii="Times New Roman" w:eastAsia="Times New Roman" w:hAnsi="Times New Roman" w:cs="Times New Roman"/>
          <w:color w:val="000000" w:themeColor="text1"/>
          <w:sz w:val="24"/>
          <w:szCs w:val="24"/>
        </w:rPr>
        <w:t>:00 (включно) за київським часом.</w:t>
      </w:r>
    </w:p>
    <w:p w14:paraId="3F04A56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A20E96">
        <w:rPr>
          <w:rFonts w:ascii="Times New Roman" w:eastAsia="Times New Roman" w:hAnsi="Times New Roman" w:cs="Times New Roman"/>
          <w:b/>
          <w:color w:val="000000"/>
          <w:sz w:val="24"/>
          <w:szCs w:val="24"/>
        </w:rPr>
        <w:t>Строк, протягом якого цінові пропозиції є дійсними:</w:t>
      </w:r>
      <w:r w:rsidRPr="00A20E96">
        <w:rPr>
          <w:rFonts w:ascii="Times New Roman" w:eastAsia="Times New Roman" w:hAnsi="Times New Roman" w:cs="Times New Roman"/>
          <w:color w:val="000000"/>
          <w:sz w:val="24"/>
          <w:szCs w:val="24"/>
        </w:rPr>
        <w:t xml:space="preserve"> цінові</w:t>
      </w:r>
      <w:r w:rsidRPr="00254E30">
        <w:rPr>
          <w:rFonts w:ascii="Times New Roman" w:eastAsia="Times New Roman" w:hAnsi="Times New Roman" w:cs="Times New Roman"/>
          <w:color w:val="000000"/>
          <w:sz w:val="24"/>
          <w:szCs w:val="24"/>
        </w:rPr>
        <w:t xml:space="preserve"> пропозиції вважаються дійсними протягом 90 (дев'яносто) календарних днів з дати кінцевого строку подання цінових пропозицій.</w:t>
      </w:r>
    </w:p>
    <w:p w14:paraId="247AA490"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Адреса веб-сайту, на якому розміщена інформація про закупівлю: </w:t>
      </w:r>
      <w:hyperlink r:id="rId13">
        <w:r w:rsidRPr="00254E30">
          <w:rPr>
            <w:rFonts w:ascii="Times New Roman" w:eastAsia="Times New Roman" w:hAnsi="Times New Roman" w:cs="Times New Roman"/>
            <w:color w:val="0000FF"/>
            <w:sz w:val="24"/>
            <w:szCs w:val="24"/>
            <w:u w:val="single"/>
          </w:rPr>
          <w:t>https://phc.org.ua</w:t>
        </w:r>
      </w:hyperlink>
      <w:r w:rsidRPr="00254E30">
        <w:rPr>
          <w:rFonts w:ascii="Times New Roman" w:eastAsia="Times New Roman" w:hAnsi="Times New Roman" w:cs="Times New Roman"/>
          <w:color w:val="000000"/>
          <w:sz w:val="24"/>
          <w:szCs w:val="24"/>
        </w:rPr>
        <w:t xml:space="preserve"> в розділі «Закупівлі» та </w:t>
      </w:r>
      <w:hyperlink r:id="rId14">
        <w:r w:rsidRPr="00254E30">
          <w:rPr>
            <w:rFonts w:ascii="Times New Roman" w:eastAsia="Times New Roman" w:hAnsi="Times New Roman" w:cs="Times New Roman"/>
            <w:color w:val="0000FF"/>
            <w:sz w:val="24"/>
            <w:szCs w:val="24"/>
            <w:u w:val="single"/>
          </w:rPr>
          <w:t>https://www.prostir.ua</w:t>
        </w:r>
      </w:hyperlink>
      <w:r w:rsidRPr="00254E30">
        <w:rPr>
          <w:rFonts w:ascii="Times New Roman" w:eastAsia="Times New Roman" w:hAnsi="Times New Roman" w:cs="Times New Roman"/>
          <w:color w:val="000000"/>
          <w:sz w:val="24"/>
          <w:szCs w:val="24"/>
        </w:rPr>
        <w:t>.</w:t>
      </w:r>
    </w:p>
    <w:p w14:paraId="1A2A751D" w14:textId="77777777" w:rsidR="00903A00" w:rsidRPr="00254E30" w:rsidRDefault="006A2871">
      <w:pPr>
        <w:numPr>
          <w:ilvl w:val="0"/>
          <w:numId w:val="1"/>
        </w:numPr>
        <w:pBdr>
          <w:top w:val="nil"/>
          <w:left w:val="nil"/>
          <w:bottom w:val="nil"/>
          <w:right w:val="nil"/>
          <w:between w:val="nil"/>
        </w:pBdr>
        <w:tabs>
          <w:tab w:val="left" w:pos="709"/>
          <w:tab w:val="left" w:pos="98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Прізвище, ім’я та по батькові, посада та електронна адреса однієї чи кількох посадових осіб Замовника, уповноважених здійснювати зв’язок з учасниками: </w:t>
      </w:r>
    </w:p>
    <w:p w14:paraId="605B8C68" w14:textId="77777777" w:rsidR="00B63E95" w:rsidRPr="005521AC"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 xml:space="preserve">З питань </w:t>
      </w:r>
      <w:r>
        <w:rPr>
          <w:rFonts w:ascii="Times New Roman" w:eastAsia="Times New Roman" w:hAnsi="Times New Roman" w:cs="Times New Roman"/>
          <w:color w:val="000000"/>
          <w:sz w:val="24"/>
          <w:szCs w:val="24"/>
        </w:rPr>
        <w:t>медико-</w:t>
      </w:r>
      <w:r w:rsidRPr="005521AC">
        <w:rPr>
          <w:rFonts w:ascii="Times New Roman" w:eastAsia="Times New Roman" w:hAnsi="Times New Roman" w:cs="Times New Roman"/>
          <w:color w:val="000000"/>
          <w:sz w:val="24"/>
          <w:szCs w:val="24"/>
        </w:rPr>
        <w:t>технічних та якісних характеристик предмета закупівлі:</w:t>
      </w:r>
    </w:p>
    <w:p w14:paraId="33265DAE" w14:textId="3B33FE6A" w:rsidR="00B63E95" w:rsidRDefault="00B63E95" w:rsidP="00B63E95">
      <w:pPr>
        <w:spacing w:after="0" w:line="240" w:lineRule="auto"/>
        <w:ind w:firstLine="709"/>
        <w:rPr>
          <w:rFonts w:ascii="Times New Roman" w:eastAsia="Times New Roman" w:hAnsi="Times New Roman" w:cs="Times New Roman"/>
          <w:sz w:val="24"/>
          <w:szCs w:val="24"/>
          <w:lang w:eastAsia="ru-RU"/>
        </w:rPr>
      </w:pPr>
      <w:r w:rsidRPr="00B63E95">
        <w:rPr>
          <w:rFonts w:ascii="Times New Roman" w:eastAsia="Times New Roman" w:hAnsi="Times New Roman" w:cs="Times New Roman"/>
          <w:sz w:val="24"/>
          <w:szCs w:val="24"/>
          <w:lang w:eastAsia="ru-RU"/>
        </w:rPr>
        <w:t>Гальченко Марина Степанівна</w:t>
      </w:r>
      <w:r>
        <w:rPr>
          <w:rFonts w:ascii="Times New Roman" w:eastAsia="Times New Roman" w:hAnsi="Times New Roman" w:cs="Times New Roman"/>
          <w:sz w:val="24"/>
          <w:szCs w:val="24"/>
          <w:lang w:eastAsia="ru-RU"/>
        </w:rPr>
        <w:t xml:space="preserve"> </w:t>
      </w:r>
      <w:r w:rsidRPr="005521AC">
        <w:rPr>
          <w:rFonts w:ascii="Times New Roman" w:eastAsia="Times New Roman" w:hAnsi="Times New Roman" w:cs="Times New Roman"/>
          <w:sz w:val="24"/>
          <w:szCs w:val="24"/>
          <w:lang w:eastAsia="ru-RU"/>
        </w:rPr>
        <w:t>– головний фахівець з наукових досліджень</w:t>
      </w:r>
      <w:r>
        <w:rPr>
          <w:rFonts w:ascii="Times New Roman" w:eastAsia="Times New Roman" w:hAnsi="Times New Roman" w:cs="Times New Roman"/>
          <w:sz w:val="24"/>
          <w:szCs w:val="24"/>
          <w:lang w:eastAsia="ru-RU"/>
        </w:rPr>
        <w:t xml:space="preserve"> відділу наукових досліджень</w:t>
      </w:r>
    </w:p>
    <w:p w14:paraId="61E4A544" w14:textId="77777777" w:rsidR="00B63E95" w:rsidRPr="000A7700" w:rsidRDefault="00B63E95" w:rsidP="00B63E95">
      <w:pPr>
        <w:spacing w:after="0" w:line="240" w:lineRule="auto"/>
        <w:ind w:firstLine="709"/>
        <w:rPr>
          <w:rFonts w:ascii="Times New Roman" w:eastAsia="Times New Roman" w:hAnsi="Times New Roman" w:cs="Times New Roman"/>
          <w:color w:val="000000"/>
          <w:sz w:val="24"/>
          <w:szCs w:val="24"/>
        </w:rPr>
      </w:pPr>
      <w:r w:rsidRPr="005521AC">
        <w:rPr>
          <w:rFonts w:ascii="Times New Roman" w:eastAsia="Times New Roman" w:hAnsi="Times New Roman" w:cs="Times New Roman"/>
          <w:color w:val="000000"/>
          <w:sz w:val="24"/>
          <w:szCs w:val="24"/>
        </w:rPr>
        <w:t>Телефон</w:t>
      </w:r>
      <w:r w:rsidRPr="000A7700">
        <w:rPr>
          <w:rFonts w:ascii="Times New Roman" w:eastAsia="Times New Roman" w:hAnsi="Times New Roman" w:cs="Times New Roman"/>
          <w:color w:val="000000"/>
          <w:sz w:val="24"/>
          <w:szCs w:val="24"/>
        </w:rPr>
        <w:t>: +38 (093) 749-94-20</w:t>
      </w:r>
    </w:p>
    <w:p w14:paraId="1BA4FF5E" w14:textId="77777777" w:rsidR="00B63E95" w:rsidRPr="000A7700" w:rsidRDefault="00B63E95" w:rsidP="00B63E95">
      <w:pPr>
        <w:spacing w:after="0" w:line="240" w:lineRule="auto"/>
        <w:ind w:firstLine="709"/>
        <w:rPr>
          <w:rFonts w:ascii="Times New Roman" w:eastAsia="Times New Roman" w:hAnsi="Times New Roman" w:cs="Times New Roman"/>
          <w:sz w:val="24"/>
          <w:szCs w:val="24"/>
          <w:lang w:eastAsia="ru-RU"/>
        </w:rPr>
      </w:pPr>
      <w:r w:rsidRPr="000A7700">
        <w:rPr>
          <w:rFonts w:ascii="Times New Roman" w:eastAsia="Times New Roman" w:hAnsi="Times New Roman" w:cs="Times New Roman"/>
          <w:sz w:val="24"/>
          <w:szCs w:val="24"/>
          <w:lang w:eastAsia="ru-RU"/>
        </w:rPr>
        <w:t xml:space="preserve"> або </w:t>
      </w:r>
    </w:p>
    <w:p w14:paraId="23E56E93" w14:textId="500F89B7" w:rsidR="00B63E95" w:rsidRPr="000A7700" w:rsidRDefault="00B63E95" w:rsidP="00B63E95">
      <w:pPr>
        <w:tabs>
          <w:tab w:val="left" w:pos="1134"/>
        </w:tabs>
        <w:spacing w:after="0" w:line="240" w:lineRule="auto"/>
        <w:ind w:firstLine="709"/>
        <w:jc w:val="both"/>
        <w:rPr>
          <w:rFonts w:ascii="Times New Roman" w:eastAsia="Times New Roman" w:hAnsi="Times New Roman" w:cs="Times New Roman"/>
          <w:color w:val="000000"/>
          <w:sz w:val="24"/>
          <w:szCs w:val="24"/>
        </w:rPr>
      </w:pPr>
      <w:r w:rsidRPr="00B63E95">
        <w:rPr>
          <w:rFonts w:ascii="Times New Roman" w:eastAsia="Times New Roman" w:hAnsi="Times New Roman" w:cs="Times New Roman"/>
          <w:sz w:val="24"/>
          <w:szCs w:val="24"/>
          <w:lang w:eastAsia="ja-JP"/>
        </w:rPr>
        <w:t>Мошура-Нгуєн Марія Анатоліївна</w:t>
      </w:r>
      <w:r w:rsidRPr="000A7700">
        <w:rPr>
          <w:rFonts w:ascii="Times New Roman" w:eastAsia="Times New Roman" w:hAnsi="Times New Roman" w:cs="Times New Roman"/>
          <w:sz w:val="24"/>
          <w:szCs w:val="24"/>
          <w:lang w:eastAsia="ja-JP"/>
        </w:rPr>
        <w:t>- начальник відділу наукових досліджень</w:t>
      </w:r>
      <w:r w:rsidRPr="000A7700">
        <w:rPr>
          <w:rFonts w:ascii="Times New Roman" w:eastAsia="Times New Roman" w:hAnsi="Times New Roman" w:cs="Times New Roman"/>
          <w:color w:val="000000"/>
          <w:sz w:val="24"/>
          <w:szCs w:val="24"/>
        </w:rPr>
        <w:t>.</w:t>
      </w:r>
    </w:p>
    <w:p w14:paraId="5778CCBA" w14:textId="77777777" w:rsidR="001A292D" w:rsidRDefault="00B63E95"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Телефон: +38 (067) 656-5907</w:t>
      </w:r>
      <w:r w:rsidR="001A292D">
        <w:rPr>
          <w:rFonts w:ascii="Times New Roman" w:eastAsia="Times New Roman" w:hAnsi="Times New Roman" w:cs="Times New Roman"/>
          <w:color w:val="000000"/>
          <w:sz w:val="24"/>
          <w:szCs w:val="24"/>
        </w:rPr>
        <w:t>.</w:t>
      </w:r>
    </w:p>
    <w:p w14:paraId="188FF72D" w14:textId="67DAFF16" w:rsidR="00903A00" w:rsidRPr="00254E30" w:rsidRDefault="006A2871" w:rsidP="00B63E95">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 питань проведення процедури закупівлі: </w:t>
      </w:r>
    </w:p>
    <w:p w14:paraId="14BB15DC" w14:textId="5B318487" w:rsidR="00903A00" w:rsidRPr="00254E30" w:rsidRDefault="00B63E95" w:rsidP="001A292D">
      <w:pPr>
        <w:pBdr>
          <w:top w:val="nil"/>
          <w:left w:val="nil"/>
          <w:bottom w:val="nil"/>
          <w:right w:val="nil"/>
          <w:between w:val="nil"/>
        </w:pBdr>
        <w:tabs>
          <w:tab w:val="left" w:pos="1134"/>
        </w:tabs>
        <w:spacing w:after="0" w:line="240" w:lineRule="auto"/>
        <w:ind w:firstLine="709"/>
        <w:jc w:val="both"/>
        <w:rPr>
          <w:rFonts w:ascii="Times New Roman" w:eastAsia="Times New Roman" w:hAnsi="Times New Roman" w:cs="Times New Roman"/>
          <w:color w:val="000000"/>
          <w:sz w:val="24"/>
          <w:szCs w:val="24"/>
        </w:rPr>
      </w:pPr>
      <w:r w:rsidRPr="000A7700">
        <w:rPr>
          <w:rFonts w:ascii="Times New Roman" w:eastAsia="Times New Roman" w:hAnsi="Times New Roman" w:cs="Times New Roman"/>
          <w:color w:val="000000"/>
          <w:sz w:val="24"/>
          <w:szCs w:val="24"/>
        </w:rPr>
        <w:t>Оксана Іванова – фахівець з закупівель</w:t>
      </w:r>
      <w:r w:rsidRPr="005521AC">
        <w:rPr>
          <w:rFonts w:ascii="Times New Roman" w:eastAsia="Times New Roman" w:hAnsi="Times New Roman" w:cs="Times New Roman"/>
          <w:color w:val="000000"/>
          <w:sz w:val="24"/>
          <w:szCs w:val="24"/>
        </w:rPr>
        <w:t xml:space="preserve"> та постачань відділу закупівель та постачань</w:t>
      </w:r>
      <w:r w:rsidR="006A2871" w:rsidRPr="00254E30">
        <w:rPr>
          <w:rFonts w:ascii="Times New Roman" w:eastAsia="Times New Roman" w:hAnsi="Times New Roman" w:cs="Times New Roman"/>
          <w:color w:val="000000"/>
          <w:sz w:val="24"/>
          <w:szCs w:val="24"/>
        </w:rPr>
        <w:t>.</w:t>
      </w:r>
    </w:p>
    <w:p w14:paraId="3C92C7EC" w14:textId="77777777" w:rsidR="00903A00" w:rsidRPr="00254E30" w:rsidRDefault="006A2871">
      <w:pPr>
        <w:pBdr>
          <w:top w:val="nil"/>
          <w:left w:val="nil"/>
          <w:bottom w:val="nil"/>
          <w:right w:val="nil"/>
          <w:between w:val="nil"/>
        </w:pBdr>
        <w:tabs>
          <w:tab w:val="left" w:pos="1134"/>
        </w:tabs>
        <w:spacing w:after="0" w:line="240" w:lineRule="auto"/>
        <w:ind w:firstLine="709"/>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телефон:  +38 (044)334-53-16.</w:t>
      </w:r>
    </w:p>
    <w:p w14:paraId="445230A3"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color w:val="0000FF"/>
          <w:sz w:val="24"/>
          <w:szCs w:val="24"/>
          <w:u w:val="single"/>
        </w:rPr>
      </w:pPr>
      <w:r w:rsidRPr="00254E30">
        <w:rPr>
          <w:rFonts w:ascii="Times New Roman" w:eastAsia="Times New Roman" w:hAnsi="Times New Roman" w:cs="Times New Roman"/>
          <w:color w:val="000000"/>
          <w:sz w:val="24"/>
          <w:szCs w:val="24"/>
        </w:rPr>
        <w:t xml:space="preserve">Електронна пошта для надання роз’яснень: </w:t>
      </w:r>
      <w:hyperlink r:id="rId15">
        <w:r w:rsidRPr="00254E30">
          <w:rPr>
            <w:rFonts w:ascii="Times New Roman" w:eastAsia="Times New Roman" w:hAnsi="Times New Roman" w:cs="Times New Roman"/>
            <w:color w:val="0000FF"/>
            <w:sz w:val="24"/>
            <w:szCs w:val="24"/>
            <w:u w:val="single"/>
          </w:rPr>
          <w:t>tender@phc.org.ua</w:t>
        </w:r>
      </w:hyperlink>
      <w:r w:rsidRPr="00254E30">
        <w:rPr>
          <w:rFonts w:ascii="Times New Roman" w:eastAsia="Times New Roman" w:hAnsi="Times New Roman" w:cs="Times New Roman"/>
          <w:color w:val="0000FF"/>
          <w:sz w:val="24"/>
          <w:szCs w:val="24"/>
          <w:u w:val="single"/>
        </w:rPr>
        <w:t>.</w:t>
      </w:r>
    </w:p>
    <w:p w14:paraId="3BCCCC5A"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Порядок подання цінових пропозицій.</w:t>
      </w:r>
    </w:p>
    <w:p w14:paraId="667532DE" w14:textId="2F94FBBC"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повинна надсилатись електронною поштою на електрону адресу: </w:t>
      </w:r>
      <w:hyperlink r:id="rId16">
        <w:r w:rsidRPr="00254E30">
          <w:rPr>
            <w:rFonts w:ascii="Times New Roman" w:eastAsia="Times New Roman" w:hAnsi="Times New Roman" w:cs="Times New Roman"/>
            <w:b/>
            <w:color w:val="0000FF"/>
            <w:sz w:val="24"/>
            <w:szCs w:val="24"/>
            <w:u w:val="single"/>
          </w:rPr>
          <w:t>tender@phc.org.ua</w:t>
        </w:r>
      </w:hyperlink>
      <w:r w:rsidRPr="00254E30">
        <w:rPr>
          <w:rFonts w:ascii="Times New Roman" w:eastAsia="Times New Roman" w:hAnsi="Times New Roman" w:cs="Times New Roman"/>
          <w:b/>
          <w:sz w:val="24"/>
          <w:szCs w:val="24"/>
        </w:rPr>
        <w:t xml:space="preserve"> </w:t>
      </w:r>
      <w:r w:rsidRPr="00254E30">
        <w:rPr>
          <w:rFonts w:ascii="Times New Roman" w:eastAsia="Times New Roman" w:hAnsi="Times New Roman" w:cs="Times New Roman"/>
          <w:sz w:val="24"/>
          <w:szCs w:val="24"/>
        </w:rPr>
        <w:t>із обов’язковим зазначенням в темі листа наступної інформації: «</w:t>
      </w:r>
      <w:r w:rsidRPr="00254E30">
        <w:rPr>
          <w:rFonts w:ascii="Times New Roman" w:eastAsia="Times New Roman" w:hAnsi="Times New Roman" w:cs="Times New Roman"/>
          <w:b/>
          <w:sz w:val="24"/>
          <w:szCs w:val="24"/>
        </w:rPr>
        <w:t xml:space="preserve">Цінова пропозиція за предметом закупівлі </w:t>
      </w:r>
      <w:r w:rsidR="00BA1056"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254E30">
        <w:rPr>
          <w:rFonts w:ascii="Times New Roman" w:eastAsia="Times New Roman" w:hAnsi="Times New Roman" w:cs="Times New Roman"/>
          <w:b/>
          <w:color w:val="000000"/>
          <w:sz w:val="24"/>
          <w:szCs w:val="24"/>
        </w:rPr>
        <w:t>»</w:t>
      </w:r>
      <w:r w:rsidRPr="00254E30">
        <w:rPr>
          <w:rFonts w:ascii="Times New Roman" w:eastAsia="Times New Roman" w:hAnsi="Times New Roman" w:cs="Times New Roman"/>
          <w:color w:val="000000"/>
          <w:sz w:val="24"/>
          <w:szCs w:val="24"/>
        </w:rPr>
        <w:t>.</w:t>
      </w:r>
    </w:p>
    <w:p w14:paraId="61DB0366"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Усі документи цінової пропозиції повинні бути у вигляді кольорової сканованої копії та мати чіткий вигляд повного (завершеного) документу, печатки (за наявності), підпису і т.ін. У разі якщо інформація на сканованій копії буде не доступна до перегляду (зображення буде не чітке, текст (повністю або частково) не буде видно), така пропозиція учасника відхиляється з підстави не надання інформації, передбаченої оголошенням про закупівлю.</w:t>
      </w:r>
    </w:p>
    <w:p w14:paraId="17551B78"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Цінова пропозиція та всі копії будь-яких документів, що включаються в пропозицію, мають бути обов’язково завіреними підписом уповноваженого представника учасника, а також скріпленими печаткою (за її наявності).</w:t>
      </w:r>
    </w:p>
    <w:p w14:paraId="1876696D"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Надані копії документів мають бути розбірливими та якісними. Відповідальність за достовірність наданої інформації в своїй ціновій пропозиції несе учасник.</w:t>
      </w:r>
    </w:p>
    <w:p w14:paraId="1E7D5213"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Цінова пропозиція </w:t>
      </w:r>
      <w:r w:rsidRPr="00254E30">
        <w:rPr>
          <w:rFonts w:ascii="Times New Roman" w:eastAsia="Times New Roman" w:hAnsi="Times New Roman" w:cs="Times New Roman"/>
          <w:color w:val="000000"/>
          <w:sz w:val="24"/>
          <w:szCs w:val="24"/>
        </w:rPr>
        <w:t xml:space="preserve">та усі документи, які передбачені вимогами цього оголошення про закупівлю складаються українською мовою. Документи або копії документів, які надаються Учасником у складі цінової пропозиції, викладені іншими мовами, повинні надаватися разом із їх автентичним перекладом на українську мову. </w:t>
      </w:r>
    </w:p>
    <w:p w14:paraId="3C19ACBC" w14:textId="77777777" w:rsidR="00903A00" w:rsidRPr="00254E30" w:rsidRDefault="006A2871">
      <w:pPr>
        <w:tabs>
          <w:tab w:val="left" w:pos="993"/>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Всі пропозиції, отримані після кінцевого строку подання цінових пропозицій розгляду не підлягають. Кожен учасник має право подати лише одну цінову пропозицію.</w:t>
      </w:r>
    </w:p>
    <w:p w14:paraId="5096CA28" w14:textId="77777777" w:rsidR="00903A00" w:rsidRPr="00254E30" w:rsidRDefault="006A2871">
      <w:pPr>
        <w:numPr>
          <w:ilvl w:val="0"/>
          <w:numId w:val="1"/>
        </w:numP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Цінова пропозиція повинна складатися з:</w:t>
      </w:r>
    </w:p>
    <w:p w14:paraId="45E0E909" w14:textId="303087BC" w:rsidR="002A2E70" w:rsidRPr="00020F7A" w:rsidRDefault="002A2E70"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0F7A">
        <w:rPr>
          <w:rFonts w:ascii="Times New Roman" w:eastAsia="Times New Roman" w:hAnsi="Times New Roman" w:cs="Times New Roman"/>
          <w:color w:val="000000"/>
          <w:sz w:val="24"/>
          <w:szCs w:val="24"/>
        </w:rPr>
        <w:t xml:space="preserve">інформації про необхідні </w:t>
      </w:r>
      <w:r>
        <w:rPr>
          <w:rFonts w:ascii="Times New Roman" w:eastAsia="Times New Roman" w:hAnsi="Times New Roman" w:cs="Times New Roman"/>
          <w:color w:val="000000"/>
          <w:sz w:val="24"/>
          <w:szCs w:val="24"/>
        </w:rPr>
        <w:t>медико-</w:t>
      </w:r>
      <w:r w:rsidRPr="00020F7A">
        <w:rPr>
          <w:rFonts w:ascii="Times New Roman" w:eastAsia="Times New Roman" w:hAnsi="Times New Roman" w:cs="Times New Roman"/>
          <w:color w:val="000000"/>
          <w:sz w:val="24"/>
          <w:szCs w:val="24"/>
        </w:rPr>
        <w:t>технічні, якісні та кількісні характеристики предмета закупівлі та опису предмета закупівлі, яка надається шляхом заповнення та підписання  уповноваженим представником учасника форми «Медико-технічн</w:t>
      </w:r>
      <w:r w:rsidR="00D536FD">
        <w:rPr>
          <w:rFonts w:ascii="Times New Roman" w:eastAsia="Times New Roman" w:hAnsi="Times New Roman" w:cs="Times New Roman"/>
          <w:color w:val="000000"/>
          <w:sz w:val="24"/>
          <w:szCs w:val="24"/>
        </w:rPr>
        <w:t>і</w:t>
      </w:r>
      <w:r w:rsidRPr="00020F7A">
        <w:rPr>
          <w:rFonts w:ascii="Times New Roman" w:eastAsia="Times New Roman" w:hAnsi="Times New Roman" w:cs="Times New Roman"/>
          <w:color w:val="000000"/>
          <w:sz w:val="24"/>
          <w:szCs w:val="24"/>
        </w:rPr>
        <w:t xml:space="preserve"> </w:t>
      </w:r>
      <w:r w:rsidR="00D536FD">
        <w:rPr>
          <w:rFonts w:ascii="Times New Roman" w:eastAsia="Times New Roman" w:hAnsi="Times New Roman" w:cs="Times New Roman"/>
          <w:color w:val="000000"/>
          <w:sz w:val="24"/>
          <w:szCs w:val="24"/>
        </w:rPr>
        <w:t>вимоги</w:t>
      </w:r>
      <w:r w:rsidRPr="00020F7A">
        <w:rPr>
          <w:rFonts w:ascii="Times New Roman" w:eastAsia="Times New Roman" w:hAnsi="Times New Roman" w:cs="Times New Roman"/>
          <w:color w:val="000000"/>
          <w:sz w:val="24"/>
          <w:szCs w:val="24"/>
        </w:rPr>
        <w:t>», що викладена в Додатку № 1 до цього оголошення;</w:t>
      </w:r>
    </w:p>
    <w:p w14:paraId="516CCB65" w14:textId="148447D3" w:rsidR="00903A00" w:rsidRPr="00026574" w:rsidRDefault="00026574" w:rsidP="002A2E70">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026574">
        <w:rPr>
          <w:rFonts w:ascii="Times New Roman" w:eastAsia="Times New Roman" w:hAnsi="Times New Roman" w:cs="Times New Roman"/>
          <w:color w:val="000000"/>
          <w:sz w:val="24"/>
          <w:szCs w:val="24"/>
        </w:rPr>
        <w:t>копію технічного паспорту та/або довіднику (витягу) та/або інструкції або інший документ українською мовою, на який міститься посилання при заповненні Додатку № 1 «Медико-технічні вимоги»;</w:t>
      </w:r>
    </w:p>
    <w:p w14:paraId="4252A740"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lastRenderedPageBreak/>
        <w:t>інформації про ціну пропозиції, яка надається шляхом заповнення та підписання форми «Форма цінової пропозиції», що викладена в Додатку № 2 до цього оголошення про закупівлю;</w:t>
      </w:r>
    </w:p>
    <w:p w14:paraId="6A32EECC" w14:textId="6BBB95BB"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завіреної підписом уповноваженого представника учасника, а також скріпленої печаткою (за її наявності) та заповненої необхідною інформацією Декларації конфлікту інтересів учасника, який подає цінову пропозицію, що викладена в Додатку № 3 до </w:t>
      </w:r>
      <w:r w:rsidR="00196075">
        <w:rPr>
          <w:rFonts w:ascii="Times New Roman" w:eastAsia="Times New Roman" w:hAnsi="Times New Roman" w:cs="Times New Roman"/>
          <w:color w:val="000000"/>
          <w:sz w:val="24"/>
          <w:szCs w:val="24"/>
        </w:rPr>
        <w:t xml:space="preserve">цього </w:t>
      </w:r>
      <w:r w:rsidRPr="00254E30">
        <w:rPr>
          <w:rFonts w:ascii="Times New Roman" w:eastAsia="Times New Roman" w:hAnsi="Times New Roman" w:cs="Times New Roman"/>
          <w:color w:val="000000"/>
          <w:sz w:val="24"/>
          <w:szCs w:val="24"/>
        </w:rPr>
        <w:t>оголошення про закупівлю;</w:t>
      </w:r>
    </w:p>
    <w:p w14:paraId="43C371AE" w14:textId="2098E00F"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листа - згоди в довільній формі про те, що учасник погоджується з умовами проекту договору про закупівлю, викладеного в Додатку № </w:t>
      </w:r>
      <w:r w:rsidR="00196075">
        <w:rPr>
          <w:rFonts w:ascii="Times New Roman" w:eastAsia="Times New Roman" w:hAnsi="Times New Roman" w:cs="Times New Roman"/>
          <w:color w:val="000000"/>
          <w:sz w:val="24"/>
          <w:szCs w:val="24"/>
        </w:rPr>
        <w:t>5</w:t>
      </w:r>
      <w:r w:rsidRPr="00254E30">
        <w:rPr>
          <w:rFonts w:ascii="Times New Roman" w:eastAsia="Times New Roman" w:hAnsi="Times New Roman" w:cs="Times New Roman"/>
          <w:color w:val="000000"/>
          <w:sz w:val="24"/>
          <w:szCs w:val="24"/>
        </w:rPr>
        <w:t xml:space="preserve"> до цього оголошення про закупівлю;</w:t>
      </w:r>
    </w:p>
    <w:p w14:paraId="139072A2" w14:textId="77777777" w:rsidR="00903A00" w:rsidRPr="00254E30"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виписка та/або свідоцтво та/або витяг із Єдиного державного реєстру юридичних осіб, фізичних осіб-підприємців та громадських формувань;</w:t>
      </w:r>
    </w:p>
    <w:p w14:paraId="07CE864F" w14:textId="3E2891CE" w:rsidR="00903A00" w:rsidRPr="001D293F" w:rsidRDefault="006A2871">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rPr>
      </w:pPr>
      <w:r w:rsidRPr="00254E30">
        <w:rPr>
          <w:rFonts w:ascii="Times New Roman" w:eastAsia="Times New Roman" w:hAnsi="Times New Roman" w:cs="Times New Roman"/>
          <w:color w:val="000000"/>
          <w:sz w:val="24"/>
          <w:szCs w:val="24"/>
        </w:rPr>
        <w:t xml:space="preserve">статут або інший установчий документ (для юридичних осіб) та/або опис з кодом, необхідним для доступу до електронних документів </w:t>
      </w:r>
      <w:r w:rsidR="00196075">
        <w:rPr>
          <w:rFonts w:ascii="Times New Roman" w:eastAsia="Times New Roman" w:hAnsi="Times New Roman" w:cs="Times New Roman"/>
          <w:color w:val="000000"/>
          <w:sz w:val="24"/>
          <w:szCs w:val="24"/>
        </w:rPr>
        <w:t>у</w:t>
      </w:r>
      <w:r w:rsidRPr="00254E30">
        <w:rPr>
          <w:rFonts w:ascii="Times New Roman" w:eastAsia="Times New Roman" w:hAnsi="Times New Roman" w:cs="Times New Roman"/>
          <w:color w:val="000000"/>
          <w:sz w:val="24"/>
          <w:szCs w:val="24"/>
        </w:rPr>
        <w:t>часника</w:t>
      </w:r>
      <w:r w:rsidR="0016041D">
        <w:rPr>
          <w:rFonts w:ascii="Times New Roman" w:eastAsia="Times New Roman" w:hAnsi="Times New Roman" w:cs="Times New Roman"/>
          <w:color w:val="000000"/>
          <w:sz w:val="24"/>
          <w:szCs w:val="24"/>
        </w:rPr>
        <w:t>;</w:t>
      </w:r>
    </w:p>
    <w:p w14:paraId="78D163A0" w14:textId="77777777" w:rsidR="0016041D" w:rsidRPr="00146391" w:rsidRDefault="0016041D" w:rsidP="0016041D">
      <w:pPr>
        <w:numPr>
          <w:ilvl w:val="0"/>
          <w:numId w:val="8"/>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Pr>
          <w:rFonts w:ascii="Times New Roman" w:hAnsi="Times New Roman" w:cs="Times New Roman"/>
          <w:color w:val="000000" w:themeColor="text1"/>
          <w:sz w:val="24"/>
          <w:szCs w:val="24"/>
        </w:rPr>
        <w:t>д</w:t>
      </w:r>
      <w:r w:rsidRPr="007F20CD">
        <w:rPr>
          <w:rFonts w:ascii="Times New Roman" w:hAnsi="Times New Roman" w:cs="Times New Roman"/>
          <w:color w:val="000000" w:themeColor="text1"/>
          <w:sz w:val="24"/>
          <w:szCs w:val="24"/>
        </w:rPr>
        <w:t xml:space="preserve">окументи, що підтверджують повноваження посадової особи або представника </w:t>
      </w:r>
      <w:r w:rsidRPr="00146391">
        <w:rPr>
          <w:rFonts w:ascii="Times New Roman" w:hAnsi="Times New Roman" w:cs="Times New Roman"/>
          <w:color w:val="000000" w:themeColor="text1"/>
          <w:sz w:val="24"/>
          <w:szCs w:val="24"/>
        </w:rPr>
        <w:t>учасника процедури закупівлі щодо підпису документів цінової пропозиції:</w:t>
      </w:r>
    </w:p>
    <w:p w14:paraId="22197142" w14:textId="77777777" w:rsidR="0016041D" w:rsidRPr="00146391" w:rsidRDefault="0016041D" w:rsidP="0016041D">
      <w:pPr>
        <w:pStyle w:val="aa"/>
        <w:numPr>
          <w:ilvl w:val="0"/>
          <w:numId w:val="19"/>
        </w:numPr>
        <w:pBdr>
          <w:top w:val="nil"/>
          <w:left w:val="nil"/>
          <w:bottom w:val="nil"/>
          <w:right w:val="nil"/>
          <w:between w:val="nil"/>
        </w:pBdr>
        <w:tabs>
          <w:tab w:val="left" w:pos="1134"/>
          <w:tab w:val="left" w:pos="1276"/>
        </w:tabs>
        <w:ind w:left="0" w:firstLine="709"/>
        <w:jc w:val="both"/>
        <w:rPr>
          <w:rFonts w:ascii="Times New Roman" w:hAnsi="Times New Roman" w:cs="Times New Roman"/>
          <w:color w:val="000000"/>
          <w:sz w:val="24"/>
          <w:szCs w:val="24"/>
          <w:lang w:val="uk-UA"/>
        </w:rPr>
      </w:pPr>
      <w:r w:rsidRPr="00146391">
        <w:rPr>
          <w:rFonts w:ascii="Times New Roman" w:hAnsi="Times New Roman" w:cs="Times New Roman"/>
          <w:color w:val="000000"/>
          <w:sz w:val="24"/>
          <w:szCs w:val="24"/>
          <w:lang w:val="uk-UA"/>
        </w:rPr>
        <w:t>для керівника учасника – виписка з протоколу зборів засновників або протокол зборів засновників та/або наказ (витяг з наказу) про призначення та/або інший документ, що підтверджує повноваження керівника учасника;</w:t>
      </w:r>
    </w:p>
    <w:p w14:paraId="585D0CB0" w14:textId="77777777" w:rsidR="0016041D" w:rsidRPr="00146391"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іншої посадової особи учасника – довіреність (доручення) керівника учасника на ім’я уповноваженої особи учасника та виписка з протоколу зборів засновників та/або протокол зборів засновників та/або наказ (витяг з наказу) про призначення керівника, який надав довіреність (доручення) та/або інший документ, що підтверджує повноваження посадової особи учасника.</w:t>
      </w:r>
    </w:p>
    <w:p w14:paraId="1E9A1E55" w14:textId="77777777" w:rsidR="0016041D" w:rsidRDefault="0016041D" w:rsidP="0016041D">
      <w:pPr>
        <w:pStyle w:val="aa"/>
        <w:numPr>
          <w:ilvl w:val="0"/>
          <w:numId w:val="19"/>
        </w:numPr>
        <w:tabs>
          <w:tab w:val="left" w:pos="1134"/>
        </w:tabs>
        <w:ind w:left="0" w:firstLine="709"/>
        <w:jc w:val="both"/>
        <w:rPr>
          <w:rFonts w:ascii="Times New Roman" w:eastAsia="Times New Roman" w:hAnsi="Times New Roman" w:cs="Times New Roman"/>
          <w:color w:val="000000"/>
          <w:sz w:val="24"/>
          <w:szCs w:val="24"/>
          <w:lang w:val="uk-UA"/>
        </w:rPr>
      </w:pPr>
      <w:r w:rsidRPr="00146391">
        <w:rPr>
          <w:rFonts w:ascii="Times New Roman" w:eastAsia="Times New Roman" w:hAnsi="Times New Roman" w:cs="Times New Roman"/>
          <w:color w:val="000000"/>
          <w:sz w:val="24"/>
          <w:szCs w:val="24"/>
          <w:lang w:val="uk-UA"/>
        </w:rPr>
        <w:t>для учасника фізичної особи, фізичної особи-підприємця: не вимагається, а у випадку якщо такий учасник уповноважує на подання тендерної пропозиції іншу особу (представника), у складі тендерної пропозиції подається довіреність або інший документ, що підтверджує повноваження такого представника учасника.</w:t>
      </w:r>
    </w:p>
    <w:p w14:paraId="6664A71C" w14:textId="77777777" w:rsidR="00903A00" w:rsidRPr="00254E30" w:rsidRDefault="006A2871">
      <w:pPr>
        <w:numPr>
          <w:ilvl w:val="0"/>
          <w:numId w:val="1"/>
        </w:numPr>
        <w:pBdr>
          <w:top w:val="nil"/>
          <w:left w:val="nil"/>
          <w:bottom w:val="nil"/>
          <w:right w:val="nil"/>
          <w:between w:val="nil"/>
        </w:pBdr>
        <w:tabs>
          <w:tab w:val="left" w:pos="1134"/>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 xml:space="preserve">Перелік критеріїв та методика оцінки цінових пропозицій: </w:t>
      </w:r>
    </w:p>
    <w:p w14:paraId="32908DAA" w14:textId="77777777" w:rsidR="00903A00" w:rsidRPr="00254E30" w:rsidRDefault="006A2871">
      <w:pPr>
        <w:tabs>
          <w:tab w:val="left" w:pos="1134"/>
        </w:tabs>
        <w:spacing w:after="0" w:line="240" w:lineRule="auto"/>
        <w:ind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Єдиний критерій оцінки є ціна – 100%. Найбільш економічно вигідною пропозицією буде вважатися пропозиція з найнижчою ціною з урахуванням усіх податків і зборів, окрім ПДВ.</w:t>
      </w:r>
    </w:p>
    <w:p w14:paraId="280882AB" w14:textId="77777777" w:rsidR="00903A00" w:rsidRPr="00254E30" w:rsidRDefault="006A2871">
      <w:pPr>
        <w:numPr>
          <w:ilvl w:val="0"/>
          <w:numId w:val="1"/>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b/>
          <w:color w:val="000000"/>
          <w:sz w:val="24"/>
          <w:szCs w:val="24"/>
        </w:rPr>
        <w:t>Інша інформація:</w:t>
      </w:r>
      <w:r w:rsidRPr="00254E30">
        <w:rPr>
          <w:rFonts w:ascii="Times New Roman" w:eastAsia="Times New Roman" w:hAnsi="Times New Roman" w:cs="Times New Roman"/>
          <w:color w:val="000000"/>
          <w:sz w:val="24"/>
          <w:szCs w:val="24"/>
        </w:rPr>
        <w:t xml:space="preserve"> </w:t>
      </w:r>
    </w:p>
    <w:p w14:paraId="200304B9"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15.1. Факт подання цінової пропозиції учасником - фізичною особою чи фізичною особою-підприємцем, яка є суб’єктом персональних даних, вважається безумовною згодою суб’єкта персональних даних щодо обробки її персональних даних у зв’язку з участю в процедурі закупівлі, відповідно до абзацу 4 статті 2 Закону України «Про захист персональних даних» від 01.06.2010 № 2297-VI жодних окремих підтверджень не потрібно подавати в складі цінової пропозиції. У всіх інших випадках, факт подання цінової пропозиції учасником – юридичною особою, що є розпорядником персональних даних, вважається підтвердженням наявності у неї права на обробку персональних даних, а також надання такого права Замовнику, як одержувачу зазначених персональних даних від імені суб’єкта (володільця). Таким чином, відповідальність за неправомірну передачу Замовнику персональних даних, а також їх обробку, несе виключно учасник процедури закупівлі, що подав цінову пропозицію жодних окремих підтверджень не потрібно подавати в складі цінової пропозиції.</w:t>
      </w:r>
    </w:p>
    <w:p w14:paraId="7986C265" w14:textId="77777777" w:rsidR="00903A00" w:rsidRPr="00254E30" w:rsidRDefault="006A2871">
      <w:pPr>
        <w:pBdr>
          <w:top w:val="nil"/>
          <w:left w:val="nil"/>
          <w:bottom w:val="nil"/>
          <w:right w:val="nil"/>
          <w:between w:val="nil"/>
        </w:pBdr>
        <w:tabs>
          <w:tab w:val="left" w:pos="1134"/>
          <w:tab w:val="left" w:pos="1276"/>
        </w:tabs>
        <w:spacing w:after="0" w:line="240" w:lineRule="auto"/>
        <w:ind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15.2.  На підставі оцінки поданих пропозицій Замовник визначає переможця закупівлі та приймає рішення про намір укласти договір про закупівлю.  Замовник не несе відповідальність:</w:t>
      </w:r>
    </w:p>
    <w:p w14:paraId="41FB8225"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 роботу пошти, за будь-які поштові помилки, внаслідок яких матеріали (цінова пропозиція чи будь-які інші документи, необхідні для участі у процедурі закупівлі) учасників не надійшли, надійшли із запізненням, були загублені чи пошкоджені;</w:t>
      </w:r>
    </w:p>
    <w:p w14:paraId="147BD370"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за роботу операторів зв’язку; </w:t>
      </w:r>
    </w:p>
    <w:p w14:paraId="09FDD2FB" w14:textId="77777777" w:rsidR="00903A00" w:rsidRPr="00254E30" w:rsidRDefault="006A2871">
      <w:pPr>
        <w:numPr>
          <w:ilvl w:val="0"/>
          <w:numId w:val="9"/>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 випадку виникнення форс-мажорних обставин.</w:t>
      </w:r>
    </w:p>
    <w:p w14:paraId="4E905903"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Учасники погоджуються з тим, що Замовник не повертає матеріали, подані на будь-якій стадії проведення процедури закупівлі.</w:t>
      </w:r>
    </w:p>
    <w:p w14:paraId="1ADA190D"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Рішення Замовника є остаточним та оскарженню не підлягає.</w:t>
      </w:r>
    </w:p>
    <w:p w14:paraId="14586A67"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Всі цінові пропозиції, отримані після кінцевого терміну, розгляду не підлягають. Кожен учасник має право подати лише одну цінову пропозицію. У разі подання декількох цінових пропозицій одним учасником усі вони будуть відхилені. </w:t>
      </w:r>
    </w:p>
    <w:p w14:paraId="39FADF4A" w14:textId="77777777" w:rsidR="00903A00" w:rsidRPr="00254E30" w:rsidRDefault="006A2871">
      <w:pPr>
        <w:numPr>
          <w:ilvl w:val="1"/>
          <w:numId w:val="10"/>
        </w:numPr>
        <w:pBdr>
          <w:top w:val="nil"/>
          <w:left w:val="nil"/>
          <w:bottom w:val="nil"/>
          <w:right w:val="nil"/>
          <w:between w:val="nil"/>
        </w:pBdr>
        <w:tabs>
          <w:tab w:val="left" w:pos="1134"/>
          <w:tab w:val="left" w:pos="1276"/>
        </w:tabs>
        <w:spacing w:after="0" w:line="240" w:lineRule="auto"/>
        <w:ind w:left="0" w:firstLine="709"/>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Замовник має право відмінити закупівлю.</w:t>
      </w:r>
    </w:p>
    <w:p w14:paraId="6C2F7DDE" w14:textId="77777777" w:rsidR="00903A00" w:rsidRPr="00254E30" w:rsidRDefault="006A2871">
      <w:pPr>
        <w:numPr>
          <w:ilvl w:val="1"/>
          <w:numId w:val="10"/>
        </w:numPr>
        <w:tabs>
          <w:tab w:val="left" w:pos="1134"/>
          <w:tab w:val="left" w:pos="1276"/>
        </w:tabs>
        <w:spacing w:after="0" w:line="240" w:lineRule="auto"/>
        <w:ind w:left="0" w:firstLine="709"/>
        <w:jc w:val="both"/>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Замовник залишає за собою право вимагати від учасників додаткові матеріали або інформацію, що підтверджують відповідність окремих положень пропозицій вимогам оголошення про закупівлю.</w:t>
      </w:r>
    </w:p>
    <w:p w14:paraId="41C8F396" w14:textId="77777777" w:rsidR="00903A00" w:rsidRPr="00254E30" w:rsidRDefault="006A2871">
      <w:pPr>
        <w:spacing w:after="0" w:line="240" w:lineRule="auto"/>
        <w:ind w:right="-93"/>
        <w:jc w:val="center"/>
        <w:rPr>
          <w:rFonts w:ascii="Times New Roman" w:eastAsia="Times New Roman" w:hAnsi="Times New Roman" w:cs="Times New Roman"/>
          <w:sz w:val="24"/>
          <w:szCs w:val="24"/>
        </w:rPr>
      </w:pPr>
      <w:r w:rsidRPr="00254E30">
        <w:rPr>
          <w:rFonts w:ascii="Times New Roman" w:hAnsi="Times New Roman" w:cs="Times New Roman"/>
        </w:rPr>
        <w:br w:type="page"/>
      </w:r>
    </w:p>
    <w:p w14:paraId="6521E55F" w14:textId="77777777"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1 </w:t>
      </w:r>
    </w:p>
    <w:p w14:paraId="30E017EC" w14:textId="0BEFE836" w:rsidR="00903A00" w:rsidRPr="00254E30" w:rsidRDefault="006A2871" w:rsidP="00617BA4">
      <w:pPr>
        <w:spacing w:after="0" w:line="240" w:lineRule="auto"/>
        <w:ind w:right="-143" w:firstLine="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194689">
        <w:rPr>
          <w:rFonts w:ascii="Times New Roman" w:eastAsia="Times New Roman" w:hAnsi="Times New Roman" w:cs="Times New Roman"/>
          <w:sz w:val="24"/>
          <w:szCs w:val="24"/>
        </w:rPr>
        <w:t>242</w:t>
      </w:r>
    </w:p>
    <w:p w14:paraId="72A3D3EC" w14:textId="77777777" w:rsidR="00903A00" w:rsidRPr="00254E30" w:rsidRDefault="00903A00">
      <w:pPr>
        <w:spacing w:after="0" w:line="240" w:lineRule="auto"/>
        <w:ind w:right="-93"/>
        <w:jc w:val="center"/>
        <w:rPr>
          <w:rFonts w:ascii="Times New Roman" w:eastAsia="Times New Roman" w:hAnsi="Times New Roman" w:cs="Times New Roman"/>
          <w:sz w:val="24"/>
          <w:szCs w:val="24"/>
        </w:rPr>
      </w:pPr>
    </w:p>
    <w:p w14:paraId="721F519C" w14:textId="3B7D8969" w:rsidR="00903A00" w:rsidRPr="00254E30" w:rsidRDefault="00393EE8">
      <w:pPr>
        <w:spacing w:after="0" w:line="240" w:lineRule="auto"/>
        <w:ind w:right="-93"/>
        <w:jc w:val="center"/>
        <w:rPr>
          <w:rFonts w:ascii="Times New Roman" w:eastAsia="Times New Roman" w:hAnsi="Times New Roman" w:cs="Times New Roman"/>
          <w:b/>
          <w:sz w:val="24"/>
          <w:szCs w:val="24"/>
        </w:rPr>
      </w:pPr>
      <w:bookmarkStart w:id="2" w:name="_heading=h.gmesez6u7py1" w:colFirst="0" w:colLast="0"/>
      <w:bookmarkEnd w:id="2"/>
      <w:r>
        <w:rPr>
          <w:rFonts w:ascii="Times New Roman" w:eastAsia="Times New Roman" w:hAnsi="Times New Roman" w:cs="Times New Roman"/>
          <w:b/>
          <w:sz w:val="24"/>
          <w:szCs w:val="24"/>
        </w:rPr>
        <w:t>МЕДИКО-</w:t>
      </w:r>
      <w:r w:rsidR="006A2871" w:rsidRPr="00254E30">
        <w:rPr>
          <w:rFonts w:ascii="Times New Roman" w:eastAsia="Times New Roman" w:hAnsi="Times New Roman" w:cs="Times New Roman"/>
          <w:b/>
          <w:sz w:val="24"/>
          <w:szCs w:val="24"/>
        </w:rPr>
        <w:t>ТЕХНІЧНІ ВИМОГИ</w:t>
      </w:r>
    </w:p>
    <w:p w14:paraId="48E5709F" w14:textId="48762BC8" w:rsidR="00903A00" w:rsidRDefault="006A2871">
      <w:pPr>
        <w:spacing w:after="0" w:line="240" w:lineRule="auto"/>
        <w:ind w:right="-93"/>
        <w:jc w:val="center"/>
        <w:rPr>
          <w:rFonts w:ascii="Times New Roman" w:eastAsia="Times New Roman" w:hAnsi="Times New Roman" w:cs="Times New Roman"/>
          <w:b/>
          <w:sz w:val="24"/>
          <w:szCs w:val="24"/>
        </w:rPr>
      </w:pPr>
      <w:r w:rsidRPr="00254E30">
        <w:rPr>
          <w:rFonts w:ascii="Times New Roman" w:eastAsia="Times New Roman" w:hAnsi="Times New Roman" w:cs="Times New Roman"/>
          <w:b/>
          <w:sz w:val="24"/>
          <w:szCs w:val="24"/>
        </w:rPr>
        <w:t xml:space="preserve">(ІНФОРМАЦІЯ ПРО НЕОБХІДНІ </w:t>
      </w:r>
      <w:r w:rsidR="00393EE8">
        <w:rPr>
          <w:rFonts w:ascii="Times New Roman" w:eastAsia="Times New Roman" w:hAnsi="Times New Roman" w:cs="Times New Roman"/>
          <w:b/>
          <w:sz w:val="24"/>
          <w:szCs w:val="24"/>
        </w:rPr>
        <w:t>МЕДИКО-</w:t>
      </w:r>
      <w:r w:rsidRPr="00254E30">
        <w:rPr>
          <w:rFonts w:ascii="Times New Roman" w:eastAsia="Times New Roman" w:hAnsi="Times New Roman" w:cs="Times New Roman"/>
          <w:b/>
          <w:sz w:val="24"/>
          <w:szCs w:val="24"/>
        </w:rPr>
        <w:t>ТЕХНІЧНІ, ЯКІСНІ ТА КІЛЬКІСНІ ХАРАКТЕРИСТИКИ ПРЕДМЕТА ЗАКУПІВЛІ)</w:t>
      </w:r>
    </w:p>
    <w:p w14:paraId="46A6FBA3" w14:textId="77777777" w:rsidR="00393EE8" w:rsidRDefault="00393EE8">
      <w:pPr>
        <w:spacing w:after="0" w:line="240" w:lineRule="auto"/>
        <w:ind w:right="-93"/>
        <w:jc w:val="center"/>
        <w:rPr>
          <w:rFonts w:ascii="Times New Roman" w:eastAsia="Times New Roman" w:hAnsi="Times New Roman" w:cs="Times New Roman"/>
          <w:b/>
          <w:sz w:val="24"/>
          <w:szCs w:val="24"/>
        </w:rPr>
      </w:pPr>
    </w:p>
    <w:p w14:paraId="38467FE0" w14:textId="0B1BC522" w:rsidR="0071037C" w:rsidRDefault="00BA1056" w:rsidP="00393EE8">
      <w:pPr>
        <w:spacing w:after="0" w:line="240" w:lineRule="auto"/>
        <w:ind w:right="-93"/>
        <w:jc w:val="center"/>
        <w:rPr>
          <w:rFonts w:ascii="Times New Roman" w:eastAsia="Times New Roman" w:hAnsi="Times New Roman" w:cs="Times New Roman"/>
          <w:b/>
          <w:bCs/>
          <w:color w:val="000000"/>
          <w:sz w:val="24"/>
          <w:szCs w:val="24"/>
        </w:rPr>
      </w:pPr>
      <w:r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p>
    <w:p w14:paraId="0940FB0F" w14:textId="77777777" w:rsidR="00026574" w:rsidRPr="00254E30" w:rsidRDefault="00026574" w:rsidP="00026574">
      <w:pPr>
        <w:spacing w:after="0" w:line="240" w:lineRule="auto"/>
        <w:ind w:right="-93"/>
        <w:jc w:val="center"/>
        <w:rPr>
          <w:rFonts w:ascii="Times New Roman" w:eastAsia="Times New Roman" w:hAnsi="Times New Roman" w:cs="Times New Roman"/>
          <w:b/>
          <w:sz w:val="24"/>
          <w:szCs w:val="24"/>
        </w:rPr>
      </w:pPr>
    </w:p>
    <w:tbl>
      <w:tblPr>
        <w:tblW w:w="9623"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20"/>
        <w:gridCol w:w="2732"/>
        <w:gridCol w:w="1877"/>
        <w:gridCol w:w="2294"/>
      </w:tblGrid>
      <w:tr w:rsidR="00026574" w:rsidRPr="00BB2884" w14:paraId="06852580"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1CEC17F6"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bookmarkStart w:id="3" w:name="_heading=h.6ymnp9hjl5v6" w:colFirst="0" w:colLast="0"/>
            <w:bookmarkEnd w:id="3"/>
            <w:r w:rsidRPr="00BB2884">
              <w:rPr>
                <w:rFonts w:ascii="Times New Roman" w:eastAsia="Times New Roman" w:hAnsi="Times New Roman" w:cs="Times New Roman"/>
                <w:color w:val="000000"/>
                <w:sz w:val="24"/>
                <w:szCs w:val="24"/>
              </w:rPr>
              <w:t>Назва предмету закупівлі: </w:t>
            </w:r>
          </w:p>
        </w:tc>
        <w:tc>
          <w:tcPr>
            <w:tcW w:w="6529" w:type="dxa"/>
            <w:gridSpan w:val="3"/>
            <w:tcBorders>
              <w:top w:val="single" w:sz="6" w:space="0" w:color="000000"/>
              <w:left w:val="nil"/>
              <w:bottom w:val="single" w:sz="6" w:space="0" w:color="000000"/>
              <w:right w:val="single" w:sz="6" w:space="0" w:color="000000"/>
            </w:tcBorders>
            <w:vAlign w:val="center"/>
            <w:hideMark/>
          </w:tcPr>
          <w:p w14:paraId="286003F9" w14:textId="1BDBE604" w:rsidR="00026574" w:rsidRPr="00BA1056" w:rsidRDefault="00BA1056" w:rsidP="004D6FA2">
            <w:pPr>
              <w:spacing w:after="0" w:line="240" w:lineRule="auto"/>
              <w:jc w:val="both"/>
              <w:textAlignment w:val="baseline"/>
              <w:rPr>
                <w:rFonts w:ascii="Times New Roman" w:eastAsia="Times New Roman" w:hAnsi="Times New Roman" w:cs="Times New Roman"/>
                <w:color w:val="000000"/>
                <w:sz w:val="24"/>
                <w:szCs w:val="24"/>
              </w:rPr>
            </w:pPr>
            <w:r w:rsidRPr="00BA1056">
              <w:rPr>
                <w:rFonts w:ascii="Times New Roman" w:eastAsia="Times New Roman" w:hAnsi="Times New Roman" w:cs="Times New Roman"/>
                <w:color w:val="000000"/>
                <w:sz w:val="24"/>
                <w:szCs w:val="24"/>
              </w:rPr>
              <w:t>ДК 021:2015 33190000-8 Медичне обладнання та вироби медичного призначення різні (Халат медичний захисний комбінований)</w:t>
            </w:r>
          </w:p>
        </w:tc>
      </w:tr>
      <w:tr w:rsidR="00026574" w:rsidRPr="00BB2884" w14:paraId="2BD6A6D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3CFC6243"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Кількість: </w:t>
            </w:r>
          </w:p>
        </w:tc>
        <w:tc>
          <w:tcPr>
            <w:tcW w:w="6529" w:type="dxa"/>
            <w:gridSpan w:val="3"/>
            <w:tcBorders>
              <w:top w:val="single" w:sz="6" w:space="0" w:color="000000"/>
              <w:left w:val="nil"/>
              <w:bottom w:val="single" w:sz="6" w:space="0" w:color="000000"/>
              <w:right w:val="single" w:sz="6" w:space="0" w:color="000000"/>
            </w:tcBorders>
            <w:vAlign w:val="center"/>
            <w:hideMark/>
          </w:tcPr>
          <w:p w14:paraId="3952781C" w14:textId="73F1BE9D" w:rsidR="00026574" w:rsidRPr="00BB2884" w:rsidRDefault="000C7947" w:rsidP="004D6FA2">
            <w:pPr>
              <w:spacing w:after="0" w:line="240" w:lineRule="auto"/>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510</w:t>
            </w:r>
            <w:r w:rsidR="00026574" w:rsidRPr="00BB2884">
              <w:rPr>
                <w:rFonts w:ascii="Times New Roman" w:eastAsia="Times New Roman" w:hAnsi="Times New Roman" w:cs="Times New Roman"/>
                <w:color w:val="000000"/>
                <w:sz w:val="24"/>
                <w:szCs w:val="24"/>
              </w:rPr>
              <w:t> штук  </w:t>
            </w:r>
          </w:p>
        </w:tc>
      </w:tr>
      <w:tr w:rsidR="00026574" w:rsidRPr="00BB2884" w14:paraId="314DAF5D"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4CC13D8"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Строк поставки: </w:t>
            </w:r>
          </w:p>
        </w:tc>
        <w:tc>
          <w:tcPr>
            <w:tcW w:w="6529" w:type="dxa"/>
            <w:gridSpan w:val="3"/>
            <w:tcBorders>
              <w:top w:val="single" w:sz="6" w:space="0" w:color="000000"/>
              <w:left w:val="nil"/>
              <w:bottom w:val="single" w:sz="6" w:space="0" w:color="000000"/>
              <w:right w:val="single" w:sz="6" w:space="0" w:color="000000"/>
            </w:tcBorders>
            <w:vAlign w:val="center"/>
          </w:tcPr>
          <w:p w14:paraId="04224214" w14:textId="2A3CB5C8" w:rsidR="00026574" w:rsidRPr="00BB2884" w:rsidRDefault="00026574" w:rsidP="004D6FA2">
            <w:pPr>
              <w:spacing w:after="0" w:line="240" w:lineRule="auto"/>
              <w:jc w:val="both"/>
              <w:textAlignment w:val="baseline"/>
              <w:rPr>
                <w:rFonts w:ascii="Times New Roman" w:eastAsia="Times New Roman" w:hAnsi="Times New Roman" w:cs="Times New Roman"/>
                <w:color w:val="000000"/>
                <w:sz w:val="24"/>
                <w:szCs w:val="24"/>
              </w:rPr>
            </w:pPr>
            <w:r w:rsidRPr="00E10955">
              <w:rPr>
                <w:rFonts w:ascii="Times New Roman" w:eastAsia="MS Mincho" w:hAnsi="Times New Roman" w:cs="Times New Roman"/>
                <w:sz w:val="24"/>
                <w:szCs w:val="24"/>
              </w:rPr>
              <w:t>протягом 90 (дев’яност</w:t>
            </w:r>
            <w:r w:rsidR="00E10955">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укладення Договору, але в будь-якому разі не пізніше 90 (дев’яност</w:t>
            </w:r>
            <w:r w:rsidR="00E10955">
              <w:rPr>
                <w:rFonts w:ascii="Times New Roman" w:eastAsia="MS Mincho" w:hAnsi="Times New Roman" w:cs="Times New Roman"/>
                <w:sz w:val="24"/>
                <w:szCs w:val="24"/>
              </w:rPr>
              <w:t>о</w:t>
            </w:r>
            <w:r w:rsidRPr="00E10955">
              <w:rPr>
                <w:rFonts w:ascii="Times New Roman" w:eastAsia="MS Mincho" w:hAnsi="Times New Roman" w:cs="Times New Roman"/>
                <w:sz w:val="24"/>
                <w:szCs w:val="24"/>
              </w:rPr>
              <w:t>) календарних днів з дати перерахування Покупцем суми попередньої оплати</w:t>
            </w:r>
          </w:p>
        </w:tc>
      </w:tr>
      <w:tr w:rsidR="00026574" w:rsidRPr="00BB2884" w14:paraId="37AF0269"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C4D622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Місце поставки товарів </w:t>
            </w:r>
          </w:p>
        </w:tc>
        <w:tc>
          <w:tcPr>
            <w:tcW w:w="6529" w:type="dxa"/>
            <w:gridSpan w:val="3"/>
            <w:tcBorders>
              <w:top w:val="single" w:sz="6" w:space="0" w:color="000000"/>
              <w:left w:val="nil"/>
              <w:bottom w:val="single" w:sz="6" w:space="0" w:color="000000"/>
              <w:right w:val="single" w:sz="6" w:space="0" w:color="000000"/>
            </w:tcBorders>
            <w:vAlign w:val="center"/>
            <w:hideMark/>
          </w:tcPr>
          <w:p w14:paraId="0FBBEE3B" w14:textId="2CE272CA" w:rsidR="00026574" w:rsidRPr="00BB2884" w:rsidRDefault="00026574" w:rsidP="004D6FA2">
            <w:pPr>
              <w:shd w:val="clear" w:color="auto" w:fill="FFFFFF"/>
              <w:spacing w:after="0" w:line="240" w:lineRule="auto"/>
              <w:jc w:val="both"/>
              <w:textAlignment w:val="baseline"/>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lang w:eastAsia="ru-RU"/>
              </w:rPr>
              <w:t>м. Київ, 02000, пров. Надії Світличної, буд. 3</w:t>
            </w:r>
          </w:p>
        </w:tc>
      </w:tr>
      <w:tr w:rsidR="00026574" w:rsidRPr="00BB2884" w14:paraId="134F8C36"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4FFC39BB"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Торгівельна назва товару  </w:t>
            </w:r>
          </w:p>
        </w:tc>
        <w:tc>
          <w:tcPr>
            <w:tcW w:w="6529" w:type="dxa"/>
            <w:gridSpan w:val="3"/>
            <w:tcBorders>
              <w:top w:val="single" w:sz="6" w:space="0" w:color="000000"/>
              <w:left w:val="nil"/>
              <w:bottom w:val="single" w:sz="6" w:space="0" w:color="000000"/>
              <w:right w:val="single" w:sz="6" w:space="0" w:color="000000"/>
            </w:tcBorders>
            <w:vAlign w:val="center"/>
            <w:hideMark/>
          </w:tcPr>
          <w:p w14:paraId="1A3F8EA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торгівельну назву запропонованого товару</w:t>
            </w:r>
          </w:p>
        </w:tc>
      </w:tr>
      <w:tr w:rsidR="00026574" w:rsidRPr="00BB2884" w14:paraId="0F53723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DC29F4C"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Назва виробника </w:t>
            </w:r>
          </w:p>
        </w:tc>
        <w:tc>
          <w:tcPr>
            <w:tcW w:w="6529" w:type="dxa"/>
            <w:gridSpan w:val="3"/>
            <w:tcBorders>
              <w:top w:val="single" w:sz="6" w:space="0" w:color="000000"/>
              <w:left w:val="nil"/>
              <w:bottom w:val="single" w:sz="6" w:space="0" w:color="000000"/>
              <w:right w:val="single" w:sz="6" w:space="0" w:color="000000"/>
            </w:tcBorders>
            <w:vAlign w:val="center"/>
            <w:hideMark/>
          </w:tcPr>
          <w:p w14:paraId="5E6622D7"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назву виробника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34A3B85C"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F5269BA" w14:textId="77777777" w:rsidR="00026574" w:rsidRPr="00BB2884" w:rsidRDefault="00026574" w:rsidP="004D6FA2">
            <w:pPr>
              <w:spacing w:after="0" w:line="240" w:lineRule="auto"/>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Країна виробництва </w:t>
            </w:r>
          </w:p>
        </w:tc>
        <w:tc>
          <w:tcPr>
            <w:tcW w:w="6529" w:type="dxa"/>
            <w:gridSpan w:val="3"/>
            <w:tcBorders>
              <w:top w:val="single" w:sz="6" w:space="0" w:color="000000"/>
              <w:left w:val="nil"/>
              <w:bottom w:val="single" w:sz="6" w:space="0" w:color="000000"/>
              <w:right w:val="single" w:sz="6" w:space="0" w:color="000000"/>
            </w:tcBorders>
            <w:vAlign w:val="center"/>
            <w:hideMark/>
          </w:tcPr>
          <w:p w14:paraId="67AEB6B2" w14:textId="77777777" w:rsidR="00026574" w:rsidRPr="00BB2884" w:rsidRDefault="00026574" w:rsidP="004D6FA2">
            <w:pPr>
              <w:spacing w:after="0" w:line="240" w:lineRule="auto"/>
              <w:textAlignment w:val="baseline"/>
              <w:rPr>
                <w:rFonts w:ascii="Times New Roman" w:eastAsia="Times New Roman" w:hAnsi="Times New Roman" w:cs="Times New Roman"/>
                <w:color w:val="EE0000"/>
                <w:sz w:val="24"/>
                <w:szCs w:val="24"/>
              </w:rPr>
            </w:pPr>
            <w:r w:rsidRPr="00BB2884">
              <w:rPr>
                <w:rFonts w:ascii="Times New Roman" w:eastAsia="Times New Roman" w:hAnsi="Times New Roman" w:cs="Times New Roman"/>
                <w:i/>
                <w:iCs/>
                <w:color w:val="EE0000"/>
                <w:sz w:val="24"/>
                <w:szCs w:val="24"/>
              </w:rPr>
              <w:t>Вказати країну виробництва запропонованого товару</w:t>
            </w:r>
            <w:r w:rsidRPr="00BB2884">
              <w:rPr>
                <w:rFonts w:ascii="Times New Roman" w:eastAsia="Times New Roman" w:hAnsi="Times New Roman" w:cs="Times New Roman"/>
                <w:color w:val="EE0000"/>
                <w:sz w:val="24"/>
                <w:szCs w:val="24"/>
              </w:rPr>
              <w:t> </w:t>
            </w:r>
          </w:p>
        </w:tc>
      </w:tr>
      <w:tr w:rsidR="00026574" w:rsidRPr="00BB2884" w14:paraId="48333EA3"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07E4784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Технічні характеристики</w:t>
            </w:r>
            <w:r w:rsidRPr="00BB2884">
              <w:rPr>
                <w:rFonts w:ascii="Times New Roman" w:eastAsia="Times New Roman" w:hAnsi="Times New Roman" w:cs="Times New Roman"/>
                <w:color w:val="000000"/>
                <w:sz w:val="24"/>
                <w:szCs w:val="24"/>
              </w:rPr>
              <w:t> </w:t>
            </w:r>
          </w:p>
        </w:tc>
        <w:tc>
          <w:tcPr>
            <w:tcW w:w="2412" w:type="dxa"/>
            <w:tcBorders>
              <w:top w:val="nil"/>
              <w:left w:val="single" w:sz="6" w:space="0" w:color="000000"/>
              <w:bottom w:val="single" w:sz="6" w:space="0" w:color="000000"/>
              <w:right w:val="single" w:sz="6" w:space="0" w:color="000000"/>
            </w:tcBorders>
            <w:vAlign w:val="center"/>
            <w:hideMark/>
          </w:tcPr>
          <w:p w14:paraId="62E6902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Значення</w:t>
            </w:r>
            <w:r w:rsidRPr="00BB2884">
              <w:rPr>
                <w:rFonts w:ascii="Times New Roman" w:eastAsia="Times New Roman" w:hAnsi="Times New Roman" w:cs="Times New Roman"/>
                <w:color w:val="000000"/>
                <w:sz w:val="24"/>
                <w:szCs w:val="24"/>
              </w:rPr>
              <w:t> </w:t>
            </w:r>
          </w:p>
        </w:tc>
        <w:tc>
          <w:tcPr>
            <w:tcW w:w="1546" w:type="dxa"/>
            <w:tcBorders>
              <w:top w:val="nil"/>
              <w:left w:val="single" w:sz="6" w:space="0" w:color="000000"/>
              <w:bottom w:val="single" w:sz="6" w:space="0" w:color="000000"/>
              <w:right w:val="single" w:sz="6" w:space="0" w:color="000000"/>
            </w:tcBorders>
            <w:vAlign w:val="center"/>
            <w:hideMark/>
          </w:tcPr>
          <w:p w14:paraId="42363FDA" w14:textId="420A1904"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Відповідність (</w:t>
            </w:r>
            <w:r w:rsidRPr="00194689">
              <w:rPr>
                <w:rFonts w:ascii="Times New Roman" w:eastAsia="Times New Roman" w:hAnsi="Times New Roman" w:cs="Times New Roman"/>
                <w:b/>
                <w:bCs/>
                <w:color w:val="EE0000"/>
                <w:sz w:val="24"/>
                <w:szCs w:val="24"/>
              </w:rPr>
              <w:t>вказати так/ні</w:t>
            </w:r>
            <w:r w:rsidR="00194689" w:rsidRPr="00194689">
              <w:rPr>
                <w:rFonts w:ascii="Times New Roman" w:eastAsia="Times New Roman" w:hAnsi="Times New Roman" w:cs="Times New Roman"/>
                <w:b/>
                <w:bCs/>
                <w:color w:val="EE0000"/>
                <w:sz w:val="24"/>
                <w:szCs w:val="24"/>
              </w:rPr>
              <w:t xml:space="preserve"> та</w:t>
            </w:r>
            <w:r w:rsidR="00194689" w:rsidRPr="00194689">
              <w:rPr>
                <w:rFonts w:ascii="Times New Roman" w:eastAsia="Times New Roman" w:hAnsi="Times New Roman" w:cs="Times New Roman"/>
                <w:color w:val="EE0000"/>
                <w:sz w:val="24"/>
                <w:szCs w:val="24"/>
              </w:rPr>
              <w:t xml:space="preserve"> </w:t>
            </w:r>
            <w:r w:rsidR="00194689" w:rsidRPr="00194689">
              <w:rPr>
                <w:rFonts w:ascii="Times New Roman" w:eastAsia="Times New Roman" w:hAnsi="Times New Roman" w:cs="Times New Roman"/>
                <w:b/>
                <w:bCs/>
                <w:color w:val="EE0000"/>
                <w:sz w:val="24"/>
                <w:szCs w:val="24"/>
              </w:rPr>
              <w:t>зазначити конкретне значення запропонованого товару</w:t>
            </w:r>
            <w:r w:rsidR="00194689" w:rsidRPr="00194689">
              <w:rPr>
                <w:rFonts w:ascii="Times New Roman" w:eastAsia="Times New Roman" w:hAnsi="Times New Roman" w:cs="Times New Roman"/>
                <w:b/>
                <w:bCs/>
                <w:color w:val="000000"/>
                <w:sz w:val="24"/>
                <w:szCs w:val="24"/>
              </w:rPr>
              <w:t>)</w:t>
            </w:r>
          </w:p>
        </w:tc>
        <w:tc>
          <w:tcPr>
            <w:tcW w:w="2571" w:type="dxa"/>
            <w:tcBorders>
              <w:top w:val="nil"/>
              <w:left w:val="single" w:sz="6" w:space="0" w:color="000000"/>
              <w:bottom w:val="single" w:sz="6" w:space="0" w:color="000000"/>
              <w:right w:val="single" w:sz="6" w:space="0" w:color="000000"/>
            </w:tcBorders>
            <w:vAlign w:val="center"/>
            <w:hideMark/>
          </w:tcPr>
          <w:p w14:paraId="363C73CD" w14:textId="37C1CE5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b/>
                <w:bCs/>
                <w:color w:val="000000"/>
                <w:sz w:val="24"/>
                <w:szCs w:val="24"/>
              </w:rPr>
              <w:t>Вказати посилання на </w:t>
            </w:r>
            <w:r w:rsidRPr="00BB2884">
              <w:rPr>
                <w:rFonts w:ascii="Times New Roman" w:eastAsia="Times New Roman" w:hAnsi="Times New Roman" w:cs="Times New Roman"/>
                <w:b/>
                <w:bCs/>
                <w:color w:val="000000"/>
                <w:sz w:val="24"/>
                <w:szCs w:val="24"/>
                <w:shd w:val="clear" w:color="auto" w:fill="FFFFFF"/>
              </w:rPr>
              <w:t>відповідний документ (наприклад технічний паспорт та/або довідник (витяг), та/або інструкція на українській мові, та/ або посилання на сайт виробника або дистриб’ютора</w:t>
            </w:r>
            <w:r w:rsidR="00194689">
              <w:rPr>
                <w:rFonts w:ascii="Times New Roman" w:eastAsia="Times New Roman" w:hAnsi="Times New Roman" w:cs="Times New Roman"/>
                <w:b/>
                <w:bCs/>
                <w:color w:val="000000"/>
                <w:sz w:val="24"/>
                <w:szCs w:val="24"/>
                <w:shd w:val="clear" w:color="auto" w:fill="FFFFFF"/>
              </w:rPr>
              <w:t xml:space="preserve"> та/або ін документ</w:t>
            </w:r>
            <w:r w:rsidRPr="00BB2884">
              <w:rPr>
                <w:rFonts w:ascii="Times New Roman" w:eastAsia="Times New Roman" w:hAnsi="Times New Roman" w:cs="Times New Roman"/>
                <w:b/>
                <w:bCs/>
                <w:color w:val="000000"/>
                <w:sz w:val="24"/>
                <w:szCs w:val="24"/>
                <w:shd w:val="clear" w:color="auto" w:fill="FFFFFF"/>
              </w:rPr>
              <w:t>)</w:t>
            </w:r>
            <w:r w:rsidRPr="00BB2884">
              <w:rPr>
                <w:rFonts w:ascii="Times New Roman" w:eastAsia="Times New Roman" w:hAnsi="Times New Roman" w:cs="Times New Roman"/>
                <w:color w:val="000000"/>
                <w:sz w:val="24"/>
                <w:szCs w:val="24"/>
              </w:rPr>
              <w:t> </w:t>
            </w:r>
          </w:p>
        </w:tc>
      </w:tr>
      <w:tr w:rsidR="00026574" w:rsidRPr="00BB2884" w14:paraId="2EEDC344"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hideMark/>
          </w:tcPr>
          <w:p w14:paraId="70F6D1C6" w14:textId="22C05DC6" w:rsidR="00026574" w:rsidRPr="00C43536" w:rsidRDefault="009D668F"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w:t>
            </w:r>
            <w:r w:rsidR="00026574" w:rsidRPr="00C43536">
              <w:rPr>
                <w:rFonts w:ascii="Times New Roman" w:eastAsia="Times New Roman" w:hAnsi="Times New Roman" w:cs="Times New Roman"/>
                <w:color w:val="000000"/>
                <w:sz w:val="24"/>
                <w:szCs w:val="24"/>
              </w:rPr>
              <w:t>ип </w:t>
            </w:r>
          </w:p>
        </w:tc>
        <w:tc>
          <w:tcPr>
            <w:tcW w:w="2412" w:type="dxa"/>
            <w:tcBorders>
              <w:top w:val="single" w:sz="6" w:space="0" w:color="000000"/>
              <w:left w:val="nil"/>
              <w:bottom w:val="single" w:sz="6" w:space="0" w:color="000000"/>
              <w:right w:val="single" w:sz="6" w:space="0" w:color="000000"/>
            </w:tcBorders>
            <w:vAlign w:val="center"/>
            <w:hideMark/>
          </w:tcPr>
          <w:p w14:paraId="47DA7B9C" w14:textId="3B1FA6B7" w:rsidR="00026574" w:rsidRPr="00C43536"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C43536">
              <w:rPr>
                <w:rFonts w:ascii="Times New Roman" w:eastAsia="Times New Roman" w:hAnsi="Times New Roman" w:cs="Times New Roman"/>
                <w:sz w:val="24"/>
                <w:szCs w:val="24"/>
                <w:lang w:eastAsia="ru-RU"/>
              </w:rPr>
              <w:t>Халат медичний захисний комбінований</w:t>
            </w:r>
            <w:r w:rsidR="00C01AE9">
              <w:rPr>
                <w:rFonts w:ascii="Times New Roman" w:eastAsia="Times New Roman" w:hAnsi="Times New Roman" w:cs="Times New Roman"/>
                <w:sz w:val="24"/>
                <w:szCs w:val="24"/>
                <w:lang w:eastAsia="ru-RU"/>
              </w:rPr>
              <w:t xml:space="preserve"> </w:t>
            </w:r>
            <w:r w:rsidR="00C01AE9" w:rsidRPr="00247F44">
              <w:rPr>
                <w:rFonts w:ascii="Times New Roman" w:eastAsia="Times New Roman" w:hAnsi="Times New Roman" w:cs="Times New Roman"/>
                <w:sz w:val="24"/>
                <w:szCs w:val="24"/>
                <w:lang w:eastAsia="ru-RU"/>
              </w:rPr>
              <w:t>(із зонами підсилення)</w:t>
            </w:r>
          </w:p>
        </w:tc>
        <w:tc>
          <w:tcPr>
            <w:tcW w:w="1546" w:type="dxa"/>
            <w:tcBorders>
              <w:top w:val="nil"/>
              <w:left w:val="nil"/>
              <w:bottom w:val="single" w:sz="6" w:space="0" w:color="000000"/>
              <w:right w:val="single" w:sz="6" w:space="0" w:color="000000"/>
            </w:tcBorders>
            <w:shd w:val="clear" w:color="auto" w:fill="FFFF00"/>
            <w:vAlign w:val="center"/>
            <w:hideMark/>
          </w:tcPr>
          <w:p w14:paraId="23C4F20E"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586C98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24E82D4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268DA45" w14:textId="5F4AAEF3" w:rsidR="00026574" w:rsidRPr="00692C70"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692C70">
              <w:rPr>
                <w:rFonts w:ascii="Times New Roman" w:hAnsi="Times New Roman" w:cs="Times New Roman"/>
                <w:color w:val="1F1F1F"/>
                <w:sz w:val="24"/>
                <w:szCs w:val="24"/>
                <w:shd w:val="clear" w:color="auto" w:fill="FFFFFF"/>
              </w:rPr>
              <w:t>Матеріал</w:t>
            </w:r>
            <w:r w:rsidR="00026574" w:rsidRPr="00692C70">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3B8A8FB7" w14:textId="2CBB4051" w:rsidR="00026574" w:rsidRPr="003F7E59" w:rsidRDefault="00C01AE9" w:rsidP="00C01AE9">
            <w:pPr>
              <w:spacing w:after="0" w:line="240" w:lineRule="auto"/>
              <w:jc w:val="center"/>
              <w:textAlignment w:val="baseline"/>
              <w:rPr>
                <w:rFonts w:ascii="Times New Roman" w:eastAsia="Times New Roman" w:hAnsi="Times New Roman" w:cs="Times New Roman"/>
                <w:color w:val="000000"/>
                <w:sz w:val="24"/>
                <w:szCs w:val="24"/>
              </w:rPr>
            </w:pPr>
            <w:r w:rsidRPr="00C01AE9">
              <w:rPr>
                <w:rFonts w:ascii="Times New Roman" w:eastAsia="Times New Roman" w:hAnsi="Times New Roman" w:cs="Times New Roman"/>
                <w:color w:val="000000"/>
                <w:sz w:val="24"/>
                <w:szCs w:val="24"/>
                <w:lang w:eastAsia="ru-RU"/>
              </w:rPr>
              <w:t>Основа: нетканий матеріал СМС щільністю не менше 35 г/м². Зони підсилення (передня частина та рукави): ламінований спанбонд щільністю не менше 45 г/м², непроникний для рідин (або еквівалентний ламінований матеріал)</w:t>
            </w:r>
          </w:p>
        </w:tc>
        <w:tc>
          <w:tcPr>
            <w:tcW w:w="1546" w:type="dxa"/>
            <w:tcBorders>
              <w:top w:val="nil"/>
              <w:left w:val="nil"/>
              <w:bottom w:val="single" w:sz="6" w:space="0" w:color="000000"/>
              <w:right w:val="single" w:sz="6" w:space="0" w:color="000000"/>
            </w:tcBorders>
            <w:shd w:val="clear" w:color="auto" w:fill="FFFF00"/>
            <w:vAlign w:val="center"/>
            <w:hideMark/>
          </w:tcPr>
          <w:p w14:paraId="4DB822B1"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2C17B7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40859A3F"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7A1DCCF7" w14:textId="34BE2AAA" w:rsidR="00026574" w:rsidRPr="003F7E59" w:rsidRDefault="006E1AF6" w:rsidP="004D6FA2">
            <w:pPr>
              <w:spacing w:after="0" w:line="240" w:lineRule="auto"/>
              <w:jc w:val="center"/>
              <w:textAlignment w:val="baseline"/>
              <w:rPr>
                <w:rFonts w:ascii="Times New Roman" w:eastAsia="Times New Roman" w:hAnsi="Times New Roman" w:cs="Times New Roman"/>
                <w:color w:val="000000"/>
                <w:sz w:val="24"/>
                <w:szCs w:val="24"/>
              </w:rPr>
            </w:pPr>
            <w:r w:rsidRPr="003F7E59">
              <w:rPr>
                <w:rFonts w:ascii="Times New Roman" w:eastAsia="Times New Roman" w:hAnsi="Times New Roman" w:cs="Times New Roman"/>
                <w:color w:val="000000"/>
                <w:sz w:val="24"/>
                <w:szCs w:val="24"/>
              </w:rPr>
              <w:t xml:space="preserve">Кількість </w:t>
            </w:r>
            <w:r w:rsidR="00026574" w:rsidRPr="003F7E59">
              <w:rPr>
                <w:rFonts w:ascii="Times New Roman" w:eastAsia="Times New Roman" w:hAnsi="Times New Roman" w:cs="Times New Roman"/>
                <w:color w:val="000000"/>
                <w:sz w:val="24"/>
                <w:szCs w:val="24"/>
              </w:rPr>
              <w:t>використан</w:t>
            </w:r>
            <w:r w:rsidRPr="003F7E59">
              <w:rPr>
                <w:rFonts w:ascii="Times New Roman" w:eastAsia="Times New Roman" w:hAnsi="Times New Roman" w:cs="Times New Roman"/>
                <w:color w:val="000000"/>
                <w:sz w:val="24"/>
                <w:szCs w:val="24"/>
              </w:rPr>
              <w:t>ь</w:t>
            </w:r>
            <w:r w:rsidR="00026574" w:rsidRPr="003F7E59">
              <w:rPr>
                <w:rFonts w:ascii="Times New Roman" w:eastAsia="Times New Roman" w:hAnsi="Times New Roman" w:cs="Times New Roman"/>
                <w:color w:val="000000"/>
                <w:sz w:val="24"/>
                <w:szCs w:val="24"/>
              </w:rPr>
              <w:t> </w:t>
            </w:r>
          </w:p>
        </w:tc>
        <w:tc>
          <w:tcPr>
            <w:tcW w:w="2412" w:type="dxa"/>
            <w:tcBorders>
              <w:top w:val="nil"/>
              <w:left w:val="nil"/>
              <w:bottom w:val="single" w:sz="6" w:space="0" w:color="000000"/>
              <w:right w:val="single" w:sz="6" w:space="0" w:color="000000"/>
            </w:tcBorders>
            <w:vAlign w:val="center"/>
            <w:hideMark/>
          </w:tcPr>
          <w:p w14:paraId="644D0734" w14:textId="038250A4" w:rsidR="00026574" w:rsidRPr="003F7E59" w:rsidRDefault="00851F75"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w:t>
            </w:r>
            <w:r w:rsidR="00026574" w:rsidRPr="003F7E59">
              <w:rPr>
                <w:rFonts w:ascii="Times New Roman" w:eastAsia="Times New Roman" w:hAnsi="Times New Roman" w:cs="Times New Roman"/>
                <w:color w:val="000000"/>
                <w:sz w:val="24"/>
                <w:szCs w:val="24"/>
              </w:rPr>
              <w:t>дноразовий </w:t>
            </w:r>
          </w:p>
        </w:tc>
        <w:tc>
          <w:tcPr>
            <w:tcW w:w="1546" w:type="dxa"/>
            <w:tcBorders>
              <w:top w:val="nil"/>
              <w:left w:val="nil"/>
              <w:bottom w:val="single" w:sz="6" w:space="0" w:color="000000"/>
              <w:right w:val="single" w:sz="6" w:space="0" w:color="000000"/>
            </w:tcBorders>
            <w:shd w:val="clear" w:color="auto" w:fill="FFFF00"/>
            <w:vAlign w:val="center"/>
            <w:hideMark/>
          </w:tcPr>
          <w:p w14:paraId="7A1A503F"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E85727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03E3F5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607B3A40" w14:textId="5B45AA8F"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194689">
              <w:rPr>
                <w:rFonts w:ascii="Times New Roman" w:hAnsi="Times New Roman" w:cs="Times New Roman"/>
                <w:color w:val="1F1F1F"/>
                <w:sz w:val="24"/>
                <w:szCs w:val="24"/>
                <w:shd w:val="clear" w:color="auto" w:fill="FFFFFF"/>
              </w:rPr>
              <w:t>Стаандарт чистоти (Стерильність)</w:t>
            </w:r>
          </w:p>
        </w:tc>
        <w:tc>
          <w:tcPr>
            <w:tcW w:w="2412" w:type="dxa"/>
            <w:tcBorders>
              <w:top w:val="nil"/>
              <w:left w:val="nil"/>
              <w:bottom w:val="single" w:sz="6" w:space="0" w:color="000000"/>
              <w:right w:val="single" w:sz="6" w:space="0" w:color="000000"/>
            </w:tcBorders>
            <w:vAlign w:val="center"/>
            <w:hideMark/>
          </w:tcPr>
          <w:p w14:paraId="7276A182" w14:textId="44240966" w:rsidR="00026574" w:rsidRPr="003F7E59" w:rsidRDefault="00C01AE9"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lang w:eastAsia="ru-RU"/>
              </w:rPr>
              <w:t>Стерильний/</w:t>
            </w:r>
            <w:r w:rsidR="00A47AE7" w:rsidRPr="003F7E59">
              <w:rPr>
                <w:rFonts w:ascii="Times New Roman" w:eastAsia="Times New Roman" w:hAnsi="Times New Roman" w:cs="Times New Roman"/>
                <w:sz w:val="24"/>
                <w:szCs w:val="24"/>
                <w:lang w:eastAsia="ru-RU"/>
              </w:rPr>
              <w:t>нестерильний</w:t>
            </w:r>
          </w:p>
        </w:tc>
        <w:tc>
          <w:tcPr>
            <w:tcW w:w="1546" w:type="dxa"/>
            <w:tcBorders>
              <w:top w:val="nil"/>
              <w:left w:val="nil"/>
              <w:bottom w:val="single" w:sz="6" w:space="0" w:color="000000"/>
              <w:right w:val="single" w:sz="6" w:space="0" w:color="000000"/>
            </w:tcBorders>
            <w:shd w:val="clear" w:color="auto" w:fill="FFFF00"/>
            <w:vAlign w:val="center"/>
            <w:hideMark/>
          </w:tcPr>
          <w:p w14:paraId="4C1EE685"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587E648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8820FCE"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B492549" w14:textId="30B0E2AD" w:rsidR="00026574" w:rsidRPr="003D5601"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3D5601">
              <w:rPr>
                <w:rFonts w:ascii="Times New Roman" w:hAnsi="Times New Roman" w:cs="Times New Roman"/>
                <w:color w:val="1F1F1F"/>
                <w:sz w:val="24"/>
                <w:szCs w:val="24"/>
                <w:shd w:val="clear" w:color="auto" w:fill="FFFFFF"/>
              </w:rPr>
              <w:t>Застібка</w:t>
            </w:r>
          </w:p>
        </w:tc>
        <w:tc>
          <w:tcPr>
            <w:tcW w:w="2412" w:type="dxa"/>
            <w:tcBorders>
              <w:top w:val="nil"/>
              <w:left w:val="nil"/>
              <w:bottom w:val="single" w:sz="6" w:space="0" w:color="000000"/>
              <w:right w:val="single" w:sz="6" w:space="0" w:color="000000"/>
            </w:tcBorders>
            <w:vAlign w:val="center"/>
            <w:hideMark/>
          </w:tcPr>
          <w:p w14:paraId="20285151" w14:textId="4EE3E7D3" w:rsidR="00026574" w:rsidRPr="003F7E59" w:rsidRDefault="00A47AE7" w:rsidP="004D6FA2">
            <w:pPr>
              <w:spacing w:after="0" w:line="240" w:lineRule="auto"/>
              <w:ind w:left="-120"/>
              <w:jc w:val="center"/>
              <w:textAlignment w:val="baseline"/>
              <w:rPr>
                <w:rFonts w:ascii="Times New Roman" w:eastAsia="Times New Roman" w:hAnsi="Times New Roman" w:cs="Times New Roman"/>
                <w:color w:val="000000"/>
                <w:sz w:val="24"/>
                <w:szCs w:val="24"/>
              </w:rPr>
            </w:pPr>
            <w:r w:rsidRPr="003F7E59">
              <w:rPr>
                <w:rFonts w:ascii="Times New Roman" w:eastAsia="Times New Roman" w:hAnsi="Times New Roman" w:cs="Times New Roman"/>
                <w:color w:val="000000"/>
                <w:sz w:val="24"/>
                <w:szCs w:val="24"/>
              </w:rPr>
              <w:t>Зав’язки</w:t>
            </w:r>
            <w:r w:rsidR="00840B95" w:rsidRPr="003F7E59">
              <w:rPr>
                <w:rFonts w:ascii="Times New Roman" w:eastAsia="Times New Roman" w:hAnsi="Times New Roman" w:cs="Times New Roman"/>
                <w:color w:val="000000"/>
                <w:sz w:val="24"/>
                <w:szCs w:val="24"/>
              </w:rPr>
              <w:t xml:space="preserve"> </w:t>
            </w:r>
            <w:r w:rsidR="00026574" w:rsidRPr="003F7E59">
              <w:rPr>
                <w:rFonts w:ascii="Times New Roman" w:eastAsia="Times New Roman" w:hAnsi="Times New Roman" w:cs="Times New Roman"/>
                <w:color w:val="000000"/>
                <w:sz w:val="24"/>
                <w:szCs w:val="24"/>
              </w:rPr>
              <w:t> </w:t>
            </w:r>
          </w:p>
        </w:tc>
        <w:tc>
          <w:tcPr>
            <w:tcW w:w="1546" w:type="dxa"/>
            <w:tcBorders>
              <w:top w:val="nil"/>
              <w:left w:val="nil"/>
              <w:bottom w:val="single" w:sz="6" w:space="0" w:color="000000"/>
              <w:right w:val="single" w:sz="6" w:space="0" w:color="000000"/>
            </w:tcBorders>
            <w:shd w:val="clear" w:color="auto" w:fill="FFFF00"/>
            <w:vAlign w:val="center"/>
            <w:hideMark/>
          </w:tcPr>
          <w:p w14:paraId="45C44434"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794613"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026574" w:rsidRPr="00BB2884" w14:paraId="66927F60"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hideMark/>
          </w:tcPr>
          <w:p w14:paraId="5D86F7E4" w14:textId="5A14A9B3"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194689">
              <w:rPr>
                <w:rFonts w:ascii="Times New Roman" w:hAnsi="Times New Roman" w:cs="Times New Roman"/>
                <w:color w:val="1F1F1F"/>
                <w:sz w:val="24"/>
                <w:szCs w:val="24"/>
                <w:shd w:val="clear" w:color="auto" w:fill="FFFFFF"/>
              </w:rPr>
              <w:lastRenderedPageBreak/>
              <w:t>Розмір</w:t>
            </w:r>
          </w:p>
        </w:tc>
        <w:tc>
          <w:tcPr>
            <w:tcW w:w="2412" w:type="dxa"/>
            <w:tcBorders>
              <w:top w:val="nil"/>
              <w:left w:val="nil"/>
              <w:bottom w:val="single" w:sz="6" w:space="0" w:color="000000"/>
              <w:right w:val="single" w:sz="6" w:space="0" w:color="000000"/>
            </w:tcBorders>
            <w:vAlign w:val="center"/>
            <w:hideMark/>
          </w:tcPr>
          <w:p w14:paraId="1DE0D65F" w14:textId="7464BA8A" w:rsidR="00026574" w:rsidRPr="00194689"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r w:rsidRPr="00194689">
              <w:rPr>
                <w:rFonts w:ascii="Times New Roman" w:eastAsia="Times New Roman" w:hAnsi="Times New Roman" w:cs="Times New Roman"/>
                <w:sz w:val="24"/>
                <w:szCs w:val="24"/>
                <w:lang w:eastAsia="ru-RU"/>
              </w:rPr>
              <w:t>50-52 (L)</w:t>
            </w:r>
            <w:r w:rsidR="00026574" w:rsidRPr="00194689">
              <w:rPr>
                <w:rFonts w:ascii="Times New Roman" w:eastAsia="Times New Roman" w:hAnsi="Times New Roman" w:cs="Times New Roman"/>
                <w:color w:val="000000"/>
                <w:sz w:val="24"/>
                <w:szCs w:val="24"/>
              </w:rPr>
              <w:t> </w:t>
            </w:r>
          </w:p>
        </w:tc>
        <w:tc>
          <w:tcPr>
            <w:tcW w:w="1546" w:type="dxa"/>
            <w:tcBorders>
              <w:top w:val="nil"/>
              <w:left w:val="nil"/>
              <w:bottom w:val="single" w:sz="6" w:space="0" w:color="000000"/>
              <w:right w:val="single" w:sz="6" w:space="0" w:color="000000"/>
            </w:tcBorders>
            <w:shd w:val="clear" w:color="auto" w:fill="FFFF00"/>
            <w:vAlign w:val="center"/>
            <w:hideMark/>
          </w:tcPr>
          <w:p w14:paraId="558CCD9B"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15B89E02"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A47AE7" w:rsidRPr="00BB2884" w14:paraId="14205EA7" w14:textId="77777777" w:rsidTr="004D6FA2">
        <w:trPr>
          <w:trHeight w:val="300"/>
        </w:trPr>
        <w:tc>
          <w:tcPr>
            <w:tcW w:w="3094" w:type="dxa"/>
            <w:tcBorders>
              <w:top w:val="nil"/>
              <w:left w:val="single" w:sz="6" w:space="0" w:color="000000"/>
              <w:bottom w:val="single" w:sz="6" w:space="0" w:color="000000"/>
              <w:right w:val="single" w:sz="6" w:space="0" w:color="000000"/>
            </w:tcBorders>
            <w:vAlign w:val="center"/>
          </w:tcPr>
          <w:p w14:paraId="25C8857F" w14:textId="7E93532D" w:rsidR="00A47AE7" w:rsidRPr="003F7E59" w:rsidRDefault="00A47AE7" w:rsidP="004D6FA2">
            <w:pPr>
              <w:spacing w:after="0" w:line="240" w:lineRule="auto"/>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Довжина, см</w:t>
            </w:r>
          </w:p>
        </w:tc>
        <w:tc>
          <w:tcPr>
            <w:tcW w:w="2412" w:type="dxa"/>
            <w:tcBorders>
              <w:top w:val="nil"/>
              <w:left w:val="nil"/>
              <w:bottom w:val="single" w:sz="6" w:space="0" w:color="000000"/>
              <w:right w:val="single" w:sz="6" w:space="0" w:color="000000"/>
            </w:tcBorders>
            <w:vAlign w:val="center"/>
          </w:tcPr>
          <w:p w14:paraId="18B616F5" w14:textId="63B8FDAC" w:rsidR="00A47AE7" w:rsidRPr="003F7E59" w:rsidRDefault="00533B39" w:rsidP="004D6FA2">
            <w:pPr>
              <w:spacing w:after="0" w:line="240" w:lineRule="auto"/>
              <w:jc w:val="center"/>
              <w:textAlignment w:val="baseline"/>
              <w:rPr>
                <w:rFonts w:ascii="Times New Roman" w:eastAsia="Times New Roman" w:hAnsi="Times New Roman" w:cs="Times New Roman"/>
                <w:sz w:val="24"/>
                <w:szCs w:val="24"/>
                <w:lang w:eastAsia="ru-RU"/>
              </w:rPr>
            </w:pPr>
            <w:r w:rsidRPr="00247F44">
              <w:rPr>
                <w:rFonts w:ascii="Times New Roman" w:eastAsia="Times New Roman" w:hAnsi="Times New Roman" w:cs="Times New Roman"/>
                <w:sz w:val="24"/>
                <w:szCs w:val="24"/>
                <w:lang w:eastAsia="ru-RU"/>
              </w:rPr>
              <w:t>130 +- 3 см</w:t>
            </w:r>
          </w:p>
        </w:tc>
        <w:tc>
          <w:tcPr>
            <w:tcW w:w="1546" w:type="dxa"/>
            <w:tcBorders>
              <w:top w:val="nil"/>
              <w:left w:val="nil"/>
              <w:bottom w:val="single" w:sz="6" w:space="0" w:color="000000"/>
              <w:right w:val="single" w:sz="6" w:space="0" w:color="000000"/>
            </w:tcBorders>
            <w:shd w:val="clear" w:color="auto" w:fill="FFFF00"/>
            <w:vAlign w:val="center"/>
          </w:tcPr>
          <w:p w14:paraId="1C9B62DD" w14:textId="77777777" w:rsidR="00A47AE7" w:rsidRPr="00BB2884"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nil"/>
              <w:left w:val="nil"/>
              <w:bottom w:val="single" w:sz="6" w:space="0" w:color="000000"/>
              <w:right w:val="single" w:sz="6" w:space="0" w:color="000000"/>
            </w:tcBorders>
            <w:shd w:val="clear" w:color="auto" w:fill="FFFF00"/>
            <w:vAlign w:val="center"/>
          </w:tcPr>
          <w:p w14:paraId="102C720F" w14:textId="77777777" w:rsidR="00A47AE7" w:rsidRPr="00BB2884" w:rsidRDefault="00A47AE7"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6E1AF6" w:rsidRPr="00BB2884" w14:paraId="33F7643B" w14:textId="77777777" w:rsidTr="006E1AF6">
        <w:trPr>
          <w:trHeight w:val="300"/>
        </w:trPr>
        <w:tc>
          <w:tcPr>
            <w:tcW w:w="3094" w:type="dxa"/>
            <w:tcBorders>
              <w:top w:val="nil"/>
              <w:left w:val="single" w:sz="6" w:space="0" w:color="000000"/>
              <w:bottom w:val="single" w:sz="6" w:space="0" w:color="000000"/>
              <w:right w:val="single" w:sz="6" w:space="0" w:color="000000"/>
            </w:tcBorders>
            <w:vAlign w:val="center"/>
          </w:tcPr>
          <w:p w14:paraId="37697739" w14:textId="63F6AD10" w:rsidR="006E1AF6" w:rsidRPr="003F7E59" w:rsidRDefault="006E1AF6" w:rsidP="006E1AF6">
            <w:pPr>
              <w:spacing w:after="0" w:line="240" w:lineRule="auto"/>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Рукав</w:t>
            </w:r>
          </w:p>
        </w:tc>
        <w:tc>
          <w:tcPr>
            <w:tcW w:w="2412" w:type="dxa"/>
            <w:tcBorders>
              <w:top w:val="nil"/>
              <w:left w:val="nil"/>
              <w:bottom w:val="single" w:sz="6" w:space="0" w:color="000000"/>
              <w:right w:val="single" w:sz="6" w:space="0" w:color="000000"/>
            </w:tcBorders>
            <w:vAlign w:val="center"/>
          </w:tcPr>
          <w:p w14:paraId="640F91D5" w14:textId="741B1503" w:rsidR="006E1AF6" w:rsidRPr="003F7E59" w:rsidRDefault="00194689" w:rsidP="006E1AF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Д</w:t>
            </w:r>
            <w:r w:rsidR="006E1AF6" w:rsidRPr="003F7E59">
              <w:rPr>
                <w:rFonts w:ascii="Times New Roman" w:eastAsia="Times New Roman" w:hAnsi="Times New Roman" w:cs="Times New Roman"/>
                <w:sz w:val="24"/>
                <w:szCs w:val="24"/>
              </w:rPr>
              <w:t>овгий</w:t>
            </w:r>
          </w:p>
        </w:tc>
        <w:tc>
          <w:tcPr>
            <w:tcW w:w="1546" w:type="dxa"/>
            <w:tcBorders>
              <w:top w:val="nil"/>
              <w:left w:val="nil"/>
              <w:bottom w:val="single" w:sz="6" w:space="0" w:color="000000"/>
              <w:right w:val="single" w:sz="6" w:space="0" w:color="000000"/>
            </w:tcBorders>
            <w:shd w:val="clear" w:color="auto" w:fill="FFFF00"/>
            <w:vAlign w:val="center"/>
            <w:hideMark/>
          </w:tcPr>
          <w:p w14:paraId="445A8733"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c>
          <w:tcPr>
            <w:tcW w:w="2571" w:type="dxa"/>
            <w:tcBorders>
              <w:top w:val="nil"/>
              <w:left w:val="nil"/>
              <w:bottom w:val="single" w:sz="6" w:space="0" w:color="000000"/>
              <w:right w:val="single" w:sz="6" w:space="0" w:color="000000"/>
            </w:tcBorders>
            <w:shd w:val="clear" w:color="auto" w:fill="FFFF00"/>
            <w:vAlign w:val="center"/>
            <w:hideMark/>
          </w:tcPr>
          <w:p w14:paraId="60017BCD"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r w:rsidRPr="00BB2884">
              <w:rPr>
                <w:rFonts w:ascii="Times New Roman" w:eastAsia="Times New Roman" w:hAnsi="Times New Roman" w:cs="Times New Roman"/>
                <w:color w:val="000000"/>
                <w:sz w:val="24"/>
                <w:szCs w:val="24"/>
              </w:rPr>
              <w:t> </w:t>
            </w:r>
          </w:p>
        </w:tc>
      </w:tr>
      <w:tr w:rsidR="006E1AF6" w:rsidRPr="00BB2884" w14:paraId="47DBD8E9"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60DB33CC" w14:textId="60E66B09" w:rsidR="006E1AF6" w:rsidRPr="003F7E59" w:rsidRDefault="006E1AF6" w:rsidP="006E1AF6">
            <w:pPr>
              <w:spacing w:after="0" w:line="240" w:lineRule="auto"/>
              <w:ind w:left="-120"/>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 xml:space="preserve">Колір  </w:t>
            </w:r>
          </w:p>
        </w:tc>
        <w:tc>
          <w:tcPr>
            <w:tcW w:w="2412" w:type="dxa"/>
            <w:tcBorders>
              <w:top w:val="single" w:sz="6" w:space="0" w:color="000000"/>
              <w:left w:val="single" w:sz="6" w:space="0" w:color="000000"/>
              <w:bottom w:val="single" w:sz="6" w:space="0" w:color="000000"/>
              <w:right w:val="single" w:sz="6" w:space="0" w:color="000000"/>
            </w:tcBorders>
            <w:vAlign w:val="center"/>
          </w:tcPr>
          <w:p w14:paraId="545F0D06" w14:textId="00DCC51D" w:rsidR="006E1AF6" w:rsidRPr="003F7E59" w:rsidRDefault="00533B39" w:rsidP="006E1AF6">
            <w:pPr>
              <w:spacing w:after="0" w:line="240" w:lineRule="auto"/>
              <w:ind w:left="-120"/>
              <w:jc w:val="center"/>
              <w:textAlignment w:val="baseline"/>
              <w:rPr>
                <w:rFonts w:ascii="Times New Roman" w:eastAsia="Times New Roman" w:hAnsi="Times New Roman" w:cs="Times New Roman"/>
                <w:sz w:val="24"/>
                <w:szCs w:val="24"/>
              </w:rPr>
            </w:pPr>
            <w:r w:rsidRPr="00533B39">
              <w:rPr>
                <w:rFonts w:ascii="Times New Roman" w:eastAsia="Times New Roman" w:hAnsi="Times New Roman" w:cs="Times New Roman"/>
                <w:sz w:val="24"/>
                <w:szCs w:val="24"/>
              </w:rPr>
              <w:t>Блакитний</w:t>
            </w:r>
            <w:r>
              <w:rPr>
                <w:rFonts w:ascii="Times New Roman" w:eastAsia="Times New Roman" w:hAnsi="Times New Roman" w:cs="Times New Roman"/>
                <w:sz w:val="24"/>
                <w:szCs w:val="24"/>
              </w:rPr>
              <w:t>/</w:t>
            </w:r>
            <w:r w:rsidRPr="00533B39">
              <w:rPr>
                <w:rFonts w:ascii="Times New Roman" w:eastAsia="Times New Roman" w:hAnsi="Times New Roman" w:cs="Times New Roman"/>
                <w:sz w:val="24"/>
                <w:szCs w:val="24"/>
              </w:rPr>
              <w:t>синій</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5D8378F1"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7C3A69F" w14:textId="77777777" w:rsidR="006E1AF6" w:rsidRPr="00BB2884" w:rsidRDefault="006E1AF6" w:rsidP="006E1AF6">
            <w:pPr>
              <w:spacing w:after="0" w:line="240" w:lineRule="auto"/>
              <w:jc w:val="center"/>
              <w:textAlignment w:val="baseline"/>
              <w:rPr>
                <w:rFonts w:ascii="Times New Roman" w:eastAsia="Times New Roman" w:hAnsi="Times New Roman" w:cs="Times New Roman"/>
                <w:color w:val="000000"/>
                <w:sz w:val="24"/>
                <w:szCs w:val="24"/>
              </w:rPr>
            </w:pPr>
          </w:p>
        </w:tc>
      </w:tr>
      <w:tr w:rsidR="00DA3A09" w:rsidRPr="00BB2884" w14:paraId="1BCB7682"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396DF235" w14:textId="1C6BB4DC" w:rsidR="00DA3A09" w:rsidRPr="003F7E59" w:rsidRDefault="00DA3A09" w:rsidP="004D6FA2">
            <w:pPr>
              <w:spacing w:after="0" w:line="240" w:lineRule="auto"/>
              <w:ind w:left="-120"/>
              <w:jc w:val="center"/>
              <w:textAlignment w:val="baseline"/>
              <w:rPr>
                <w:rFonts w:ascii="Times New Roman" w:eastAsia="Times New Roman" w:hAnsi="Times New Roman" w:cs="Times New Roman"/>
                <w:sz w:val="24"/>
                <w:szCs w:val="24"/>
              </w:rPr>
            </w:pPr>
            <w:r w:rsidRPr="003F7E59">
              <w:rPr>
                <w:rFonts w:ascii="Times New Roman" w:eastAsia="Times New Roman" w:hAnsi="Times New Roman" w:cs="Times New Roman"/>
                <w:sz w:val="24"/>
                <w:szCs w:val="24"/>
              </w:rPr>
              <w:t>Наявність білих манжетів</w:t>
            </w:r>
          </w:p>
        </w:tc>
        <w:tc>
          <w:tcPr>
            <w:tcW w:w="2412" w:type="dxa"/>
            <w:tcBorders>
              <w:top w:val="single" w:sz="6" w:space="0" w:color="000000"/>
              <w:left w:val="single" w:sz="6" w:space="0" w:color="000000"/>
              <w:bottom w:val="single" w:sz="6" w:space="0" w:color="000000"/>
              <w:right w:val="single" w:sz="6" w:space="0" w:color="000000"/>
            </w:tcBorders>
            <w:vAlign w:val="center"/>
          </w:tcPr>
          <w:p w14:paraId="49F1BB89" w14:textId="40F0F1A5" w:rsidR="00DA3A09" w:rsidRPr="003F7E59" w:rsidRDefault="0019468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DA3A09" w:rsidRPr="003F7E59">
              <w:rPr>
                <w:rFonts w:ascii="Times New Roman" w:eastAsia="Times New Roman" w:hAnsi="Times New Roman" w:cs="Times New Roman"/>
                <w:sz w:val="24"/>
                <w:szCs w:val="24"/>
              </w:rPr>
              <w:t>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59B46044" w14:textId="77777777" w:rsidR="00DA3A09" w:rsidRPr="00BB2884" w:rsidRDefault="00DA3A09"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77DE0750" w14:textId="77777777" w:rsidR="00DA3A09" w:rsidRPr="00BB2884" w:rsidRDefault="00DA3A09" w:rsidP="004D6FA2">
            <w:pPr>
              <w:spacing w:after="0" w:line="240" w:lineRule="auto"/>
              <w:jc w:val="center"/>
              <w:textAlignment w:val="baseline"/>
              <w:rPr>
                <w:rFonts w:ascii="Times New Roman" w:eastAsia="Times New Roman" w:hAnsi="Times New Roman" w:cs="Times New Roman"/>
                <w:color w:val="000000"/>
                <w:sz w:val="24"/>
                <w:szCs w:val="24"/>
              </w:rPr>
            </w:pPr>
          </w:p>
        </w:tc>
      </w:tr>
      <w:tr w:rsidR="00026574" w:rsidRPr="00BB2884" w14:paraId="4DAFCAA9" w14:textId="77777777" w:rsidTr="004D6FA2">
        <w:trPr>
          <w:trHeight w:val="300"/>
        </w:trPr>
        <w:tc>
          <w:tcPr>
            <w:tcW w:w="3094" w:type="dxa"/>
            <w:tcBorders>
              <w:top w:val="single" w:sz="6" w:space="0" w:color="000000"/>
              <w:left w:val="single" w:sz="6" w:space="0" w:color="000000"/>
              <w:bottom w:val="single" w:sz="6" w:space="0" w:color="000000"/>
              <w:right w:val="single" w:sz="6" w:space="0" w:color="000000"/>
            </w:tcBorders>
            <w:vAlign w:val="center"/>
          </w:tcPr>
          <w:p w14:paraId="3CEDB9C3" w14:textId="26122261" w:rsidR="00026574" w:rsidRPr="003F7E59" w:rsidRDefault="009A730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І</w:t>
            </w:r>
            <w:r w:rsidR="00026574" w:rsidRPr="003F7E59">
              <w:rPr>
                <w:rFonts w:ascii="Times New Roman" w:eastAsia="Times New Roman" w:hAnsi="Times New Roman" w:cs="Times New Roman"/>
                <w:sz w:val="24"/>
                <w:szCs w:val="24"/>
              </w:rPr>
              <w:t>ндивідуальне пакування</w:t>
            </w:r>
          </w:p>
        </w:tc>
        <w:tc>
          <w:tcPr>
            <w:tcW w:w="2412" w:type="dxa"/>
            <w:tcBorders>
              <w:top w:val="single" w:sz="6" w:space="0" w:color="000000"/>
              <w:left w:val="single" w:sz="6" w:space="0" w:color="000000"/>
              <w:bottom w:val="single" w:sz="6" w:space="0" w:color="000000"/>
              <w:right w:val="single" w:sz="6" w:space="0" w:color="000000"/>
            </w:tcBorders>
            <w:vAlign w:val="center"/>
          </w:tcPr>
          <w:p w14:paraId="06FC3926" w14:textId="3AB77F14" w:rsidR="00026574" w:rsidRPr="003F7E59" w:rsidRDefault="00194689" w:rsidP="004D6FA2">
            <w:pPr>
              <w:spacing w:after="0" w:line="240" w:lineRule="auto"/>
              <w:ind w:left="-120"/>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Т</w:t>
            </w:r>
            <w:r w:rsidR="00026574" w:rsidRPr="003F7E59">
              <w:rPr>
                <w:rFonts w:ascii="Times New Roman" w:eastAsia="Times New Roman" w:hAnsi="Times New Roman" w:cs="Times New Roman"/>
                <w:sz w:val="24"/>
                <w:szCs w:val="24"/>
              </w:rPr>
              <w:t>ак</w:t>
            </w:r>
          </w:p>
        </w:tc>
        <w:tc>
          <w:tcPr>
            <w:tcW w:w="1546"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152908FA" w14:textId="77777777" w:rsidR="00026574" w:rsidRPr="00BB2884" w:rsidRDefault="00026574" w:rsidP="004D6FA2">
            <w:pPr>
              <w:spacing w:after="0" w:line="240" w:lineRule="auto"/>
              <w:jc w:val="center"/>
              <w:textAlignment w:val="baseline"/>
              <w:rPr>
                <w:rFonts w:ascii="Times New Roman" w:eastAsia="Times New Roman" w:hAnsi="Times New Roman" w:cs="Times New Roman"/>
                <w:color w:val="000000"/>
                <w:sz w:val="24"/>
                <w:szCs w:val="24"/>
              </w:rPr>
            </w:pPr>
          </w:p>
        </w:tc>
        <w:tc>
          <w:tcPr>
            <w:tcW w:w="2571" w:type="dxa"/>
            <w:tcBorders>
              <w:top w:val="single" w:sz="6" w:space="0" w:color="000000"/>
              <w:left w:val="single" w:sz="6" w:space="0" w:color="000000"/>
              <w:bottom w:val="single" w:sz="6" w:space="0" w:color="000000"/>
              <w:right w:val="single" w:sz="6" w:space="0" w:color="000000"/>
            </w:tcBorders>
            <w:shd w:val="clear" w:color="auto" w:fill="FFFF00"/>
            <w:vAlign w:val="center"/>
          </w:tcPr>
          <w:p w14:paraId="624A0BB3" w14:textId="17E8C672" w:rsidR="00026574" w:rsidRPr="00BB2884" w:rsidRDefault="00851F75" w:rsidP="004D6FA2">
            <w:pPr>
              <w:spacing w:after="0" w:line="240" w:lineRule="auto"/>
              <w:jc w:val="center"/>
              <w:textAlignment w:val="baseline"/>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tc>
      </w:tr>
    </w:tbl>
    <w:p w14:paraId="6BFEA02A" w14:textId="77777777" w:rsidR="00026574" w:rsidRDefault="00026574" w:rsidP="00026574">
      <w:pPr>
        <w:spacing w:after="0" w:line="240" w:lineRule="auto"/>
        <w:jc w:val="center"/>
        <w:rPr>
          <w:rFonts w:ascii="Times New Roman" w:eastAsia="Times New Roman" w:hAnsi="Times New Roman" w:cs="Times New Roman"/>
          <w:b/>
          <w:sz w:val="24"/>
          <w:szCs w:val="24"/>
        </w:rPr>
      </w:pPr>
    </w:p>
    <w:p w14:paraId="2253653E"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pBdr>
        <w:spacing w:after="160" w:line="259" w:lineRule="auto"/>
        <w:ind w:firstLine="709"/>
        <w:jc w:val="center"/>
        <w:rPr>
          <w:rFonts w:ascii="Times New Roman" w:hAnsi="Times New Roman" w:cs="Times New Roman"/>
          <w:sz w:val="24"/>
          <w:szCs w:val="24"/>
          <w:lang w:eastAsia="en-US"/>
        </w:rPr>
      </w:pPr>
      <w:r w:rsidRPr="00BB2884">
        <w:rPr>
          <w:rFonts w:ascii="Times New Roman" w:hAnsi="Times New Roman" w:cs="Times New Roman"/>
          <w:b/>
          <w:sz w:val="24"/>
          <w:szCs w:val="24"/>
          <w:lang w:eastAsia="en-US"/>
        </w:rPr>
        <w:t>Загальні вимоги до предмету закупівлі:</w:t>
      </w:r>
    </w:p>
    <w:p w14:paraId="745FCA45" w14:textId="4C7BC48D"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 xml:space="preserve">1. Товар, запропонований Учасником, повинен відповідати медико–технічним вимогам. Документальне підтвердження відповідності товару </w:t>
      </w:r>
      <w:r w:rsidR="009A7309">
        <w:rPr>
          <w:rFonts w:ascii="Times New Roman" w:eastAsia="Times New Roman" w:hAnsi="Times New Roman" w:cs="Times New Roman"/>
          <w:color w:val="000000"/>
          <w:sz w:val="24"/>
          <w:szCs w:val="24"/>
          <w:lang w:eastAsia="en-US"/>
        </w:rPr>
        <w:t>медико-</w:t>
      </w:r>
      <w:r w:rsidRPr="00BB2884">
        <w:rPr>
          <w:rFonts w:ascii="Times New Roman" w:eastAsia="Times New Roman" w:hAnsi="Times New Roman" w:cs="Times New Roman"/>
          <w:color w:val="000000"/>
          <w:sz w:val="24"/>
          <w:szCs w:val="24"/>
          <w:lang w:eastAsia="en-US"/>
        </w:rPr>
        <w:t>технічним, якісним та кількісним характеристикам має бути надане у складі цінової пропозиції, у вигляді таблиці з інформацією про запропонований товар.</w:t>
      </w:r>
    </w:p>
    <w:p w14:paraId="19DFB59A"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2. На товар повинна бути наявна інструкція щодо застосування виробу, викладена або перекладена українською мовою, яка надається під час поставки.</w:t>
      </w:r>
    </w:p>
    <w:p w14:paraId="3646843A" w14:textId="1A7B1B62" w:rsidR="00026574" w:rsidRPr="00E10955"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3. </w:t>
      </w:r>
      <w:r w:rsidR="0079192A" w:rsidRPr="0079192A">
        <w:rPr>
          <w:rFonts w:ascii="Times New Roman" w:eastAsia="Times New Roman" w:hAnsi="Times New Roman" w:cs="Times New Roman"/>
          <w:color w:val="000000"/>
          <w:sz w:val="24"/>
          <w:szCs w:val="24"/>
          <w:lang w:eastAsia="en-US"/>
        </w:rPr>
        <w:tab/>
      </w:r>
      <w:r w:rsidR="0079192A" w:rsidRPr="00E10955">
        <w:rPr>
          <w:rFonts w:ascii="Times New Roman" w:eastAsia="Times New Roman" w:hAnsi="Times New Roman" w:cs="Times New Roman"/>
          <w:color w:val="000000"/>
          <w:sz w:val="24"/>
          <w:szCs w:val="24"/>
          <w:lang w:eastAsia="en-US"/>
        </w:rPr>
        <w:t>Термін придатності Товару, на момент його поставки Замовнику, повинен бути не менший ніж до 31.12.2027 р</w:t>
      </w:r>
      <w:r w:rsidRPr="00E10955">
        <w:rPr>
          <w:rFonts w:ascii="Times New Roman" w:eastAsia="Times New Roman" w:hAnsi="Times New Roman" w:cs="Times New Roman"/>
          <w:sz w:val="24"/>
          <w:szCs w:val="24"/>
          <w:lang w:eastAsia="en-US"/>
        </w:rPr>
        <w:t>.</w:t>
      </w:r>
    </w:p>
    <w:p w14:paraId="4A4B7026"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E10955">
        <w:rPr>
          <w:rFonts w:ascii="Times New Roman" w:eastAsia="Times New Roman" w:hAnsi="Times New Roman" w:cs="Times New Roman"/>
          <w:color w:val="000000"/>
          <w:sz w:val="24"/>
          <w:szCs w:val="24"/>
          <w:lang w:eastAsia="en-US"/>
        </w:rPr>
        <w:t>4. У разі, якщо товар не</w:t>
      </w:r>
      <w:r w:rsidRPr="00BB2884">
        <w:rPr>
          <w:rFonts w:ascii="Times New Roman" w:eastAsia="Times New Roman" w:hAnsi="Times New Roman" w:cs="Times New Roman"/>
          <w:color w:val="000000"/>
          <w:sz w:val="24"/>
          <w:szCs w:val="24"/>
          <w:lang w:eastAsia="en-US"/>
        </w:rPr>
        <w:t xml:space="preserve"> відповідає технічним вимогам Замовника, або Учасник не в змозі виконати умови поставки, які зазначені Замовником, пропозиція відхиляється.</w:t>
      </w:r>
    </w:p>
    <w:p w14:paraId="4B1A3BCB"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5. Доставка товару, завантажувальні-розвантажувальні роботи здійснюються транспортом Постачальника та за рахунок Постачальника.</w:t>
      </w:r>
    </w:p>
    <w:p w14:paraId="4874BA5B" w14:textId="77777777" w:rsidR="00026574" w:rsidRPr="00BB2884" w:rsidRDefault="00026574" w:rsidP="00026574">
      <w:pPr>
        <w:shd w:val="clear" w:color="auto" w:fill="FFFFFF"/>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6. Тара та упаковка товару повинна відповідати вимогам, встановленим до даного виду товару і захищати його від пошкоджень або псування під час перевезення (доставки). Первинна упаковка має зберігати якість, безпечність та стабільність виробів, які вона вміщує. Вся упаковка має бути належним чином запечатана та захищена від псування. Зберігання та постачання товару повинно здійснюватися відповідно до вимог інструкції з використання.</w:t>
      </w:r>
    </w:p>
    <w:p w14:paraId="411E0635"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7. У разі поставки товару неналежної якості або товару, що не буде відповідати медико-технічним вимогам, учасник зобов’язується за свій рахунок протягом трьох робочих днів після отримання повідомлення замовника</w:t>
      </w:r>
      <w:r>
        <w:rPr>
          <w:rFonts w:ascii="Times New Roman" w:eastAsia="Times New Roman" w:hAnsi="Times New Roman" w:cs="Times New Roman"/>
          <w:color w:val="000000"/>
          <w:sz w:val="24"/>
          <w:szCs w:val="24"/>
          <w:lang w:eastAsia="en-US"/>
        </w:rPr>
        <w:t xml:space="preserve"> </w:t>
      </w:r>
      <w:r w:rsidRPr="00BB2884">
        <w:rPr>
          <w:rFonts w:ascii="Times New Roman" w:eastAsia="Times New Roman" w:hAnsi="Times New Roman" w:cs="Times New Roman"/>
          <w:color w:val="000000"/>
          <w:sz w:val="24"/>
          <w:szCs w:val="24"/>
          <w:lang w:eastAsia="en-US"/>
        </w:rPr>
        <w:t>замінити неякісний товар на товар належної якості.</w:t>
      </w:r>
    </w:p>
    <w:p w14:paraId="37E0EE3B"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8. Учасник визначає ціни на товари, які він пропонує поставити з урахуванням податків і зборів, що сплачуються або мають бути сплачені, витрат на транспортування, страхування, навантаження, розвантаження, тощо.</w:t>
      </w:r>
    </w:p>
    <w:p w14:paraId="4B201224" w14:textId="77777777" w:rsidR="00026574" w:rsidRPr="00BB2884" w:rsidRDefault="00026574" w:rsidP="00026574">
      <w:pPr>
        <w:spacing w:after="0" w:line="240" w:lineRule="auto"/>
        <w:ind w:firstLine="426"/>
        <w:jc w:val="both"/>
        <w:rPr>
          <w:rFonts w:ascii="Times New Roman" w:eastAsia="Times New Roman" w:hAnsi="Times New Roman" w:cs="Times New Roman"/>
          <w:sz w:val="24"/>
          <w:szCs w:val="24"/>
          <w:lang w:eastAsia="en-US"/>
        </w:rPr>
      </w:pPr>
      <w:r w:rsidRPr="00BB2884">
        <w:rPr>
          <w:rFonts w:ascii="Times New Roman" w:eastAsia="Times New Roman" w:hAnsi="Times New Roman" w:cs="Times New Roman"/>
          <w:color w:val="000000"/>
          <w:sz w:val="24"/>
          <w:szCs w:val="24"/>
          <w:lang w:eastAsia="en-US"/>
        </w:rPr>
        <w:t>9. </w:t>
      </w:r>
      <w:r w:rsidRPr="00BB2884">
        <w:rPr>
          <w:rFonts w:ascii="Times New Roman" w:eastAsia="Times New Roman" w:hAnsi="Times New Roman" w:cs="Times New Roman"/>
          <w:sz w:val="24"/>
          <w:szCs w:val="24"/>
          <w:lang w:eastAsia="en-US"/>
        </w:rPr>
        <w:t>Учасник має право подати еквівалент товару запропонованого Замовником у медико-технічних вимогах. При подачі еквіваленту вказується назва еквіваленту, слово «еквівалент» та назва товару згідно з медико-технічними вимогами, на який подається еквівалент. Учасник подає у складі цінової пропозиції порівняльну таблицю еквівалентності у наступній формі:</w:t>
      </w:r>
    </w:p>
    <w:tbl>
      <w:tblPr>
        <w:tblW w:w="10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42"/>
        <w:gridCol w:w="1452"/>
        <w:gridCol w:w="1546"/>
        <w:gridCol w:w="784"/>
        <w:gridCol w:w="1001"/>
        <w:gridCol w:w="1452"/>
        <w:gridCol w:w="1546"/>
        <w:gridCol w:w="784"/>
        <w:gridCol w:w="1001"/>
        <w:gridCol w:w="915"/>
      </w:tblGrid>
      <w:tr w:rsidR="00026574" w:rsidRPr="00BB2884" w14:paraId="1CB3B4AA" w14:textId="77777777" w:rsidTr="00C43536">
        <w:trPr>
          <w:trHeight w:val="476"/>
          <w:jc w:val="center"/>
        </w:trPr>
        <w:tc>
          <w:tcPr>
            <w:tcW w:w="442" w:type="dxa"/>
            <w:vMerge w:val="restart"/>
            <w:tcMar>
              <w:top w:w="0" w:type="dxa"/>
              <w:left w:w="100" w:type="dxa"/>
              <w:bottom w:w="0" w:type="dxa"/>
              <w:right w:w="100" w:type="dxa"/>
            </w:tcMar>
            <w:hideMark/>
          </w:tcPr>
          <w:p w14:paraId="2864DE93"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w:t>
            </w:r>
          </w:p>
          <w:p w14:paraId="40BB6BA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з/п</w:t>
            </w:r>
          </w:p>
        </w:tc>
        <w:tc>
          <w:tcPr>
            <w:tcW w:w="4783" w:type="dxa"/>
            <w:gridSpan w:val="4"/>
            <w:tcMar>
              <w:top w:w="0" w:type="dxa"/>
              <w:left w:w="100" w:type="dxa"/>
              <w:bottom w:w="0" w:type="dxa"/>
              <w:right w:w="100" w:type="dxa"/>
            </w:tcMar>
            <w:hideMark/>
          </w:tcPr>
          <w:p w14:paraId="711E56C9"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3F44ACA"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документації</w:t>
            </w:r>
          </w:p>
        </w:tc>
        <w:tc>
          <w:tcPr>
            <w:tcW w:w="4783" w:type="dxa"/>
            <w:gridSpan w:val="4"/>
            <w:tcMar>
              <w:top w:w="0" w:type="dxa"/>
              <w:left w:w="100" w:type="dxa"/>
              <w:bottom w:w="0" w:type="dxa"/>
              <w:right w:w="100" w:type="dxa"/>
            </w:tcMar>
            <w:hideMark/>
          </w:tcPr>
          <w:p w14:paraId="3DE6054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Предмет закупівлі відповідно</w:t>
            </w:r>
          </w:p>
          <w:p w14:paraId="3C64F265" w14:textId="77777777" w:rsidR="00026574" w:rsidRPr="00BB2884" w:rsidRDefault="00026574" w:rsidP="004D6FA2">
            <w:pPr>
              <w:spacing w:after="0" w:line="240" w:lineRule="auto"/>
              <w:jc w:val="center"/>
              <w:rPr>
                <w:rFonts w:ascii="Times New Roman" w:hAnsi="Times New Roman" w:cs="Times New Roman"/>
                <w:sz w:val="20"/>
                <w:szCs w:val="20"/>
                <w:lang w:eastAsia="en-US"/>
              </w:rPr>
            </w:pPr>
            <w:r w:rsidRPr="00BB2884">
              <w:rPr>
                <w:rFonts w:ascii="Times New Roman" w:hAnsi="Times New Roman" w:cs="Times New Roman"/>
                <w:sz w:val="20"/>
                <w:szCs w:val="20"/>
                <w:lang w:eastAsia="en-US"/>
              </w:rPr>
              <w:t>пропозиції</w:t>
            </w:r>
          </w:p>
        </w:tc>
        <w:tc>
          <w:tcPr>
            <w:tcW w:w="915" w:type="dxa"/>
            <w:tcMar>
              <w:top w:w="0" w:type="dxa"/>
              <w:left w:w="100" w:type="dxa"/>
              <w:bottom w:w="0" w:type="dxa"/>
              <w:right w:w="100" w:type="dxa"/>
            </w:tcMar>
            <w:hideMark/>
          </w:tcPr>
          <w:p w14:paraId="07B3EDB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Відпові-дність</w:t>
            </w:r>
          </w:p>
        </w:tc>
      </w:tr>
      <w:tr w:rsidR="00026574" w:rsidRPr="00BB2884" w14:paraId="426BDA1E" w14:textId="77777777" w:rsidTr="0010146E">
        <w:trPr>
          <w:trHeight w:val="891"/>
          <w:jc w:val="center"/>
        </w:trPr>
        <w:tc>
          <w:tcPr>
            <w:tcW w:w="442" w:type="dxa"/>
            <w:vMerge/>
            <w:vAlign w:val="center"/>
            <w:hideMark/>
          </w:tcPr>
          <w:p w14:paraId="3526AB29"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hideMark/>
          </w:tcPr>
          <w:p w14:paraId="27810FB9"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1D44FF28" w14:textId="15AD5F36" w:rsidR="00026574" w:rsidRPr="00BB2884" w:rsidRDefault="00774225"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7AFD57ED"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64231A5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1001" w:type="dxa"/>
            <w:tcMar>
              <w:top w:w="0" w:type="dxa"/>
              <w:left w:w="100" w:type="dxa"/>
              <w:bottom w:w="0" w:type="dxa"/>
              <w:right w:w="100" w:type="dxa"/>
            </w:tcMar>
            <w:hideMark/>
          </w:tcPr>
          <w:p w14:paraId="31B6E74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1452" w:type="dxa"/>
            <w:tcMar>
              <w:top w:w="0" w:type="dxa"/>
              <w:left w:w="100" w:type="dxa"/>
              <w:bottom w:w="0" w:type="dxa"/>
              <w:right w:w="100" w:type="dxa"/>
            </w:tcMar>
            <w:hideMark/>
          </w:tcPr>
          <w:p w14:paraId="50D28C6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Найменування товару</w:t>
            </w:r>
          </w:p>
        </w:tc>
        <w:tc>
          <w:tcPr>
            <w:tcW w:w="1546" w:type="dxa"/>
            <w:tcMar>
              <w:top w:w="0" w:type="dxa"/>
              <w:left w:w="100" w:type="dxa"/>
              <w:bottom w:w="0" w:type="dxa"/>
              <w:right w:w="100" w:type="dxa"/>
            </w:tcMar>
            <w:hideMark/>
          </w:tcPr>
          <w:p w14:paraId="3861BC9D" w14:textId="0F8976DD" w:rsidR="00026574" w:rsidRPr="00BB2884" w:rsidRDefault="00774225" w:rsidP="004D6FA2">
            <w:pPr>
              <w:spacing w:after="0" w:line="240" w:lineRule="auto"/>
              <w:rPr>
                <w:rFonts w:ascii="Times New Roman" w:hAnsi="Times New Roman" w:cs="Times New Roman"/>
                <w:sz w:val="20"/>
                <w:szCs w:val="20"/>
                <w:lang w:eastAsia="en-US"/>
              </w:rPr>
            </w:pPr>
            <w:r>
              <w:rPr>
                <w:rFonts w:ascii="Times New Roman" w:hAnsi="Times New Roman" w:cs="Times New Roman"/>
                <w:sz w:val="20"/>
                <w:szCs w:val="20"/>
                <w:lang w:eastAsia="en-US"/>
              </w:rPr>
              <w:t>Медико-т</w:t>
            </w:r>
            <w:r w:rsidR="00026574" w:rsidRPr="00BB2884">
              <w:rPr>
                <w:rFonts w:ascii="Times New Roman" w:hAnsi="Times New Roman" w:cs="Times New Roman"/>
                <w:sz w:val="20"/>
                <w:szCs w:val="20"/>
                <w:lang w:eastAsia="en-US"/>
              </w:rPr>
              <w:t>ехнічні характеристики товару</w:t>
            </w:r>
          </w:p>
        </w:tc>
        <w:tc>
          <w:tcPr>
            <w:tcW w:w="784" w:type="dxa"/>
            <w:tcMar>
              <w:top w:w="0" w:type="dxa"/>
              <w:left w:w="100" w:type="dxa"/>
              <w:bottom w:w="0" w:type="dxa"/>
              <w:right w:w="100" w:type="dxa"/>
            </w:tcMar>
            <w:hideMark/>
          </w:tcPr>
          <w:p w14:paraId="188DA16A"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Од.</w:t>
            </w:r>
          </w:p>
          <w:p w14:paraId="0C7612D6"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виміру</w:t>
            </w:r>
          </w:p>
        </w:tc>
        <w:tc>
          <w:tcPr>
            <w:tcW w:w="1001" w:type="dxa"/>
            <w:tcMar>
              <w:top w:w="0" w:type="dxa"/>
              <w:left w:w="100" w:type="dxa"/>
              <w:bottom w:w="0" w:type="dxa"/>
              <w:right w:w="100" w:type="dxa"/>
            </w:tcMar>
            <w:hideMark/>
          </w:tcPr>
          <w:p w14:paraId="28BD5F7B"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Кількість</w:t>
            </w:r>
          </w:p>
        </w:tc>
        <w:tc>
          <w:tcPr>
            <w:tcW w:w="915" w:type="dxa"/>
            <w:tcMar>
              <w:top w:w="0" w:type="dxa"/>
              <w:left w:w="100" w:type="dxa"/>
              <w:bottom w:w="0" w:type="dxa"/>
              <w:right w:w="100" w:type="dxa"/>
            </w:tcMar>
            <w:hideMark/>
          </w:tcPr>
          <w:p w14:paraId="0404ACF5" w14:textId="77777777" w:rsidR="00026574" w:rsidRPr="00BB2884" w:rsidRDefault="00026574" w:rsidP="004D6FA2">
            <w:pPr>
              <w:spacing w:after="0" w:line="240" w:lineRule="auto"/>
              <w:rPr>
                <w:rFonts w:ascii="Times New Roman" w:hAnsi="Times New Roman" w:cs="Times New Roman"/>
                <w:sz w:val="20"/>
                <w:szCs w:val="20"/>
                <w:lang w:eastAsia="en-US"/>
              </w:rPr>
            </w:pPr>
          </w:p>
        </w:tc>
      </w:tr>
      <w:tr w:rsidR="00026574" w:rsidRPr="00BB2884" w14:paraId="108D97C8" w14:textId="77777777" w:rsidTr="0010146E">
        <w:trPr>
          <w:trHeight w:val="521"/>
          <w:jc w:val="center"/>
        </w:trPr>
        <w:tc>
          <w:tcPr>
            <w:tcW w:w="442" w:type="dxa"/>
            <w:tcMar>
              <w:top w:w="0" w:type="dxa"/>
              <w:left w:w="100" w:type="dxa"/>
              <w:bottom w:w="0" w:type="dxa"/>
              <w:right w:w="100" w:type="dxa"/>
            </w:tcMar>
            <w:hideMark/>
          </w:tcPr>
          <w:p w14:paraId="3E9B83B2" w14:textId="77777777" w:rsidR="00026574" w:rsidRPr="00BB2884" w:rsidRDefault="00026574" w:rsidP="004D6FA2">
            <w:pPr>
              <w:spacing w:after="0" w:line="240" w:lineRule="auto"/>
              <w:rPr>
                <w:rFonts w:ascii="Times New Roman" w:hAnsi="Times New Roman" w:cs="Times New Roman"/>
                <w:sz w:val="20"/>
                <w:szCs w:val="20"/>
                <w:lang w:eastAsia="en-US"/>
              </w:rPr>
            </w:pPr>
            <w:r w:rsidRPr="00BB2884">
              <w:rPr>
                <w:rFonts w:ascii="Times New Roman" w:hAnsi="Times New Roman" w:cs="Times New Roman"/>
                <w:sz w:val="20"/>
                <w:szCs w:val="20"/>
                <w:lang w:eastAsia="en-US"/>
              </w:rPr>
              <w:t>1</w:t>
            </w:r>
          </w:p>
        </w:tc>
        <w:tc>
          <w:tcPr>
            <w:tcW w:w="1452" w:type="dxa"/>
            <w:tcMar>
              <w:top w:w="0" w:type="dxa"/>
              <w:left w:w="100" w:type="dxa"/>
              <w:bottom w:w="0" w:type="dxa"/>
              <w:right w:w="100" w:type="dxa"/>
            </w:tcMar>
            <w:vAlign w:val="center"/>
            <w:hideMark/>
          </w:tcPr>
          <w:p w14:paraId="6F18127C"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hideMark/>
          </w:tcPr>
          <w:p w14:paraId="098A228D"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35C264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hideMark/>
          </w:tcPr>
          <w:p w14:paraId="5136692F"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452" w:type="dxa"/>
            <w:tcMar>
              <w:top w:w="0" w:type="dxa"/>
              <w:left w:w="100" w:type="dxa"/>
              <w:bottom w:w="0" w:type="dxa"/>
              <w:right w:w="100" w:type="dxa"/>
            </w:tcMar>
            <w:vAlign w:val="center"/>
            <w:hideMark/>
          </w:tcPr>
          <w:p w14:paraId="2F6E0AAA"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546" w:type="dxa"/>
            <w:tcMar>
              <w:top w:w="0" w:type="dxa"/>
              <w:left w:w="100" w:type="dxa"/>
              <w:bottom w:w="0" w:type="dxa"/>
              <w:right w:w="100" w:type="dxa"/>
            </w:tcMar>
            <w:vAlign w:val="center"/>
            <w:hideMark/>
          </w:tcPr>
          <w:p w14:paraId="2B9BE66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784" w:type="dxa"/>
            <w:tcMar>
              <w:top w:w="0" w:type="dxa"/>
              <w:left w:w="100" w:type="dxa"/>
              <w:bottom w:w="0" w:type="dxa"/>
              <w:right w:w="100" w:type="dxa"/>
            </w:tcMar>
            <w:vAlign w:val="center"/>
            <w:hideMark/>
          </w:tcPr>
          <w:p w14:paraId="16E23A83"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1001" w:type="dxa"/>
            <w:tcMar>
              <w:top w:w="0" w:type="dxa"/>
              <w:left w:w="100" w:type="dxa"/>
              <w:bottom w:w="0" w:type="dxa"/>
              <w:right w:w="100" w:type="dxa"/>
            </w:tcMar>
            <w:vAlign w:val="center"/>
            <w:hideMark/>
          </w:tcPr>
          <w:p w14:paraId="7FEB5F32" w14:textId="77777777" w:rsidR="00026574" w:rsidRPr="00BB2884" w:rsidRDefault="00026574" w:rsidP="004D6FA2">
            <w:pPr>
              <w:spacing w:after="0" w:line="240" w:lineRule="auto"/>
              <w:rPr>
                <w:rFonts w:ascii="Times New Roman" w:hAnsi="Times New Roman" w:cs="Times New Roman"/>
                <w:sz w:val="20"/>
                <w:szCs w:val="20"/>
                <w:lang w:eastAsia="en-US"/>
              </w:rPr>
            </w:pPr>
          </w:p>
        </w:tc>
        <w:tc>
          <w:tcPr>
            <w:tcW w:w="915" w:type="dxa"/>
            <w:tcMar>
              <w:top w:w="0" w:type="dxa"/>
              <w:left w:w="100" w:type="dxa"/>
              <w:bottom w:w="0" w:type="dxa"/>
              <w:right w:w="100" w:type="dxa"/>
            </w:tcMar>
            <w:vAlign w:val="center"/>
            <w:hideMark/>
          </w:tcPr>
          <w:p w14:paraId="03AFF66E" w14:textId="77777777" w:rsidR="00026574" w:rsidRPr="00BB2884" w:rsidRDefault="00026574" w:rsidP="004D6FA2">
            <w:pPr>
              <w:spacing w:after="0" w:line="240" w:lineRule="auto"/>
              <w:rPr>
                <w:rFonts w:ascii="Times New Roman" w:hAnsi="Times New Roman" w:cs="Times New Roman"/>
                <w:sz w:val="20"/>
                <w:szCs w:val="20"/>
                <w:lang w:eastAsia="en-US"/>
              </w:rPr>
            </w:pPr>
          </w:p>
        </w:tc>
      </w:tr>
    </w:tbl>
    <w:p w14:paraId="23048184" w14:textId="77777777" w:rsidR="00026574" w:rsidRPr="00BB2884" w:rsidRDefault="00026574" w:rsidP="00026574">
      <w:pPr>
        <w:pBdr>
          <w:top w:val="none" w:sz="0" w:space="0" w:color="000000"/>
          <w:left w:val="none" w:sz="0" w:space="0" w:color="000000"/>
          <w:bottom w:val="none" w:sz="0" w:space="0" w:color="000000"/>
          <w:right w:val="none" w:sz="0" w:space="0" w:color="000000"/>
          <w:between w:val="none" w:sz="0" w:space="0" w:color="000000"/>
          <w:bar w:val="nil"/>
        </w:pBdr>
        <w:spacing w:after="0" w:line="240" w:lineRule="auto"/>
        <w:jc w:val="both"/>
        <w:rPr>
          <w:rFonts w:ascii="Times New Roman" w:hAnsi="Times New Roman" w:cs="Times New Roman"/>
          <w:sz w:val="24"/>
          <w:szCs w:val="24"/>
          <w:lang w:eastAsia="en-US"/>
        </w:rPr>
      </w:pPr>
    </w:p>
    <w:p w14:paraId="7EE95EB8" w14:textId="77777777" w:rsidR="00026574" w:rsidRPr="00BB2884" w:rsidRDefault="00026574" w:rsidP="00026574">
      <w:pPr>
        <w:spacing w:after="160" w:line="259" w:lineRule="auto"/>
        <w:jc w:val="center"/>
        <w:rPr>
          <w:rFonts w:cs="Times New Roman"/>
          <w:lang w:eastAsia="en-US"/>
        </w:rPr>
      </w:pPr>
      <w:r w:rsidRPr="00BB2884">
        <w:rPr>
          <w:rFonts w:ascii="Times New Roman" w:eastAsia="Times New Roman" w:hAnsi="Times New Roman" w:cs="Times New Roman"/>
          <w:b/>
          <w:bCs/>
          <w:sz w:val="24"/>
          <w:szCs w:val="24"/>
        </w:rPr>
        <w:t>На запропонований товар потрібно надати наступні документи:</w:t>
      </w:r>
    </w:p>
    <w:tbl>
      <w:tblPr>
        <w:tblW w:w="9975" w:type="dxa"/>
        <w:tblInd w:w="-18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Look w:val="0400" w:firstRow="0" w:lastRow="0" w:firstColumn="0" w:lastColumn="0" w:noHBand="0" w:noVBand="1"/>
      </w:tblPr>
      <w:tblGrid>
        <w:gridCol w:w="601"/>
        <w:gridCol w:w="2976"/>
        <w:gridCol w:w="6398"/>
      </w:tblGrid>
      <w:tr w:rsidR="00026574" w:rsidRPr="00BB2884" w14:paraId="6168DA4E" w14:textId="77777777" w:rsidTr="004D6FA2">
        <w:tc>
          <w:tcPr>
            <w:tcW w:w="601" w:type="dxa"/>
          </w:tcPr>
          <w:p w14:paraId="59E3BAC5"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1.</w:t>
            </w:r>
          </w:p>
        </w:tc>
        <w:tc>
          <w:tcPr>
            <w:tcW w:w="2976" w:type="dxa"/>
          </w:tcPr>
          <w:p w14:paraId="1080F036" w14:textId="77777777" w:rsidR="00026574" w:rsidRPr="00BB2884" w:rsidRDefault="00026574" w:rsidP="004D6FA2">
            <w:pPr>
              <w:tabs>
                <w:tab w:val="left" w:pos="5245"/>
              </w:tabs>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Документ, що підтверджує проходження процедури оцінки відповідності предмета </w:t>
            </w:r>
            <w:r w:rsidRPr="00BB2884">
              <w:rPr>
                <w:rFonts w:ascii="Times New Roman" w:hAnsi="Times New Roman" w:cs="Times New Roman"/>
                <w:sz w:val="24"/>
                <w:szCs w:val="24"/>
                <w:lang w:eastAsia="en-US"/>
              </w:rPr>
              <w:lastRenderedPageBreak/>
              <w:t xml:space="preserve">закупівлі відповідно до вимог Технічного регламенту щодо медичних виробів, затвердженого постановою Кабінету Міністрів України від 02.10.2013 р. № 753 або Технічного регламенту щодо медичних виробів для діагностики </w:t>
            </w:r>
            <w:r w:rsidRPr="00BB2884">
              <w:rPr>
                <w:rFonts w:ascii="Times New Roman" w:hAnsi="Times New Roman" w:cs="Times New Roman"/>
                <w:sz w:val="24"/>
                <w:szCs w:val="24"/>
                <w:lang w:val="en-US" w:eastAsia="en-US"/>
              </w:rPr>
              <w:t>in vitro</w:t>
            </w:r>
            <w:r w:rsidRPr="00BB2884">
              <w:rPr>
                <w:rFonts w:ascii="Times New Roman" w:hAnsi="Times New Roman" w:cs="Times New Roman"/>
                <w:sz w:val="24"/>
                <w:szCs w:val="24"/>
                <w:lang w:eastAsia="en-US"/>
              </w:rPr>
              <w:t>, затвердженого постановою Кабінету Міністрів України від 02.10.2013 р. № 754.</w:t>
            </w:r>
          </w:p>
        </w:tc>
        <w:tc>
          <w:tcPr>
            <w:tcW w:w="6398" w:type="dxa"/>
          </w:tcPr>
          <w:p w14:paraId="3D8BF686"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lastRenderedPageBreak/>
              <w:t>Надати:</w:t>
            </w:r>
          </w:p>
          <w:p w14:paraId="3D7D414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1.1. Копію декларації про відповідність предмета закупівлі вимогам відповідного Технічного регламенту у виданні (редакції), чинному на момент подання пропозиції, з </w:t>
            </w:r>
            <w:r w:rsidRPr="00BB2884">
              <w:rPr>
                <w:rFonts w:ascii="Times New Roman" w:hAnsi="Times New Roman" w:cs="Times New Roman"/>
                <w:sz w:val="24"/>
                <w:szCs w:val="24"/>
                <w:lang w:eastAsia="en-US"/>
              </w:rPr>
              <w:lastRenderedPageBreak/>
              <w:t>урахуванням усіх змін, доповнень, оновлень, перевипуску тощо, які були внесені до такого документа.</w:t>
            </w:r>
          </w:p>
          <w:p w14:paraId="093E2F6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1.2. Копію сертифіката, що засвідчує відповідність предмета закупівлі вимогам відповідного Технічного регламенту, складеного з дотриманням процедур оцінки відповідності, передбачених відповідними Технічними регламентами (у разі якщо законодавством України передбачено обов’язкову наявність сертифіката для такого медичного виробу зокрема, залежно від класу медичного виробу), у виданні (редакції), чинному на момент подання пропозиції, з урахуванням усіх змін, доповнень, оновлень, перевипуску тощо, які були внесені до такого документа.</w:t>
            </w:r>
          </w:p>
          <w:p w14:paraId="31ACC6B4"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 У разі, якщо на момент подання пропозиції, термін дії декларації про відповідність предмета закупівлі вимогам відповідного Технічного регламенту України та/або сертифіката відповідності, що засвідчує відповідність предмета закупівлі вимогам відповідного Технічного регламенту України, сплив (але на момент подання пропозиції не більше ніж на 180 днів)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4C4FA3C8"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1.3.1. копію декларації про відповідність та/або сертифіката відповідності, термін дії якого(-ої) сплив;</w:t>
            </w:r>
          </w:p>
          <w:p w14:paraId="264B18EF"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1.3.2.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цього органу оцінки відповідності про прийняття такої заяви;</w:t>
            </w:r>
          </w:p>
          <w:p w14:paraId="2A08442B"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1.3.3.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відповідності,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p w14:paraId="1A2BFA11"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 У разі, якщо на момент подання пропозиції відсутня декларація про відповідність, сертифікат відповідності предмета закупівлі вимогам відповідного Технічного регламенту України і при цьому подано заявку на проведення процедури оцінки відповідності до органу оцінки відповідності - Учасник повинен у складі своєї пропозиції надати:</w:t>
            </w:r>
          </w:p>
          <w:p w14:paraId="24252CDA"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1.4.1. копію заяви, поданої до органу оцінки відповідності на проведення оцінки відповідності запропонованого медичного виробу, із відміткою про її прийняття таким органом, та/або іншого документального підтвердження від </w:t>
            </w:r>
            <w:r w:rsidRPr="00BB2884">
              <w:rPr>
                <w:rFonts w:ascii="Times New Roman" w:hAnsi="Times New Roman" w:cs="Times New Roman"/>
                <w:sz w:val="24"/>
                <w:szCs w:val="24"/>
                <w:lang w:eastAsia="en-US"/>
              </w:rPr>
              <w:lastRenderedPageBreak/>
              <w:t>цього органу оцінки відповідності про прийняття такої заяви;</w:t>
            </w:r>
          </w:p>
          <w:p w14:paraId="41367665" w14:textId="77777777" w:rsidR="00026574" w:rsidRPr="00BB2884" w:rsidRDefault="00026574" w:rsidP="004D6FA2">
            <w:pPr>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1.4.2. письмове зобов’язання (у довільній формі) Учасника / Уповноваженого представника / Виробника, що копія декларації про відповідність предмета закупівлі вимогам відповідного Технічного регламенту України та/або копія сертифіката, що засвідчує відповідність предмета закупівлі вимогам відповідного Технічного регламенту України, складеного з дотриманням процедур оцінки відповідності, передбачених відповідними Технічними регламентами України (у разі, якщо законодавством України передбачено обов’язкову наявність сертифіката для такого медичного виробу), будуть надані не пізніше дати укладення Договору про закупівлю.</w:t>
            </w:r>
          </w:p>
        </w:tc>
      </w:tr>
      <w:tr w:rsidR="00026574" w:rsidRPr="00BB2884" w14:paraId="5DCB0BCB" w14:textId="77777777" w:rsidTr="004D6FA2">
        <w:tc>
          <w:tcPr>
            <w:tcW w:w="601" w:type="dxa"/>
          </w:tcPr>
          <w:p w14:paraId="0E8BC578" w14:textId="77777777" w:rsidR="00026574" w:rsidRPr="00BB2884" w:rsidRDefault="00026574" w:rsidP="004D6FA2">
            <w:pPr>
              <w:tabs>
                <w:tab w:val="left" w:pos="5245"/>
              </w:tabs>
              <w:spacing w:after="0" w:line="240" w:lineRule="auto"/>
              <w:jc w:val="center"/>
              <w:rPr>
                <w:rFonts w:ascii="Times New Roman" w:hAnsi="Times New Roman" w:cs="Times New Roman"/>
                <w:b/>
                <w:sz w:val="24"/>
                <w:szCs w:val="24"/>
                <w:lang w:eastAsia="en-US"/>
              </w:rPr>
            </w:pPr>
            <w:r w:rsidRPr="00BB2884">
              <w:rPr>
                <w:rFonts w:ascii="Times New Roman" w:hAnsi="Times New Roman" w:cs="Times New Roman"/>
                <w:sz w:val="24"/>
                <w:szCs w:val="24"/>
                <w:lang w:eastAsia="en-US"/>
              </w:rPr>
              <w:lastRenderedPageBreak/>
              <w:t>2.</w:t>
            </w:r>
          </w:p>
        </w:tc>
        <w:tc>
          <w:tcPr>
            <w:tcW w:w="2976" w:type="dxa"/>
          </w:tcPr>
          <w:p w14:paraId="23234BFC"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Технічний документ виробника про застосування медичного виробу</w:t>
            </w:r>
          </w:p>
        </w:tc>
        <w:tc>
          <w:tcPr>
            <w:tcW w:w="6398" w:type="dxa"/>
          </w:tcPr>
          <w:p w14:paraId="1C26CFA7"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Надати:</w:t>
            </w:r>
          </w:p>
          <w:p w14:paraId="17F8E9A0"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2.1. Копію експлуатаційної документації та/або настанови з експлуатації, та/або інструкції, та/або керівництва, та/або технічної специфікації, та/або брошури від виробника та/або паспорту або іншого документа виробника про застосування Товару.</w:t>
            </w:r>
          </w:p>
          <w:p w14:paraId="43275C31" w14:textId="77777777" w:rsidR="00026574" w:rsidRPr="00BB2884" w:rsidRDefault="00026574" w:rsidP="004D6FA2">
            <w:pPr>
              <w:keepNext/>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2.2. У разі, якщо Технічними регламентами України встановлено, що наявність інструкції із застосування предмета закупівлі не є обов'язковою, учасник надає складені та нанесені відповідно до вимог Технічного регламенту зображення (графічне або фото) предмета закупівлі та/або етикетки, та/або зовнішнього пакування, та/або інший документ, виданий виробником, що містить інформацію та/або відомості, необхідні для безпечного та правильного застосування предмета закупівлі, з урахуванням рівня підготовки та кваліфікації споживачів і користувачів, та для ідентифікації виробника.</w:t>
            </w:r>
          </w:p>
          <w:p w14:paraId="58089F10" w14:textId="77777777" w:rsidR="00026574" w:rsidRPr="00BB2884" w:rsidRDefault="00026574" w:rsidP="004D6FA2">
            <w:pPr>
              <w:shd w:val="clear" w:color="auto" w:fill="FFFFFF"/>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(Якщо в складі пропозиції надається документ, що складений іншою мовою, ніж українська, Учасник повинен надати автентичний переклад такого документа українською мовою. Визначальним є текст, викладений українською мовою. Відповідальність за достовірність перекладу несе Учасник).</w:t>
            </w:r>
          </w:p>
        </w:tc>
      </w:tr>
      <w:tr w:rsidR="00026574" w:rsidRPr="00BB2884" w14:paraId="7D7DF031" w14:textId="77777777" w:rsidTr="004D6FA2">
        <w:trPr>
          <w:trHeight w:val="983"/>
        </w:trPr>
        <w:tc>
          <w:tcPr>
            <w:tcW w:w="601" w:type="dxa"/>
          </w:tcPr>
          <w:p w14:paraId="51904290" w14:textId="77777777" w:rsidR="00026574" w:rsidRPr="00BB2884" w:rsidRDefault="00026574" w:rsidP="004D6FA2">
            <w:pPr>
              <w:tabs>
                <w:tab w:val="left" w:pos="5245"/>
              </w:tabs>
              <w:spacing w:after="0" w:line="240" w:lineRule="auto"/>
              <w:jc w:val="center"/>
              <w:rPr>
                <w:rFonts w:ascii="Times New Roman" w:hAnsi="Times New Roman" w:cs="Times New Roman"/>
                <w:sz w:val="24"/>
                <w:szCs w:val="24"/>
                <w:lang w:eastAsia="en-US"/>
              </w:rPr>
            </w:pPr>
            <w:r w:rsidRPr="00BB2884">
              <w:rPr>
                <w:rFonts w:ascii="Times New Roman" w:hAnsi="Times New Roman" w:cs="Times New Roman"/>
                <w:sz w:val="24"/>
                <w:szCs w:val="24"/>
                <w:lang w:eastAsia="en-US"/>
              </w:rPr>
              <w:t>3.</w:t>
            </w:r>
          </w:p>
        </w:tc>
        <w:tc>
          <w:tcPr>
            <w:tcW w:w="2976" w:type="dxa"/>
          </w:tcPr>
          <w:p w14:paraId="265663A8" w14:textId="77777777" w:rsidR="00026574" w:rsidRPr="00BB2884" w:rsidRDefault="00026574" w:rsidP="004D6FA2">
            <w:pPr>
              <w:spacing w:after="0" w:line="240" w:lineRule="auto"/>
              <w:rPr>
                <w:rFonts w:ascii="Times New Roman" w:hAnsi="Times New Roman" w:cs="Times New Roman"/>
                <w:sz w:val="24"/>
                <w:szCs w:val="24"/>
                <w:lang w:eastAsia="en-US"/>
              </w:rPr>
            </w:pPr>
            <w:r w:rsidRPr="00BB2884">
              <w:rPr>
                <w:rFonts w:ascii="Times New Roman" w:hAnsi="Times New Roman" w:cs="Times New Roman"/>
                <w:sz w:val="24"/>
                <w:szCs w:val="24"/>
                <w:lang w:eastAsia="en-US"/>
              </w:rPr>
              <w:t>Підтвердження можливості поставки запропонованого товару в необхідні строки.</w:t>
            </w:r>
          </w:p>
        </w:tc>
        <w:tc>
          <w:tcPr>
            <w:tcW w:w="6398" w:type="dxa"/>
          </w:tcPr>
          <w:p w14:paraId="5B39F999"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 xml:space="preserve">Надати: </w:t>
            </w:r>
          </w:p>
          <w:p w14:paraId="5A294D0E" w14:textId="77777777" w:rsidR="00026574" w:rsidRPr="00BB2884" w:rsidRDefault="00026574" w:rsidP="004D6FA2">
            <w:pPr>
              <w:keepNext/>
              <w:tabs>
                <w:tab w:val="left" w:pos="5245"/>
              </w:tabs>
              <w:spacing w:after="0" w:line="240" w:lineRule="auto"/>
              <w:jc w:val="both"/>
              <w:rPr>
                <w:rFonts w:ascii="Times New Roman" w:hAnsi="Times New Roman" w:cs="Times New Roman"/>
                <w:sz w:val="24"/>
                <w:szCs w:val="24"/>
                <w:lang w:eastAsia="en-US"/>
              </w:rPr>
            </w:pPr>
            <w:r w:rsidRPr="00BB2884">
              <w:rPr>
                <w:rFonts w:ascii="Times New Roman" w:hAnsi="Times New Roman" w:cs="Times New Roman"/>
                <w:sz w:val="24"/>
                <w:szCs w:val="24"/>
                <w:lang w:eastAsia="en-US"/>
              </w:rPr>
              <w:t>3.1. Гарантійний лист виробника або офіційного представника на території України щодо можливості поставки запропонованого товару в необхідні строки.</w:t>
            </w:r>
          </w:p>
        </w:tc>
      </w:tr>
    </w:tbl>
    <w:p w14:paraId="32F8AE3C" w14:textId="77777777" w:rsidR="00026574" w:rsidRPr="00E546C8" w:rsidRDefault="00026574" w:rsidP="00026574">
      <w:pPr>
        <w:spacing w:after="0" w:line="240" w:lineRule="auto"/>
        <w:jc w:val="both"/>
        <w:rPr>
          <w:rFonts w:ascii="Times New Roman" w:eastAsia="Times New Roman" w:hAnsi="Times New Roman" w:cs="Times New Roman"/>
          <w:sz w:val="24"/>
          <w:szCs w:val="24"/>
        </w:rPr>
      </w:pPr>
    </w:p>
    <w:p w14:paraId="5220BBB2" w14:textId="77777777" w:rsidR="00903A00" w:rsidRPr="00E546C8" w:rsidRDefault="00903A00">
      <w:pPr>
        <w:tabs>
          <w:tab w:val="left" w:pos="993"/>
        </w:tabs>
        <w:spacing w:after="0" w:line="240" w:lineRule="auto"/>
        <w:ind w:left="7655"/>
        <w:rPr>
          <w:rFonts w:ascii="Times New Roman" w:eastAsia="Times New Roman" w:hAnsi="Times New Roman" w:cs="Times New Roman"/>
          <w:i/>
          <w:sz w:val="24"/>
          <w:szCs w:val="24"/>
        </w:rPr>
      </w:pPr>
    </w:p>
    <w:tbl>
      <w:tblPr>
        <w:tblStyle w:val="aff8"/>
        <w:tblW w:w="9885" w:type="dxa"/>
        <w:tblInd w:w="-106" w:type="dxa"/>
        <w:tblLayout w:type="fixed"/>
        <w:tblLook w:val="0000" w:firstRow="0" w:lastRow="0" w:firstColumn="0" w:lastColumn="0" w:noHBand="0" w:noVBand="0"/>
      </w:tblPr>
      <w:tblGrid>
        <w:gridCol w:w="5250"/>
        <w:gridCol w:w="2520"/>
        <w:gridCol w:w="2115"/>
      </w:tblGrid>
      <w:tr w:rsidR="00903A00" w:rsidRPr="00E546C8" w14:paraId="4E4A1596" w14:textId="77777777">
        <w:tc>
          <w:tcPr>
            <w:tcW w:w="5250" w:type="dxa"/>
          </w:tcPr>
          <w:p w14:paraId="3D3EB1CB"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76A72292"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(або уповноважений представник учасника) </w:t>
            </w:r>
          </w:p>
        </w:tc>
        <w:tc>
          <w:tcPr>
            <w:tcW w:w="2520" w:type="dxa"/>
          </w:tcPr>
          <w:p w14:paraId="1F3C6C0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15" w:type="dxa"/>
          </w:tcPr>
          <w:p w14:paraId="2F17F811"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1E0B72B9"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13CB595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6D9C8D39"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675E05EE"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012813B2" w14:textId="77777777"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lastRenderedPageBreak/>
        <w:t xml:space="preserve">Додаток № 2 </w:t>
      </w:r>
    </w:p>
    <w:p w14:paraId="29F62BFF" w14:textId="7F0A1A02" w:rsidR="00903A00" w:rsidRPr="00E546C8" w:rsidRDefault="006A2871" w:rsidP="00B35CE5">
      <w:pPr>
        <w:spacing w:after="0" w:line="240" w:lineRule="auto"/>
        <w:ind w:right="-143" w:firstLine="5529"/>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до Оголошення про закупівлю № </w:t>
      </w:r>
      <w:r w:rsidR="00254A81">
        <w:rPr>
          <w:rFonts w:ascii="Times New Roman" w:eastAsia="Times New Roman" w:hAnsi="Times New Roman" w:cs="Times New Roman"/>
          <w:sz w:val="24"/>
          <w:szCs w:val="24"/>
        </w:rPr>
        <w:t>242</w:t>
      </w:r>
    </w:p>
    <w:p w14:paraId="2FC17F8B" w14:textId="77777777" w:rsidR="00903A00" w:rsidRPr="00E546C8" w:rsidRDefault="00903A00">
      <w:pPr>
        <w:spacing w:after="0" w:line="240" w:lineRule="auto"/>
        <w:ind w:right="-285"/>
        <w:jc w:val="right"/>
        <w:rPr>
          <w:rFonts w:ascii="Times New Roman" w:eastAsia="Times New Roman" w:hAnsi="Times New Roman" w:cs="Times New Roman"/>
          <w:sz w:val="24"/>
          <w:szCs w:val="24"/>
        </w:rPr>
      </w:pPr>
    </w:p>
    <w:p w14:paraId="5F3C872C" w14:textId="77777777" w:rsidR="00903A00" w:rsidRPr="00E546C8" w:rsidRDefault="006A2871">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r w:rsidRPr="00E546C8">
        <w:rPr>
          <w:rFonts w:ascii="Times New Roman" w:eastAsia="Times New Roman" w:hAnsi="Times New Roman" w:cs="Times New Roman"/>
          <w:b/>
          <w:color w:val="000000"/>
          <w:sz w:val="24"/>
          <w:szCs w:val="24"/>
        </w:rPr>
        <w:t>ФОРМА ЦІНОВОЇ ПРОПОЗИЦІЇ*</w:t>
      </w:r>
    </w:p>
    <w:p w14:paraId="0A4F7224" w14:textId="77777777" w:rsidR="00903A00" w:rsidRPr="00E546C8" w:rsidRDefault="00903A00">
      <w:pPr>
        <w:pBdr>
          <w:top w:val="nil"/>
          <w:left w:val="nil"/>
          <w:bottom w:val="nil"/>
          <w:right w:val="nil"/>
          <w:between w:val="nil"/>
        </w:pBdr>
        <w:tabs>
          <w:tab w:val="left" w:pos="180"/>
          <w:tab w:val="left" w:pos="993"/>
        </w:tabs>
        <w:spacing w:after="0" w:line="240" w:lineRule="auto"/>
        <w:jc w:val="center"/>
        <w:rPr>
          <w:rFonts w:ascii="Times New Roman" w:eastAsia="Times New Roman" w:hAnsi="Times New Roman" w:cs="Times New Roman"/>
          <w:b/>
          <w:color w:val="000000"/>
          <w:sz w:val="24"/>
          <w:szCs w:val="24"/>
        </w:rPr>
      </w:pPr>
    </w:p>
    <w:p w14:paraId="513084B4" w14:textId="78F84C5E" w:rsidR="00903A00" w:rsidRPr="00E546C8" w:rsidRDefault="006A2871">
      <w:pPr>
        <w:spacing w:after="0" w:line="240" w:lineRule="auto"/>
        <w:ind w:firstLine="709"/>
        <w:jc w:val="both"/>
        <w:rPr>
          <w:rFonts w:ascii="Times New Roman" w:eastAsia="Times New Roman" w:hAnsi="Times New Roman" w:cs="Times New Roman"/>
          <w:sz w:val="24"/>
          <w:szCs w:val="24"/>
        </w:rPr>
      </w:pPr>
      <w:r w:rsidRPr="00254A81">
        <w:rPr>
          <w:rFonts w:ascii="Times New Roman" w:eastAsia="Times New Roman" w:hAnsi="Times New Roman" w:cs="Times New Roman"/>
          <w:sz w:val="24"/>
          <w:szCs w:val="24"/>
          <w:highlight w:val="yellow"/>
        </w:rPr>
        <w:t>Ми, __________________________________________________</w:t>
      </w:r>
      <w:r w:rsidRPr="00E546C8">
        <w:rPr>
          <w:rFonts w:ascii="Times New Roman" w:eastAsia="Times New Roman" w:hAnsi="Times New Roman" w:cs="Times New Roman"/>
          <w:sz w:val="24"/>
          <w:szCs w:val="24"/>
        </w:rPr>
        <w:t xml:space="preserve"> (назва учасника), надаємо свою цінову пропозицію щодо участі у закупівлі предмету закупівлі:</w:t>
      </w:r>
      <w:r w:rsidRPr="00E546C8">
        <w:rPr>
          <w:rFonts w:ascii="Times New Roman" w:eastAsia="Times New Roman" w:hAnsi="Times New Roman" w:cs="Times New Roman"/>
          <w:b/>
          <w:sz w:val="24"/>
          <w:szCs w:val="24"/>
        </w:rPr>
        <w:t xml:space="preserve"> </w:t>
      </w:r>
      <w:r w:rsidR="00BA1056" w:rsidRPr="00BA1056">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E546C8">
        <w:rPr>
          <w:rFonts w:ascii="Times New Roman" w:eastAsia="Times New Roman" w:hAnsi="Times New Roman" w:cs="Times New Roman"/>
          <w:b/>
          <w:sz w:val="24"/>
          <w:szCs w:val="24"/>
        </w:rPr>
        <w:t xml:space="preserve"> </w:t>
      </w:r>
      <w:r w:rsidRPr="00E546C8">
        <w:rPr>
          <w:rFonts w:ascii="Times New Roman" w:eastAsia="Times New Roman" w:hAnsi="Times New Roman" w:cs="Times New Roman"/>
          <w:sz w:val="24"/>
          <w:szCs w:val="24"/>
        </w:rPr>
        <w:t>в наступному обсязі та цінах:</w:t>
      </w:r>
    </w:p>
    <w:p w14:paraId="5AE48A43" w14:textId="77777777" w:rsidR="00903A00" w:rsidRPr="00E546C8" w:rsidRDefault="00903A00">
      <w:pPr>
        <w:widowControl w:val="0"/>
        <w:spacing w:after="0" w:line="240" w:lineRule="auto"/>
        <w:ind w:left="-142" w:right="-426" w:firstLine="709"/>
        <w:jc w:val="both"/>
        <w:rPr>
          <w:rFonts w:ascii="Times New Roman" w:eastAsia="Times New Roman" w:hAnsi="Times New Roman" w:cs="Times New Roman"/>
          <w:sz w:val="24"/>
          <w:szCs w:val="24"/>
        </w:rPr>
      </w:pPr>
    </w:p>
    <w:tbl>
      <w:tblPr>
        <w:tblW w:w="93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4"/>
        <w:gridCol w:w="3427"/>
        <w:gridCol w:w="1276"/>
        <w:gridCol w:w="855"/>
        <w:gridCol w:w="1559"/>
        <w:gridCol w:w="1559"/>
      </w:tblGrid>
      <w:tr w:rsidR="00CB3578" w:rsidRPr="00E546C8" w14:paraId="797D03D2" w14:textId="77777777" w:rsidTr="00CB3578">
        <w:trPr>
          <w:trHeight w:val="300"/>
          <w:tblHeader/>
          <w:jc w:val="center"/>
        </w:trPr>
        <w:tc>
          <w:tcPr>
            <w:tcW w:w="704"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0B6B186C"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 з/п</w:t>
            </w:r>
          </w:p>
        </w:tc>
        <w:tc>
          <w:tcPr>
            <w:tcW w:w="3427"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6949B29"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 xml:space="preserve">Найменування Товару </w:t>
            </w:r>
          </w:p>
        </w:tc>
        <w:tc>
          <w:tcPr>
            <w:tcW w:w="1276"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682ADF1D"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Одиниця</w:t>
            </w:r>
          </w:p>
          <w:p w14:paraId="4FBE525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виміру</w:t>
            </w:r>
          </w:p>
        </w:tc>
        <w:tc>
          <w:tcPr>
            <w:tcW w:w="855"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536AE37F" w14:textId="77777777" w:rsidR="00CB3578" w:rsidRPr="00E546C8" w:rsidRDefault="00CB3578" w:rsidP="00A523A7">
            <w:pPr>
              <w:spacing w:after="160" w:line="259"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Кількість</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46A668EF" w14:textId="77777777" w:rsidR="00CB3578" w:rsidRPr="00E546C8" w:rsidRDefault="00CB3578" w:rsidP="00A523A7">
            <w:pPr>
              <w:spacing w:after="0" w:line="240" w:lineRule="auto"/>
              <w:jc w:val="center"/>
              <w:rPr>
                <w:rFonts w:ascii="Times New Roman" w:eastAsia="Times New Roman" w:hAnsi="Times New Roman" w:cs="Times New Roman"/>
                <w:b/>
                <w:sz w:val="24"/>
                <w:szCs w:val="24"/>
                <w:lang w:eastAsia="ja-JP"/>
              </w:rPr>
            </w:pPr>
            <w:r w:rsidRPr="00E546C8">
              <w:rPr>
                <w:rFonts w:ascii="Times New Roman" w:eastAsia="Times New Roman" w:hAnsi="Times New Roman" w:cs="Times New Roman"/>
                <w:b/>
                <w:sz w:val="24"/>
                <w:szCs w:val="24"/>
                <w:lang w:eastAsia="ja-JP"/>
              </w:rPr>
              <w:t>Ціна за од.,</w:t>
            </w:r>
          </w:p>
          <w:p w14:paraId="791484F1" w14:textId="77777777" w:rsidR="00CB3578" w:rsidRPr="00E546C8" w:rsidRDefault="00CB3578" w:rsidP="00A523A7">
            <w:pPr>
              <w:spacing w:after="0" w:line="240"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грн без ПДВ*</w:t>
            </w:r>
          </w:p>
        </w:tc>
        <w:tc>
          <w:tcPr>
            <w:tcW w:w="1559" w:type="dxa"/>
            <w:tcBorders>
              <w:top w:val="single" w:sz="4" w:space="0" w:color="000000"/>
              <w:left w:val="single" w:sz="4" w:space="0" w:color="000000"/>
              <w:bottom w:val="single" w:sz="4" w:space="0" w:color="000000"/>
              <w:right w:val="single" w:sz="4" w:space="0" w:color="000000"/>
            </w:tcBorders>
            <w:shd w:val="clear" w:color="auto" w:fill="BFBFBF" w:themeFill="background1" w:themeFillShade="BF"/>
            <w:vAlign w:val="center"/>
          </w:tcPr>
          <w:p w14:paraId="233D15E0" w14:textId="77777777" w:rsidR="00CB3578" w:rsidRPr="00E546C8" w:rsidRDefault="00CB3578" w:rsidP="00A523A7">
            <w:pPr>
              <w:spacing w:after="160" w:line="259" w:lineRule="auto"/>
              <w:jc w:val="center"/>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Загальна вартість, грн без ПДВ*</w:t>
            </w:r>
          </w:p>
        </w:tc>
      </w:tr>
      <w:tr w:rsidR="00CB3578" w:rsidRPr="00E546C8" w14:paraId="1AE380B5" w14:textId="77777777" w:rsidTr="00CB3578">
        <w:trPr>
          <w:trHeight w:val="300"/>
          <w:jc w:val="center"/>
        </w:trPr>
        <w:tc>
          <w:tcPr>
            <w:tcW w:w="704" w:type="dxa"/>
            <w:tcBorders>
              <w:top w:val="single" w:sz="4" w:space="0" w:color="000000"/>
              <w:left w:val="single" w:sz="4" w:space="0" w:color="000000"/>
              <w:bottom w:val="single" w:sz="4" w:space="0" w:color="000000"/>
              <w:right w:val="single" w:sz="4" w:space="0" w:color="000000"/>
            </w:tcBorders>
            <w:vAlign w:val="center"/>
          </w:tcPr>
          <w:p w14:paraId="4C087A23" w14:textId="77777777"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r w:rsidRPr="00E546C8">
              <w:rPr>
                <w:rFonts w:ascii="Times New Roman" w:eastAsia="Times New Roman" w:hAnsi="Times New Roman" w:cs="Times New Roman"/>
                <w:sz w:val="24"/>
                <w:szCs w:val="24"/>
                <w:lang w:eastAsia="ja-JP"/>
              </w:rPr>
              <w:t>1</w:t>
            </w:r>
          </w:p>
        </w:tc>
        <w:tc>
          <w:tcPr>
            <w:tcW w:w="3427"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7C426B73" w14:textId="77777777" w:rsidR="00CB3578" w:rsidRPr="00E546C8" w:rsidRDefault="00CB3578" w:rsidP="00457C11">
            <w:pPr>
              <w:tabs>
                <w:tab w:val="left" w:pos="180"/>
              </w:tabs>
              <w:spacing w:after="160" w:line="259" w:lineRule="auto"/>
              <w:jc w:val="both"/>
              <w:rPr>
                <w:rFonts w:ascii="Times New Roman" w:eastAsia="Times New Roman" w:hAnsi="Times New Roman" w:cs="Times New Roman"/>
                <w:sz w:val="24"/>
                <w:szCs w:val="24"/>
                <w:lang w:eastAsia="ja-JP"/>
              </w:rPr>
            </w:pPr>
            <w:r w:rsidRPr="00E546C8">
              <w:rPr>
                <w:rFonts w:ascii="Times New Roman" w:eastAsia="Times New Roman" w:hAnsi="Times New Roman" w:cs="Times New Roman"/>
                <w:color w:val="0070C0"/>
                <w:sz w:val="24"/>
                <w:szCs w:val="24"/>
                <w:lang w:eastAsia="ja-JP"/>
              </w:rPr>
              <w:t>(зазначається Учасником під час заповнення даної форми)</w:t>
            </w:r>
          </w:p>
        </w:tc>
        <w:tc>
          <w:tcPr>
            <w:tcW w:w="1276"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FE40334" w14:textId="21E3C29C" w:rsidR="00CB3578" w:rsidRPr="00E546C8" w:rsidRDefault="00CB3578" w:rsidP="00457C11">
            <w:pPr>
              <w:tabs>
                <w:tab w:val="left" w:pos="180"/>
              </w:tabs>
              <w:spacing w:after="160" w:line="259" w:lineRule="auto"/>
              <w:jc w:val="center"/>
              <w:rPr>
                <w:rFonts w:ascii="Times New Roman" w:hAnsi="Times New Roman" w:cs="Times New Roman"/>
                <w:lang w:eastAsia="ja-JP"/>
              </w:rPr>
            </w:pPr>
          </w:p>
        </w:tc>
        <w:tc>
          <w:tcPr>
            <w:tcW w:w="855"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95BC28C" w14:textId="39AD8C33" w:rsidR="00CB3578" w:rsidRPr="00E546C8" w:rsidRDefault="00CB3578" w:rsidP="00457C11">
            <w:pPr>
              <w:tabs>
                <w:tab w:val="left" w:pos="180"/>
              </w:tabs>
              <w:spacing w:after="160"/>
              <w:jc w:val="center"/>
              <w:rPr>
                <w:rFonts w:ascii="Times New Roman" w:hAnsi="Times New Roman" w:cs="Times New Roman"/>
                <w:lang w:eastAsia="ja-JP"/>
              </w:rPr>
            </w:pPr>
            <w:r w:rsidRPr="00E546C8">
              <w:rPr>
                <w:rFonts w:ascii="Times New Roman" w:hAnsi="Times New Roman" w:cs="Times New Roman"/>
                <w:lang w:eastAsia="ja-JP"/>
              </w:rPr>
              <w:t>.</w:t>
            </w: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60435AD6" w14:textId="77777777" w:rsidR="00CB3578" w:rsidRPr="00E546C8" w:rsidRDefault="00CB3578" w:rsidP="00457C11">
            <w:pPr>
              <w:tabs>
                <w:tab w:val="left" w:pos="180"/>
              </w:tabs>
              <w:spacing w:after="160"/>
              <w:jc w:val="center"/>
              <w:rPr>
                <w:lang w:eastAsia="ja-JP"/>
              </w:rPr>
            </w:pPr>
          </w:p>
        </w:tc>
        <w:tc>
          <w:tcPr>
            <w:tcW w:w="1559"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1300A5C0" w14:textId="77777777" w:rsidR="00CB3578" w:rsidRPr="00E546C8" w:rsidRDefault="00CB3578" w:rsidP="00457C11">
            <w:pPr>
              <w:tabs>
                <w:tab w:val="left" w:pos="180"/>
              </w:tabs>
              <w:spacing w:after="160"/>
              <w:jc w:val="center"/>
              <w:rPr>
                <w:lang w:eastAsia="ja-JP"/>
              </w:rPr>
            </w:pPr>
          </w:p>
        </w:tc>
      </w:tr>
      <w:tr w:rsidR="00CB3578" w:rsidRPr="00E546C8" w14:paraId="2AD79B91" w14:textId="77777777" w:rsidTr="00CB3578">
        <w:trPr>
          <w:trHeight w:val="300"/>
          <w:jc w:val="center"/>
        </w:trPr>
        <w:tc>
          <w:tcPr>
            <w:tcW w:w="4131" w:type="dxa"/>
            <w:gridSpan w:val="2"/>
            <w:tcBorders>
              <w:top w:val="single" w:sz="4" w:space="0" w:color="000000"/>
              <w:left w:val="single" w:sz="4" w:space="0" w:color="000000"/>
              <w:bottom w:val="single" w:sz="4" w:space="0" w:color="000000"/>
              <w:right w:val="single" w:sz="4" w:space="0" w:color="auto"/>
            </w:tcBorders>
          </w:tcPr>
          <w:p w14:paraId="24CD5DF2" w14:textId="7652274B" w:rsidR="00CB3578" w:rsidRPr="00E546C8" w:rsidRDefault="00CB3578" w:rsidP="00CB3578">
            <w:pPr>
              <w:tabs>
                <w:tab w:val="left" w:pos="180"/>
              </w:tabs>
              <w:spacing w:after="160"/>
              <w:jc w:val="right"/>
              <w:rPr>
                <w:rFonts w:ascii="Times New Roman" w:eastAsia="Times New Roman" w:hAnsi="Times New Roman" w:cs="Times New Roman"/>
                <w:b/>
                <w:bCs/>
                <w:sz w:val="24"/>
                <w:szCs w:val="24"/>
                <w:lang w:eastAsia="ja-JP"/>
              </w:rPr>
            </w:pPr>
          </w:p>
        </w:tc>
        <w:tc>
          <w:tcPr>
            <w:tcW w:w="3690" w:type="dxa"/>
            <w:gridSpan w:val="3"/>
            <w:tcBorders>
              <w:top w:val="single" w:sz="4" w:space="0" w:color="000000"/>
              <w:left w:val="single" w:sz="4" w:space="0" w:color="000000"/>
              <w:bottom w:val="single" w:sz="4" w:space="0" w:color="000000"/>
              <w:right w:val="single" w:sz="4" w:space="0" w:color="auto"/>
            </w:tcBorders>
          </w:tcPr>
          <w:p w14:paraId="23B1969B" w14:textId="77777777" w:rsidR="00CB3578" w:rsidRPr="00E546C8" w:rsidRDefault="00CB3578" w:rsidP="00457C11">
            <w:pPr>
              <w:tabs>
                <w:tab w:val="left" w:pos="180"/>
              </w:tabs>
              <w:spacing w:after="160"/>
              <w:jc w:val="right"/>
              <w:rPr>
                <w:rFonts w:ascii="Times New Roman" w:eastAsia="Times New Roman" w:hAnsi="Times New Roman" w:cs="Times New Roman"/>
                <w:b/>
                <w:bCs/>
                <w:sz w:val="24"/>
                <w:szCs w:val="24"/>
                <w:lang w:eastAsia="ja-JP"/>
              </w:rPr>
            </w:pPr>
            <w:r w:rsidRPr="00E546C8">
              <w:rPr>
                <w:rFonts w:ascii="Times New Roman" w:eastAsia="Times New Roman" w:hAnsi="Times New Roman" w:cs="Times New Roman"/>
                <w:b/>
                <w:bCs/>
                <w:sz w:val="24"/>
                <w:szCs w:val="24"/>
                <w:lang w:eastAsia="ja-JP"/>
              </w:rPr>
              <w:t>Всього без ПДВ*, грн</w:t>
            </w:r>
          </w:p>
        </w:tc>
        <w:tc>
          <w:tcPr>
            <w:tcW w:w="1559" w:type="dxa"/>
            <w:tcBorders>
              <w:top w:val="single" w:sz="4" w:space="0" w:color="000000"/>
              <w:left w:val="single" w:sz="4" w:space="0" w:color="auto"/>
              <w:bottom w:val="single" w:sz="4" w:space="0" w:color="000000"/>
              <w:right w:val="single" w:sz="4" w:space="0" w:color="000000"/>
            </w:tcBorders>
            <w:shd w:val="clear" w:color="auto" w:fill="FFFF00"/>
          </w:tcPr>
          <w:p w14:paraId="7599DD9C" w14:textId="119BDE73" w:rsidR="00CB3578" w:rsidRPr="00E546C8" w:rsidRDefault="00CB3578" w:rsidP="00457C11">
            <w:pPr>
              <w:tabs>
                <w:tab w:val="left" w:pos="180"/>
              </w:tabs>
              <w:spacing w:after="160"/>
              <w:jc w:val="center"/>
              <w:rPr>
                <w:rFonts w:ascii="Times New Roman" w:eastAsia="Times New Roman" w:hAnsi="Times New Roman" w:cs="Times New Roman"/>
                <w:sz w:val="24"/>
                <w:szCs w:val="24"/>
                <w:lang w:eastAsia="ja-JP"/>
              </w:rPr>
            </w:pPr>
          </w:p>
        </w:tc>
      </w:tr>
    </w:tbl>
    <w:p w14:paraId="6BE65A17" w14:textId="77777777" w:rsidR="004023AE" w:rsidRDefault="004023AE">
      <w:pPr>
        <w:spacing w:after="0" w:line="240" w:lineRule="auto"/>
        <w:ind w:firstLine="568"/>
        <w:jc w:val="both"/>
        <w:rPr>
          <w:rFonts w:ascii="Times New Roman" w:eastAsia="Times New Roman" w:hAnsi="Times New Roman" w:cs="Times New Roman"/>
          <w:sz w:val="24"/>
          <w:szCs w:val="24"/>
        </w:rPr>
      </w:pPr>
    </w:p>
    <w:tbl>
      <w:tblPr>
        <w:tblStyle w:val="aff9"/>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126"/>
        <w:gridCol w:w="1701"/>
        <w:gridCol w:w="1418"/>
        <w:gridCol w:w="3402"/>
      </w:tblGrid>
      <w:tr w:rsidR="004023AE" w:rsidRPr="00385A63" w14:paraId="4850A0E2" w14:textId="77777777" w:rsidTr="00B76897">
        <w:trPr>
          <w:trHeight w:val="765"/>
        </w:trPr>
        <w:tc>
          <w:tcPr>
            <w:tcW w:w="709" w:type="dxa"/>
            <w:shd w:val="clear" w:color="auto" w:fill="BFBFBF" w:themeFill="background1" w:themeFillShade="BF"/>
            <w:vAlign w:val="bottom"/>
          </w:tcPr>
          <w:p w14:paraId="440C54D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c>
          <w:tcPr>
            <w:tcW w:w="5245" w:type="dxa"/>
            <w:gridSpan w:val="3"/>
            <w:shd w:val="clear" w:color="auto" w:fill="BFBFBF" w:themeFill="background1" w:themeFillShade="BF"/>
          </w:tcPr>
          <w:p w14:paraId="28206DD1"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співпраці</w:t>
            </w:r>
          </w:p>
        </w:tc>
        <w:tc>
          <w:tcPr>
            <w:tcW w:w="3402" w:type="dxa"/>
            <w:tcBorders>
              <w:top w:val="single" w:sz="4" w:space="0" w:color="000000" w:themeColor="text1"/>
            </w:tcBorders>
            <w:shd w:val="clear" w:color="auto" w:fill="BFBFBF" w:themeFill="background1" w:themeFillShade="BF"/>
          </w:tcPr>
          <w:p w14:paraId="7F21A1FF" w14:textId="77777777" w:rsidR="004023AE" w:rsidRPr="00385A63" w:rsidRDefault="004023AE" w:rsidP="00726773">
            <w:pPr>
              <w:spacing w:after="0" w:line="240" w:lineRule="auto"/>
              <w:ind w:firstLine="30"/>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Відповідність вимогам / згода</w:t>
            </w:r>
            <w:r w:rsidRPr="00385A63">
              <w:rPr>
                <w:rFonts w:ascii="Times New Roman" w:eastAsia="Times New Roman" w:hAnsi="Times New Roman" w:cs="Times New Roman"/>
                <w:b/>
                <w:sz w:val="24"/>
                <w:szCs w:val="24"/>
              </w:rPr>
              <w:br/>
              <w:t>(ТАК / НІ)</w:t>
            </w:r>
          </w:p>
        </w:tc>
      </w:tr>
      <w:tr w:rsidR="004023AE" w:rsidRPr="00385A63" w14:paraId="5239E1CE" w14:textId="77777777" w:rsidTr="00B76897">
        <w:trPr>
          <w:trHeight w:val="810"/>
        </w:trPr>
        <w:tc>
          <w:tcPr>
            <w:tcW w:w="709" w:type="dxa"/>
            <w:vMerge w:val="restart"/>
          </w:tcPr>
          <w:p w14:paraId="5838D1A5"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1</w:t>
            </w:r>
          </w:p>
        </w:tc>
        <w:tc>
          <w:tcPr>
            <w:tcW w:w="2126" w:type="dxa"/>
            <w:vMerge w:val="restart"/>
          </w:tcPr>
          <w:p w14:paraId="16CF9517" w14:textId="77777777" w:rsidR="004023AE" w:rsidRPr="00385A63" w:rsidRDefault="004023AE" w:rsidP="00726773">
            <w:pPr>
              <w:spacing w:after="0" w:line="240" w:lineRule="auto"/>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Загальний строк договору:</w:t>
            </w:r>
          </w:p>
        </w:tc>
        <w:tc>
          <w:tcPr>
            <w:tcW w:w="1701" w:type="dxa"/>
            <w:shd w:val="clear" w:color="auto" w:fill="FFFF00"/>
          </w:tcPr>
          <w:p w14:paraId="34974748"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початок:</w:t>
            </w:r>
          </w:p>
          <w:p w14:paraId="2A966A4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418" w:type="dxa"/>
            <w:shd w:val="clear" w:color="auto" w:fill="FFFF00"/>
          </w:tcPr>
          <w:p w14:paraId="6777E674"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кінець:</w:t>
            </w:r>
          </w:p>
        </w:tc>
        <w:tc>
          <w:tcPr>
            <w:tcW w:w="3402" w:type="dxa"/>
            <w:vMerge w:val="restart"/>
            <w:shd w:val="clear" w:color="auto" w:fill="FFFF00"/>
          </w:tcPr>
          <w:p w14:paraId="7DD0E6F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BFDE026" w14:textId="77777777" w:rsidTr="00B76897">
        <w:trPr>
          <w:trHeight w:val="407"/>
        </w:trPr>
        <w:tc>
          <w:tcPr>
            <w:tcW w:w="709" w:type="dxa"/>
            <w:vMerge/>
          </w:tcPr>
          <w:p w14:paraId="119885B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p>
        </w:tc>
        <w:tc>
          <w:tcPr>
            <w:tcW w:w="2126" w:type="dxa"/>
            <w:vMerge/>
          </w:tcPr>
          <w:p w14:paraId="234E63D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p>
        </w:tc>
        <w:tc>
          <w:tcPr>
            <w:tcW w:w="1701" w:type="dxa"/>
            <w:shd w:val="clear" w:color="auto" w:fill="FFFF00"/>
          </w:tcPr>
          <w:p w14:paraId="11592F5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 дати підписання договору</w:t>
            </w:r>
          </w:p>
        </w:tc>
        <w:tc>
          <w:tcPr>
            <w:tcW w:w="1418" w:type="dxa"/>
            <w:shd w:val="clear" w:color="auto" w:fill="FFFF00"/>
          </w:tcPr>
          <w:p w14:paraId="2578BB5F" w14:textId="12502B93" w:rsidR="004023AE" w:rsidRPr="00B76897" w:rsidRDefault="004023AE" w:rsidP="00726773">
            <w:pPr>
              <w:spacing w:after="0" w:line="240" w:lineRule="auto"/>
              <w:jc w:val="both"/>
              <w:rPr>
                <w:rFonts w:ascii="Times New Roman" w:eastAsia="Times New Roman" w:hAnsi="Times New Roman" w:cs="Times New Roman"/>
                <w:sz w:val="24"/>
                <w:szCs w:val="24"/>
                <w:highlight w:val="red"/>
              </w:rPr>
            </w:pPr>
            <w:r w:rsidRPr="00755B87">
              <w:rPr>
                <w:rFonts w:ascii="Times New Roman" w:eastAsia="Times New Roman" w:hAnsi="Times New Roman" w:cs="Times New Roman"/>
                <w:sz w:val="24"/>
                <w:szCs w:val="24"/>
              </w:rPr>
              <w:t>31.</w:t>
            </w:r>
            <w:r w:rsidR="0037393E" w:rsidRPr="00755B87">
              <w:rPr>
                <w:rFonts w:ascii="Times New Roman" w:eastAsia="Times New Roman" w:hAnsi="Times New Roman" w:cs="Times New Roman"/>
                <w:sz w:val="24"/>
                <w:szCs w:val="24"/>
              </w:rPr>
              <w:t>03</w:t>
            </w:r>
            <w:r w:rsidRPr="00755B87">
              <w:rPr>
                <w:rFonts w:ascii="Times New Roman" w:eastAsia="Times New Roman" w:hAnsi="Times New Roman" w:cs="Times New Roman"/>
                <w:sz w:val="24"/>
                <w:szCs w:val="24"/>
              </w:rPr>
              <w:t>.202</w:t>
            </w:r>
            <w:r w:rsidR="0037393E" w:rsidRPr="00755B87">
              <w:rPr>
                <w:rFonts w:ascii="Times New Roman" w:eastAsia="Times New Roman" w:hAnsi="Times New Roman" w:cs="Times New Roman"/>
                <w:sz w:val="24"/>
                <w:szCs w:val="24"/>
              </w:rPr>
              <w:t>7</w:t>
            </w:r>
          </w:p>
        </w:tc>
        <w:tc>
          <w:tcPr>
            <w:tcW w:w="3402" w:type="dxa"/>
            <w:vMerge/>
            <w:shd w:val="clear" w:color="auto" w:fill="FFFF00"/>
          </w:tcPr>
          <w:p w14:paraId="23B904E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A832D1C" w14:textId="77777777" w:rsidTr="00B76897">
        <w:trPr>
          <w:trHeight w:val="450"/>
        </w:trPr>
        <w:tc>
          <w:tcPr>
            <w:tcW w:w="709" w:type="dxa"/>
          </w:tcPr>
          <w:p w14:paraId="258CB73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2</w:t>
            </w:r>
          </w:p>
        </w:tc>
        <w:tc>
          <w:tcPr>
            <w:tcW w:w="2126" w:type="dxa"/>
          </w:tcPr>
          <w:p w14:paraId="225CC525"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оплати:</w:t>
            </w:r>
          </w:p>
        </w:tc>
        <w:tc>
          <w:tcPr>
            <w:tcW w:w="3119" w:type="dxa"/>
            <w:gridSpan w:val="2"/>
          </w:tcPr>
          <w:p w14:paraId="5C03D6F6"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Розділу 4 Договору про закупівлю</w:t>
            </w:r>
          </w:p>
        </w:tc>
        <w:tc>
          <w:tcPr>
            <w:tcW w:w="3402" w:type="dxa"/>
            <w:shd w:val="clear" w:color="auto" w:fill="FFFF00"/>
          </w:tcPr>
          <w:p w14:paraId="1A5A6F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AB3F88" w14:textId="77777777" w:rsidTr="00B76897">
        <w:trPr>
          <w:trHeight w:val="255"/>
        </w:trPr>
        <w:tc>
          <w:tcPr>
            <w:tcW w:w="709" w:type="dxa"/>
          </w:tcPr>
          <w:p w14:paraId="35665640"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3</w:t>
            </w:r>
          </w:p>
        </w:tc>
        <w:tc>
          <w:tcPr>
            <w:tcW w:w="2126" w:type="dxa"/>
          </w:tcPr>
          <w:p w14:paraId="3207AF3D"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Розрахунок</w:t>
            </w:r>
          </w:p>
        </w:tc>
        <w:tc>
          <w:tcPr>
            <w:tcW w:w="3119" w:type="dxa"/>
            <w:gridSpan w:val="2"/>
          </w:tcPr>
          <w:p w14:paraId="6BDA96C4"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Безготівковий розрахунок</w:t>
            </w:r>
          </w:p>
        </w:tc>
        <w:tc>
          <w:tcPr>
            <w:tcW w:w="3402" w:type="dxa"/>
            <w:shd w:val="clear" w:color="auto" w:fill="FFFF00"/>
          </w:tcPr>
          <w:p w14:paraId="3BD6D4B7"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1BA5865" w14:textId="77777777" w:rsidTr="00B76897">
        <w:trPr>
          <w:trHeight w:val="570"/>
        </w:trPr>
        <w:tc>
          <w:tcPr>
            <w:tcW w:w="709" w:type="dxa"/>
          </w:tcPr>
          <w:p w14:paraId="33B11016"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4</w:t>
            </w:r>
          </w:p>
        </w:tc>
        <w:tc>
          <w:tcPr>
            <w:tcW w:w="2126" w:type="dxa"/>
          </w:tcPr>
          <w:p w14:paraId="2AC2E101"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Можливість обрання кількох переможців:</w:t>
            </w:r>
          </w:p>
        </w:tc>
        <w:tc>
          <w:tcPr>
            <w:tcW w:w="3119" w:type="dxa"/>
            <w:gridSpan w:val="2"/>
          </w:tcPr>
          <w:p w14:paraId="113EA202"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НІ</w:t>
            </w:r>
          </w:p>
        </w:tc>
        <w:tc>
          <w:tcPr>
            <w:tcW w:w="3402" w:type="dxa"/>
            <w:shd w:val="clear" w:color="auto" w:fill="FFFF00"/>
          </w:tcPr>
          <w:p w14:paraId="2AD9D482"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5DAF8804" w14:textId="77777777" w:rsidTr="00B76897">
        <w:trPr>
          <w:trHeight w:val="405"/>
        </w:trPr>
        <w:tc>
          <w:tcPr>
            <w:tcW w:w="709" w:type="dxa"/>
          </w:tcPr>
          <w:p w14:paraId="64DDD402"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5</w:t>
            </w:r>
          </w:p>
        </w:tc>
        <w:tc>
          <w:tcPr>
            <w:tcW w:w="2126" w:type="dxa"/>
          </w:tcPr>
          <w:p w14:paraId="2D1B4F36"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Штрафні санкції:</w:t>
            </w:r>
          </w:p>
        </w:tc>
        <w:tc>
          <w:tcPr>
            <w:tcW w:w="3119" w:type="dxa"/>
            <w:gridSpan w:val="2"/>
          </w:tcPr>
          <w:p w14:paraId="0BBA861D"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0DB7C28E"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20B33426" w14:textId="77777777" w:rsidTr="00B76897">
        <w:trPr>
          <w:trHeight w:val="420"/>
        </w:trPr>
        <w:tc>
          <w:tcPr>
            <w:tcW w:w="709" w:type="dxa"/>
          </w:tcPr>
          <w:p w14:paraId="3201F7C4"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6</w:t>
            </w:r>
          </w:p>
        </w:tc>
        <w:tc>
          <w:tcPr>
            <w:tcW w:w="2126" w:type="dxa"/>
          </w:tcPr>
          <w:p w14:paraId="108AECC7"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Умови постачання Товару</w:t>
            </w:r>
          </w:p>
        </w:tc>
        <w:tc>
          <w:tcPr>
            <w:tcW w:w="3119" w:type="dxa"/>
            <w:gridSpan w:val="2"/>
          </w:tcPr>
          <w:p w14:paraId="3CAA4837"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Згідно умов договору</w:t>
            </w:r>
          </w:p>
        </w:tc>
        <w:tc>
          <w:tcPr>
            <w:tcW w:w="3402" w:type="dxa"/>
            <w:shd w:val="clear" w:color="auto" w:fill="FFFF00"/>
          </w:tcPr>
          <w:p w14:paraId="6BA1291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r w:rsidR="004023AE" w:rsidRPr="00385A63" w14:paraId="0B9B2C32" w14:textId="77777777" w:rsidTr="00B76897">
        <w:trPr>
          <w:trHeight w:val="563"/>
        </w:trPr>
        <w:tc>
          <w:tcPr>
            <w:tcW w:w="709" w:type="dxa"/>
          </w:tcPr>
          <w:p w14:paraId="15E45DF7"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7</w:t>
            </w:r>
          </w:p>
        </w:tc>
        <w:tc>
          <w:tcPr>
            <w:tcW w:w="2126" w:type="dxa"/>
          </w:tcPr>
          <w:p w14:paraId="74F57D22"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Дозволяється оплата ПДВ за проектом:</w:t>
            </w:r>
          </w:p>
        </w:tc>
        <w:tc>
          <w:tcPr>
            <w:tcW w:w="3119" w:type="dxa"/>
            <w:gridSpan w:val="2"/>
          </w:tcPr>
          <w:p w14:paraId="08CE683B"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xml:space="preserve">НІ. Послуги, роботи та товари мають надаватись або постачатись без ПДВ. Закупівля буде здійснюватися за рахунок грантів Глобального фонду (Постанова КМУ №284 від 17 квітня 2013 року «Деякі питання ввезення на митну територію України товарів і постачання на митній території України товарів та надання послуг, що </w:t>
            </w:r>
            <w:r w:rsidRPr="00385A63">
              <w:rPr>
                <w:rFonts w:ascii="Times New Roman" w:eastAsia="Times New Roman" w:hAnsi="Times New Roman" w:cs="Times New Roman"/>
                <w:sz w:val="24"/>
                <w:szCs w:val="24"/>
              </w:rPr>
              <w:lastRenderedPageBreak/>
              <w:t>оплачуються за рахунок грантів (субгрантів) Глобального фонду для боротьби із СНІДом, туберкульозом та малярією в Україні»). Існуюче законодавство безперешкодно дозволяє отримати звільнення від ПДВ для договорів.</w:t>
            </w:r>
          </w:p>
        </w:tc>
        <w:tc>
          <w:tcPr>
            <w:tcW w:w="3402" w:type="dxa"/>
            <w:shd w:val="clear" w:color="auto" w:fill="FFFF00"/>
          </w:tcPr>
          <w:p w14:paraId="7181620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lastRenderedPageBreak/>
              <w:t> </w:t>
            </w:r>
          </w:p>
        </w:tc>
      </w:tr>
      <w:tr w:rsidR="004023AE" w:rsidRPr="00385A63" w14:paraId="3240F012" w14:textId="77777777" w:rsidTr="00B76897">
        <w:trPr>
          <w:trHeight w:val="765"/>
        </w:trPr>
        <w:tc>
          <w:tcPr>
            <w:tcW w:w="709" w:type="dxa"/>
          </w:tcPr>
          <w:p w14:paraId="5AFB38BA" w14:textId="77777777" w:rsidR="004023AE" w:rsidRPr="00385A63" w:rsidRDefault="004023AE" w:rsidP="00726773">
            <w:pPr>
              <w:spacing w:after="0" w:line="240" w:lineRule="auto"/>
              <w:ind w:firstLine="164"/>
              <w:jc w:val="both"/>
              <w:rPr>
                <w:rFonts w:ascii="Times New Roman" w:eastAsia="Times New Roman" w:hAnsi="Times New Roman" w:cs="Times New Roman"/>
                <w:sz w:val="24"/>
                <w:szCs w:val="24"/>
              </w:rPr>
            </w:pPr>
            <w:r w:rsidRPr="00254E30">
              <w:rPr>
                <w:rFonts w:ascii="Times New Roman" w:eastAsia="Times New Roman" w:hAnsi="Times New Roman" w:cs="Times New Roman"/>
              </w:rPr>
              <w:t>8</w:t>
            </w:r>
          </w:p>
        </w:tc>
        <w:tc>
          <w:tcPr>
            <w:tcW w:w="2126" w:type="dxa"/>
          </w:tcPr>
          <w:p w14:paraId="72BC2B1B" w14:textId="77777777" w:rsidR="004023AE" w:rsidRPr="00385A63" w:rsidRDefault="004023AE" w:rsidP="00726773">
            <w:pPr>
              <w:spacing w:after="0" w:line="240" w:lineRule="auto"/>
              <w:ind w:firstLine="27"/>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Фіксована вартість товару, робіт або послуг:</w:t>
            </w:r>
          </w:p>
        </w:tc>
        <w:tc>
          <w:tcPr>
            <w:tcW w:w="3119" w:type="dxa"/>
            <w:gridSpan w:val="2"/>
          </w:tcPr>
          <w:p w14:paraId="37CEAE75" w14:textId="77777777" w:rsidR="004023AE" w:rsidRPr="00385A63" w:rsidRDefault="004023AE" w:rsidP="00726773">
            <w:pPr>
              <w:spacing w:after="0" w:line="240" w:lineRule="auto"/>
              <w:ind w:firstLine="27"/>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ТАК. Вартість товару, робіт або послуг не може бути змінена протягом строку дії договору</w:t>
            </w:r>
          </w:p>
        </w:tc>
        <w:tc>
          <w:tcPr>
            <w:tcW w:w="3402" w:type="dxa"/>
            <w:shd w:val="clear" w:color="auto" w:fill="FFFF00"/>
          </w:tcPr>
          <w:p w14:paraId="0F079DE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 </w:t>
            </w:r>
          </w:p>
        </w:tc>
      </w:tr>
    </w:tbl>
    <w:p w14:paraId="0046BDE2" w14:textId="77777777" w:rsidR="004023AE" w:rsidRPr="00385A63" w:rsidRDefault="004023AE" w:rsidP="004023AE">
      <w:pPr>
        <w:spacing w:after="0" w:line="240" w:lineRule="auto"/>
        <w:ind w:firstLine="568"/>
        <w:jc w:val="both"/>
        <w:rPr>
          <w:rFonts w:ascii="Times New Roman" w:eastAsia="Times New Roman" w:hAnsi="Times New Roman" w:cs="Times New Roman"/>
          <w:sz w:val="24"/>
          <w:szCs w:val="24"/>
        </w:rPr>
      </w:pPr>
    </w:p>
    <w:tbl>
      <w:tblPr>
        <w:tblStyle w:val="affa"/>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5103"/>
        <w:gridCol w:w="3544"/>
      </w:tblGrid>
      <w:tr w:rsidR="004023AE" w:rsidRPr="00385A63" w14:paraId="2CA403F0" w14:textId="77777777" w:rsidTr="00726773">
        <w:tc>
          <w:tcPr>
            <w:tcW w:w="709" w:type="dxa"/>
            <w:shd w:val="clear" w:color="auto" w:fill="D9D9D9"/>
          </w:tcPr>
          <w:p w14:paraId="34EF2453"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p>
        </w:tc>
        <w:tc>
          <w:tcPr>
            <w:tcW w:w="8647" w:type="dxa"/>
            <w:gridSpan w:val="2"/>
            <w:shd w:val="clear" w:color="auto" w:fill="D9D9D9"/>
          </w:tcPr>
          <w:p w14:paraId="555157D9" w14:textId="77777777" w:rsidR="004023AE" w:rsidRPr="00385A63" w:rsidRDefault="004023AE" w:rsidP="00726773">
            <w:pPr>
              <w:spacing w:after="0" w:line="240" w:lineRule="auto"/>
              <w:ind w:firstLine="568"/>
              <w:jc w:val="both"/>
              <w:rPr>
                <w:rFonts w:ascii="Times New Roman" w:eastAsia="Times New Roman" w:hAnsi="Times New Roman" w:cs="Times New Roman"/>
                <w:b/>
                <w:sz w:val="24"/>
                <w:szCs w:val="24"/>
              </w:rPr>
            </w:pPr>
            <w:r w:rsidRPr="00385A63">
              <w:rPr>
                <w:rFonts w:ascii="Times New Roman" w:eastAsia="Times New Roman" w:hAnsi="Times New Roman" w:cs="Times New Roman"/>
                <w:b/>
                <w:sz w:val="24"/>
                <w:szCs w:val="24"/>
              </w:rPr>
              <w:t>Відомості про учасника</w:t>
            </w:r>
          </w:p>
        </w:tc>
      </w:tr>
      <w:tr w:rsidR="004023AE" w:rsidRPr="00385A63" w14:paraId="433A99AC" w14:textId="77777777" w:rsidTr="00726773">
        <w:tc>
          <w:tcPr>
            <w:tcW w:w="709" w:type="dxa"/>
          </w:tcPr>
          <w:p w14:paraId="2B37DB71"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w:t>
            </w:r>
          </w:p>
        </w:tc>
        <w:tc>
          <w:tcPr>
            <w:tcW w:w="5103" w:type="dxa"/>
          </w:tcPr>
          <w:p w14:paraId="18EA3BF2"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Найменування юридичної особи:</w:t>
            </w:r>
          </w:p>
        </w:tc>
        <w:tc>
          <w:tcPr>
            <w:tcW w:w="3544" w:type="dxa"/>
            <w:shd w:val="clear" w:color="auto" w:fill="FFFF00"/>
          </w:tcPr>
          <w:p w14:paraId="6D0A67BC"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656E3E7" w14:textId="77777777" w:rsidTr="00726773">
        <w:tc>
          <w:tcPr>
            <w:tcW w:w="709" w:type="dxa"/>
          </w:tcPr>
          <w:p w14:paraId="3A26376C"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2</w:t>
            </w:r>
          </w:p>
        </w:tc>
        <w:tc>
          <w:tcPr>
            <w:tcW w:w="5103" w:type="dxa"/>
          </w:tcPr>
          <w:p w14:paraId="6728FF33"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Юридична адреса:</w:t>
            </w:r>
          </w:p>
        </w:tc>
        <w:tc>
          <w:tcPr>
            <w:tcW w:w="3544" w:type="dxa"/>
            <w:shd w:val="clear" w:color="auto" w:fill="FFFF00"/>
          </w:tcPr>
          <w:p w14:paraId="2AD346FB"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3BE1424" w14:textId="77777777" w:rsidTr="00726773">
        <w:tc>
          <w:tcPr>
            <w:tcW w:w="709" w:type="dxa"/>
          </w:tcPr>
          <w:p w14:paraId="4E71CACA"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3</w:t>
            </w:r>
          </w:p>
        </w:tc>
        <w:tc>
          <w:tcPr>
            <w:tcW w:w="5103" w:type="dxa"/>
          </w:tcPr>
          <w:p w14:paraId="7E7D9839"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ПІБ та посада керівника юридичної особи (для Юр. осіб):</w:t>
            </w:r>
          </w:p>
        </w:tc>
        <w:tc>
          <w:tcPr>
            <w:tcW w:w="3544" w:type="dxa"/>
            <w:shd w:val="clear" w:color="auto" w:fill="FFFF00"/>
          </w:tcPr>
          <w:p w14:paraId="3345B1A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2E361D79" w14:textId="77777777" w:rsidTr="00726773">
        <w:tc>
          <w:tcPr>
            <w:tcW w:w="709" w:type="dxa"/>
          </w:tcPr>
          <w:p w14:paraId="7E1757D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4</w:t>
            </w:r>
          </w:p>
        </w:tc>
        <w:tc>
          <w:tcPr>
            <w:tcW w:w="5103" w:type="dxa"/>
          </w:tcPr>
          <w:p w14:paraId="60916D6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телефону керівника юридичної особи  (для Юр. осіб):</w:t>
            </w:r>
          </w:p>
        </w:tc>
        <w:tc>
          <w:tcPr>
            <w:tcW w:w="3544" w:type="dxa"/>
            <w:shd w:val="clear" w:color="auto" w:fill="FFFF00"/>
          </w:tcPr>
          <w:p w14:paraId="461EFF54"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BF54BCE" w14:textId="77777777" w:rsidTr="00726773">
        <w:tc>
          <w:tcPr>
            <w:tcW w:w="709" w:type="dxa"/>
          </w:tcPr>
          <w:p w14:paraId="6D156A4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5</w:t>
            </w:r>
          </w:p>
        </w:tc>
        <w:tc>
          <w:tcPr>
            <w:tcW w:w="5103" w:type="dxa"/>
          </w:tcPr>
          <w:p w14:paraId="699AC58F"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Контактна особа:</w:t>
            </w:r>
          </w:p>
        </w:tc>
        <w:tc>
          <w:tcPr>
            <w:tcW w:w="3544" w:type="dxa"/>
            <w:shd w:val="clear" w:color="auto" w:fill="FFFF00"/>
          </w:tcPr>
          <w:p w14:paraId="7199FFC0"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D9A87C5" w14:textId="77777777" w:rsidTr="00726773">
        <w:tc>
          <w:tcPr>
            <w:tcW w:w="709" w:type="dxa"/>
          </w:tcPr>
          <w:p w14:paraId="4C69FCC5"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6</w:t>
            </w:r>
          </w:p>
        </w:tc>
        <w:tc>
          <w:tcPr>
            <w:tcW w:w="5103" w:type="dxa"/>
          </w:tcPr>
          <w:p w14:paraId="1912F0B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Номер моб. телефону контактної особи:</w:t>
            </w:r>
          </w:p>
        </w:tc>
        <w:tc>
          <w:tcPr>
            <w:tcW w:w="3544" w:type="dxa"/>
            <w:shd w:val="clear" w:color="auto" w:fill="FFFF00"/>
          </w:tcPr>
          <w:p w14:paraId="06A9DD46"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DBF902F" w14:textId="77777777" w:rsidTr="00726773">
        <w:tc>
          <w:tcPr>
            <w:tcW w:w="709" w:type="dxa"/>
          </w:tcPr>
          <w:p w14:paraId="6C575307"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7</w:t>
            </w:r>
          </w:p>
        </w:tc>
        <w:tc>
          <w:tcPr>
            <w:tcW w:w="5103" w:type="dxa"/>
          </w:tcPr>
          <w:p w14:paraId="6D1911CD"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Електронна пошта контактної особи:</w:t>
            </w:r>
          </w:p>
        </w:tc>
        <w:tc>
          <w:tcPr>
            <w:tcW w:w="3544" w:type="dxa"/>
            <w:shd w:val="clear" w:color="auto" w:fill="FFFF00"/>
          </w:tcPr>
          <w:p w14:paraId="75CCD2C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3290ED51" w14:textId="77777777" w:rsidTr="00726773">
        <w:tc>
          <w:tcPr>
            <w:tcW w:w="709" w:type="dxa"/>
          </w:tcPr>
          <w:p w14:paraId="490B3E34"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8</w:t>
            </w:r>
          </w:p>
        </w:tc>
        <w:tc>
          <w:tcPr>
            <w:tcW w:w="5103" w:type="dxa"/>
          </w:tcPr>
          <w:p w14:paraId="4F5E36A5"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Адреса веб-сайту (за наявності):</w:t>
            </w:r>
          </w:p>
        </w:tc>
        <w:tc>
          <w:tcPr>
            <w:tcW w:w="3544" w:type="dxa"/>
            <w:shd w:val="clear" w:color="auto" w:fill="FFFF00"/>
          </w:tcPr>
          <w:p w14:paraId="6C63250A"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17CD3CCF" w14:textId="77777777" w:rsidTr="00726773">
        <w:tc>
          <w:tcPr>
            <w:tcW w:w="709" w:type="dxa"/>
          </w:tcPr>
          <w:p w14:paraId="7CECF97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9</w:t>
            </w:r>
          </w:p>
        </w:tc>
        <w:tc>
          <w:tcPr>
            <w:tcW w:w="5103" w:type="dxa"/>
          </w:tcPr>
          <w:p w14:paraId="2A2C320A"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Банківські реквізити:</w:t>
            </w:r>
          </w:p>
        </w:tc>
        <w:tc>
          <w:tcPr>
            <w:tcW w:w="3544" w:type="dxa"/>
            <w:shd w:val="clear" w:color="auto" w:fill="FFFF00"/>
          </w:tcPr>
          <w:p w14:paraId="7C886665"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4923C0CE" w14:textId="77777777" w:rsidTr="00726773">
        <w:tc>
          <w:tcPr>
            <w:tcW w:w="709" w:type="dxa"/>
          </w:tcPr>
          <w:p w14:paraId="37A29E73"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10</w:t>
            </w:r>
          </w:p>
        </w:tc>
        <w:tc>
          <w:tcPr>
            <w:tcW w:w="5103" w:type="dxa"/>
          </w:tcPr>
          <w:p w14:paraId="74A58607"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Вид коду економічної діяльності за КВЕД, або вид діяльності згідно статуту, в рамках якого юридична особа або фізична особа має право надавати відповідні послуги або виконувати роботи:</w:t>
            </w:r>
          </w:p>
        </w:tc>
        <w:tc>
          <w:tcPr>
            <w:tcW w:w="3544" w:type="dxa"/>
            <w:shd w:val="clear" w:color="auto" w:fill="FFFF00"/>
          </w:tcPr>
          <w:p w14:paraId="0D13BC19"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r w:rsidR="004023AE" w:rsidRPr="00385A63" w14:paraId="006A8763" w14:textId="77777777" w:rsidTr="00726773">
        <w:tc>
          <w:tcPr>
            <w:tcW w:w="709" w:type="dxa"/>
          </w:tcPr>
          <w:p w14:paraId="7BA881BD" w14:textId="77777777" w:rsidR="004023AE" w:rsidRPr="00385A63" w:rsidRDefault="004023AE" w:rsidP="00726773">
            <w:pPr>
              <w:spacing w:after="0" w:line="240" w:lineRule="auto"/>
              <w:ind w:firstLine="179"/>
              <w:jc w:val="both"/>
              <w:rPr>
                <w:rFonts w:ascii="Times New Roman" w:eastAsia="Times New Roman" w:hAnsi="Times New Roman" w:cs="Times New Roman"/>
                <w:sz w:val="24"/>
                <w:szCs w:val="24"/>
              </w:rPr>
            </w:pPr>
            <w:r w:rsidRPr="00C866CE">
              <w:rPr>
                <w:rFonts w:ascii="Times New Roman" w:hAnsi="Times New Roman" w:cs="Times New Roman"/>
              </w:rPr>
              <w:t>11</w:t>
            </w:r>
          </w:p>
        </w:tc>
        <w:tc>
          <w:tcPr>
            <w:tcW w:w="5103" w:type="dxa"/>
          </w:tcPr>
          <w:p w14:paraId="0A8626E0" w14:textId="77777777" w:rsidR="004023AE" w:rsidRPr="00385A63" w:rsidRDefault="004023AE" w:rsidP="00726773">
            <w:pPr>
              <w:spacing w:after="0" w:line="240" w:lineRule="auto"/>
              <w:jc w:val="both"/>
              <w:rPr>
                <w:rFonts w:ascii="Times New Roman" w:eastAsia="Times New Roman" w:hAnsi="Times New Roman" w:cs="Times New Roman"/>
                <w:sz w:val="24"/>
                <w:szCs w:val="24"/>
              </w:rPr>
            </w:pPr>
            <w:r w:rsidRPr="00385A63">
              <w:rPr>
                <w:rFonts w:ascii="Times New Roman" w:eastAsia="Times New Roman" w:hAnsi="Times New Roman" w:cs="Times New Roman"/>
                <w:sz w:val="24"/>
                <w:szCs w:val="24"/>
              </w:rPr>
              <w:t>Група платника єдиного податку (лише для платників єдиного податку):</w:t>
            </w:r>
          </w:p>
        </w:tc>
        <w:tc>
          <w:tcPr>
            <w:tcW w:w="3544" w:type="dxa"/>
            <w:shd w:val="clear" w:color="auto" w:fill="FFFF00"/>
          </w:tcPr>
          <w:p w14:paraId="578E128D" w14:textId="77777777" w:rsidR="004023AE" w:rsidRPr="00385A63" w:rsidRDefault="004023AE" w:rsidP="00726773">
            <w:pPr>
              <w:spacing w:after="0" w:line="240" w:lineRule="auto"/>
              <w:ind w:firstLine="568"/>
              <w:jc w:val="both"/>
              <w:rPr>
                <w:rFonts w:ascii="Times New Roman" w:eastAsia="Times New Roman" w:hAnsi="Times New Roman" w:cs="Times New Roman"/>
                <w:sz w:val="24"/>
                <w:szCs w:val="24"/>
              </w:rPr>
            </w:pPr>
          </w:p>
        </w:tc>
      </w:tr>
    </w:tbl>
    <w:p w14:paraId="4F5373E6" w14:textId="77777777" w:rsidR="004023AE" w:rsidRDefault="004023AE">
      <w:pPr>
        <w:spacing w:after="0" w:line="240" w:lineRule="auto"/>
        <w:ind w:firstLine="568"/>
        <w:jc w:val="both"/>
        <w:rPr>
          <w:rFonts w:ascii="Times New Roman" w:eastAsia="Times New Roman" w:hAnsi="Times New Roman" w:cs="Times New Roman"/>
          <w:sz w:val="24"/>
          <w:szCs w:val="24"/>
        </w:rPr>
      </w:pPr>
    </w:p>
    <w:p w14:paraId="1DA908F9" w14:textId="31D1673D"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Учаснику необхідно заповнити клітинки, що виділено жовтим кольором.</w:t>
      </w:r>
    </w:p>
    <w:p w14:paraId="363ADD94" w14:textId="77777777" w:rsidR="00903A00" w:rsidRPr="00E546C8" w:rsidRDefault="006A2871">
      <w:pPr>
        <w:spacing w:after="0" w:line="240" w:lineRule="auto"/>
        <w:ind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**Ціна за одиницю товару повинна не перевищувати суму граничних витрат на такий товар, що затверджена постановою Кабінету Міністрів України від 04 квітня 2001 р. № 332 «Про граничні суми витрат на придбання автомобілів, меблів, іншого обладнання та устаткування, мобільних телефонів, комп'ютерів державними органами, а також установами та організаціями, які утримуються за рахунок державного бюджету».</w:t>
      </w:r>
    </w:p>
    <w:p w14:paraId="39380D03" w14:textId="77777777" w:rsidR="00903A00" w:rsidRPr="00E546C8" w:rsidRDefault="006A2871">
      <w:pPr>
        <w:spacing w:after="0" w:line="240" w:lineRule="auto"/>
        <w:ind w:firstLine="568"/>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***Неприйняття умов співпраці призводить до автоматичної дискваліфікації.</w:t>
      </w:r>
    </w:p>
    <w:p w14:paraId="50895670" w14:textId="77777777" w:rsidR="00903A00" w:rsidRPr="00E546C8" w:rsidRDefault="00903A00">
      <w:pPr>
        <w:spacing w:after="0" w:line="240" w:lineRule="auto"/>
        <w:ind w:firstLine="568"/>
        <w:jc w:val="both"/>
        <w:rPr>
          <w:rFonts w:ascii="Times New Roman" w:eastAsia="Times New Roman" w:hAnsi="Times New Roman" w:cs="Times New Roman"/>
          <w:color w:val="000000"/>
          <w:sz w:val="24"/>
          <w:szCs w:val="24"/>
        </w:rPr>
      </w:pPr>
    </w:p>
    <w:p w14:paraId="12AA37CC"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bookmarkStart w:id="4" w:name="_heading=h.nm50o5y3fy5" w:colFirst="0" w:colLast="0"/>
      <w:bookmarkEnd w:id="4"/>
      <w:r w:rsidRPr="00E546C8">
        <w:rPr>
          <w:rFonts w:ascii="Times New Roman" w:eastAsia="Times New Roman" w:hAnsi="Times New Roman" w:cs="Times New Roman"/>
          <w:sz w:val="24"/>
          <w:szCs w:val="24"/>
        </w:rPr>
        <w:t>Підписанням «Форми цінової пропозиції» підтверджуємо, що у разі перемоги нашої пропозиції ми зобов’язуємось:</w:t>
      </w:r>
    </w:p>
    <w:p w14:paraId="49CE05E9" w14:textId="71E1CBFA" w:rsidR="00903A00" w:rsidRPr="00E546C8" w:rsidRDefault="006A2871">
      <w:pPr>
        <w:numPr>
          <w:ilvl w:val="0"/>
          <w:numId w:val="16"/>
        </w:numPr>
        <w:pBdr>
          <w:top w:val="nil"/>
          <w:left w:val="nil"/>
          <w:bottom w:val="nil"/>
          <w:right w:val="nil"/>
          <w:between w:val="nil"/>
        </w:pBdr>
        <w:tabs>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укласти з Державною установою «Центр громадського здоров’я Міністерства охорони здоров’я України» протягом узгодженого терміну договір про закупівлю </w:t>
      </w:r>
      <w:r w:rsidR="00F8342B" w:rsidRPr="00E546C8">
        <w:rPr>
          <w:rFonts w:ascii="Times New Roman" w:eastAsia="Times New Roman" w:hAnsi="Times New Roman" w:cs="Times New Roman"/>
          <w:color w:val="000000"/>
          <w:sz w:val="24"/>
          <w:szCs w:val="24"/>
        </w:rPr>
        <w:t xml:space="preserve">за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F433B2">
        <w:rPr>
          <w:rFonts w:ascii="Times New Roman" w:eastAsia="Times New Roman" w:hAnsi="Times New Roman" w:cs="Times New Roman"/>
          <w:sz w:val="24"/>
          <w:szCs w:val="24"/>
          <w:lang w:eastAsia="ja-JP"/>
        </w:rPr>
        <w:t xml:space="preserve"> </w:t>
      </w:r>
      <w:r w:rsidRPr="00E546C8">
        <w:rPr>
          <w:rFonts w:ascii="Times New Roman" w:eastAsia="Times New Roman" w:hAnsi="Times New Roman" w:cs="Times New Roman"/>
          <w:color w:val="000000"/>
          <w:sz w:val="24"/>
          <w:szCs w:val="24"/>
        </w:rPr>
        <w:t>в рамках програми Глобального Фонду на умовах, які викладені у оголошенні про закупівлю та пропозиції;</w:t>
      </w:r>
    </w:p>
    <w:p w14:paraId="26D62F22" w14:textId="77777777" w:rsidR="00903A00" w:rsidRPr="00E546C8" w:rsidRDefault="006A2871">
      <w:pPr>
        <w:numPr>
          <w:ilvl w:val="0"/>
          <w:numId w:val="16"/>
        </w:numPr>
        <w:pBdr>
          <w:top w:val="nil"/>
          <w:left w:val="nil"/>
          <w:bottom w:val="nil"/>
          <w:right w:val="nil"/>
          <w:between w:val="nil"/>
        </w:pBdr>
        <w:tabs>
          <w:tab w:val="left" w:pos="709"/>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д</w:t>
      </w:r>
      <w:r w:rsidRPr="00E546C8">
        <w:rPr>
          <w:rFonts w:ascii="Times New Roman" w:eastAsia="Times New Roman" w:hAnsi="Times New Roman" w:cs="Times New Roman"/>
          <w:color w:val="000000"/>
          <w:sz w:val="24"/>
          <w:szCs w:val="24"/>
          <w:highlight w:val="white"/>
        </w:rPr>
        <w:t xml:space="preserve">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w:t>
      </w:r>
      <w:r w:rsidRPr="00E546C8">
        <w:rPr>
          <w:rFonts w:ascii="Times New Roman" w:eastAsia="Times New Roman" w:hAnsi="Times New Roman" w:cs="Times New Roman"/>
          <w:color w:val="000000"/>
          <w:sz w:val="24"/>
          <w:szCs w:val="24"/>
          <w:highlight w:val="white"/>
        </w:rPr>
        <w:lastRenderedPageBreak/>
        <w:t xml:space="preserve">або в інтересах будь-якої держави чи території, на яку поширюються санкції, за винятком випадків, коли це дозволено законодавством про економічні санкції. </w:t>
      </w:r>
      <w:r w:rsidRPr="00E546C8">
        <w:rPr>
          <w:rFonts w:ascii="Times New Roman" w:eastAsia="Times New Roman" w:hAnsi="Times New Roman" w:cs="Times New Roman"/>
          <w:color w:val="000000"/>
          <w:sz w:val="24"/>
          <w:szCs w:val="24"/>
        </w:rPr>
        <w:t>Законодавство про економічні санкції, що згадується,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w:t>
      </w:r>
    </w:p>
    <w:p w14:paraId="413A552B" w14:textId="77777777" w:rsidR="00903A00" w:rsidRPr="00E546C8" w:rsidRDefault="006A2871">
      <w:pPr>
        <w:numPr>
          <w:ilvl w:val="0"/>
          <w:numId w:val="16"/>
        </w:numPr>
        <w:pBdr>
          <w:top w:val="nil"/>
          <w:left w:val="nil"/>
          <w:bottom w:val="nil"/>
          <w:right w:val="nil"/>
          <w:between w:val="nil"/>
        </w:pBdr>
        <w:tabs>
          <w:tab w:val="left" w:pos="851"/>
          <w:tab w:val="left" w:pos="993"/>
        </w:tabs>
        <w:spacing w:after="0" w:line="240" w:lineRule="auto"/>
        <w:ind w:left="0" w:firstLine="710"/>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highlight w:val="white"/>
        </w:rPr>
        <w:t>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7AABB997" w14:textId="77777777" w:rsidR="00903A00" w:rsidRPr="00E546C8" w:rsidRDefault="006A2871">
      <w:pPr>
        <w:tabs>
          <w:tab w:val="left" w:pos="993"/>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Запропонована цінова пропозиція включає всі витрати з постачання товару, а також всі податки та збори відповідно до чинного законодавства України.</w:t>
      </w:r>
    </w:p>
    <w:p w14:paraId="2359C855" w14:textId="77777777" w:rsidR="00903A00" w:rsidRPr="00E546C8" w:rsidRDefault="006A2871">
      <w:pPr>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Термін дії даної пропозиції складає 90 календарних днів з дня відкриття Пропозиції.</w:t>
      </w:r>
    </w:p>
    <w:p w14:paraId="28F73906" w14:textId="77777777" w:rsidR="00903A00" w:rsidRPr="00E546C8" w:rsidRDefault="006A2871">
      <w:pPr>
        <w:tabs>
          <w:tab w:val="right" w:pos="9356"/>
        </w:tabs>
        <w:spacing w:after="0" w:line="240" w:lineRule="auto"/>
        <w:ind w:firstLine="710"/>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 xml:space="preserve">Повідомляємо, що </w:t>
      </w:r>
      <w:r w:rsidRPr="00E546C8">
        <w:rPr>
          <w:rFonts w:ascii="Times New Roman" w:eastAsia="Times New Roman" w:hAnsi="Times New Roman" w:cs="Times New Roman"/>
          <w:b/>
          <w:sz w:val="24"/>
          <w:szCs w:val="24"/>
        </w:rPr>
        <w:t>ми ознайомлені</w:t>
      </w:r>
      <w:r w:rsidRPr="00E546C8">
        <w:rPr>
          <w:rFonts w:ascii="Times New Roman" w:eastAsia="Times New Roman" w:hAnsi="Times New Roman" w:cs="Times New Roman"/>
          <w:sz w:val="24"/>
          <w:szCs w:val="24"/>
        </w:rPr>
        <w:t xml:space="preserve"> з Постановою Кабінету Міністрів України від </w:t>
      </w:r>
      <w:r w:rsidRPr="00E546C8">
        <w:rPr>
          <w:rFonts w:ascii="Times New Roman" w:eastAsia="Times New Roman" w:hAnsi="Times New Roman" w:cs="Times New Roman"/>
          <w:sz w:val="24"/>
          <w:szCs w:val="24"/>
        </w:rPr>
        <w:br/>
        <w:t>17 квітня 2013 р.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 та «Кодексом поведінки постачальників</w:t>
      </w:r>
      <w:r w:rsidR="0091157A" w:rsidRPr="00E546C8">
        <w:rPr>
          <w:rFonts w:ascii="Times New Roman" w:eastAsia="Times New Roman" w:hAnsi="Times New Roman" w:cs="Times New Roman"/>
          <w:sz w:val="24"/>
          <w:szCs w:val="24"/>
        </w:rPr>
        <w:t>»,</w:t>
      </w:r>
      <w:r w:rsidR="0091157A" w:rsidRPr="00E546C8">
        <w:rPr>
          <w:rFonts w:ascii="Times New Roman" w:eastAsia="Times New Roman" w:hAnsi="Times New Roman" w:cs="Times New Roman"/>
          <w:color w:val="000000"/>
          <w:sz w:val="24"/>
          <w:szCs w:val="24"/>
        </w:rPr>
        <w:t xml:space="preserve"> що викладений в Додатку № 4 до оголошення про закупівлю</w:t>
      </w:r>
      <w:r w:rsidRPr="00E546C8">
        <w:rPr>
          <w:rFonts w:ascii="Times New Roman" w:eastAsia="Times New Roman" w:hAnsi="Times New Roman" w:cs="Times New Roman"/>
          <w:sz w:val="24"/>
          <w:szCs w:val="24"/>
        </w:rPr>
        <w:t xml:space="preserve"> і </w:t>
      </w:r>
      <w:r w:rsidRPr="00E546C8">
        <w:rPr>
          <w:rFonts w:ascii="Times New Roman" w:eastAsia="Times New Roman" w:hAnsi="Times New Roman" w:cs="Times New Roman"/>
          <w:b/>
          <w:sz w:val="24"/>
          <w:szCs w:val="24"/>
        </w:rPr>
        <w:t>зобов’язуємось дотримуватись їх умов.</w:t>
      </w:r>
    </w:p>
    <w:p w14:paraId="38C1F859" w14:textId="77777777" w:rsidR="00903A00" w:rsidRPr="00E546C8" w:rsidRDefault="00903A00">
      <w:pPr>
        <w:spacing w:after="0" w:line="240" w:lineRule="auto"/>
        <w:ind w:left="-284" w:right="-142" w:firstLine="568"/>
        <w:jc w:val="both"/>
        <w:rPr>
          <w:rFonts w:ascii="Times New Roman" w:eastAsia="Times New Roman" w:hAnsi="Times New Roman" w:cs="Times New Roman"/>
          <w:color w:val="000000"/>
          <w:sz w:val="24"/>
          <w:szCs w:val="24"/>
        </w:rPr>
      </w:pPr>
    </w:p>
    <w:p w14:paraId="0C8FE7CE" w14:textId="77777777" w:rsidR="00903A00" w:rsidRPr="00E546C8" w:rsidRDefault="00903A00">
      <w:pPr>
        <w:spacing w:after="0" w:line="240" w:lineRule="auto"/>
        <w:ind w:right="-142"/>
        <w:jc w:val="both"/>
        <w:rPr>
          <w:rFonts w:ascii="Times New Roman" w:eastAsia="Times New Roman" w:hAnsi="Times New Roman" w:cs="Times New Roman"/>
          <w:sz w:val="24"/>
          <w:szCs w:val="24"/>
        </w:rPr>
      </w:pPr>
    </w:p>
    <w:p w14:paraId="2B6BBB35" w14:textId="1D021E3E" w:rsidR="00903A00" w:rsidRPr="00E546C8" w:rsidRDefault="048B1679">
      <w:pPr>
        <w:spacing w:after="0" w:line="240" w:lineRule="auto"/>
        <w:ind w:left="-284" w:right="-142" w:firstLine="568"/>
        <w:jc w:val="both"/>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t>Дата:  «____»_____________ 202</w:t>
      </w:r>
      <w:r w:rsidR="3FCCFFE1" w:rsidRPr="00E546C8">
        <w:rPr>
          <w:rFonts w:ascii="Times New Roman" w:eastAsia="Times New Roman" w:hAnsi="Times New Roman" w:cs="Times New Roman"/>
          <w:sz w:val="24"/>
          <w:szCs w:val="24"/>
        </w:rPr>
        <w:t>6</w:t>
      </w:r>
      <w:r w:rsidRPr="00E546C8">
        <w:rPr>
          <w:rFonts w:ascii="Times New Roman" w:eastAsia="Times New Roman" w:hAnsi="Times New Roman" w:cs="Times New Roman"/>
          <w:sz w:val="24"/>
          <w:szCs w:val="24"/>
        </w:rPr>
        <w:t xml:space="preserve"> р.</w:t>
      </w:r>
    </w:p>
    <w:p w14:paraId="41004F19"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p w14:paraId="67C0C651" w14:textId="77777777" w:rsidR="00903A00" w:rsidRPr="00E546C8" w:rsidRDefault="00903A00">
      <w:pPr>
        <w:spacing w:after="0" w:line="240" w:lineRule="auto"/>
        <w:ind w:left="-284" w:right="-142" w:firstLine="568"/>
        <w:jc w:val="both"/>
        <w:rPr>
          <w:rFonts w:ascii="Times New Roman" w:eastAsia="Times New Roman" w:hAnsi="Times New Roman" w:cs="Times New Roman"/>
          <w:sz w:val="24"/>
          <w:szCs w:val="24"/>
        </w:rPr>
      </w:pPr>
    </w:p>
    <w:tbl>
      <w:tblPr>
        <w:tblStyle w:val="affb"/>
        <w:tblW w:w="9498" w:type="dxa"/>
        <w:tblInd w:w="-147" w:type="dxa"/>
        <w:tblLayout w:type="fixed"/>
        <w:tblLook w:val="0000" w:firstRow="0" w:lastRow="0" w:firstColumn="0" w:lastColumn="0" w:noHBand="0" w:noVBand="0"/>
      </w:tblPr>
      <w:tblGrid>
        <w:gridCol w:w="4859"/>
        <w:gridCol w:w="2518"/>
        <w:gridCol w:w="2121"/>
      </w:tblGrid>
      <w:tr w:rsidR="00903A00" w:rsidRPr="00E546C8" w14:paraId="2112FE5E" w14:textId="77777777">
        <w:tc>
          <w:tcPr>
            <w:tcW w:w="4859" w:type="dxa"/>
          </w:tcPr>
          <w:p w14:paraId="308D56CC" w14:textId="77777777" w:rsidR="00903A00" w:rsidRPr="00E546C8" w:rsidRDefault="00903A00">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bookmarkStart w:id="5" w:name="_heading=h.7ysk543197r" w:colFirst="0" w:colLast="0"/>
            <w:bookmarkEnd w:id="5"/>
          </w:p>
          <w:p w14:paraId="719AA0D1"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Керівник Учасника процедури закупівлі </w:t>
            </w:r>
          </w:p>
          <w:p w14:paraId="56DDB507" w14:textId="77777777" w:rsidR="00903A00" w:rsidRPr="00E546C8" w:rsidRDefault="006A2871">
            <w:pPr>
              <w:pBdr>
                <w:top w:val="nil"/>
                <w:left w:val="nil"/>
                <w:bottom w:val="nil"/>
                <w:right w:val="nil"/>
                <w:between w:val="nil"/>
              </w:pBdr>
              <w:tabs>
                <w:tab w:val="left" w:pos="284"/>
              </w:tabs>
              <w:spacing w:after="0" w:line="240" w:lineRule="auto"/>
              <w:ind w:right="-143"/>
              <w:jc w:val="both"/>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 або уповноважений представник учасника) </w:t>
            </w:r>
          </w:p>
        </w:tc>
        <w:tc>
          <w:tcPr>
            <w:tcW w:w="2518" w:type="dxa"/>
          </w:tcPr>
          <w:p w14:paraId="797E50C6" w14:textId="77777777" w:rsidR="00903A00" w:rsidRPr="00E546C8" w:rsidRDefault="00903A00">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p>
          <w:p w14:paraId="3DD11678" w14:textId="77777777" w:rsidR="00903A00" w:rsidRPr="00E546C8" w:rsidRDefault="006A2871">
            <w:pPr>
              <w:pBdr>
                <w:top w:val="nil"/>
                <w:left w:val="nil"/>
                <w:bottom w:val="nil"/>
                <w:right w:val="nil"/>
                <w:between w:val="nil"/>
              </w:pBdr>
              <w:tabs>
                <w:tab w:val="left" w:pos="284"/>
              </w:tabs>
              <w:spacing w:after="0" w:line="240" w:lineRule="auto"/>
              <w:ind w:right="-14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підпис</w:t>
            </w:r>
          </w:p>
        </w:tc>
        <w:tc>
          <w:tcPr>
            <w:tcW w:w="2121" w:type="dxa"/>
          </w:tcPr>
          <w:p w14:paraId="7B04FA47"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p w14:paraId="73B76D64"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 xml:space="preserve">Ініціали </w:t>
            </w:r>
          </w:p>
          <w:p w14:paraId="53449D0A" w14:textId="77777777" w:rsidR="00903A00" w:rsidRPr="00E546C8" w:rsidRDefault="006A2871">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r w:rsidRPr="00E546C8">
              <w:rPr>
                <w:rFonts w:ascii="Times New Roman" w:eastAsia="Times New Roman" w:hAnsi="Times New Roman" w:cs="Times New Roman"/>
                <w:color w:val="000000"/>
                <w:sz w:val="24"/>
                <w:szCs w:val="24"/>
              </w:rPr>
              <w:t>Прізвище,</w:t>
            </w:r>
          </w:p>
          <w:p w14:paraId="568C698B" w14:textId="77777777" w:rsidR="00903A00" w:rsidRPr="00E546C8" w:rsidRDefault="00903A00">
            <w:pPr>
              <w:pBdr>
                <w:top w:val="nil"/>
                <w:left w:val="nil"/>
                <w:bottom w:val="nil"/>
                <w:right w:val="nil"/>
                <w:between w:val="nil"/>
              </w:pBdr>
              <w:tabs>
                <w:tab w:val="left" w:pos="284"/>
              </w:tabs>
              <w:spacing w:after="0" w:line="240" w:lineRule="auto"/>
              <w:ind w:right="493"/>
              <w:jc w:val="center"/>
              <w:rPr>
                <w:rFonts w:ascii="Times New Roman" w:eastAsia="Times New Roman" w:hAnsi="Times New Roman" w:cs="Times New Roman"/>
                <w:color w:val="000000"/>
                <w:sz w:val="24"/>
                <w:szCs w:val="24"/>
              </w:rPr>
            </w:pPr>
          </w:p>
        </w:tc>
      </w:tr>
    </w:tbl>
    <w:p w14:paraId="1A939487" w14:textId="77777777" w:rsidR="00903A00" w:rsidRPr="00E546C8" w:rsidRDefault="00903A00">
      <w:pPr>
        <w:spacing w:after="0" w:line="240" w:lineRule="auto"/>
        <w:ind w:left="4820"/>
        <w:rPr>
          <w:rFonts w:ascii="Times New Roman" w:eastAsia="Times New Roman" w:hAnsi="Times New Roman" w:cs="Times New Roman"/>
          <w:sz w:val="24"/>
          <w:szCs w:val="24"/>
        </w:rPr>
      </w:pPr>
    </w:p>
    <w:p w14:paraId="6AA258D8" w14:textId="77777777" w:rsidR="00617BA4" w:rsidRPr="00E546C8" w:rsidRDefault="00617BA4">
      <w:pPr>
        <w:rPr>
          <w:rFonts w:ascii="Times New Roman" w:eastAsia="Times New Roman" w:hAnsi="Times New Roman" w:cs="Times New Roman"/>
          <w:sz w:val="24"/>
          <w:szCs w:val="24"/>
        </w:rPr>
      </w:pPr>
      <w:r w:rsidRPr="00E546C8">
        <w:rPr>
          <w:rFonts w:ascii="Times New Roman" w:eastAsia="Times New Roman" w:hAnsi="Times New Roman" w:cs="Times New Roman"/>
          <w:sz w:val="24"/>
          <w:szCs w:val="24"/>
        </w:rPr>
        <w:br w:type="page"/>
      </w:r>
    </w:p>
    <w:p w14:paraId="684061F2"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3</w:t>
      </w:r>
    </w:p>
    <w:p w14:paraId="75D5B5D9" w14:textId="2C9EAF71"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242</w:t>
      </w:r>
    </w:p>
    <w:p w14:paraId="6FFBD3EC" w14:textId="77777777" w:rsidR="00617BA4" w:rsidRDefault="00617BA4" w:rsidP="00617BA4">
      <w:pPr>
        <w:spacing w:after="0" w:line="240" w:lineRule="auto"/>
        <w:ind w:left="5103"/>
        <w:rPr>
          <w:rFonts w:ascii="Times New Roman" w:eastAsia="Times New Roman" w:hAnsi="Times New Roman" w:cs="Times New Roman"/>
          <w:sz w:val="24"/>
          <w:szCs w:val="24"/>
        </w:rPr>
      </w:pPr>
    </w:p>
    <w:p w14:paraId="097F3477" w14:textId="77777777" w:rsidR="00903A00" w:rsidRPr="00254E30" w:rsidRDefault="006A2871" w:rsidP="00617BA4">
      <w:pPr>
        <w:spacing w:after="0" w:line="240" w:lineRule="auto"/>
        <w:ind w:left="5103"/>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Державній установі «Центр громадського здоров’я Міністерства охорони здоров’я України»</w:t>
      </w:r>
    </w:p>
    <w:p w14:paraId="30DCCCAD" w14:textId="77777777" w:rsidR="00903A00" w:rsidRPr="00254E30" w:rsidRDefault="00903A00">
      <w:pPr>
        <w:spacing w:after="0" w:line="240" w:lineRule="auto"/>
        <w:ind w:left="4820"/>
        <w:rPr>
          <w:rFonts w:ascii="Times New Roman" w:eastAsia="Times New Roman" w:hAnsi="Times New Roman" w:cs="Times New Roman"/>
          <w:sz w:val="24"/>
          <w:szCs w:val="24"/>
        </w:rPr>
      </w:pPr>
    </w:p>
    <w:p w14:paraId="33A8F22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ДЕКЛАРАЦІЯ КОНФЛІКТУ ІНТЕРЕСІВ</w:t>
      </w:r>
    </w:p>
    <w:p w14:paraId="71AED233"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Учасника тендерної процедури</w:t>
      </w:r>
    </w:p>
    <w:p w14:paraId="689AB08A" w14:textId="25F19911" w:rsidR="00903A00" w:rsidRPr="00254E30" w:rsidRDefault="006A2871">
      <w:pPr>
        <w:keepLines/>
        <w:spacing w:line="240" w:lineRule="auto"/>
        <w:ind w:firstLine="566"/>
        <w:jc w:val="center"/>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Щодо тендеру за процедурою «запиту цінової пропозиції» на закупівлю предмета закупівлі за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254E30">
        <w:rPr>
          <w:rFonts w:ascii="Times New Roman" w:eastAsia="Times New Roman" w:hAnsi="Times New Roman" w:cs="Times New Roman"/>
          <w:sz w:val="24"/>
          <w:szCs w:val="24"/>
        </w:rPr>
        <w:t xml:space="preserve">, в рамках реалізації програми Глобального фонду для боротьби зі СНІДом, туберкульозом та малярією </w:t>
      </w:r>
    </w:p>
    <w:p w14:paraId="59142FB8" w14:textId="77777777" w:rsidR="00903A00" w:rsidRPr="00254E30" w:rsidRDefault="006A2871">
      <w:pPr>
        <w:keepLines/>
        <w:spacing w:line="240" w:lineRule="auto"/>
        <w:ind w:firstLine="566"/>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sz w:val="24"/>
          <w:szCs w:val="24"/>
        </w:rPr>
        <w:t>Перед зап</w:t>
      </w:r>
      <w:r w:rsidRPr="00254E30">
        <w:rPr>
          <w:rFonts w:ascii="Times New Roman" w:eastAsia="Times New Roman" w:hAnsi="Times New Roman" w:cs="Times New Roman"/>
          <w:color w:val="000000"/>
          <w:sz w:val="24"/>
          <w:szCs w:val="24"/>
        </w:rPr>
        <w:t xml:space="preserve">овненням цієї Декларації я, </w:t>
      </w:r>
      <w:r w:rsidRPr="0017518F">
        <w:rPr>
          <w:rFonts w:ascii="Times New Roman" w:eastAsia="Times New Roman" w:hAnsi="Times New Roman" w:cs="Times New Roman"/>
          <w:color w:val="000000"/>
          <w:sz w:val="24"/>
          <w:szCs w:val="24"/>
          <w:shd w:val="clear" w:color="auto" w:fill="FFFF00"/>
        </w:rPr>
        <w:t xml:space="preserve">_____________________________ </w:t>
      </w:r>
      <w:r w:rsidRPr="00254E30">
        <w:rPr>
          <w:rFonts w:ascii="Times New Roman" w:eastAsia="Times New Roman" w:hAnsi="Times New Roman" w:cs="Times New Roman"/>
          <w:color w:val="000000"/>
          <w:sz w:val="24"/>
          <w:szCs w:val="24"/>
        </w:rPr>
        <w:t xml:space="preserve">(ПІБ) представник учасника </w:t>
      </w:r>
      <w:r w:rsidRPr="0017518F">
        <w:rPr>
          <w:rFonts w:ascii="Times New Roman" w:eastAsia="Times New Roman" w:hAnsi="Times New Roman" w:cs="Times New Roman"/>
          <w:color w:val="000000"/>
          <w:sz w:val="24"/>
          <w:szCs w:val="24"/>
          <w:shd w:val="clear" w:color="auto" w:fill="FFFF00"/>
        </w:rPr>
        <w:t>____________________________</w:t>
      </w:r>
      <w:r w:rsidRPr="00254E30">
        <w:rPr>
          <w:rFonts w:ascii="Times New Roman" w:eastAsia="Times New Roman" w:hAnsi="Times New Roman" w:cs="Times New Roman"/>
          <w:color w:val="000000"/>
          <w:sz w:val="24"/>
          <w:szCs w:val="24"/>
        </w:rPr>
        <w:t xml:space="preserve"> (назва учасника) ознайомився з Кодексом поведінки постачальників Глобального фонду*</w:t>
      </w:r>
    </w:p>
    <w:p w14:paraId="19B3796B" w14:textId="77777777" w:rsidR="00903A00" w:rsidRPr="00254E30" w:rsidRDefault="006A2871">
      <w:pPr>
        <w:keepLines/>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highlight w:val="white"/>
        </w:rPr>
      </w:pPr>
      <w:r w:rsidRPr="00254E30">
        <w:rPr>
          <w:rFonts w:ascii="Times New Roman" w:eastAsia="Times New Roman" w:hAnsi="Times New Roman" w:cs="Times New Roman"/>
          <w:color w:val="000000"/>
          <w:sz w:val="24"/>
          <w:szCs w:val="24"/>
          <w:highlight w:val="white"/>
        </w:rPr>
        <w:t>Необхідно уважно ознайомитися з наведеними нижче питаннями і відповісти «так» чи «ні» на кожне з питань. Відповідь «так» не обов'язково означає наявність конфлікту інтересів, але виявляє питання, що заслуговує подальшого обговорення і розгляду Комітетом з етики та тендерним комітетом.</w:t>
      </w:r>
    </w:p>
    <w:tbl>
      <w:tblPr>
        <w:tblStyle w:val="affc"/>
        <w:tblW w:w="9630" w:type="dxa"/>
        <w:tblInd w:w="0" w:type="dxa"/>
        <w:tblLayout w:type="fixed"/>
        <w:tblLook w:val="0400" w:firstRow="0" w:lastRow="0" w:firstColumn="0" w:lastColumn="0" w:noHBand="0" w:noVBand="1"/>
      </w:tblPr>
      <w:tblGrid>
        <w:gridCol w:w="6810"/>
        <w:gridCol w:w="1320"/>
        <w:gridCol w:w="1500"/>
      </w:tblGrid>
      <w:tr w:rsidR="00903A00" w:rsidRPr="00254E30" w14:paraId="694EFE14" w14:textId="77777777">
        <w:trPr>
          <w:trHeight w:val="1005"/>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EF558E"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Питання</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44BD7"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Відповідь</w:t>
            </w:r>
          </w:p>
          <w:p w14:paraId="59BC93F2"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(«Так»/«Ні»)</w:t>
            </w: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7DC9DE6"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Роз’яснення</w:t>
            </w:r>
          </w:p>
          <w:p w14:paraId="0C566A04"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якщо відповідь «Так»</w:t>
            </w:r>
          </w:p>
        </w:tc>
      </w:tr>
      <w:tr w:rsidR="00903A00" w:rsidRPr="00254E30" w14:paraId="73C1C616"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C5D984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володієте Ви або Ваші близькі особи**, або всі інші особи, що діють в Ваших інтересах, прямо або як бенефіціар, акціями (частками, паями) або будь-якими іншими фінансовими інтересами в компаніях, що приймають участь у тендерній процедурі?</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AF6883"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C529ED" w14:textId="77777777" w:rsidR="00903A00" w:rsidRPr="00254E30" w:rsidRDefault="00903A00">
            <w:pPr>
              <w:rPr>
                <w:rFonts w:ascii="Times New Roman" w:eastAsia="Times New Roman" w:hAnsi="Times New Roman" w:cs="Times New Roman"/>
                <w:sz w:val="24"/>
                <w:szCs w:val="24"/>
              </w:rPr>
            </w:pPr>
          </w:p>
        </w:tc>
      </w:tr>
      <w:tr w:rsidR="00903A00" w:rsidRPr="00254E30" w14:paraId="0284E437"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AA9EE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є Ви або Ваші близькі особи, або інші особи, що діють в Ваших інтересах, членами органів управління (Ради директорів, Правління) або виконавчими керівниками (директорами, заступниками директорів т.п.), а також працівниками, радниками, консультантами, агентами або довіреними особами ДУ «Центр громадського здоров’я МОЗ України»?</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0157D6"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91E7B2" w14:textId="77777777" w:rsidR="00903A00" w:rsidRPr="00254E30" w:rsidRDefault="00903A00">
            <w:pPr>
              <w:rPr>
                <w:rFonts w:ascii="Times New Roman" w:eastAsia="Times New Roman" w:hAnsi="Times New Roman" w:cs="Times New Roman"/>
                <w:sz w:val="24"/>
                <w:szCs w:val="24"/>
              </w:rPr>
            </w:pPr>
          </w:p>
        </w:tc>
      </w:tr>
      <w:tr w:rsidR="00903A00" w:rsidRPr="00254E30" w14:paraId="6AD5619B" w14:textId="77777777">
        <w:trPr>
          <w:trHeight w:val="300"/>
        </w:trPr>
        <w:tc>
          <w:tcPr>
            <w:tcW w:w="681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3A43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Чи отримували Ви коли-небудь від представників ДУ «Центр громадського здоров’я МОЗ України» пропозиції сприяння в укладенні угоди за певну винагороду, що могло б бути сприйнято як спосіб незаконного або неетичного впливу на комерційні операції?</w:t>
            </w:r>
          </w:p>
        </w:tc>
        <w:tc>
          <w:tcPr>
            <w:tcW w:w="132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6770CE" w14:textId="77777777" w:rsidR="00903A00" w:rsidRPr="00254E30" w:rsidRDefault="00903A00">
            <w:pPr>
              <w:rPr>
                <w:rFonts w:ascii="Times New Roman" w:eastAsia="Times New Roman" w:hAnsi="Times New Roman" w:cs="Times New Roman"/>
                <w:sz w:val="24"/>
                <w:szCs w:val="24"/>
              </w:rPr>
            </w:pPr>
          </w:p>
        </w:tc>
        <w:tc>
          <w:tcPr>
            <w:tcW w:w="150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BEED82" w14:textId="77777777" w:rsidR="00903A00" w:rsidRPr="00254E30" w:rsidRDefault="00903A00">
            <w:pPr>
              <w:rPr>
                <w:rFonts w:ascii="Times New Roman" w:eastAsia="Times New Roman" w:hAnsi="Times New Roman" w:cs="Times New Roman"/>
                <w:sz w:val="24"/>
                <w:szCs w:val="24"/>
              </w:rPr>
            </w:pPr>
          </w:p>
        </w:tc>
      </w:tr>
    </w:tbl>
    <w:p w14:paraId="7D42E4F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Якщо товари та послуги оплачуються за рахунок грантів (субгрантів) Глобального фонду для боротьби із СНІДом, туберкульозом та малярією в Україні</w:t>
      </w:r>
    </w:p>
    <w:p w14:paraId="00B94BD3" w14:textId="77777777" w:rsidR="00903A0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r w:rsidRPr="00254E30">
        <w:rPr>
          <w:rFonts w:ascii="Times New Roman" w:eastAsia="Times New Roman" w:hAnsi="Times New Roman" w:cs="Times New Roman"/>
          <w:b/>
          <w:color w:val="000000"/>
          <w:sz w:val="20"/>
          <w:szCs w:val="20"/>
          <w:highlight w:val="white"/>
        </w:rPr>
        <w:t>**</w:t>
      </w:r>
      <w:r w:rsidRPr="00254E30">
        <w:rPr>
          <w:rFonts w:ascii="Times New Roman" w:eastAsia="Times New Roman" w:hAnsi="Times New Roman" w:cs="Times New Roman"/>
          <w:color w:val="000000"/>
          <w:sz w:val="20"/>
          <w:szCs w:val="20"/>
          <w:highlight w:val="white"/>
        </w:rPr>
        <w:t xml:space="preserve"> близькі особи - особи, які спільно проживають, пов’язані спільним побутом і мають взаємні права та обов’язки із суб’єктом, зазначеним у </w:t>
      </w:r>
      <w:hyperlink r:id="rId17" w:anchor="n25">
        <w:r w:rsidRPr="00254E30">
          <w:rPr>
            <w:rFonts w:ascii="Times New Roman" w:eastAsia="Times New Roman" w:hAnsi="Times New Roman" w:cs="Times New Roman"/>
            <w:color w:val="000000"/>
            <w:sz w:val="20"/>
            <w:szCs w:val="20"/>
            <w:u w:val="single"/>
          </w:rPr>
          <w:t>частині першій</w:t>
        </w:r>
      </w:hyperlink>
      <w:r w:rsidRPr="00254E30">
        <w:rPr>
          <w:rFonts w:ascii="Times New Roman" w:eastAsia="Times New Roman" w:hAnsi="Times New Roman" w:cs="Times New Roman"/>
          <w:color w:val="000000"/>
          <w:sz w:val="20"/>
          <w:szCs w:val="20"/>
          <w:highlight w:val="white"/>
        </w:rPr>
        <w:t> статті 3 Закону України «Про запобігання корупції» (крім осіб, взаємні права та обов’язки яких із суб’єктом не мають характеру сімейних), у тому числі особи, які спільно проживають, але не перебувають у шлюбі, а також - незалежно від зазначених умов - чоловік, дружина, батько, мати, вітчим, мачуха, син, дочка, пасинок, падчерка, рідний брат, рідна сестра, дід, баба, прадід, прабаба, внук, внучка, правнук, правнучка, зять, невістка, тесть, теща, свекор, свекруха, усиновлювач чи усиновлений, опікун чи піклувальник, особа, яка перебуває під опікою або піклуванням згаданого суб’єкта</w:t>
      </w:r>
    </w:p>
    <w:p w14:paraId="6E36661F" w14:textId="77777777" w:rsidR="000164F0" w:rsidRPr="00254E30" w:rsidRDefault="000164F0">
      <w:pPr>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highlight w:val="white"/>
        </w:rPr>
      </w:pPr>
    </w:p>
    <w:p w14:paraId="7F91AB24" w14:textId="77777777" w:rsidR="00903A00" w:rsidRPr="00254E30" w:rsidRDefault="006A2871" w:rsidP="000164F0">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«__»______20___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w:t>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r>
      <w:r w:rsidRPr="00254E30">
        <w:rPr>
          <w:rFonts w:ascii="Times New Roman" w:eastAsia="Times New Roman" w:hAnsi="Times New Roman" w:cs="Times New Roman"/>
          <w:sz w:val="24"/>
          <w:szCs w:val="24"/>
        </w:rPr>
        <w:tab/>
        <w:t>________________</w:t>
      </w:r>
    </w:p>
    <w:p w14:paraId="109EAFBA" w14:textId="77777777" w:rsidR="00903A00" w:rsidRPr="00254E30" w:rsidRDefault="006A2871" w:rsidP="000164F0">
      <w:pPr>
        <w:spacing w:after="0" w:line="240" w:lineRule="auto"/>
        <w:rPr>
          <w:rFonts w:ascii="Times New Roman" w:eastAsia="Times New Roman" w:hAnsi="Times New Roman" w:cs="Times New Roman"/>
          <w:sz w:val="20"/>
          <w:szCs w:val="20"/>
        </w:rPr>
      </w:pP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(підпис)</w:t>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r>
      <w:r w:rsidRPr="00254E30">
        <w:rPr>
          <w:rFonts w:ascii="Times New Roman" w:eastAsia="Times New Roman" w:hAnsi="Times New Roman" w:cs="Times New Roman"/>
          <w:sz w:val="20"/>
          <w:szCs w:val="20"/>
        </w:rPr>
        <w:tab/>
        <w:t xml:space="preserve">   П.І.Б.</w:t>
      </w:r>
    </w:p>
    <w:p w14:paraId="38645DC7" w14:textId="77777777" w:rsidR="000164F0" w:rsidRDefault="000164F0">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57EA9964" w14:textId="77777777"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Додаток № 4</w:t>
      </w:r>
    </w:p>
    <w:p w14:paraId="26867064" w14:textId="3BEF88A3" w:rsidR="00903A00" w:rsidRPr="00254E30" w:rsidRDefault="006A2871" w:rsidP="007C4F4F">
      <w:pPr>
        <w:spacing w:after="0" w:line="240" w:lineRule="auto"/>
        <w:ind w:left="5529"/>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242</w:t>
      </w:r>
    </w:p>
    <w:p w14:paraId="135E58C4" w14:textId="77777777" w:rsidR="00903A00" w:rsidRPr="00254E30" w:rsidRDefault="00903A00">
      <w:pPr>
        <w:spacing w:after="0"/>
        <w:ind w:left="5812"/>
        <w:jc w:val="right"/>
        <w:rPr>
          <w:rFonts w:ascii="Times New Roman" w:eastAsia="Times New Roman" w:hAnsi="Times New Roman" w:cs="Times New Roman"/>
          <w:sz w:val="24"/>
          <w:szCs w:val="24"/>
        </w:rPr>
      </w:pPr>
    </w:p>
    <w:p w14:paraId="62EBF9A1" w14:textId="77777777" w:rsidR="00903A00" w:rsidRPr="00254E30" w:rsidRDefault="00903A00">
      <w:pPr>
        <w:spacing w:after="0"/>
        <w:ind w:left="5812"/>
        <w:jc w:val="right"/>
        <w:rPr>
          <w:rFonts w:ascii="Times New Roman" w:eastAsia="Times New Roman" w:hAnsi="Times New Roman" w:cs="Times New Roman"/>
          <w:sz w:val="24"/>
          <w:szCs w:val="24"/>
        </w:rPr>
      </w:pPr>
    </w:p>
    <w:p w14:paraId="6AF7F764" w14:textId="77777777" w:rsidR="00903A00" w:rsidRPr="00254E30" w:rsidRDefault="006A2871">
      <w:pPr>
        <w:spacing w:after="0"/>
        <w:ind w:left="5812"/>
        <w:jc w:val="right"/>
        <w:rPr>
          <w:rFonts w:ascii="Times New Roman" w:eastAsia="Times New Roman" w:hAnsi="Times New Roman" w:cs="Times New Roman"/>
          <w:sz w:val="24"/>
          <w:szCs w:val="24"/>
        </w:rPr>
      </w:pPr>
      <w:r w:rsidRPr="00254E30">
        <w:rPr>
          <w:rFonts w:ascii="Times New Roman" w:eastAsia="Times New Roman" w:hAnsi="Times New Roman" w:cs="Times New Roman"/>
          <w:b/>
          <w:noProof/>
        </w:rPr>
        <w:drawing>
          <wp:anchor distT="0" distB="0" distL="114300" distR="114300" simplePos="0" relativeHeight="251658240" behindDoc="0" locked="0" layoutInCell="1" hidden="0" allowOverlap="1" wp14:anchorId="763ED21C" wp14:editId="07777777">
            <wp:simplePos x="0" y="0"/>
            <wp:positionH relativeFrom="margin">
              <wp:posOffset>-76199</wp:posOffset>
            </wp:positionH>
            <wp:positionV relativeFrom="margin">
              <wp:posOffset>92075</wp:posOffset>
            </wp:positionV>
            <wp:extent cx="657225" cy="652145"/>
            <wp:effectExtent l="0" t="0" r="0" b="0"/>
            <wp:wrapSquare wrapText="bothSides" distT="0" distB="0" distL="114300" distR="114300"/>
            <wp:docPr id="122214111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8"/>
                    <a:srcRect/>
                    <a:stretch>
                      <a:fillRect/>
                    </a:stretch>
                  </pic:blipFill>
                  <pic:spPr>
                    <a:xfrm>
                      <a:off x="0" y="0"/>
                      <a:ext cx="657225" cy="652145"/>
                    </a:xfrm>
                    <a:prstGeom prst="rect">
                      <a:avLst/>
                    </a:prstGeom>
                    <a:ln/>
                  </pic:spPr>
                </pic:pic>
              </a:graphicData>
            </a:graphic>
          </wp:anchor>
        </w:drawing>
      </w:r>
    </w:p>
    <w:p w14:paraId="17496A6B" w14:textId="77777777" w:rsidR="00903A00" w:rsidRPr="00254E30" w:rsidRDefault="006A2871">
      <w:pPr>
        <w:spacing w:after="0" w:line="240" w:lineRule="auto"/>
        <w:rPr>
          <w:rFonts w:ascii="Times New Roman" w:eastAsia="Times New Roman" w:hAnsi="Times New Roman" w:cs="Times New Roman"/>
          <w:sz w:val="24"/>
          <w:szCs w:val="24"/>
        </w:rPr>
      </w:pPr>
      <w:r w:rsidRPr="00254E30">
        <w:rPr>
          <w:rFonts w:ascii="Times New Roman" w:eastAsia="Times New Roman" w:hAnsi="Times New Roman" w:cs="Times New Roman"/>
          <w:b/>
          <w:sz w:val="24"/>
          <w:szCs w:val="24"/>
        </w:rPr>
        <w:t>The Global Fund</w:t>
      </w:r>
    </w:p>
    <w:p w14:paraId="03C30686" w14:textId="77777777" w:rsidR="00903A00" w:rsidRPr="00254E30" w:rsidRDefault="006A2871">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To Fight </w:t>
      </w:r>
      <w:r w:rsidRPr="00254E30">
        <w:rPr>
          <w:rFonts w:ascii="Times New Roman" w:eastAsia="Times New Roman" w:hAnsi="Times New Roman" w:cs="Times New Roman"/>
          <w:b/>
          <w:color w:val="000000"/>
          <w:sz w:val="24"/>
          <w:szCs w:val="24"/>
        </w:rPr>
        <w:t xml:space="preserve">AIDS, </w:t>
      </w:r>
      <w:r w:rsidRPr="00254E30">
        <w:rPr>
          <w:rFonts w:ascii="Times New Roman" w:eastAsia="Times New Roman" w:hAnsi="Times New Roman" w:cs="Times New Roman"/>
          <w:color w:val="000000"/>
          <w:sz w:val="24"/>
          <w:szCs w:val="24"/>
        </w:rPr>
        <w:t xml:space="preserve">Tuberculosis and Malaria  </w:t>
      </w:r>
    </w:p>
    <w:p w14:paraId="0C6C2CD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09E88E4" w14:textId="77777777" w:rsidR="00903A00" w:rsidRPr="00254E30" w:rsidRDefault="00903A00">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7F08FFEC" w14:textId="77777777" w:rsidR="00903A00" w:rsidRPr="00254E30" w:rsidRDefault="006A2871">
      <w:pPr>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КОДЕКС ПОВЕДІНКИ ПОСТАЧАЛЬНИКІВ*</w:t>
      </w:r>
    </w:p>
    <w:p w14:paraId="508C9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0C1AC90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Вступ</w:t>
      </w:r>
    </w:p>
    <w:p w14:paraId="779F8E7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ABC67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 Як ключова міжнародна фінансова установа у сфері боротьби з ВІЛ/СНІД, туберкульозом та малярією, Глобальний Фонд визнає важливість підзвітності постачальників , а також прозорість та передбачуваність своїх операцій. </w:t>
      </w:r>
    </w:p>
    <w:p w14:paraId="7818863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CCD97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 Згідно зі статутними документами, основними принципами роботи Глобального Фонду є відкритість, прозорість та підзвітність. Виходячи з цього, Глобальний Фонд прагне того, щоб уся його фінансова діяльність, включно з корпоративними закупівлями та грантовими операціями, відповідала найвищим етичним нормам, а також, щоб їх дотримувалися усі співробітники. </w:t>
      </w:r>
    </w:p>
    <w:p w14:paraId="44F69B9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258885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 У відповідності із цими основними принципами роботи Глобального Фонду метою цього Кодексу поведінки («Кодексу») є забезпечити зобов‘язання постачальників дотримуватися чесності у грантових операціях та корпоративних закупівлях за кошти Глобального фонду. </w:t>
      </w:r>
    </w:p>
    <w:p w14:paraId="5F07D11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2BBA4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4. Глобальний Фонд буде регулярно переглядати та, за необхідності, вносити зміни у цей Кодекс, для відображення кращих практик, отриманого досвіду та зворотнього зв’язку від партнерів.</w:t>
      </w:r>
    </w:p>
    <w:p w14:paraId="41508A3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E6F96B4"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Мандат цього Кодексу </w:t>
      </w:r>
    </w:p>
    <w:p w14:paraId="43D6B1D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59306A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5. Цей Кодексу </w:t>
      </w:r>
      <w:r w:rsidRPr="00254E30">
        <w:rPr>
          <w:rFonts w:ascii="Times New Roman" w:eastAsia="Times New Roman" w:hAnsi="Times New Roman" w:cs="Times New Roman"/>
          <w:b/>
          <w:color w:val="000000"/>
          <w:sz w:val="24"/>
          <w:szCs w:val="24"/>
        </w:rPr>
        <w:t>вимагає від</w:t>
      </w:r>
      <w:r w:rsidRPr="00254E30">
        <w:rPr>
          <w:rFonts w:ascii="Times New Roman" w:eastAsia="Times New Roman" w:hAnsi="Times New Roman" w:cs="Times New Roman"/>
          <w:color w:val="000000"/>
          <w:sz w:val="24"/>
          <w:szCs w:val="24"/>
        </w:rPr>
        <w:t xml:space="preserve"> усіх учасників тендерів, постачальників, агентів, посередників, консультантів та підрядників («</w:t>
      </w:r>
      <w:r w:rsidRPr="00254E30">
        <w:rPr>
          <w:rFonts w:ascii="Times New Roman" w:eastAsia="Times New Roman" w:hAnsi="Times New Roman" w:cs="Times New Roman"/>
          <w:i/>
          <w:color w:val="000000"/>
          <w:sz w:val="24"/>
          <w:szCs w:val="24"/>
        </w:rPr>
        <w:t>постачальники</w:t>
      </w:r>
      <w:r w:rsidRPr="00254E30">
        <w:rPr>
          <w:rFonts w:ascii="Times New Roman" w:eastAsia="Times New Roman" w:hAnsi="Times New Roman" w:cs="Times New Roman"/>
          <w:color w:val="000000"/>
          <w:sz w:val="24"/>
          <w:szCs w:val="24"/>
        </w:rPr>
        <w:t xml:space="preserve">»), включаючи всіх </w:t>
      </w:r>
    </w:p>
    <w:p w14:paraId="515EEF4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асоційованих членів, співробітників, найманих працівників, підрядників, агентів </w:t>
      </w:r>
    </w:p>
    <w:p w14:paraId="5EAB724B"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i/>
          <w:color w:val="000000"/>
          <w:sz w:val="24"/>
          <w:szCs w:val="24"/>
        </w:rPr>
      </w:pPr>
      <w:r w:rsidRPr="00254E30">
        <w:rPr>
          <w:rFonts w:ascii="Times New Roman" w:eastAsia="Times New Roman" w:hAnsi="Times New Roman" w:cs="Times New Roman"/>
          <w:color w:val="000000"/>
          <w:sz w:val="24"/>
          <w:szCs w:val="24"/>
        </w:rPr>
        <w:t>та посередників постачальних організацій (кожен з яких є «</w:t>
      </w:r>
      <w:r w:rsidRPr="00254E30">
        <w:rPr>
          <w:rFonts w:ascii="Times New Roman" w:eastAsia="Times New Roman" w:hAnsi="Times New Roman" w:cs="Times New Roman"/>
          <w:i/>
          <w:color w:val="000000"/>
          <w:sz w:val="24"/>
          <w:szCs w:val="24"/>
        </w:rPr>
        <w:t>представником постачальника</w:t>
      </w:r>
      <w:r w:rsidRPr="00254E30">
        <w:rPr>
          <w:rFonts w:ascii="Times New Roman" w:eastAsia="Times New Roman" w:hAnsi="Times New Roman" w:cs="Times New Roman"/>
          <w:color w:val="000000"/>
          <w:sz w:val="24"/>
          <w:szCs w:val="24"/>
        </w:rPr>
        <w:t>») дотримання найвищих етичних норм у діяльності, яка фінансується Глобальним фондом, пов’язаної з постачанням товарів та/або послуг Глобальному Фонду або будь-якому реципієнту коштів Глобального Фонду, в тому числі основним реципієнтам, суб-реципієнтам, іншим реципієнтам, координаційним механізмам країни, агентам із закупівель та безпосереднім покупцям.</w:t>
      </w:r>
    </w:p>
    <w:p w14:paraId="17DBC1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E1F2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6. Основні реципієнти, суб-реципієнти, інші реципієнти, координаційні механізми країни, агенти із закупівель та безпосередні покупці повинні забезпечити комунікацію положень даного Кодексу усім своїм постачальникам, які в свою чергу повинні дотримуватися усіх викладених у ньому правил. Постачальники повинні забезпечити доведення Кодексу всім своїм Представникам та вдатися до розумних кроків для забезпечення дотримання ними його положень, в т.ч. вжити невідкладні заходи у разі порушення цих положень. Порушення цього Кодексу може призвести до рішення Глобального Фонду накласти санкції на відповідного Постачальника та/або Представника постачальника, призупинити виплату гранту його отримувачам або відмовити у фінансуванні. </w:t>
      </w:r>
    </w:p>
    <w:p w14:paraId="6F8BD81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7F39791"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Чесність та прозорість діяльності </w:t>
      </w:r>
    </w:p>
    <w:p w14:paraId="2613E9C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719A22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7. Глобальний Фонд жорстко заперечує будь-яку корупційну, шахрайську,змовницьку, анти-конкурентну або насильницьку діяльність, пов‘язану з його коштами, в тому числі грантами. Глобальний Фонд буде вдаватися до суворих і негайних дій в всіх обставинах, які предметно та достовірно свідчитимуть про наявність корумпованих, шахрайських, змовницьких, анти-конкурентних або насильницьких дій, як пояснюється далі за текстом. </w:t>
      </w:r>
    </w:p>
    <w:p w14:paraId="1037B8A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5708E6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8. Постачальники та представники постачальників повинні брати участь у закупівельних процедурах прозоро, відкрито, підзвітно та чесно, що також включає дотримання відповідного законодавства та правил стосовно чесної конкуренції, а також визначених стандартів якісної практики закупівель. </w:t>
      </w:r>
    </w:p>
    <w:p w14:paraId="121B753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9. Постачальники та представники постачальників повинні відповідати на тендерні/конкурсні оголошення чесно, справедливо та зрозуміло, чітко демонструючи свою спроможність відповідати усім вимогам тендеру або контрактних документів. Вони також повинні дотримуватися усіх правил,встановлених для кожного окремого процесу закупівель, і брати участь у тендері та вступати в договірні правовідносини лише тоді, коли вони можуть і бажають виконувати всі зобов’язання за договором. </w:t>
      </w:r>
    </w:p>
    <w:p w14:paraId="687C6DE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E5CC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10. Постачальники та представники постачальників (безпосередньо або через агентів чи посередників) не можуть вдаватися до корупційної, шахрайської, змовницької, анти-конкуретної або насильницької діяльності в процесі участі у тендерах або здійсненні діяльності за договором, фінансованої Глобальним Фондом. Пояснення: </w:t>
      </w:r>
    </w:p>
    <w:p w14:paraId="5B2F9378"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FF02E62"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«корупційна діяльність»</w:t>
      </w:r>
      <w:r w:rsidRPr="00254E30">
        <w:rPr>
          <w:rFonts w:ascii="Times New Roman" w:eastAsia="Times New Roman" w:hAnsi="Times New Roman" w:cs="Times New Roman"/>
          <w:color w:val="000000"/>
          <w:sz w:val="24"/>
          <w:szCs w:val="24"/>
        </w:rPr>
        <w:t xml:space="preserve"> передбачає пропозицію, обіцянку, надання, отримання або передачу (безпосередню або через агентів чи посередників) будь-якої цінності з метою незаконного впливу на дії іншої особи або установи;</w:t>
      </w:r>
    </w:p>
    <w:p w14:paraId="58E6DD4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275CAD7"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«шахрайська діяльність»</w:t>
      </w:r>
      <w:r w:rsidRPr="00254E30">
        <w:rPr>
          <w:rFonts w:ascii="Times New Roman" w:eastAsia="Times New Roman" w:hAnsi="Times New Roman" w:cs="Times New Roman"/>
          <w:color w:val="000000"/>
          <w:sz w:val="24"/>
          <w:szCs w:val="24"/>
        </w:rPr>
        <w:t xml:space="preserve"> передбачає будь-яку дію або бездіяльність, а також умисне викривлення даних, фактів, тощо, які завідомо й умисно або з необережності призводять до того, що особа або установа не можуть отримати фінансову або будь-яку іншу підтримку або ж здійснюються з метою уникнення виконання зобов’язання; </w:t>
      </w:r>
    </w:p>
    <w:p w14:paraId="7D3BEE8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B03E0A6"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«насильницька діяльність»</w:t>
      </w:r>
      <w:r w:rsidRPr="00254E30">
        <w:rPr>
          <w:rFonts w:ascii="Times New Roman" w:eastAsia="Times New Roman" w:hAnsi="Times New Roman" w:cs="Times New Roman"/>
          <w:color w:val="000000"/>
          <w:sz w:val="24"/>
          <w:szCs w:val="24"/>
        </w:rPr>
        <w:t xml:space="preserve"> передбачає будь-які дії або спробу впливати на рішення або дії певної особи чи установи шляхом нанесення шкоди, або погрози про нанесення шкоди (безпосередньо або через посередників) тій чи іншій особі або установі або їхній власності; </w:t>
      </w:r>
    </w:p>
    <w:p w14:paraId="3B8889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3B4BBF3"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«змовницька діяльність»</w:t>
      </w:r>
      <w:r w:rsidRPr="00254E30">
        <w:rPr>
          <w:rFonts w:ascii="Times New Roman" w:eastAsia="Times New Roman" w:hAnsi="Times New Roman" w:cs="Times New Roman"/>
          <w:color w:val="000000"/>
          <w:sz w:val="24"/>
          <w:szCs w:val="24"/>
        </w:rPr>
        <w:t xml:space="preserve"> передбачає домовленість між двома або більше особами або установами, спрямована на досягнення незаконних цілей, включаючи незаконний вплив на дії інших осіб або установ; </w:t>
      </w:r>
    </w:p>
    <w:p w14:paraId="69E2BB2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E8F6A8" w14:textId="77777777" w:rsidR="00903A00" w:rsidRPr="00254E30" w:rsidRDefault="006A2871">
      <w:pPr>
        <w:numPr>
          <w:ilvl w:val="0"/>
          <w:numId w:val="14"/>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"анти-конкурентна діяльність"</w:t>
      </w:r>
      <w:r w:rsidRPr="00254E30">
        <w:rPr>
          <w:rFonts w:ascii="Times New Roman" w:eastAsia="Times New Roman" w:hAnsi="Times New Roman" w:cs="Times New Roman"/>
          <w:color w:val="000000"/>
          <w:sz w:val="24"/>
          <w:szCs w:val="24"/>
        </w:rPr>
        <w:t xml:space="preserve"> передбачає будь-яку домовленість, договір, рішення або дії, об’єктом або результатом яких є обмеження або порушення конкуренції на будь-якому ринку. </w:t>
      </w:r>
    </w:p>
    <w:p w14:paraId="57C0D79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E7F02D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11. Постачальники та представники постачальників не можуть вимагати, пропонувати, надавати або приймати, обіцяти або бути посередником у пропонуванні, передачі або отриманні коштів, винагород, процентних знижок, подарунків, комісійних коштів або інших платежів, окрім тих, які чітко передбачені і визначені Глобальним Фондом або реципієнтом гранту стосовно процесів закупівель або виконання положень угоди. </w:t>
      </w:r>
    </w:p>
    <w:p w14:paraId="0D142F6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265A37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12. Інформація, дані, ноу-хау та документи, отримані та напрацьовані в ході участі в процесах закупівель Глобального Фонду або реципієнтів його гранту, а також в процесі здійснення контрактної діяльності за кошти Глобального Фонду за жодних обставин не можуть розголошуватися або передаватися третім сторонам з метою надання існуючим або потенційним Постачальникам вигіднішої позиції або переваги в тендерних або будь-яких інших процесах закупівель Глобального Фонду або реципієнта гранту ГФ, без попередньої письмової згоди Глобального Фонду. </w:t>
      </w:r>
    </w:p>
    <w:p w14:paraId="4475AD1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120C4E9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5B131BB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Дотримання законодавства </w:t>
      </w:r>
    </w:p>
    <w:p w14:paraId="42AFC42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7FBD3E5"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13. Постачальники та представники постачальників повинні у своїй діяльності дотримуватися усіх відповідних законів та положень, що діють в тій країні, де вони здійснюють свою роботу. Вони також повинні дотримуватися усіх опублікованих правил, політик та процедур Глобального Фонду, що стосуються сфер їхньої діяльності. </w:t>
      </w:r>
    </w:p>
    <w:p w14:paraId="271CA7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41552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14. Постачальники та представники постачальників повинні забезпечувати наступне: щоб ресурси, отримані ними від Глобального Фонду, не використовувалися для підтримки, фінансування або заохочення насильства, сприяння терористам та терористичній діяльності або для фінансування організацій, що підтримують тероризм. </w:t>
      </w:r>
    </w:p>
    <w:p w14:paraId="75FBE42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984CCB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15. Постачальники та представники постачальників не можуть брати участь у діяльності, пов‘язаній з «відмиванням» грошей. Йдеться про будь-який вид діяльності, спрямований на приховання фактів щодо незаконного отримання коштів, наприклад, в результаті шахрайства, хабарництва або іншої незаконної діяльності. </w:t>
      </w:r>
    </w:p>
    <w:p w14:paraId="2D3F0BEC"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5CF431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157F70"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Доступ та співпраця </w:t>
      </w:r>
    </w:p>
    <w:p w14:paraId="3CB648E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6881585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16. Постачальники та представники постачальників повинні зберігати у відповідних бухгалтерських книгах чіткі та повні дані обліку усіх фінансових та ділових транзакцій в рамках фінансованих Глобальним Фондом угод, щонайменше протягом п’яти років після дати останнього платежу, здійсненого в рамках угоди з Глобальним Фондом. </w:t>
      </w:r>
    </w:p>
    <w:p w14:paraId="0C178E9E"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A5203C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17. Постачальники та представники постачальників повинні співпрацювати з Глобальним Фондом і реагувати на будь-який запит від Офісу генерального інспектора (ОГІ Глобального Фонду), а також інших агентів та представників Глобального Фонду та надавати їм доступ до спілкування з відповідними співробітниками та перевірки будь-яких рахунків та облікових даних, а також іншої документації, пов’язаної з тендерами та виконанням положень угод, фінансованих Глобальним Фондом. </w:t>
      </w:r>
    </w:p>
    <w:p w14:paraId="3C0395D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284197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18. Постачальники та представники постачальників в будь-який момент надаватимуть всю можливу підтримку на запит Глобального Фонду з метою дотримання останнім будь-яких законодавчих, регуляторних або статутних вимог, висунутих перед ним. </w:t>
      </w:r>
    </w:p>
    <w:p w14:paraId="3254BC2F"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0ABF0B5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19. Глобальний Фонд очікує, що реципієнти будуть вдаватися до негайних та відповідних дій в ситуаціях, коли реципієнту стане відомо, що будь-який з його представників або бенефіціаріїв за угодою, фінансованою Глобальним Фондом, бере участь або підозрюється в корупційних, шахрайських, змовницьких, анти-конкурентних або насильницьких видах діяльності, пов’язаних із закупівлями або реалізацією тієї чи іншої угоди. Глобальний Фонд накладатиме санкції, які вважатиме за доцільні у випадках, коли реципієнт не вживатиме належним чином (на розсуд Глобального Фонду) негайних та вчасних заходів у подібних ситуаціях. </w:t>
      </w:r>
    </w:p>
    <w:p w14:paraId="651E959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6524D13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lastRenderedPageBreak/>
        <w:t xml:space="preserve">Публікації та реклама </w:t>
      </w:r>
    </w:p>
    <w:p w14:paraId="269E314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DDC8A9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20. Без попередньої письмової згоди Глобального Фонду Постачальники та представники постачальників не можуть (i) використовувати назву або логотип Глобального Фонду у своїх публікаціях або рекламі, (ii) використовувати свої безпосередні або непрямі ділові стосунки з Глобальним Фондом із метою отримання підтримки останнього на користь товарів та послуг того чи іншого постачальника, (i ii) здійснювати будь-яке представництво або заяви замість або від імені Глобального Фонду.</w:t>
      </w:r>
    </w:p>
    <w:p w14:paraId="0A6959E7"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473413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C4EFBC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Повне і відкрите надання інформації і конфлікти інтересів </w:t>
      </w:r>
    </w:p>
    <w:p w14:paraId="42EF208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FE123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21. Перед підписанням угоди або в процесі її виконання Постачальники повинні повідомити Глобальний Фонд, якщо вони або їхні Представники є суб’єктом санкцій або тимчасового відсторонення від справ, застосованих однією з провідних міжнародних фінансових установ, наприклад ООН або Світовим Банком. </w:t>
      </w:r>
    </w:p>
    <w:p w14:paraId="7B40C95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625990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22. Постачальники повинні повідомити Глобальний Фонд або фактичного реципієнта гранту про існуючі, або потенційні конфлікти інтересів, що стосуються Постачальників або їхніх Представників («конфлікт інтересів»). Глобальний Фонд вважає конфліктом інтересів таку ситуацію, в якій одна сторона має інтереси, які можуть негативно впливати на виконання останньою своїх обов’язків та відповідальності, договірних зобов’язань або призводити до </w:t>
      </w:r>
    </w:p>
    <w:p w14:paraId="2ACD7906"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порушень чинного законодавства. Таким чином, подібний конфлікт інтересів може спричинити або становити діяльність, яка є недопустимою згідно положень даного Кодексу. Задля забезпечення дотримання високих етичних норм і стандартів усіма постачальниками за угодами, що фінансуються Глобальним Фондом, останній буде вдаватися до відповідних заходів вирішення подібних конфліктів інтересів. Глобальний Фонд може в тому числі відмовити у наданні фінансування у випадках, коли певний конфлікт інтересів може стати на заваді здійснення чесного процесу закупівель. </w:t>
      </w:r>
    </w:p>
    <w:p w14:paraId="4B4D723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FDD12D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23. Постачальники не можуть впливати або шукати важелі впливу на процеси </w:t>
      </w:r>
    </w:p>
    <w:p w14:paraId="67EA924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прийняття рішень Глобального Фонду та не можуть вдаватися до таких дій, які можуть призводити до порушення Політики Глобального Фонду про етичні норми та конфлікти інтересів (</w:t>
      </w:r>
      <w:hyperlink r:id="rId19">
        <w:r w:rsidRPr="00254E30">
          <w:rPr>
            <w:rFonts w:ascii="Times New Roman" w:eastAsia="Times New Roman" w:hAnsi="Times New Roman" w:cs="Times New Roman"/>
            <w:color w:val="0000FF"/>
            <w:sz w:val="24"/>
            <w:szCs w:val="24"/>
            <w:u w:val="single"/>
          </w:rPr>
          <w:t>https://www.theglobalfund.org/media/6016/core_ethicsandconflictofinterest_policy_en.pdf</w:t>
        </w:r>
      </w:hyperlink>
      <w:r w:rsidRPr="00254E30">
        <w:rPr>
          <w:rFonts w:ascii="Times New Roman" w:eastAsia="Times New Roman" w:hAnsi="Times New Roman" w:cs="Times New Roman"/>
          <w:color w:val="000000"/>
          <w:sz w:val="24"/>
          <w:szCs w:val="24"/>
        </w:rPr>
        <w:t>)</w:t>
      </w:r>
    </w:p>
    <w:p w14:paraId="2093CA6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DB925B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24. Постачальники повинні негайно повідомляти Глобальний Фонд про найменшу загрозу правопорушень, пов’язаних із залученням ресурсів та грантових коштів Глобального Фонду, незалежно від участі в такому правопорушенні того чи іншого Постачальника або його Представника. Для отримання більш детальної інформації відвідайте сторінку </w:t>
      </w:r>
      <w:hyperlink r:id="rId20">
        <w:r w:rsidRPr="00254E30">
          <w:rPr>
            <w:rFonts w:ascii="Times New Roman" w:eastAsia="Times New Roman" w:hAnsi="Times New Roman" w:cs="Times New Roman"/>
            <w:color w:val="0000FF"/>
            <w:sz w:val="24"/>
            <w:szCs w:val="24"/>
            <w:u w:val="single"/>
          </w:rPr>
          <w:t>https://www.ispeakoutnow.org/home-page/</w:t>
        </w:r>
      </w:hyperlink>
      <w:r w:rsidRPr="00254E30">
        <w:rPr>
          <w:rFonts w:ascii="Times New Roman" w:eastAsia="Times New Roman" w:hAnsi="Times New Roman" w:cs="Times New Roman"/>
          <w:color w:val="000000"/>
          <w:sz w:val="24"/>
          <w:szCs w:val="24"/>
        </w:rPr>
        <w:t xml:space="preserve"> </w:t>
      </w:r>
    </w:p>
    <w:p w14:paraId="100C5B5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2503B197"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88E8FD2"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Глобальний Договір ООН про корпоративну соціальну відповідальність </w:t>
      </w:r>
    </w:p>
    <w:p w14:paraId="3828874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DC8A143"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25. Глобальний Договір ООН є мережею добровільної міжнародної корпоративної відповідальності, створеною з метою підтримки участі приватного сектору та інших соціальних груп у спільній роботі над посиленням корпоративної соціальної відповідальності та загальноприйнятих соціальних засад та принципів охорони навколишнього середовища задля подолання труднощів, пов’язаних із процесами глобалізації (дивіться </w:t>
      </w:r>
      <w:r w:rsidRPr="00254E30">
        <w:rPr>
          <w:rFonts w:ascii="Times New Roman" w:eastAsia="Times New Roman" w:hAnsi="Times New Roman" w:cs="Times New Roman"/>
          <w:color w:val="0000FF"/>
          <w:sz w:val="24"/>
          <w:szCs w:val="24"/>
          <w:u w:val="single"/>
        </w:rPr>
        <w:t>www.unglobalcompact.org</w:t>
      </w:r>
      <w:r w:rsidRPr="00254E30">
        <w:rPr>
          <w:rFonts w:ascii="Times New Roman" w:eastAsia="Times New Roman" w:hAnsi="Times New Roman" w:cs="Times New Roman"/>
          <w:color w:val="000000"/>
          <w:sz w:val="24"/>
          <w:szCs w:val="24"/>
        </w:rPr>
        <w:t xml:space="preserve">). Глобальний Фонд заохочує всіх Постачальників до активної участі в даному Договорі. </w:t>
      </w:r>
    </w:p>
    <w:p w14:paraId="20BD9A1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D55E218"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 xml:space="preserve">26. Згідно з десятьма принципами, визначеними Глобальним Договором ООН, серед Постачальників заохочуються такі дії: </w:t>
      </w:r>
    </w:p>
    <w:p w14:paraId="0C136CF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A5225F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підтримка та повага захисту загальновизнаних у світі прав людини;</w:t>
      </w:r>
    </w:p>
    <w:p w14:paraId="6534E4EE"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утримання від діяльності або участі в процесах порушення прав людини; </w:t>
      </w:r>
    </w:p>
    <w:p w14:paraId="31A4BEDB"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дотримання свободи спілкування та визнання права на колективні переговори; </w:t>
      </w:r>
    </w:p>
    <w:p w14:paraId="37D9F34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боротьби з будь-якими формами примусової праці; </w:t>
      </w:r>
    </w:p>
    <w:p w14:paraId="5E41B531"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зі скасування дитячої праці; </w:t>
      </w:r>
    </w:p>
    <w:p w14:paraId="2FB1ED82"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дій, направлених на зменшення дискримінації при працевлаштуванні та на робочих місцях; </w:t>
      </w:r>
    </w:p>
    <w:p w14:paraId="62D07A9A"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запобіжних заходів зі збереження навколишнього середовища; </w:t>
      </w:r>
    </w:p>
    <w:p w14:paraId="2DFA36E6"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ініціатив пропагування відповідальності за стан навколишнього середовища; </w:t>
      </w:r>
    </w:p>
    <w:p w14:paraId="495F28B4"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підтримка розвитку та розповсюдження технологій, дружніх до навколишнього середовища; а також </w:t>
      </w:r>
    </w:p>
    <w:p w14:paraId="152FEF7C" w14:textId="77777777" w:rsidR="00903A00" w:rsidRPr="00254E30" w:rsidRDefault="006A2871">
      <w:pPr>
        <w:numPr>
          <w:ilvl w:val="0"/>
          <w:numId w:val="15"/>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протидія корупції у всіх її проявах, включаючи вимагання та хабарництво.</w:t>
      </w:r>
    </w:p>
    <w:p w14:paraId="0A392C6A"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90583F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310828"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дітей </w:t>
      </w:r>
    </w:p>
    <w:p w14:paraId="68F21D90"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p>
    <w:p w14:paraId="41BC007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27. Постачальники та Представники постачальників повинні гарантувати та захищати права всіх дітей, незалежно від їх здатності, етнічного походження, віри, статі, сексуальної орієнтації або культури.</w:t>
      </w:r>
    </w:p>
    <w:p w14:paraId="13C326F3"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249CE614"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28. Принципи Прав Дітей та ведення підприємницької діяльності (див. </w:t>
      </w:r>
      <w:hyperlink r:id="rId21">
        <w:r w:rsidRPr="00254E30">
          <w:rPr>
            <w:rFonts w:ascii="Times New Roman" w:eastAsia="Times New Roman" w:hAnsi="Times New Roman" w:cs="Times New Roman"/>
            <w:color w:val="0000FF"/>
            <w:sz w:val="24"/>
            <w:szCs w:val="24"/>
            <w:u w:val="single"/>
          </w:rPr>
          <w:t>http://childrenandbusiness.org/</w:t>
        </w:r>
      </w:hyperlink>
      <w:r w:rsidRPr="00254E30">
        <w:rPr>
          <w:rFonts w:ascii="Times New Roman" w:eastAsia="Times New Roman" w:hAnsi="Times New Roman" w:cs="Times New Roman"/>
          <w:color w:val="000000"/>
          <w:sz w:val="24"/>
          <w:szCs w:val="24"/>
        </w:rPr>
        <w:t xml:space="preserve">) надають базове підґрунтя для захисту та дотримання прав дітей. Глобальний Фонд наполегливо радить всім Постачальникам прийняти та застосовувати на практиці ці принципи, зокрема: </w:t>
      </w:r>
    </w:p>
    <w:p w14:paraId="4853B841"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18DA2ED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нести відповідальність за дотримання прав дітей та сприяти дотриманню прав людини по відношенню до дітей;</w:t>
      </w:r>
    </w:p>
    <w:p w14:paraId="50125231"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3C231136"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сприяти ліквідації дитячої праці, в тому числі в підприємницькій діяльності та в ділових відносинах;</w:t>
      </w:r>
    </w:p>
    <w:p w14:paraId="5A25747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C2EEB4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забезпечити захист та безпеку дітей у всіх видах підприємницької діяльності та на всіх видах підприємств;</w:t>
      </w:r>
    </w:p>
    <w:p w14:paraId="09B8D95D"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0645B827"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забезпечувати молодих робітників, батьків та опікунів гідною працею;</w:t>
      </w:r>
    </w:p>
    <w:p w14:paraId="78BEFD2A"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DAFB8A8"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переконуватися в безпеці продуктів та послуг, та намагатися підтримати права дітей за допомогою цих продуктів та послуг;</w:t>
      </w:r>
    </w:p>
    <w:p w14:paraId="27A76422"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A067FF9"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використовувати ті засоби маркетингу та реклами, які не порушують права дітей;</w:t>
      </w:r>
    </w:p>
    <w:p w14:paraId="49206A88"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4187668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сфері екології (безпечного навколишнього середовища), а також у галузі придбання та використання землі;</w:t>
      </w:r>
    </w:p>
    <w:p w14:paraId="67B7A70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E2B7E75"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дотримуватись та підтримувати права дітей у заходах безпеки;</w:t>
      </w:r>
    </w:p>
    <w:p w14:paraId="71887C79"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214F9AAD"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допомагати надавати захист дітям, які постраждалі внаслідок надзвичайних ситуацій;</w:t>
      </w:r>
    </w:p>
    <w:p w14:paraId="3B7FD67C"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5B28A380" w14:textId="77777777" w:rsidR="00903A00" w:rsidRPr="00254E30" w:rsidRDefault="006A2871">
      <w:pPr>
        <w:numPr>
          <w:ilvl w:val="0"/>
          <w:numId w:val="12"/>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посилити зусилля на рівні громад та уряду, спрямовані на захист та дотримання прав дітей.</w:t>
      </w:r>
    </w:p>
    <w:p w14:paraId="38D6B9B6"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9721F3A"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29. Згідно з положеннями Конвенції МОП (Міжнародної Організації Праці) «Про заборону та негайні заходи щодо ліквідації найгірших форм дитячої праці» (Номер 182), Постачальники зобов’язані заборонити примусову чи обов’язкову дитячу працю у будь-яких формах, в тому числі у формі рабства або практик, подібних до рабства, таких як продаж та торгівля дітьми, боргову залежність або кріпацтво, та примусову чи обов’язкову працю, в тому числі примусове чи обов’язкове залучення дітей до участі в військовому конфлікті; дитячу проституцію або порнографію; використання дітей у протизаконних видах діяльності, зокрема, для виробництва та розповсюдження наркотиків; а також працю, яка може заподіяти шкоди здоров’ю, безпеці та благополуччю дітей.</w:t>
      </w:r>
    </w:p>
    <w:p w14:paraId="22F860BB"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30CC41EC"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30. Згідно з положеннями Конвенції МОП (Міжнародної Організації Праці) «Про мінімальний вік для прийому на роботу» (Номер 138), Реципієнти не повинні приймати на роботу: (a) дітей віком до 14 років або, якщо дитина старше 14 років, до досягнення мінімального віку для прийому на роботу, відповідно до законодавства країни або країн, де передбачається повне або часткове виконання контракту, або до досягнення віку отримання мінімальної обов’язкової шкільної освіти, визначеного в країні або країнах, в залежності від того, який вік вище; та (b) осіб, які не досягли 18-річного віку, для праці, яка за своїм характером або умовами, в яких вона виконується, яка може заподіяти шкоди здоров’ю, безпеці та благополуччю таких осіб.</w:t>
      </w:r>
    </w:p>
    <w:p w14:paraId="698536F5"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BC1BAF2"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743AB4E" w14:textId="77777777" w:rsidR="00903A00" w:rsidRPr="00254E30" w:rsidRDefault="006A2871">
      <w:pPr>
        <w:numPr>
          <w:ilvl w:val="0"/>
          <w:numId w:val="11"/>
        </w:numPr>
        <w:pBdr>
          <w:top w:val="nil"/>
          <w:left w:val="nil"/>
          <w:bottom w:val="nil"/>
          <w:right w:val="nil"/>
          <w:between w:val="nil"/>
        </w:pBdr>
        <w:spacing w:after="0" w:line="240" w:lineRule="auto"/>
        <w:jc w:val="both"/>
        <w:rPr>
          <w:rFonts w:ascii="Times New Roman" w:eastAsia="Times New Roman" w:hAnsi="Times New Roman" w:cs="Times New Roman"/>
          <w:b/>
          <w:color w:val="000000"/>
          <w:sz w:val="24"/>
          <w:szCs w:val="24"/>
        </w:rPr>
      </w:pPr>
      <w:r w:rsidRPr="00254E30">
        <w:rPr>
          <w:rFonts w:ascii="Times New Roman" w:eastAsia="Times New Roman" w:hAnsi="Times New Roman" w:cs="Times New Roman"/>
          <w:b/>
          <w:color w:val="000000"/>
          <w:sz w:val="24"/>
          <w:szCs w:val="24"/>
        </w:rPr>
        <w:t xml:space="preserve">Захист від сексуальної експлуатації, сексуального насильства і сексуальних домагань </w:t>
      </w:r>
    </w:p>
    <w:p w14:paraId="61C988F9"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b/>
          <w:color w:val="000000"/>
          <w:sz w:val="24"/>
          <w:szCs w:val="24"/>
        </w:rPr>
      </w:pPr>
    </w:p>
    <w:p w14:paraId="0A78AF10"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31. Постачальникам та Представникам постачальників забороняється брати участь в діях, характер класифікується як сексуальна експлуатація, сексуальне насильство, або сексуальні домагання. Для цілей цього Кодексу, ці поняття мають наступні визначення:</w:t>
      </w:r>
    </w:p>
    <w:p w14:paraId="3B22BB7D"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8A9FD4C"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сексуальна експлуатація</w:t>
      </w:r>
      <w:r w:rsidRPr="00254E30">
        <w:rPr>
          <w:rFonts w:ascii="Times New Roman" w:eastAsia="Times New Roman" w:hAnsi="Times New Roman" w:cs="Times New Roman"/>
          <w:color w:val="000000"/>
          <w:sz w:val="24"/>
          <w:szCs w:val="24"/>
        </w:rPr>
        <w:t xml:space="preserve"> – будь-яке скоєне зловживання або спроба зловживання вразливим положенням, різницею положень у владній ієрархії або довірою, для сексуальних цілей, в тому числі, але не обмежуючись, отримання прибутку в фінансовій, соціальній або політичній формі, від сексуальної експлуатації іншої особи;</w:t>
      </w:r>
    </w:p>
    <w:p w14:paraId="17B246DD" w14:textId="77777777" w:rsidR="00903A00" w:rsidRPr="00254E30" w:rsidRDefault="00903A00">
      <w:pPr>
        <w:pBdr>
          <w:top w:val="nil"/>
          <w:left w:val="nil"/>
          <w:bottom w:val="nil"/>
          <w:right w:val="nil"/>
          <w:between w:val="nil"/>
        </w:pBdr>
        <w:spacing w:after="0" w:line="240" w:lineRule="auto"/>
        <w:ind w:left="720"/>
        <w:jc w:val="both"/>
        <w:rPr>
          <w:rFonts w:ascii="Times New Roman" w:eastAsia="Times New Roman" w:hAnsi="Times New Roman" w:cs="Times New Roman"/>
          <w:color w:val="000000"/>
          <w:sz w:val="24"/>
          <w:szCs w:val="24"/>
        </w:rPr>
      </w:pPr>
    </w:p>
    <w:p w14:paraId="5E9025C9"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сексуальне насильство</w:t>
      </w:r>
      <w:r w:rsidRPr="00254E30">
        <w:rPr>
          <w:rFonts w:ascii="Times New Roman" w:eastAsia="Times New Roman" w:hAnsi="Times New Roman" w:cs="Times New Roman"/>
          <w:color w:val="000000"/>
          <w:sz w:val="24"/>
          <w:szCs w:val="24"/>
        </w:rPr>
        <w:t xml:space="preserve"> означає скоєне посягання сексуального характеру або спроба такого посягання, яке відбувається із застосуванням фізичної сили, або за умов нерівності та примусу;</w:t>
      </w:r>
    </w:p>
    <w:p w14:paraId="6BF89DA3" w14:textId="77777777" w:rsidR="00903A00" w:rsidRPr="00254E30" w:rsidRDefault="00903A00">
      <w:pPr>
        <w:pBdr>
          <w:top w:val="nil"/>
          <w:left w:val="nil"/>
          <w:bottom w:val="nil"/>
          <w:right w:val="nil"/>
          <w:between w:val="nil"/>
        </w:pBdr>
        <w:spacing w:after="0" w:line="240" w:lineRule="auto"/>
        <w:ind w:left="720"/>
        <w:rPr>
          <w:rFonts w:ascii="Times New Roman" w:eastAsia="Times New Roman" w:hAnsi="Times New Roman" w:cs="Times New Roman"/>
          <w:color w:val="000000"/>
        </w:rPr>
      </w:pPr>
    </w:p>
    <w:p w14:paraId="652E97B3" w14:textId="77777777" w:rsidR="00903A00" w:rsidRPr="00254E30" w:rsidRDefault="006A2871">
      <w:pPr>
        <w:numPr>
          <w:ilvl w:val="0"/>
          <w:numId w:val="13"/>
        </w:num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u w:val="single"/>
        </w:rPr>
        <w:t>сексуальні домагання</w:t>
      </w:r>
      <w:r w:rsidRPr="00254E30">
        <w:rPr>
          <w:rFonts w:ascii="Times New Roman" w:eastAsia="Times New Roman" w:hAnsi="Times New Roman" w:cs="Times New Roman"/>
          <w:color w:val="000000"/>
          <w:sz w:val="24"/>
          <w:szCs w:val="24"/>
        </w:rPr>
        <w:t xml:space="preserve"> – це будь-яка небажана поведінка сексуального характеру, яка обґрунтовано може сприйматися та розглядатися постраждалою особою як образлива та принизлива. Сексуальні домагання можуть означати будь-яку форму небажаної поведінки вербального, невербального чи фізичного характеру, в тому числі використання письмових або електронних засобів комунікації, яка може відбуватися між особами як однієї статі, так і різних статей.</w:t>
      </w:r>
    </w:p>
    <w:p w14:paraId="5C3E0E74"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50C74442"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32. Постачальникам або Представникам постачальників забороняється вступати в сексуальні стосунки з дітьми (особами, які не досягли 18-річного віку), незалежно від віку повноліття або віку сексуальної згоди, встановлених місцевим законодавством (тієї держави, в якій відбувається сексуальна активність такого характеру). Помилка у визначенні реального віку дитини не є виправданням невиконання цього положення.</w:t>
      </w:r>
    </w:p>
    <w:p w14:paraId="12F40E89"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 </w:t>
      </w:r>
    </w:p>
    <w:p w14:paraId="530D20EF"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lastRenderedPageBreak/>
        <w:t>33. Постачальники повинні запровадити політики та засоби для попередження та реагування на факти сексуальної експлуатації, сексуального насильства та сексуальних домагань. Крім того, вони повинні сприяти та надавати допомогу жертвам та потерпілим в сферах їх безпеки та захисту, медичної допомоги, послуг із психологічної та юридичної підтримки, а також забезпечити вчасний, безпечний та конфіденційний доступ жертв та потерпілих до засобів правового захисту.</w:t>
      </w:r>
    </w:p>
    <w:p w14:paraId="66A1FAB9" w14:textId="77777777" w:rsidR="00903A00" w:rsidRPr="00254E30" w:rsidRDefault="00903A00">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46CB44DE" w14:textId="77777777" w:rsidR="00903A00" w:rsidRPr="00254E30" w:rsidRDefault="006A2871">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sidRPr="00254E30">
        <w:rPr>
          <w:rFonts w:ascii="Times New Roman" w:eastAsia="Times New Roman" w:hAnsi="Times New Roman" w:cs="Times New Roman"/>
          <w:color w:val="000000"/>
          <w:sz w:val="24"/>
          <w:szCs w:val="24"/>
        </w:rPr>
        <w:t xml:space="preserve">34. Постачальники та Представники постачальників повинні повідомляти Глобальний Фонд про всі випадки (в тому числі, про будь-які звинувачення) сексуальної експлуатації, сексуального насильства або сексуальних домагань. </w:t>
      </w:r>
    </w:p>
    <w:p w14:paraId="76BB753C" w14:textId="77777777" w:rsidR="00903A00" w:rsidRPr="00254E30" w:rsidRDefault="00903A00">
      <w:pPr>
        <w:spacing w:after="0"/>
        <w:ind w:left="5812"/>
        <w:jc w:val="right"/>
        <w:rPr>
          <w:rFonts w:ascii="Times New Roman" w:eastAsia="Times New Roman" w:hAnsi="Times New Roman" w:cs="Times New Roman"/>
          <w:sz w:val="24"/>
          <w:szCs w:val="24"/>
        </w:rPr>
      </w:pPr>
    </w:p>
    <w:p w14:paraId="513DA1E0" w14:textId="77777777" w:rsidR="00617BA4" w:rsidRDefault="00617BA4">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3C70A35E" w14:textId="33242877"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lastRenderedPageBreak/>
        <w:t xml:space="preserve">Додаток № </w:t>
      </w:r>
      <w:r w:rsidR="00887080">
        <w:rPr>
          <w:rFonts w:ascii="Times New Roman" w:eastAsia="Times New Roman" w:hAnsi="Times New Roman" w:cs="Times New Roman"/>
          <w:sz w:val="24"/>
          <w:szCs w:val="24"/>
        </w:rPr>
        <w:t>5</w:t>
      </w:r>
    </w:p>
    <w:p w14:paraId="4FFE2C21" w14:textId="56F6494C" w:rsidR="00903A00" w:rsidRPr="00254E30" w:rsidRDefault="006A2871" w:rsidP="00E80218">
      <w:pPr>
        <w:spacing w:after="0"/>
        <w:ind w:left="5387"/>
        <w:rPr>
          <w:rFonts w:ascii="Times New Roman" w:eastAsia="Times New Roman" w:hAnsi="Times New Roman" w:cs="Times New Roman"/>
          <w:sz w:val="24"/>
          <w:szCs w:val="24"/>
        </w:rPr>
      </w:pPr>
      <w:r w:rsidRPr="00254E30">
        <w:rPr>
          <w:rFonts w:ascii="Times New Roman" w:eastAsia="Times New Roman" w:hAnsi="Times New Roman" w:cs="Times New Roman"/>
          <w:sz w:val="24"/>
          <w:szCs w:val="24"/>
        </w:rPr>
        <w:t xml:space="preserve">до оголошення про закупівлю № </w:t>
      </w:r>
      <w:r w:rsidR="00DB10C4">
        <w:rPr>
          <w:rFonts w:ascii="Times New Roman" w:eastAsia="Times New Roman" w:hAnsi="Times New Roman" w:cs="Times New Roman"/>
          <w:sz w:val="24"/>
          <w:szCs w:val="24"/>
        </w:rPr>
        <w:t>242</w:t>
      </w:r>
    </w:p>
    <w:p w14:paraId="76614669" w14:textId="77777777" w:rsidR="00903A00" w:rsidRPr="00254E30" w:rsidRDefault="00903A00">
      <w:pPr>
        <w:tabs>
          <w:tab w:val="left" w:pos="6915"/>
        </w:tabs>
        <w:spacing w:after="0" w:line="240" w:lineRule="auto"/>
        <w:jc w:val="center"/>
        <w:rPr>
          <w:rFonts w:ascii="Times New Roman" w:eastAsia="Times New Roman" w:hAnsi="Times New Roman" w:cs="Times New Roman"/>
          <w:b/>
          <w:sz w:val="24"/>
          <w:szCs w:val="24"/>
        </w:rPr>
      </w:pPr>
    </w:p>
    <w:p w14:paraId="5DA9AA57" w14:textId="77777777" w:rsidR="00EC347E" w:rsidRPr="00CB16BF" w:rsidRDefault="00EC347E" w:rsidP="00EC347E">
      <w:pPr>
        <w:tabs>
          <w:tab w:val="left" w:pos="6915"/>
        </w:tabs>
        <w:spacing w:after="0" w:line="240" w:lineRule="auto"/>
        <w:jc w:val="center"/>
        <w:rPr>
          <w:rFonts w:ascii="Times New Roman" w:eastAsia="Times New Roman" w:hAnsi="Times New Roman" w:cs="Times New Roman"/>
          <w:b/>
          <w:sz w:val="24"/>
          <w:szCs w:val="24"/>
        </w:rPr>
      </w:pPr>
      <w:r w:rsidRPr="00CB16BF">
        <w:rPr>
          <w:rFonts w:ascii="Times New Roman" w:eastAsia="Times New Roman" w:hAnsi="Times New Roman" w:cs="Times New Roman"/>
          <w:b/>
          <w:sz w:val="24"/>
          <w:szCs w:val="24"/>
        </w:rPr>
        <w:t>ДОГОВІР ПРО ЗАКУПІВЛЮ № ______ (ПРОЄКТ)</w:t>
      </w:r>
    </w:p>
    <w:p w14:paraId="50F8A91E" w14:textId="77777777" w:rsidR="00EC347E" w:rsidRPr="00CB16BF" w:rsidRDefault="00EC347E" w:rsidP="00EC347E">
      <w:pPr>
        <w:tabs>
          <w:tab w:val="left" w:pos="6915"/>
        </w:tabs>
        <w:spacing w:after="0" w:line="240" w:lineRule="auto"/>
        <w:ind w:firstLine="567"/>
        <w:jc w:val="center"/>
        <w:rPr>
          <w:rFonts w:ascii="Times New Roman" w:eastAsia="Times New Roman" w:hAnsi="Times New Roman" w:cs="Times New Roman"/>
          <w:b/>
          <w:sz w:val="24"/>
          <w:szCs w:val="24"/>
        </w:rPr>
      </w:pPr>
    </w:p>
    <w:p w14:paraId="6E7CB1BF"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bookmarkStart w:id="6" w:name="_heading=h.gjdgxs" w:colFirst="0" w:colLast="0"/>
      <w:bookmarkEnd w:id="6"/>
      <w:r w:rsidRPr="00CB16BF">
        <w:rPr>
          <w:rFonts w:ascii="Times New Roman" w:eastAsia="Times New Roman" w:hAnsi="Times New Roman" w:cs="Times New Roman"/>
          <w:sz w:val="24"/>
          <w:szCs w:val="24"/>
          <w:lang w:eastAsia="ja-JP"/>
        </w:rPr>
        <w:t xml:space="preserve">м. Київ                                                                                       </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«____»____________ 2026 року</w:t>
      </w:r>
    </w:p>
    <w:p w14:paraId="40BBE206" w14:textId="77777777" w:rsidR="00EC347E" w:rsidRPr="00CB16BF" w:rsidRDefault="00EC347E" w:rsidP="00EC347E">
      <w:pPr>
        <w:tabs>
          <w:tab w:val="left" w:pos="6915"/>
        </w:tabs>
        <w:spacing w:after="0" w:line="240" w:lineRule="auto"/>
        <w:ind w:right="-2" w:firstLine="567"/>
        <w:jc w:val="both"/>
        <w:rPr>
          <w:rFonts w:ascii="Times New Roman" w:eastAsia="Times New Roman" w:hAnsi="Times New Roman" w:cs="Times New Roman"/>
          <w:sz w:val="24"/>
          <w:szCs w:val="24"/>
          <w:lang w:eastAsia="ja-JP"/>
        </w:rPr>
      </w:pPr>
    </w:p>
    <w:p w14:paraId="02DAE0EB"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21F3379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w:t>
      </w:r>
      <w:r>
        <w:rPr>
          <w:rFonts w:ascii="Times New Roman" w:eastAsia="Times New Roman" w:hAnsi="Times New Roman" w:cs="Times New Roman"/>
          <w:color w:val="4471C4"/>
          <w:sz w:val="24"/>
          <w:szCs w:val="24"/>
          <w:lang w:eastAsia="ja-JP"/>
        </w:rPr>
        <w:t>з</w:t>
      </w:r>
      <w:r w:rsidRPr="00CB16BF">
        <w:rPr>
          <w:rFonts w:ascii="Times New Roman" w:eastAsia="Times New Roman" w:hAnsi="Times New Roman" w:cs="Times New Roman"/>
          <w:color w:val="4471C4"/>
          <w:sz w:val="24"/>
          <w:szCs w:val="24"/>
          <w:lang w:eastAsia="ja-JP"/>
        </w:rPr>
        <w:t>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 xml:space="preserve">уклали Договір про закупівлю </w:t>
      </w:r>
      <w:r w:rsidRPr="00CB16BF">
        <w:rPr>
          <w:rFonts w:ascii="Times New Roman" w:eastAsia="Times New Roman" w:hAnsi="Times New Roman" w:cs="Times New Roman"/>
          <w:color w:val="4471C4"/>
          <w:sz w:val="24"/>
          <w:szCs w:val="24"/>
          <w:lang w:eastAsia="ja-JP"/>
        </w:rPr>
        <w:t xml:space="preserve">(зазначити номер договору) </w:t>
      </w:r>
      <w:r w:rsidRPr="00CB16BF">
        <w:rPr>
          <w:rFonts w:ascii="Times New Roman" w:eastAsia="Times New Roman" w:hAnsi="Times New Roman" w:cs="Times New Roman"/>
          <w:color w:val="000000"/>
          <w:sz w:val="24"/>
          <w:szCs w:val="24"/>
          <w:lang w:eastAsia="ja-JP"/>
        </w:rPr>
        <w:t xml:space="preserve">від </w:t>
      </w:r>
      <w:r w:rsidRPr="00CB16BF">
        <w:rPr>
          <w:rFonts w:ascii="Times New Roman" w:eastAsia="Times New Roman" w:hAnsi="Times New Roman" w:cs="Times New Roman"/>
          <w:color w:val="4471C4"/>
          <w:sz w:val="24"/>
          <w:szCs w:val="24"/>
          <w:lang w:eastAsia="ja-JP"/>
        </w:rPr>
        <w:t>(зазначити дату договору у форматі «___» ________ 202__ року)</w:t>
      </w:r>
      <w:r w:rsidRPr="00CB16BF">
        <w:rPr>
          <w:rFonts w:ascii="Times New Roman" w:eastAsia="Times New Roman" w:hAnsi="Times New Roman" w:cs="Times New Roman"/>
          <w:sz w:val="24"/>
          <w:szCs w:val="24"/>
          <w:lang w:eastAsia="ja-JP"/>
        </w:rPr>
        <w:t xml:space="preserve"> (далі – Договір) про наступне:</w:t>
      </w:r>
    </w:p>
    <w:p w14:paraId="0AA879BF"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7C534F5A" w14:textId="77777777" w:rsidR="00EC347E" w:rsidRPr="00CB16BF" w:rsidRDefault="00EC347E" w:rsidP="00EC347E">
      <w:pPr>
        <w:widowControl w:val="0"/>
        <w:numPr>
          <w:ilvl w:val="0"/>
          <w:numId w:val="27"/>
        </w:numPr>
        <w:pBdr>
          <w:top w:val="nil"/>
          <w:left w:val="nil"/>
          <w:bottom w:val="nil"/>
          <w:right w:val="nil"/>
          <w:between w:val="nil"/>
        </w:pBdr>
        <w:tabs>
          <w:tab w:val="left" w:pos="851"/>
        </w:tabs>
        <w:spacing w:after="0" w:line="240" w:lineRule="auto"/>
        <w:ind w:right="140"/>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ПРЕДМЕТ ДОГОВОРУ</w:t>
      </w:r>
    </w:p>
    <w:p w14:paraId="23182E07" w14:textId="5BEF86E3" w:rsidR="00EC347E" w:rsidRPr="00CB16BF" w:rsidRDefault="00EC347E" w:rsidP="00EC347E">
      <w:pPr>
        <w:numPr>
          <w:ilvl w:val="1"/>
          <w:numId w:val="21"/>
        </w:numPr>
        <w:tabs>
          <w:tab w:val="left" w:pos="710"/>
          <w:tab w:val="left" w:pos="993"/>
        </w:tabs>
        <w:spacing w:after="0" w:line="240" w:lineRule="auto"/>
        <w:ind w:left="0" w:firstLine="567"/>
        <w:jc w:val="both"/>
        <w:rPr>
          <w:rFonts w:ascii="Times New Roman" w:eastAsia="Times New Roman" w:hAnsi="Times New Roman" w:cs="Times New Roman"/>
          <w:sz w:val="24"/>
          <w:szCs w:val="24"/>
          <w:lang w:eastAsia="ja-JP"/>
        </w:rPr>
      </w:pPr>
      <w:bookmarkStart w:id="7" w:name="_heading=h.30j0zll"/>
      <w:bookmarkEnd w:id="7"/>
      <w:r w:rsidRPr="00CB16BF">
        <w:rPr>
          <w:rFonts w:ascii="Times New Roman" w:eastAsia="Times New Roman" w:hAnsi="Times New Roman" w:cs="Times New Roman"/>
          <w:sz w:val="24"/>
          <w:szCs w:val="24"/>
          <w:lang w:eastAsia="ja-JP"/>
        </w:rPr>
        <w:t xml:space="preserve">Постачальник, в порядку та на умовах, визначених Договором зобов’язується поставити та передати у власність Покупця товар згідно з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00F433B2" w:rsidRPr="00CB16BF">
        <w:rPr>
          <w:rFonts w:ascii="Times New Roman" w:eastAsia="Times New Roman" w:hAnsi="Times New Roman" w:cs="Times New Roman"/>
          <w:color w:val="000000"/>
          <w:sz w:val="24"/>
          <w:szCs w:val="24"/>
          <w:lang w:eastAsia="ja-JP"/>
        </w:rPr>
        <w:t xml:space="preserve"> </w:t>
      </w:r>
      <w:r w:rsidRPr="00CB16BF">
        <w:rPr>
          <w:rFonts w:ascii="Times New Roman" w:eastAsia="Times New Roman" w:hAnsi="Times New Roman" w:cs="Times New Roman"/>
          <w:color w:val="000000"/>
          <w:sz w:val="24"/>
          <w:szCs w:val="24"/>
          <w:lang w:eastAsia="ja-JP"/>
        </w:rPr>
        <w:t>(</w:t>
      </w:r>
      <w:r w:rsidRPr="00CB16BF">
        <w:rPr>
          <w:rFonts w:ascii="Times New Roman" w:eastAsia="Times New Roman" w:hAnsi="Times New Roman" w:cs="Times New Roman"/>
          <w:sz w:val="24"/>
          <w:szCs w:val="24"/>
          <w:lang w:eastAsia="ja-JP"/>
        </w:rPr>
        <w:t>далі – Товар), з найменуванням, технічними, функціональними та якісними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характеристиками, у кількості, асортименті та за цінами, що зазначені у Додатку 1 «Специфікація» та Додатку 2 «Медико-технічна специфікація», які є невід'ємними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частинами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Договору, а Покупець зобов’язується прийняти та оплатити такий Товар відповідно до умов Договору.</w:t>
      </w:r>
    </w:p>
    <w:p w14:paraId="71AA7F9B"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 Постачальник гарантує, що Товар належить йому на праві власності, не перебуває під забороною відчуження, арештом, не є предметом договорів оренди, застави та іншим засобом забезпечення виконання зобов'язань перед будь-якими фізичними або юридичними особами, державними органами і державою, а також не є предметом будь-якого іншого обтяження чи обмеження, передбаченого чинним законодавством України.</w:t>
      </w:r>
    </w:p>
    <w:p w14:paraId="34EE5EF0"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bookmarkStart w:id="8" w:name="_heading=h.17dp8vu"/>
      <w:bookmarkEnd w:id="8"/>
      <w:r w:rsidRPr="00CB16BF">
        <w:rPr>
          <w:rFonts w:ascii="Times New Roman" w:eastAsia="Times New Roman" w:hAnsi="Times New Roman" w:cs="Times New Roman"/>
          <w:sz w:val="24"/>
          <w:szCs w:val="24"/>
          <w:lang w:eastAsia="ja-JP"/>
        </w:rPr>
        <w:t>1.3. Постачальник підтверджує, що укладання та виконання ним Договору не суперечить нормам чинного законодавства України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та відповідає його вимогам (зокрема, щодо наявності усіх необхідних дозволів та погоджень), а також підтверджує те, що укладання та виконання ним Договору не суперечить цілям діяльності Постачальника, положенням його установчих документів чи інших локальних актів.</w:t>
      </w:r>
    </w:p>
    <w:p w14:paraId="37BCD9F5"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bookmarkStart w:id="9" w:name="_heading=h.3rdcrjn"/>
      <w:bookmarkEnd w:id="9"/>
      <w:r w:rsidRPr="00CB16BF">
        <w:rPr>
          <w:rFonts w:ascii="Times New Roman" w:eastAsia="Times New Roman" w:hAnsi="Times New Roman" w:cs="Times New Roman"/>
          <w:color w:val="000000"/>
          <w:sz w:val="24"/>
          <w:szCs w:val="24"/>
          <w:lang w:eastAsia="ja-JP"/>
        </w:rPr>
        <w:t>1.4. Цей Договір укладено в рамках програми Глобального фонду для боротьби зі СНІДом, туберкульозом та малярією (далі – Глобальний фонд, донор) «Стійка відповідь на епідемії ВІЛ і ТБ в умовах війни та відновлення України», згідно з Угодою про надання гранту № 3645 від 19.12.2023, укладеною між Покупцем та Глобальним фондом (далі – програма) у відповідності до Закону України «Про виконання програм Глобального фонду для боротьби зі СНІДом, туберкульозом та малярією в Україні», на погоджених між Покупцем та Глобальним фондом умовах закупівлі товарів, робіт і послуг, а також з метою реалізації програм, які здійснюються Глобальним фондом.</w:t>
      </w:r>
    </w:p>
    <w:p w14:paraId="63024B64"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sz w:val="24"/>
          <w:szCs w:val="24"/>
          <w:lang w:eastAsia="ja-JP"/>
        </w:rPr>
      </w:pPr>
    </w:p>
    <w:p w14:paraId="6A132ECA" w14:textId="77777777" w:rsidR="00EC347E" w:rsidRPr="00CB16BF" w:rsidRDefault="00EC347E" w:rsidP="00EC347E">
      <w:pPr>
        <w:widowControl w:val="0"/>
        <w:numPr>
          <w:ilvl w:val="0"/>
          <w:numId w:val="27"/>
        </w:numPr>
        <w:pBdr>
          <w:top w:val="nil"/>
          <w:left w:val="nil"/>
          <w:bottom w:val="nil"/>
          <w:right w:val="nil"/>
          <w:between w:val="nil"/>
        </w:pBdr>
        <w:shd w:val="clear" w:color="auto" w:fill="FFFFFF"/>
        <w:tabs>
          <w:tab w:val="left" w:pos="851"/>
          <w:tab w:val="left" w:pos="1843"/>
          <w:tab w:val="left" w:pos="3544"/>
        </w:tabs>
        <w:spacing w:after="0" w:line="240" w:lineRule="auto"/>
        <w:ind w:firstLine="567"/>
        <w:jc w:val="center"/>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ПОРЯДОК ПОСТАВКИ ТОВАРУ</w:t>
      </w:r>
    </w:p>
    <w:p w14:paraId="7CF6F80F" w14:textId="77777777" w:rsidR="00EC347E" w:rsidRPr="00CB16BF" w:rsidRDefault="00EC347E" w:rsidP="00EC347E">
      <w:pPr>
        <w:numPr>
          <w:ilvl w:val="1"/>
          <w:numId w:val="27"/>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Строк поставки Товару – протягом 90 (дев’яносто) календарних днів з дати укладення Договору, </w:t>
      </w:r>
      <w:r w:rsidRPr="00686544">
        <w:rPr>
          <w:rFonts w:ascii="Times New Roman" w:eastAsia="Times New Roman" w:hAnsi="Times New Roman" w:cs="Times New Roman"/>
          <w:color w:val="000000" w:themeColor="text1"/>
          <w:sz w:val="24"/>
          <w:szCs w:val="24"/>
          <w:lang w:eastAsia="ja-JP"/>
        </w:rPr>
        <w:t>але в будь-якому разі не пізніше 90 (дев’яносто) календарних днів з дати перерахування Покупцем суми попередньої оплати.</w:t>
      </w:r>
    </w:p>
    <w:p w14:paraId="2997613E"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Місце поставки Товару: </w:t>
      </w:r>
      <w:r w:rsidRPr="00CB16BF">
        <w:rPr>
          <w:rFonts w:ascii="Times New Roman" w:eastAsia="Times New Roman" w:hAnsi="Times New Roman" w:cs="Times New Roman"/>
          <w:color w:val="4471C4"/>
          <w:sz w:val="24"/>
          <w:szCs w:val="24"/>
          <w:lang w:eastAsia="ja-JP"/>
        </w:rPr>
        <w:t>м. Київ, 02000, пров. Надії Світличної, буд. 3</w:t>
      </w:r>
      <w:r w:rsidRPr="00CB16BF">
        <w:rPr>
          <w:rFonts w:ascii="Times New Roman" w:eastAsia="Times New Roman" w:hAnsi="Times New Roman" w:cs="Times New Roman"/>
          <w:sz w:val="24"/>
          <w:szCs w:val="24"/>
          <w:lang w:eastAsia="ja-JP"/>
        </w:rPr>
        <w:t>.</w:t>
      </w:r>
    </w:p>
    <w:p w14:paraId="2F7A62DD"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Доставка Товару до Покупця, вантажно-розвантажувальні роботи здійснюються Постачальником в межах загальної ціни Договору. Вказані витрати окремо не сплачуються та включені до загальної ціни Договору, визначеної пунктом 3.2 Договору.</w:t>
      </w:r>
    </w:p>
    <w:p w14:paraId="052F7BE0"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Постачальник зобов’язується не пізніше, ніж за 5 (п’ять) робочих днів до дати поставки Товару надати для попереднього ознайомлення Покупцю документи, визначені пунктом 2.10. Договору.</w:t>
      </w:r>
    </w:p>
    <w:p w14:paraId="09AFEDB6" w14:textId="77777777" w:rsidR="00EC347E" w:rsidRPr="00CB16BF" w:rsidRDefault="00EC347E" w:rsidP="00EC347E">
      <w:pPr>
        <w:widowControl w:val="0"/>
        <w:numPr>
          <w:ilvl w:val="1"/>
          <w:numId w:val="27"/>
        </w:numPr>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Одержання і перевірка Товару на відповідність Додатку 1 «Специфікація» та Додатку 2 </w:t>
      </w:r>
      <w:r w:rsidRPr="00CB16BF">
        <w:rPr>
          <w:rFonts w:ascii="Times New Roman" w:eastAsia="Times New Roman" w:hAnsi="Times New Roman" w:cs="Times New Roman"/>
          <w:sz w:val="24"/>
          <w:szCs w:val="24"/>
          <w:lang w:eastAsia="ja-JP"/>
        </w:rPr>
        <w:t>«Медико-технічна специфікація»</w:t>
      </w:r>
      <w:r w:rsidRPr="00CB16BF">
        <w:rPr>
          <w:rFonts w:ascii="Times New Roman" w:eastAsia="Times New Roman" w:hAnsi="Times New Roman" w:cs="Times New Roman"/>
          <w:color w:val="000000"/>
          <w:sz w:val="24"/>
          <w:szCs w:val="24"/>
          <w:lang w:eastAsia="ja-JP"/>
        </w:rPr>
        <w:t xml:space="preserve"> до Договору, а також перевірка на відсутність механічних й інших </w:t>
      </w:r>
      <w:r w:rsidRPr="00CB16BF">
        <w:rPr>
          <w:rFonts w:ascii="Times New Roman" w:eastAsia="Times New Roman" w:hAnsi="Times New Roman" w:cs="Times New Roman"/>
          <w:sz w:val="24"/>
          <w:szCs w:val="24"/>
          <w:lang w:eastAsia="ja-JP"/>
        </w:rPr>
        <w:t>пошкоджень</w:t>
      </w:r>
      <w:r w:rsidRPr="00CB16BF">
        <w:rPr>
          <w:rFonts w:ascii="Times New Roman" w:eastAsia="Times New Roman" w:hAnsi="Times New Roman" w:cs="Times New Roman"/>
          <w:color w:val="000000"/>
          <w:sz w:val="24"/>
          <w:szCs w:val="24"/>
          <w:lang w:eastAsia="ja-JP"/>
        </w:rPr>
        <w:t xml:space="preserve"> і дефектів, проводиться представником Покупця в присутності представника Постачальника, за результатом чого, за відсутності явних недоліків, представник Покупця підписує видаткові накладні на поставлений Товар.</w:t>
      </w:r>
    </w:p>
    <w:p w14:paraId="3D3F0E79"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Факт передачі Постачальником та приймання Покупцем Товару підтверджується видатковою накладною за підписами, із зазначенням прізвища та ініціалів, уповноважених осіб Сторін.</w:t>
      </w:r>
    </w:p>
    <w:p w14:paraId="371B0A01"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Право власності на Товар та ризик випадкового знищення або псування останнього переходить від Постачальника до Покупця з моменту передачі Покупцеві Товару, що підтверджується підписаними видатковими накладними на поставлений Товар.</w:t>
      </w:r>
    </w:p>
    <w:p w14:paraId="235B9E3C" w14:textId="77777777" w:rsidR="00EC347E" w:rsidRPr="00CB16BF" w:rsidRDefault="00EC347E" w:rsidP="00EC347E">
      <w:pPr>
        <w:widowControl w:val="0"/>
        <w:numPr>
          <w:ilvl w:val="1"/>
          <w:numId w:val="27"/>
        </w:numPr>
        <w:tabs>
          <w:tab w:val="left" w:pos="360"/>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947965">
        <w:rPr>
          <w:rFonts w:ascii="Times New Roman" w:eastAsia="Times New Roman" w:hAnsi="Times New Roman" w:cs="Times New Roman"/>
          <w:sz w:val="24"/>
          <w:szCs w:val="24"/>
          <w:lang w:eastAsia="ja-JP"/>
        </w:rPr>
        <w:t xml:space="preserve">Товар повинен бути введений в обіг та/або експлуатацію (застосування) відповідно до чинного законодавства України. Ця вимога засвідчується завіреною копією документа, що підтверджує проходження процедури оцінки відповідності та маркування національним знаком відповідності згідно з вимогами відповідного технічного регламенту, за виключенням продукції (товару), на яку технічні регламенти не розповсюджуються. Медичні вироби повинні відповідати умовам </w:t>
      </w:r>
      <w:r w:rsidRPr="00947965">
        <w:rPr>
          <w:rFonts w:ascii="Times New Roman" w:eastAsia="Times New Roman" w:hAnsi="Times New Roman" w:cs="Times New Roman"/>
          <w:color w:val="4F81BD"/>
          <w:sz w:val="24"/>
          <w:szCs w:val="24"/>
          <w:lang w:eastAsia="ja-JP"/>
        </w:rPr>
        <w:t>(зазначити реквізити відповідного Технічного регламенту</w:t>
      </w:r>
      <w:r w:rsidRPr="00CB16BF">
        <w:rPr>
          <w:rFonts w:ascii="Times New Roman" w:eastAsia="Times New Roman" w:hAnsi="Times New Roman" w:cs="Times New Roman"/>
          <w:color w:val="4472C4"/>
          <w:sz w:val="24"/>
          <w:szCs w:val="24"/>
          <w:lang w:eastAsia="ja-JP"/>
        </w:rPr>
        <w:t xml:space="preserve"> </w:t>
      </w:r>
      <w:r>
        <w:rPr>
          <w:rFonts w:ascii="Times New Roman" w:eastAsia="Times New Roman" w:hAnsi="Times New Roman" w:cs="Times New Roman"/>
          <w:color w:val="4472C4"/>
          <w:sz w:val="24"/>
          <w:szCs w:val="24"/>
          <w:lang w:eastAsia="ja-JP"/>
        </w:rPr>
        <w:t>(</w:t>
      </w:r>
      <w:r w:rsidRPr="00947965">
        <w:rPr>
          <w:rFonts w:ascii="Times New Roman" w:eastAsia="Times New Roman" w:hAnsi="Times New Roman" w:cs="Times New Roman"/>
          <w:color w:val="4F81BD"/>
          <w:sz w:val="24"/>
          <w:szCs w:val="24"/>
        </w:rPr>
        <w:t xml:space="preserve">Технічного регламенту щодо медичних виробів, затвердженого постановою Кабінету Міністрів України від 02.10.2013 р. № 753, або </w:t>
      </w:r>
      <w:r w:rsidRPr="00947965">
        <w:rPr>
          <w:rFonts w:ascii="Times New Roman" w:eastAsia="Times New Roman" w:hAnsi="Times New Roman" w:cs="Times New Roman"/>
          <w:color w:val="4F81BD"/>
          <w:sz w:val="24"/>
          <w:szCs w:val="24"/>
          <w:lang w:eastAsia="ja-JP"/>
        </w:rPr>
        <w:t>Технічного регламенту щодо медичних виробів для діагностики in vitro, затвердженого постановою Кабінету Міністрів України від 02.10.2013 № 754</w:t>
      </w:r>
      <w:r>
        <w:rPr>
          <w:rFonts w:ascii="Times New Roman" w:eastAsia="Times New Roman" w:hAnsi="Times New Roman" w:cs="Times New Roman"/>
          <w:color w:val="4F81BD"/>
          <w:sz w:val="24"/>
          <w:szCs w:val="24"/>
          <w:lang w:eastAsia="ja-JP"/>
        </w:rPr>
        <w:t>)</w:t>
      </w:r>
      <w:r w:rsidRPr="00CB16BF">
        <w:rPr>
          <w:rFonts w:ascii="Times New Roman" w:eastAsia="Times New Roman" w:hAnsi="Times New Roman" w:cs="Times New Roman"/>
          <w:color w:val="4472C4"/>
          <w:sz w:val="24"/>
          <w:szCs w:val="24"/>
          <w:lang w:eastAsia="ja-JP"/>
        </w:rPr>
        <w:t>.</w:t>
      </w:r>
    </w:p>
    <w:p w14:paraId="0CD21D6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Товар, що поставляє Постачальник за Договором, поставляється в упаковці й тарі, яка повинна гарантувати цілісність і повне збереження такого Товару на момент підписання видаткових накладних.</w:t>
      </w:r>
    </w:p>
    <w:p w14:paraId="73BF5F7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Разом з Товаром Постачальник надає товаросупровідні документи (видаткову накладну), документи (викладені та/або перекладені українською мовою) на Товар (</w:t>
      </w:r>
      <w:r w:rsidRPr="00CB16BF">
        <w:rPr>
          <w:rFonts w:ascii="Times New Roman" w:eastAsia="Times New Roman" w:hAnsi="Times New Roman" w:cs="Times New Roman"/>
          <w:color w:val="4471C4"/>
          <w:sz w:val="24"/>
          <w:szCs w:val="24"/>
          <w:lang w:eastAsia="ja-JP"/>
        </w:rPr>
        <w:t>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sz w:val="24"/>
          <w:szCs w:val="24"/>
          <w:lang w:eastAsia="ja-JP"/>
        </w:rPr>
        <w:t>), які мають відповідати державним стандартам, технічним умовам, іншим вимогам та нормативним документам в Україні для даного виду Товару. У разі подання копій документів, вони повинні бути засвідчені в установленому порядку. При відсутності одного із зазначених документів, а також у випадку їх неналежного оформлення або наявності розбіжностей у відомостях або даних, Покупець має право відмовитись від прийняття Товару до моменту одержання відповідних виправлених або відкоригованих документів.</w:t>
      </w:r>
    </w:p>
    <w:p w14:paraId="0FBF6BDF"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lang w:eastAsia="ja-JP"/>
        </w:rPr>
      </w:pPr>
      <w:bookmarkStart w:id="10" w:name="_heading=h.26in1rg"/>
      <w:bookmarkEnd w:id="10"/>
      <w:r w:rsidRPr="00CB16BF">
        <w:rPr>
          <w:rFonts w:ascii="Times New Roman" w:eastAsia="Times New Roman" w:hAnsi="Times New Roman" w:cs="Times New Roman"/>
          <w:sz w:val="24"/>
          <w:szCs w:val="24"/>
          <w:lang w:eastAsia="ja-JP"/>
        </w:rPr>
        <w:t xml:space="preserve">У випадку виявлення дефекту, непридатності, будь-яких пошкоджень або нестачі Товару, Покупець зобов’язаний повідомити про це Постачальника та скласти відповідний акт. </w:t>
      </w:r>
    </w:p>
    <w:p w14:paraId="3D9A10AB"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Повідомлення з актом, передбачені в пункті 2.11 Договору, направляються Покупцем засобами електронного поштового зв’язку на електронну адресу: </w:t>
      </w:r>
      <w:r w:rsidRPr="00CB16BF">
        <w:rPr>
          <w:rFonts w:ascii="Times New Roman" w:eastAsia="Times New Roman" w:hAnsi="Times New Roman" w:cs="Times New Roman"/>
          <w:color w:val="4472C4"/>
          <w:sz w:val="24"/>
          <w:szCs w:val="24"/>
          <w:lang w:eastAsia="ja-JP"/>
        </w:rPr>
        <w:t>(зазначити електронну адресу Постачальника)</w:t>
      </w:r>
      <w:r w:rsidRPr="00CB16BF">
        <w:rPr>
          <w:rFonts w:ascii="Times New Roman" w:eastAsia="Times New Roman" w:hAnsi="Times New Roman" w:cs="Times New Roman"/>
          <w:color w:val="000000"/>
          <w:sz w:val="24"/>
          <w:szCs w:val="24"/>
          <w:lang w:eastAsia="ja-JP"/>
        </w:rPr>
        <w:t xml:space="preserve"> в строк не пізніше 10 (десяти) робочих днів з дати приймання Товару.</w:t>
      </w:r>
      <w:r w:rsidRPr="00CB16BF">
        <w:rPr>
          <w:rFonts w:ascii="Times New Roman" w:eastAsia="Times New Roman" w:hAnsi="Times New Roman" w:cs="Times New Roman"/>
          <w:sz w:val="24"/>
          <w:szCs w:val="24"/>
          <w:lang w:eastAsia="ja-JP"/>
        </w:rPr>
        <w:t xml:space="preserve"> </w:t>
      </w:r>
    </w:p>
    <w:p w14:paraId="5A7E54F9"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Постачальник зобов’язаний поставити Товар у кількості виявленої нестачі, дефектного, пошкодженого або непридатного Товару, відповідно до складеного представниками Покупця акту за власний рахунок упродовж 3 (трьох) робочих днів від дня отримання повідомлення від Покупця.</w:t>
      </w:r>
    </w:p>
    <w:p w14:paraId="3B8EC107"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неможливості Покупця прийняти Товар у зв’язку із, зокрема, але не виключно, прийняттям рішення донором за програмою, зазначеною в пункті 1.4 Договору, органом влади України або держави донора про неможливість здійснювати діяльність за програмою, та/або використання коштів на закупівлю Товару, та/або здійснення видатків за відповідним напрямом, Покупець зобов’язаний повідомити про це Постачальника в строк </w:t>
      </w:r>
      <w:r w:rsidRPr="00CB16BF">
        <w:rPr>
          <w:rFonts w:ascii="Times New Roman" w:eastAsia="Times New Roman" w:hAnsi="Times New Roman" w:cs="Times New Roman"/>
          <w:sz w:val="24"/>
          <w:szCs w:val="24"/>
          <w:lang w:eastAsia="ja-JP"/>
        </w:rPr>
        <w:lastRenderedPageBreak/>
        <w:t xml:space="preserve">не пізніше 3 (трьох) робочих днів з дати отримання відповідного листа/повідомлення/рішення тощо від донора / органу влади тощо, шляхом направлення листа засобами електронного зв’язку на електронну адресу Постачальника </w:t>
      </w:r>
      <w:r w:rsidRPr="00CB16BF">
        <w:rPr>
          <w:rFonts w:ascii="Times New Roman" w:eastAsia="Times New Roman" w:hAnsi="Times New Roman" w:cs="Times New Roman"/>
          <w:color w:val="4471C4"/>
          <w:sz w:val="24"/>
          <w:szCs w:val="24"/>
          <w:lang w:eastAsia="ja-JP"/>
        </w:rPr>
        <w:t>(зазначити електрону адресу Постачальника)</w:t>
      </w:r>
      <w:r w:rsidRPr="00CB16BF">
        <w:rPr>
          <w:rFonts w:ascii="Times New Roman" w:eastAsia="Times New Roman" w:hAnsi="Times New Roman" w:cs="Times New Roman"/>
          <w:sz w:val="24"/>
          <w:szCs w:val="24"/>
          <w:lang w:eastAsia="ja-JP"/>
        </w:rPr>
        <w:t>, з подальшим направленням письмового повідомлення (рекомендованим листом з повідомленням про вручення). Таке повідомлення не вважається односторонньою відмовою Покупця від Договору.</w:t>
      </w:r>
    </w:p>
    <w:p w14:paraId="6E900AF2"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701"/>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Повідомлення, передбачене пунктом 2.14 Договору, вважається отриманим та прийнятим Постачальником в день його направлення Покупцем на електронну пошту Постачальника. З моменту отримання такого повідомлення Постачальник зобов'язаний зупинити поставку Товару до моменту настання однієї із обставин:</w:t>
      </w:r>
    </w:p>
    <w:p w14:paraId="2700EB37" w14:textId="77777777" w:rsidR="00EC347E" w:rsidRPr="00CB16BF" w:rsidRDefault="00EC347E" w:rsidP="00EC347E">
      <w:pPr>
        <w:widowControl w:val="0"/>
        <w:numPr>
          <w:ilvl w:val="0"/>
          <w:numId w:val="22"/>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отримання повідомлення від Покупця про припинення дії обставин, визначених пунктом 2.14 Договору, на умовах, визначених пунктом 2.15 Договору;</w:t>
      </w:r>
    </w:p>
    <w:p w14:paraId="694C55D9" w14:textId="77777777" w:rsidR="00EC347E" w:rsidRPr="00CB16BF" w:rsidRDefault="00EC347E" w:rsidP="00EC347E">
      <w:pPr>
        <w:widowControl w:val="0"/>
        <w:tabs>
          <w:tab w:val="left" w:pos="360"/>
          <w:tab w:val="left" w:pos="993"/>
          <w:tab w:val="left" w:pos="1134"/>
          <w:tab w:val="left" w:pos="1276"/>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2) отримання повідомлення від Покупця про прийняте рішення щодо односторонньої відмови від Договору. </w:t>
      </w:r>
    </w:p>
    <w:p w14:paraId="308660DE" w14:textId="77777777" w:rsidR="00EC347E" w:rsidRPr="00CB16BF" w:rsidRDefault="00EC347E" w:rsidP="00EC347E">
      <w:pPr>
        <w:widowControl w:val="0"/>
        <w:numPr>
          <w:ilvl w:val="2"/>
          <w:numId w:val="27"/>
        </w:numPr>
        <w:pBdr>
          <w:top w:val="nil"/>
          <w:left w:val="nil"/>
          <w:bottom w:val="nil"/>
          <w:right w:val="nil"/>
          <w:between w:val="nil"/>
        </w:pBd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Товари, поставлені після направлення повідомлення, передбаченого пунктом 2.14 Договору, не підлягають прийняттю та оплаті Покупцем. Товари, які були поставлені до моменту отримання Постачальником повідомлення в порядку, визначеному пунктом 2.14 Договору, але щодо яких не може бути здійснена оплата у зв'язку з настанням обставин, визначених пунктом 2.14 Договору, підлягають поверненню Постачальнику на умовах, визначених Договором.</w:t>
      </w:r>
    </w:p>
    <w:p w14:paraId="2E3EE1DE"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Про припинення дії обставин, визначених у пункті 2.14 Договору Покупець повідомляє Постачальника протягом 3 (трьох) робочих днів з дня отримання відповідного повідомлення від донора / органу влади тощо, шляхом направлення листа засобами електронного зв’язку на електронну адресу Постачальника, зазначену в пункті 2.14 Договору,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 подальшим направленням письмового повідомлення (рекомендованим листом з повідомленням про вручення). Повідомлення вважається отриманим Постачальником в день його направлення Покупцем. У такому випадку Сторони укладають додаткову угоду про зміну строків поставки Товару або про розірвання Договору, у разі наявності обставин, що унеможливлюють зміну строків поставки Товару.</w:t>
      </w:r>
      <w:r w:rsidRPr="00CB16BF">
        <w:rPr>
          <w:rFonts w:cs="Times New Roman"/>
          <w:lang w:eastAsia="ja-JP"/>
        </w:rPr>
        <w:t xml:space="preserve">   </w:t>
      </w:r>
    </w:p>
    <w:p w14:paraId="3D6BC47C" w14:textId="77777777" w:rsidR="00EC347E" w:rsidRPr="00CB16BF" w:rsidRDefault="00EC347E" w:rsidP="00EC347E">
      <w:pPr>
        <w:widowControl w:val="0"/>
        <w:numPr>
          <w:ilvl w:val="1"/>
          <w:numId w:val="27"/>
        </w:numPr>
        <w:tabs>
          <w:tab w:val="left" w:pos="360"/>
          <w:tab w:val="left" w:pos="993"/>
          <w:tab w:val="left" w:pos="1134"/>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Покупець може зменшити обсяги закупівлі в межах ціни Договору залежно від реального</w:t>
      </w:r>
      <w:r w:rsidRPr="00CB16BF">
        <w:rPr>
          <w:rFonts w:ascii="Times New Roman" w:eastAsia="Times New Roman" w:hAnsi="Times New Roman" w:cs="Times New Roman"/>
          <w:sz w:val="24"/>
          <w:szCs w:val="24"/>
          <w:lang w:eastAsia="ja-JP"/>
        </w:rPr>
        <w:t xml:space="preserve"> фінансування видатків. Зменшення обсягів закупівлі з цієї підстави не є порушенням умов Договору та не тягне за собою застосування штрафних санкцій до Покупця.</w:t>
      </w:r>
    </w:p>
    <w:p w14:paraId="6A5DA3C8" w14:textId="77777777" w:rsidR="00EC347E" w:rsidRPr="00CB16BF" w:rsidRDefault="00EC347E" w:rsidP="00EC347E">
      <w:pPr>
        <w:widowControl w:val="0"/>
        <w:tabs>
          <w:tab w:val="left" w:pos="360"/>
          <w:tab w:val="left" w:pos="993"/>
          <w:tab w:val="left" w:pos="1134"/>
        </w:tabs>
        <w:spacing w:after="0" w:line="240" w:lineRule="auto"/>
        <w:ind w:firstLine="567"/>
        <w:jc w:val="both"/>
        <w:rPr>
          <w:rFonts w:ascii="Arial" w:eastAsia="Arial" w:hAnsi="Arial" w:cs="Arial"/>
          <w:color w:val="000000"/>
          <w:lang w:eastAsia="ja-JP"/>
        </w:rPr>
      </w:pPr>
      <w:bookmarkStart w:id="11" w:name="_heading=h.94n8tajjxapq" w:colFirst="0" w:colLast="0"/>
      <w:bookmarkEnd w:id="11"/>
    </w:p>
    <w:p w14:paraId="25612E96" w14:textId="77777777" w:rsidR="00EC347E" w:rsidRPr="00CB16BF" w:rsidRDefault="00EC347E" w:rsidP="00EC347E">
      <w:pPr>
        <w:widowControl w:val="0"/>
        <w:numPr>
          <w:ilvl w:val="0"/>
          <w:numId w:val="25"/>
        </w:numPr>
        <w:tabs>
          <w:tab w:val="left" w:pos="0"/>
          <w:tab w:val="left" w:pos="426"/>
          <w:tab w:val="left" w:pos="567"/>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ДОГОВОРУ</w:t>
      </w:r>
    </w:p>
    <w:p w14:paraId="1C44FECB"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постачає Товар за цінами, які зазначені у Додатку 1 «Специфікація», який є невід'ємною частиною Договору.</w:t>
      </w:r>
    </w:p>
    <w:p w14:paraId="1DEF847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 Загальна ціна Договору складає – </w:t>
      </w:r>
      <w:r w:rsidRPr="00CB16BF">
        <w:rPr>
          <w:rFonts w:ascii="Times New Roman" w:eastAsia="Times New Roman" w:hAnsi="Times New Roman" w:cs="Times New Roman"/>
          <w:b/>
          <w:bCs/>
          <w:color w:val="4472C4"/>
          <w:sz w:val="24"/>
          <w:szCs w:val="24"/>
          <w:lang w:eastAsia="ja-JP"/>
        </w:rPr>
        <w:t>______ грн (__________гривень _________ копійок)</w:t>
      </w:r>
      <w:r w:rsidRPr="00CB16BF">
        <w:rPr>
          <w:rFonts w:ascii="Times New Roman" w:eastAsia="Times New Roman" w:hAnsi="Times New Roman" w:cs="Times New Roman"/>
          <w:b/>
          <w:bCs/>
          <w:sz w:val="24"/>
          <w:szCs w:val="24"/>
          <w:lang w:eastAsia="ja-JP"/>
        </w:rPr>
        <w:t xml:space="preserve"> </w:t>
      </w:r>
      <w:r w:rsidRPr="00CB16BF">
        <w:rPr>
          <w:rFonts w:ascii="Times New Roman" w:eastAsia="Times New Roman" w:hAnsi="Times New Roman" w:cs="Times New Roman"/>
          <w:sz w:val="24"/>
          <w:szCs w:val="24"/>
          <w:lang w:eastAsia="ja-JP"/>
        </w:rPr>
        <w:t>без ПДВ</w:t>
      </w:r>
      <w:r w:rsidRPr="00CB16BF">
        <w:rPr>
          <w:rFonts w:ascii="Times New Roman" w:eastAsia="Times New Roman" w:hAnsi="Times New Roman" w:cs="Times New Roman"/>
          <w:b/>
          <w:bCs/>
          <w:sz w:val="24"/>
          <w:szCs w:val="24"/>
          <w:lang w:eastAsia="ja-JP"/>
        </w:rPr>
        <w:t>.</w:t>
      </w:r>
    </w:p>
    <w:p w14:paraId="08B9B774" w14:textId="77777777" w:rsidR="00EC347E" w:rsidRPr="00CB16BF" w:rsidRDefault="00EC347E" w:rsidP="00EC347E">
      <w:pPr>
        <w:numPr>
          <w:ilvl w:val="1"/>
          <w:numId w:val="25"/>
        </w:numPr>
        <w:pBdr>
          <w:top w:val="nil"/>
          <w:left w:val="nil"/>
          <w:bottom w:val="nil"/>
          <w:right w:val="nil"/>
          <w:between w:val="nil"/>
        </w:pBdr>
        <w:tabs>
          <w:tab w:val="left" w:pos="1134"/>
        </w:tabs>
        <w:spacing w:after="0" w:line="240" w:lineRule="auto"/>
        <w:ind w:left="0"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Ціна Договору включає </w:t>
      </w:r>
      <w:r w:rsidRPr="00CB16BF">
        <w:rPr>
          <w:rFonts w:ascii="Times New Roman" w:eastAsia="Times New Roman" w:hAnsi="Times New Roman" w:cs="Times New Roman"/>
          <w:sz w:val="24"/>
          <w:szCs w:val="24"/>
          <w:lang w:eastAsia="ja-JP"/>
        </w:rPr>
        <w:t xml:space="preserve">ціну за </w:t>
      </w:r>
      <w:r w:rsidRPr="00CB16BF">
        <w:rPr>
          <w:rFonts w:ascii="Times New Roman" w:eastAsia="Times New Roman" w:hAnsi="Times New Roman" w:cs="Times New Roman"/>
          <w:color w:val="000000"/>
          <w:sz w:val="24"/>
          <w:szCs w:val="24"/>
          <w:lang w:eastAsia="ja-JP"/>
        </w:rPr>
        <w:t>одиниц</w:t>
      </w:r>
      <w:r w:rsidRPr="00CB16BF">
        <w:rPr>
          <w:rFonts w:ascii="Times New Roman" w:eastAsia="Times New Roman" w:hAnsi="Times New Roman" w:cs="Times New Roman"/>
          <w:sz w:val="24"/>
          <w:szCs w:val="24"/>
          <w:lang w:eastAsia="ja-JP"/>
        </w:rPr>
        <w:t>ю</w:t>
      </w:r>
      <w:r w:rsidRPr="00CB16BF">
        <w:rPr>
          <w:rFonts w:ascii="Times New Roman" w:eastAsia="Times New Roman" w:hAnsi="Times New Roman" w:cs="Times New Roman"/>
          <w:color w:val="000000"/>
          <w:sz w:val="24"/>
          <w:szCs w:val="24"/>
          <w:lang w:eastAsia="ja-JP"/>
        </w:rPr>
        <w:t xml:space="preserve"> Товару з найменуванням, </w:t>
      </w:r>
      <w:r>
        <w:rPr>
          <w:rFonts w:ascii="Times New Roman" w:eastAsia="Times New Roman" w:hAnsi="Times New Roman" w:cs="Times New Roman"/>
          <w:color w:val="000000"/>
          <w:sz w:val="24"/>
          <w:szCs w:val="24"/>
          <w:lang w:eastAsia="ja-JP"/>
        </w:rPr>
        <w:t>медико-</w:t>
      </w:r>
      <w:r w:rsidRPr="00CB16BF">
        <w:rPr>
          <w:rFonts w:ascii="Times New Roman" w:eastAsia="Times New Roman" w:hAnsi="Times New Roman" w:cs="Times New Roman"/>
          <w:color w:val="000000"/>
          <w:sz w:val="24"/>
          <w:szCs w:val="24"/>
          <w:lang w:eastAsia="ja-JP"/>
        </w:rPr>
        <w:t>технічними, функціональними та якісними характеристиками, у кількості, асортименті та</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sz w:val="24"/>
          <w:szCs w:val="24"/>
          <w:lang w:eastAsia="ja-JP"/>
        </w:rPr>
        <w:t xml:space="preserve">комплектації, </w:t>
      </w:r>
      <w:r w:rsidRPr="00CB16BF">
        <w:rPr>
          <w:rFonts w:ascii="Times New Roman" w:eastAsia="Times New Roman" w:hAnsi="Times New Roman" w:cs="Times New Roman"/>
          <w:color w:val="000000"/>
          <w:sz w:val="24"/>
          <w:szCs w:val="24"/>
          <w:lang w:eastAsia="ja-JP"/>
        </w:rPr>
        <w:t>що визначен</w:t>
      </w:r>
      <w:r w:rsidRPr="00CB16BF">
        <w:rPr>
          <w:rFonts w:ascii="Times New Roman" w:eastAsia="Times New Roman" w:hAnsi="Times New Roman" w:cs="Times New Roman"/>
          <w:sz w:val="24"/>
          <w:szCs w:val="24"/>
          <w:lang w:eastAsia="ja-JP"/>
        </w:rPr>
        <w:t>а</w:t>
      </w:r>
      <w:r w:rsidRPr="00CB16BF">
        <w:rPr>
          <w:rFonts w:ascii="Times New Roman" w:eastAsia="Times New Roman" w:hAnsi="Times New Roman" w:cs="Times New Roman"/>
          <w:color w:val="000000"/>
          <w:sz w:val="24"/>
          <w:szCs w:val="24"/>
          <w:lang w:eastAsia="ja-JP"/>
        </w:rPr>
        <w:t xml:space="preserve"> у Додатку 1 «Специфікація» та Додатку 2 </w:t>
      </w:r>
      <w:r w:rsidRPr="00CB16BF">
        <w:rPr>
          <w:rFonts w:ascii="Times New Roman" w:eastAsia="Times New Roman" w:hAnsi="Times New Roman" w:cs="Times New Roman"/>
          <w:sz w:val="24"/>
          <w:szCs w:val="24"/>
          <w:lang w:eastAsia="ja-JP"/>
        </w:rPr>
        <w:t xml:space="preserve">«Медико-технічна специфікація» до </w:t>
      </w:r>
      <w:r w:rsidRPr="00CB16BF">
        <w:rPr>
          <w:rFonts w:ascii="Times New Roman" w:eastAsia="Times New Roman" w:hAnsi="Times New Roman" w:cs="Times New Roman"/>
          <w:color w:val="000000"/>
          <w:sz w:val="24"/>
          <w:szCs w:val="24"/>
          <w:lang w:eastAsia="ja-JP"/>
        </w:rPr>
        <w:t>Договору, вартість упаковки/тари, маркування, сплату мита, податків та інших зборів і обов’язкових платежів, страхування, транспортні витрати, вантажно-розвантажувальні роботи, а також вартість доставки Товару до Покупця у відповідності до визначених Договором умов поставки.</w:t>
      </w:r>
    </w:p>
    <w:p w14:paraId="57BF9808" w14:textId="77777777" w:rsidR="00EC347E" w:rsidRPr="00CB16BF" w:rsidRDefault="00EC347E" w:rsidP="00EC347E">
      <w:pPr>
        <w:widowControl w:val="0"/>
        <w:numPr>
          <w:ilvl w:val="1"/>
          <w:numId w:val="25"/>
        </w:numPr>
        <w:tabs>
          <w:tab w:val="left" w:pos="142"/>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Постачальник не вправі змінювати узгоджену ціну в односторонньому порядку.</w:t>
      </w:r>
    </w:p>
    <w:p w14:paraId="6C386244" w14:textId="77777777" w:rsidR="00EC347E" w:rsidRPr="00CB16BF" w:rsidRDefault="00EC347E" w:rsidP="00EC347E">
      <w:pPr>
        <w:widowControl w:val="0"/>
        <w:tabs>
          <w:tab w:val="left" w:pos="142"/>
          <w:tab w:val="left" w:pos="993"/>
          <w:tab w:val="left" w:pos="1134"/>
        </w:tabs>
        <w:spacing w:after="0" w:line="240" w:lineRule="auto"/>
        <w:ind w:left="709" w:firstLine="567"/>
        <w:jc w:val="both"/>
        <w:rPr>
          <w:rFonts w:ascii="Times New Roman" w:eastAsia="Times New Roman" w:hAnsi="Times New Roman" w:cs="Times New Roman"/>
          <w:sz w:val="24"/>
          <w:szCs w:val="24"/>
          <w:lang w:eastAsia="ja-JP"/>
        </w:rPr>
      </w:pPr>
    </w:p>
    <w:p w14:paraId="4A1EB21B" w14:textId="77777777" w:rsidR="00EC347E" w:rsidRPr="00CB16BF" w:rsidRDefault="00EC347E" w:rsidP="00EC347E">
      <w:pPr>
        <w:widowControl w:val="0"/>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4. ПОРЯДОК ЗДІЙСНЕННЯ РОЗРАХУНКІВ ЗА ДОГОВОРОМ</w:t>
      </w:r>
    </w:p>
    <w:p w14:paraId="16A382C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4.1. Покупець здійснює оплату за Товар в безготівковому порядку. Датою здійснення будь-яких платежів Покупцем за Договором є дата списання відповідних коштів з реєстраційного рахунку Покупця.</w:t>
      </w:r>
    </w:p>
    <w:p w14:paraId="19DC3B39"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4.2.</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Після укладання Договору Постачальник</w:t>
      </w:r>
      <w:r w:rsidRPr="00B12CD5">
        <w:rPr>
          <w:rFonts w:ascii="Times New Roman" w:eastAsia="Times New Roman" w:hAnsi="Times New Roman" w:cs="Times New Roman"/>
          <w:sz w:val="24"/>
          <w:szCs w:val="24"/>
          <w:lang w:eastAsia="ja-JP"/>
        </w:rPr>
        <w:t xml:space="preserve"> надає </w:t>
      </w:r>
      <w:r>
        <w:rPr>
          <w:rFonts w:ascii="Times New Roman" w:eastAsia="Times New Roman" w:hAnsi="Times New Roman" w:cs="Times New Roman"/>
          <w:sz w:val="24"/>
          <w:szCs w:val="24"/>
          <w:lang w:eastAsia="ja-JP"/>
        </w:rPr>
        <w:t>Покупцю</w:t>
      </w:r>
      <w:r w:rsidRPr="00B12CD5">
        <w:rPr>
          <w:rFonts w:ascii="Times New Roman" w:eastAsia="Times New Roman" w:hAnsi="Times New Roman" w:cs="Times New Roman"/>
          <w:sz w:val="24"/>
          <w:szCs w:val="24"/>
          <w:lang w:eastAsia="ja-JP"/>
        </w:rPr>
        <w:t xml:space="preserve"> рахунок для оплати </w:t>
      </w:r>
      <w:r>
        <w:rPr>
          <w:rFonts w:ascii="Times New Roman" w:eastAsia="Times New Roman" w:hAnsi="Times New Roman" w:cs="Times New Roman"/>
          <w:sz w:val="24"/>
          <w:szCs w:val="24"/>
          <w:lang w:eastAsia="ja-JP"/>
        </w:rPr>
        <w:lastRenderedPageBreak/>
        <w:t>Товару</w:t>
      </w:r>
      <w:r w:rsidRPr="00B12CD5">
        <w:rPr>
          <w:rFonts w:ascii="Times New Roman" w:eastAsia="Times New Roman" w:hAnsi="Times New Roman" w:cs="Times New Roman"/>
          <w:sz w:val="24"/>
          <w:szCs w:val="24"/>
          <w:lang w:eastAsia="ja-JP"/>
        </w:rPr>
        <w:t xml:space="preserve"> на умовах попередньої оплати.</w:t>
      </w:r>
    </w:p>
    <w:p w14:paraId="30D8BF04"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4.3. </w:t>
      </w:r>
      <w:r w:rsidRPr="00CB16BF">
        <w:rPr>
          <w:rFonts w:ascii="Times New Roman" w:eastAsia="Times New Roman" w:hAnsi="Times New Roman" w:cs="Times New Roman"/>
          <w:sz w:val="24"/>
          <w:szCs w:val="24"/>
          <w:lang w:eastAsia="ja-JP"/>
        </w:rPr>
        <w:t>Розрахунки за цим Договором здійснюються у безготівковій формі в національній валюті України – гривні, на підставі виставленого Постачальником рахунку на умовах попередньої оплати шляхом перерахування коштів на поточний рахунок Постачальника протягом 10 (десяти) робочих днів з дати виставлення Постачальником рахунку.</w:t>
      </w:r>
    </w:p>
    <w:p w14:paraId="0624D6F8" w14:textId="77777777" w:rsidR="00EC347E" w:rsidRPr="00CB16BF" w:rsidRDefault="00EC347E" w:rsidP="00EC347E">
      <w:pPr>
        <w:tabs>
          <w:tab w:val="left" w:pos="1134"/>
        </w:tabs>
        <w:spacing w:after="0" w:line="240" w:lineRule="auto"/>
        <w:ind w:firstLine="567"/>
        <w:contextualSpacing/>
        <w:jc w:val="both"/>
        <w:textAlignment w:val="baseline"/>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 xml:space="preserve">Попередня </w:t>
      </w:r>
      <w:r>
        <w:rPr>
          <w:rFonts w:ascii="Times New Roman" w:eastAsia="Times New Roman" w:hAnsi="Times New Roman" w:cs="Times New Roman"/>
          <w:sz w:val="24"/>
          <w:szCs w:val="24"/>
          <w:lang w:eastAsia="ru-RU"/>
        </w:rPr>
        <w:t>о</w:t>
      </w:r>
      <w:r w:rsidRPr="00CB16BF">
        <w:rPr>
          <w:rFonts w:ascii="Times New Roman" w:eastAsia="Times New Roman" w:hAnsi="Times New Roman" w:cs="Times New Roman"/>
          <w:sz w:val="24"/>
          <w:szCs w:val="24"/>
          <w:lang w:eastAsia="ru-RU"/>
        </w:rPr>
        <w:t xml:space="preserve">плата за Товар </w:t>
      </w:r>
      <w:r>
        <w:rPr>
          <w:rFonts w:ascii="Times New Roman" w:eastAsia="Times New Roman" w:hAnsi="Times New Roman" w:cs="Times New Roman"/>
          <w:sz w:val="24"/>
          <w:szCs w:val="24"/>
          <w:lang w:eastAsia="ru-RU"/>
        </w:rPr>
        <w:t>становить</w:t>
      </w:r>
      <w:r w:rsidRPr="00CA5C0F">
        <w:rPr>
          <w:rFonts w:ascii="Times New Roman" w:eastAsia="Times New Roman" w:hAnsi="Times New Roman" w:cs="Times New Roman"/>
          <w:sz w:val="24"/>
          <w:szCs w:val="24"/>
          <w:lang w:eastAsia="ru-RU"/>
        </w:rPr>
        <w:t xml:space="preserve"> 100% (cт</w:t>
      </w:r>
      <w:r>
        <w:rPr>
          <w:rFonts w:ascii="Times New Roman" w:eastAsia="Times New Roman" w:hAnsi="Times New Roman" w:cs="Times New Roman"/>
          <w:sz w:val="24"/>
          <w:szCs w:val="24"/>
          <w:lang w:eastAsia="ru-RU"/>
        </w:rPr>
        <w:t>о</w:t>
      </w:r>
      <w:r w:rsidRPr="00CA5C0F">
        <w:rPr>
          <w:rFonts w:ascii="Times New Roman" w:eastAsia="Times New Roman" w:hAnsi="Times New Roman" w:cs="Times New Roman"/>
          <w:sz w:val="24"/>
          <w:szCs w:val="24"/>
          <w:lang w:eastAsia="ru-RU"/>
        </w:rPr>
        <w:t xml:space="preserve"> відсотків)</w:t>
      </w:r>
      <w:r>
        <w:rPr>
          <w:rFonts w:ascii="Times New Roman" w:eastAsia="Times New Roman" w:hAnsi="Times New Roman" w:cs="Times New Roman"/>
          <w:sz w:val="24"/>
          <w:szCs w:val="24"/>
          <w:lang w:eastAsia="ru-RU"/>
        </w:rPr>
        <w:t xml:space="preserve"> вартості Товару, що визначена у </w:t>
      </w:r>
      <w:r w:rsidRPr="00CB16BF">
        <w:rPr>
          <w:rFonts w:ascii="Times New Roman" w:eastAsia="Times New Roman" w:hAnsi="Times New Roman" w:cs="Times New Roman"/>
          <w:sz w:val="24"/>
          <w:szCs w:val="24"/>
          <w:lang w:eastAsia="ru-RU"/>
        </w:rPr>
        <w:t xml:space="preserve"> </w:t>
      </w:r>
      <w:r w:rsidRPr="00CA5C0F">
        <w:rPr>
          <w:rFonts w:ascii="Times New Roman" w:eastAsia="Times New Roman" w:hAnsi="Times New Roman" w:cs="Times New Roman"/>
          <w:sz w:val="24"/>
          <w:szCs w:val="24"/>
          <w:lang w:eastAsia="ru-RU"/>
        </w:rPr>
        <w:t>пункті 3.</w:t>
      </w:r>
      <w:r>
        <w:rPr>
          <w:rFonts w:ascii="Times New Roman" w:eastAsia="Times New Roman" w:hAnsi="Times New Roman" w:cs="Times New Roman"/>
          <w:sz w:val="24"/>
          <w:szCs w:val="24"/>
          <w:lang w:eastAsia="ru-RU"/>
        </w:rPr>
        <w:t>2</w:t>
      </w:r>
      <w:r w:rsidRPr="00CA5C0F">
        <w:rPr>
          <w:rFonts w:ascii="Times New Roman" w:eastAsia="Times New Roman" w:hAnsi="Times New Roman" w:cs="Times New Roman"/>
          <w:sz w:val="24"/>
          <w:szCs w:val="24"/>
          <w:lang w:eastAsia="ru-RU"/>
        </w:rPr>
        <w:t xml:space="preserve"> Договору </w:t>
      </w:r>
      <w:r>
        <w:rPr>
          <w:rFonts w:ascii="Times New Roman" w:eastAsia="Times New Roman" w:hAnsi="Times New Roman" w:cs="Times New Roman"/>
          <w:sz w:val="24"/>
          <w:szCs w:val="24"/>
          <w:lang w:eastAsia="ru-RU"/>
        </w:rPr>
        <w:t xml:space="preserve">та </w:t>
      </w:r>
      <w:r w:rsidRPr="00CB16BF">
        <w:rPr>
          <w:rFonts w:ascii="Times New Roman" w:eastAsia="Times New Roman" w:hAnsi="Times New Roman" w:cs="Times New Roman"/>
          <w:sz w:val="24"/>
          <w:szCs w:val="24"/>
          <w:lang w:eastAsia="ru-RU"/>
        </w:rPr>
        <w:t xml:space="preserve">Додатку 1 </w:t>
      </w:r>
      <w:r w:rsidRPr="00CB16BF">
        <w:rPr>
          <w:rFonts w:ascii="Times New Roman" w:eastAsia="Times New Roman" w:hAnsi="Times New Roman"/>
          <w:sz w:val="24"/>
          <w:szCs w:val="24"/>
          <w:lang w:eastAsia="ru-RU"/>
        </w:rPr>
        <w:t xml:space="preserve">«Специфікація» до Договору. </w:t>
      </w:r>
    </w:p>
    <w:p w14:paraId="4E57ABC1"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t>Попередня оплата здійснюється відповідно до постанови Кабінету Міністрів України від 04 грудня 2019 року № 1070 «Деякі питання здійснення розпорядниками (одержувачами) бюджетних коштів попередньої оплати товарів, робіт і послуг, що закуповуються за бюджетні кошти» та наказу Міністерства охорони здоров’я України від 21 серпня 2023 року № 1499 «Про попередню оплату товарів, робіт і послуг за бюджетні кошти» та використовується Постачальником виключно для поставки Товару за цим Договором. Поставка Товару Постачальником на суму попередньої оплати за цим Договором має бути підтверджена видатковою накладною</w:t>
      </w:r>
      <w:r>
        <w:rPr>
          <w:rFonts w:ascii="Times New Roman" w:eastAsia="Times New Roman" w:hAnsi="Times New Roman" w:cs="Times New Roman"/>
          <w:sz w:val="24"/>
          <w:szCs w:val="24"/>
          <w:lang w:eastAsia="ja-JP"/>
        </w:rPr>
        <w:t>.</w:t>
      </w:r>
    </w:p>
    <w:p w14:paraId="1464E5C8" w14:textId="77777777" w:rsidR="00EC347E"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sz w:val="24"/>
          <w:szCs w:val="24"/>
          <w:lang w:eastAsia="ja-JP"/>
        </w:rPr>
        <w:tab/>
      </w:r>
      <w:r>
        <w:rPr>
          <w:rFonts w:ascii="Times New Roman" w:eastAsia="Times New Roman" w:hAnsi="Times New Roman" w:cs="Times New Roman"/>
          <w:sz w:val="24"/>
          <w:szCs w:val="24"/>
          <w:lang w:eastAsia="ja-JP"/>
        </w:rPr>
        <w:t>Постачальник</w:t>
      </w:r>
      <w:r w:rsidRPr="00B47AC9">
        <w:rPr>
          <w:rFonts w:ascii="Times New Roman" w:eastAsia="Times New Roman" w:hAnsi="Times New Roman" w:cs="Times New Roman"/>
          <w:sz w:val="24"/>
          <w:szCs w:val="24"/>
          <w:lang w:eastAsia="ja-JP"/>
        </w:rPr>
        <w:t xml:space="preserve"> зобов’язаний використати одержану від </w:t>
      </w:r>
      <w:r>
        <w:rPr>
          <w:rFonts w:ascii="Times New Roman" w:eastAsia="Times New Roman" w:hAnsi="Times New Roman" w:cs="Times New Roman"/>
          <w:sz w:val="24"/>
          <w:szCs w:val="24"/>
          <w:lang w:eastAsia="ja-JP"/>
        </w:rPr>
        <w:t>Покупця</w:t>
      </w:r>
      <w:r w:rsidRPr="00B47AC9">
        <w:rPr>
          <w:rFonts w:ascii="Times New Roman" w:eastAsia="Times New Roman" w:hAnsi="Times New Roman" w:cs="Times New Roman"/>
          <w:sz w:val="24"/>
          <w:szCs w:val="24"/>
          <w:lang w:eastAsia="ja-JP"/>
        </w:rPr>
        <w:t xml:space="preserve"> попередню оплату на </w:t>
      </w:r>
      <w:r>
        <w:rPr>
          <w:rFonts w:ascii="Times New Roman" w:eastAsia="Times New Roman" w:hAnsi="Times New Roman" w:cs="Times New Roman"/>
          <w:sz w:val="24"/>
          <w:szCs w:val="24"/>
          <w:lang w:eastAsia="ja-JP"/>
        </w:rPr>
        <w:t>поставку Товару</w:t>
      </w:r>
      <w:r w:rsidRPr="00B47AC9">
        <w:rPr>
          <w:rFonts w:ascii="Times New Roman" w:eastAsia="Times New Roman" w:hAnsi="Times New Roman" w:cs="Times New Roman"/>
          <w:sz w:val="24"/>
          <w:szCs w:val="24"/>
          <w:lang w:eastAsia="ja-JP"/>
        </w:rPr>
        <w:t xml:space="preserve"> за Договором</w:t>
      </w:r>
      <w:r w:rsidRPr="00B47AC9">
        <w:t xml:space="preserve"> </w:t>
      </w:r>
      <w:r w:rsidRPr="00B47AC9">
        <w:rPr>
          <w:rFonts w:ascii="Times New Roman" w:eastAsia="Times New Roman" w:hAnsi="Times New Roman" w:cs="Times New Roman"/>
          <w:sz w:val="24"/>
          <w:szCs w:val="24"/>
          <w:lang w:eastAsia="ja-JP"/>
        </w:rPr>
        <w:t>протягом 90 (дев’яносто)</w:t>
      </w:r>
      <w:r>
        <w:rPr>
          <w:rFonts w:ascii="Times New Roman" w:eastAsia="Times New Roman" w:hAnsi="Times New Roman" w:cs="Times New Roman"/>
          <w:sz w:val="24"/>
          <w:szCs w:val="24"/>
          <w:lang w:eastAsia="ja-JP"/>
        </w:rPr>
        <w:t xml:space="preserve"> календарних</w:t>
      </w:r>
      <w:r w:rsidRPr="00B47AC9">
        <w:rPr>
          <w:rFonts w:ascii="Times New Roman" w:eastAsia="Times New Roman" w:hAnsi="Times New Roman" w:cs="Times New Roman"/>
          <w:sz w:val="24"/>
          <w:szCs w:val="24"/>
          <w:lang w:eastAsia="ja-JP"/>
        </w:rPr>
        <w:t xml:space="preserve"> днів з моменту її перерахування Покупцем</w:t>
      </w:r>
      <w:r>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sz w:val="24"/>
          <w:szCs w:val="24"/>
          <w:lang w:eastAsia="ja-JP"/>
        </w:rPr>
        <w:t>У разі невикористання Постачальником суми попередньої оплати протягом 90 (дев’яносто)</w:t>
      </w:r>
      <w:r>
        <w:rPr>
          <w:rFonts w:ascii="Times New Roman" w:eastAsia="Times New Roman" w:hAnsi="Times New Roman" w:cs="Times New Roman"/>
          <w:sz w:val="24"/>
          <w:szCs w:val="24"/>
          <w:lang w:eastAsia="ja-JP"/>
        </w:rPr>
        <w:t xml:space="preserve"> календарних</w:t>
      </w:r>
      <w:r w:rsidRPr="00CB16BF">
        <w:rPr>
          <w:rFonts w:ascii="Times New Roman" w:eastAsia="Times New Roman" w:hAnsi="Times New Roman" w:cs="Times New Roman"/>
          <w:sz w:val="24"/>
          <w:szCs w:val="24"/>
          <w:lang w:eastAsia="ja-JP"/>
        </w:rPr>
        <w:t xml:space="preserve"> днів з моменту її перерахування Покупцем, Постачальник за 2 (два) робочих дня до спливу тримісячного строку зобов’язується повернути суму попередньої оплати на реєстраційний рахунок Покупця.</w:t>
      </w:r>
    </w:p>
    <w:p w14:paraId="7DCFD4E3"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4.7. </w:t>
      </w:r>
      <w:r w:rsidRPr="00B47AC9">
        <w:rPr>
          <w:rFonts w:ascii="Times New Roman" w:eastAsia="Times New Roman" w:hAnsi="Times New Roman" w:cs="Times New Roman"/>
          <w:sz w:val="24"/>
          <w:szCs w:val="24"/>
          <w:lang w:eastAsia="ja-JP"/>
        </w:rPr>
        <w:t xml:space="preserve">У разі одноразового допущення порушення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умов Договору щодо попередньої оплати </w:t>
      </w:r>
      <w:r>
        <w:rPr>
          <w:rFonts w:ascii="Times New Roman" w:eastAsia="Times New Roman" w:hAnsi="Times New Roman" w:cs="Times New Roman"/>
          <w:sz w:val="24"/>
          <w:szCs w:val="24"/>
          <w:lang w:eastAsia="ja-JP"/>
        </w:rPr>
        <w:t>Товару</w:t>
      </w:r>
      <w:r w:rsidRPr="00B47AC9">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B47AC9">
        <w:rPr>
          <w:rFonts w:ascii="Times New Roman" w:eastAsia="Times New Roman" w:hAnsi="Times New Roman" w:cs="Times New Roman"/>
          <w:sz w:val="24"/>
          <w:szCs w:val="24"/>
          <w:lang w:eastAsia="ja-JP"/>
        </w:rPr>
        <w:t xml:space="preserve"> автоматично не будуть здійснюватися платежі з попередньої оплати з </w:t>
      </w:r>
      <w:r>
        <w:rPr>
          <w:rFonts w:ascii="Times New Roman" w:eastAsia="Times New Roman" w:hAnsi="Times New Roman" w:cs="Times New Roman"/>
          <w:sz w:val="24"/>
          <w:szCs w:val="24"/>
          <w:lang w:eastAsia="ja-JP"/>
        </w:rPr>
        <w:t>Постачальником</w:t>
      </w:r>
      <w:r w:rsidRPr="00B47AC9">
        <w:rPr>
          <w:rFonts w:ascii="Times New Roman" w:eastAsia="Times New Roman" w:hAnsi="Times New Roman" w:cs="Times New Roman"/>
          <w:sz w:val="24"/>
          <w:szCs w:val="24"/>
          <w:lang w:eastAsia="ja-JP"/>
        </w:rPr>
        <w:t xml:space="preserve"> як за цим Договором, так і за укладеними з ним договорами у майбутньому.</w:t>
      </w:r>
    </w:p>
    <w:p w14:paraId="29270140"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1340A7">
        <w:rPr>
          <w:rFonts w:ascii="Times New Roman" w:eastAsia="Times New Roman" w:hAnsi="Times New Roman" w:cs="Times New Roman"/>
          <w:sz w:val="24"/>
          <w:szCs w:val="24"/>
          <w:lang w:eastAsia="ja-JP"/>
        </w:rPr>
        <w:t>4.</w:t>
      </w:r>
      <w:r w:rsidRPr="00686544">
        <w:rPr>
          <w:rFonts w:ascii="Times New Roman" w:eastAsia="Times New Roman" w:hAnsi="Times New Roman" w:cs="Times New Roman"/>
          <w:sz w:val="24"/>
          <w:szCs w:val="24"/>
          <w:lang w:eastAsia="ja-JP"/>
        </w:rPr>
        <w:t>8</w:t>
      </w:r>
      <w:r w:rsidRPr="001340A7">
        <w:rPr>
          <w:rFonts w:ascii="Times New Roman" w:eastAsia="Times New Roman" w:hAnsi="Times New Roman" w:cs="Times New Roman"/>
          <w:sz w:val="24"/>
          <w:szCs w:val="24"/>
          <w:lang w:eastAsia="ja-JP"/>
        </w:rPr>
        <w:t xml:space="preserve">. Розрахунки за Товар проводяться відповідно до Бюджетного кодексу України, в національній </w:t>
      </w:r>
      <w:r w:rsidRPr="00CB16BF">
        <w:rPr>
          <w:rFonts w:ascii="Times New Roman" w:eastAsia="Times New Roman" w:hAnsi="Times New Roman" w:cs="Times New Roman"/>
          <w:sz w:val="24"/>
          <w:szCs w:val="24"/>
          <w:lang w:eastAsia="ja-JP"/>
        </w:rPr>
        <w:t>валюті України, в межах фактичного обсягу фінансування видатків Покупця.</w:t>
      </w:r>
    </w:p>
    <w:p w14:paraId="5867C698" w14:textId="77777777" w:rsidR="00EC347E" w:rsidRPr="00CB16BF" w:rsidRDefault="00EC347E" w:rsidP="00EC347E">
      <w:pPr>
        <w:widowControl w:val="0"/>
        <w:tabs>
          <w:tab w:val="left" w:pos="265"/>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Постачальник зобов’язується належним чином і у встановлений чинним законодавством строк складати податкові накладні та розрахунки коригування до податкових накладних в електронній формі з дотриманням умови щодо реєстрації у порядку, визначеному чинним законодавством, нанесення електронного підпису уповноваженої платником особи, та реєструвати їх в Єдиному реєстрі податкових накладних у термін, визначений чинним законодавством України.</w:t>
      </w:r>
    </w:p>
    <w:p w14:paraId="203AA6F6" w14:textId="77777777" w:rsidR="00EC347E" w:rsidRPr="00CB16BF" w:rsidRDefault="00EC347E" w:rsidP="00EC347E">
      <w:pPr>
        <w:widowControl w:val="0"/>
        <w:tabs>
          <w:tab w:val="left" w:pos="265"/>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В окремих випадках (коли Покупець на свій запит до Єдиного реєстру податкових накладних не отримує в електронному вигляді податкову накладну/розрахунок коригування та повідомлення про реєстрацію податкової накладної/розрахунку коригування в Єдиному реєстрі податкових накладних) Постачальник зобов’язується надавати Покупцю податкові накладні/розрахунки коригування, складені в електронній формі та зареєстровані в Єдиному реєстрі податкових накладних, або інформацію про їх номер та дату, протягом 5 (п’яти) робочих днів з дня отримання відповідного письмового або усного запиту Покупця.</w:t>
      </w:r>
    </w:p>
    <w:p w14:paraId="0523FADF" w14:textId="77777777" w:rsidR="00EC347E" w:rsidRPr="00CB16BF" w:rsidRDefault="00EC347E" w:rsidP="00EC347E">
      <w:pPr>
        <w:widowControl w:val="0"/>
        <w:tabs>
          <w:tab w:val="left" w:pos="284"/>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11</w:t>
      </w:r>
      <w:r w:rsidRPr="00CB16BF">
        <w:rPr>
          <w:rFonts w:ascii="Times New Roman" w:eastAsia="Times New Roman" w:hAnsi="Times New Roman" w:cs="Times New Roman"/>
          <w:sz w:val="24"/>
          <w:szCs w:val="24"/>
          <w:lang w:eastAsia="ja-JP"/>
        </w:rPr>
        <w:t>.</w:t>
      </w:r>
      <w:r w:rsidRPr="00CB16BF">
        <w:rPr>
          <w:rFonts w:ascii="Times New Roman" w:eastAsia="Times New Roman" w:hAnsi="Times New Roman" w:cs="Times New Roman"/>
          <w:color w:val="4472C4"/>
          <w:sz w:val="24"/>
          <w:szCs w:val="24"/>
          <w:lang w:eastAsia="ja-JP"/>
        </w:rPr>
        <w:t xml:space="preserve"> </w:t>
      </w:r>
      <w:r w:rsidRPr="00CB16BF">
        <w:rPr>
          <w:rFonts w:ascii="Times New Roman" w:eastAsia="Times New Roman" w:hAnsi="Times New Roman" w:cs="Times New Roman"/>
          <w:color w:val="000000"/>
          <w:sz w:val="24"/>
          <w:szCs w:val="24"/>
          <w:lang w:eastAsia="ja-JP"/>
        </w:rPr>
        <w:t>Сторони дійшли згоди, що у зв’язку з тим, що оплата за цим Договором здійснюється за рахунок бюджетних коштів, датою виникнення податкових зобов’язань у Постачальника є дата зарахування зазначених коштів на його банківський рахунок відповідно до пункту 187.7 статті 187 Податкового кодексу України.</w:t>
      </w:r>
    </w:p>
    <w:p w14:paraId="505BE5C6" w14:textId="77777777" w:rsidR="00EC347E" w:rsidRPr="00CB16BF" w:rsidRDefault="00EC347E" w:rsidP="00EC347E">
      <w:pPr>
        <w:spacing w:after="0" w:line="240" w:lineRule="auto"/>
        <w:ind w:firstLine="567"/>
        <w:jc w:val="both"/>
        <w:rPr>
          <w:rFonts w:ascii="Times New Roman" w:eastAsia="Times New Roman" w:hAnsi="Times New Roman" w:cs="Times New Roman"/>
          <w:color w:val="4472C4"/>
          <w:sz w:val="24"/>
          <w:szCs w:val="24"/>
          <w:lang w:eastAsia="ja-JP"/>
        </w:rPr>
      </w:pPr>
      <w:r w:rsidRPr="00CB16BF">
        <w:rPr>
          <w:rFonts w:ascii="Times New Roman" w:eastAsia="Times New Roman" w:hAnsi="Times New Roman" w:cs="Times New Roman"/>
          <w:sz w:val="24"/>
          <w:szCs w:val="24"/>
          <w:lang w:eastAsia="ja-JP"/>
        </w:rPr>
        <w:t>4.1</w:t>
      </w:r>
      <w:r>
        <w:rPr>
          <w:rFonts w:ascii="Times New Roman" w:eastAsia="Times New Roman" w:hAnsi="Times New Roman" w:cs="Times New Roman"/>
          <w:sz w:val="24"/>
          <w:szCs w:val="24"/>
          <w:lang w:eastAsia="ja-JP"/>
        </w:rPr>
        <w:t>2</w:t>
      </w:r>
      <w:r w:rsidRPr="00CB16BF">
        <w:rPr>
          <w:rFonts w:ascii="Times New Roman" w:eastAsia="Times New Roman" w:hAnsi="Times New Roman" w:cs="Times New Roman"/>
          <w:sz w:val="24"/>
          <w:szCs w:val="24"/>
          <w:lang w:eastAsia="ja-JP"/>
        </w:rPr>
        <w:t>. Операції з оплати Товару звільняється від оподаткування податком на додану вартість (ПДВ)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r w:rsidRPr="00CB16BF">
        <w:rPr>
          <w:rFonts w:ascii="Times New Roman" w:eastAsia="Times New Roman" w:hAnsi="Times New Roman" w:cs="Times New Roman"/>
          <w:color w:val="4472C4"/>
          <w:sz w:val="24"/>
          <w:szCs w:val="24"/>
          <w:lang w:eastAsia="ja-JP"/>
        </w:rPr>
        <w:t>.</w:t>
      </w:r>
    </w:p>
    <w:p w14:paraId="708AAF93"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bookmarkStart w:id="12" w:name="_heading=h.lnxbz9"/>
      <w:bookmarkEnd w:id="12"/>
      <w:r w:rsidRPr="00CB16BF">
        <w:rPr>
          <w:rFonts w:ascii="Times New Roman" w:eastAsia="Times New Roman" w:hAnsi="Times New Roman" w:cs="Times New Roman"/>
          <w:sz w:val="24"/>
          <w:szCs w:val="24"/>
          <w:lang w:eastAsia="ja-JP"/>
        </w:rPr>
        <w:lastRenderedPageBreak/>
        <w:t>4.1</w:t>
      </w:r>
      <w:r>
        <w:rPr>
          <w:rFonts w:ascii="Times New Roman" w:eastAsia="Times New Roman" w:hAnsi="Times New Roman" w:cs="Times New Roman"/>
          <w:sz w:val="24"/>
          <w:szCs w:val="24"/>
          <w:lang w:eastAsia="ja-JP"/>
        </w:rPr>
        <w:t>3</w:t>
      </w:r>
      <w:r w:rsidRPr="00CB16BF">
        <w:rPr>
          <w:rFonts w:ascii="Times New Roman" w:eastAsia="Times New Roman" w:hAnsi="Times New Roman" w:cs="Times New Roman"/>
          <w:sz w:val="24"/>
          <w:szCs w:val="24"/>
          <w:lang w:eastAsia="ja-JP"/>
        </w:rPr>
        <w:t>. У разі затримки фінансування, що не зумовлене дією обставин, визначених у пункті 2.14 Договору, розрахунок за поставлений Товар здійснюється протягом 10 (десяти) робочих днів з дати отримання Покупцем бюджетного призначення на фінансування закупівлі на свій реєстраційний рахунок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 Затримка оплати за Товар з підстав затримки бюджетного фінансування Покупця не є порушенням умов Договору.</w:t>
      </w:r>
    </w:p>
    <w:p w14:paraId="137E81A8" w14:textId="77777777" w:rsidR="00EC347E" w:rsidRPr="00CB16BF" w:rsidRDefault="00EC347E" w:rsidP="00EC347E">
      <w:pPr>
        <w:widowControl w:val="0"/>
        <w:tabs>
          <w:tab w:val="left" w:pos="284"/>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4.</w:t>
      </w:r>
      <w:r>
        <w:rPr>
          <w:rFonts w:ascii="Times New Roman" w:eastAsia="Times New Roman" w:hAnsi="Times New Roman" w:cs="Times New Roman"/>
          <w:sz w:val="24"/>
          <w:szCs w:val="24"/>
          <w:lang w:eastAsia="ja-JP"/>
        </w:rPr>
        <w:t>14</w:t>
      </w:r>
      <w:r w:rsidRPr="00CB16BF">
        <w:rPr>
          <w:rFonts w:ascii="Times New Roman" w:eastAsia="Times New Roman" w:hAnsi="Times New Roman" w:cs="Times New Roman"/>
          <w:sz w:val="24"/>
          <w:szCs w:val="24"/>
          <w:lang w:eastAsia="ja-JP"/>
        </w:rPr>
        <w:t xml:space="preserve">. У разі неможливості прийняти та/або оплатити Товар за наявності дії обставин, зазначених в пункті 2.14 Договору, Покупець здійснює оплату за Товар протягом 10 (десяти) робочих днів з дати отримання Покупцем відповідного повідомлення від донора / /органу влади тощо, який наділений відповідною компетенцією про припинення дії обставин, зазначених у пункті 2.14 Договору, та підписання уповноваженими представниками Сторін видаткової накладної. Затримка оплати за Товар за наявності обставин, зазначених в пункті 2.14 Договору, не є порушенням Покупцем умов Договору. </w:t>
      </w:r>
    </w:p>
    <w:p w14:paraId="7740C931" w14:textId="77777777" w:rsidR="00EC347E" w:rsidRPr="00CB16BF" w:rsidRDefault="00EC347E" w:rsidP="00EC347E">
      <w:pPr>
        <w:widowControl w:val="0"/>
        <w:tabs>
          <w:tab w:val="left" w:pos="284"/>
          <w:tab w:val="left" w:pos="1134"/>
        </w:tabs>
        <w:spacing w:after="0" w:line="240" w:lineRule="auto"/>
        <w:jc w:val="both"/>
        <w:rPr>
          <w:rFonts w:ascii="Arial" w:eastAsia="Arial" w:hAnsi="Arial" w:cs="Arial"/>
          <w:color w:val="000000"/>
          <w:lang w:eastAsia="ja-JP"/>
        </w:rPr>
      </w:pPr>
      <w:bookmarkStart w:id="13" w:name="_heading=h.x1zzwzpumlwi" w:colFirst="0" w:colLast="0"/>
      <w:bookmarkEnd w:id="13"/>
    </w:p>
    <w:p w14:paraId="0B7361BA" w14:textId="77777777" w:rsidR="00EC347E" w:rsidRPr="00CB16BF" w:rsidRDefault="00EC347E" w:rsidP="00EC347E">
      <w:pPr>
        <w:widowControl w:val="0"/>
        <w:tabs>
          <w:tab w:val="left" w:pos="0"/>
          <w:tab w:val="left" w:pos="1134"/>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5. ЯКІСТЬ, КОМПЛЕКТНІСТЬ ТА АСОРТИМЕНТ. УПАКОВКА ТА МАРКУВАННЯ</w:t>
      </w:r>
    </w:p>
    <w:p w14:paraId="6478D909"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5.1.</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Якість Товару, що поставляється відповідно до Договору, повинна відповідати характеристикам, які встановлені виробником Товару, та вимогам чинного законодавства України. Додаток 1 «Специфікація» та Додаток 2 «Медико-технічна специфікація» до Договору можуть встановлювати додаткові вимоги до Товару. </w:t>
      </w:r>
    </w:p>
    <w:p w14:paraId="0B2B1E84"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5.2.</w:t>
      </w:r>
      <w:r w:rsidRPr="00CB16BF">
        <w:rPr>
          <w:rFonts w:cs="Times New Roman"/>
          <w:lang w:eastAsia="ja-JP"/>
        </w:rPr>
        <w:tab/>
      </w:r>
      <w:r w:rsidRPr="00CB16BF">
        <w:rPr>
          <w:rFonts w:ascii="Times New Roman" w:eastAsia="Times New Roman" w:hAnsi="Times New Roman" w:cs="Times New Roman"/>
          <w:sz w:val="24"/>
          <w:szCs w:val="24"/>
          <w:lang w:eastAsia="ja-JP"/>
        </w:rPr>
        <w:t>Постачальник засвідчує та гарантує якість Товару, що поставляється за Договором, відповідність Товару та способу здійснення його поставки чинному законодавству України, стандартам, технічним умовам для даного виду Товару, що підтверджується</w:t>
      </w:r>
      <w:r w:rsidRPr="00CB16BF">
        <w:rPr>
          <w:rFonts w:ascii="Times New Roman" w:eastAsia="Times New Roman" w:hAnsi="Times New Roman" w:cs="Times New Roman"/>
          <w:color w:val="4471C4"/>
          <w:sz w:val="24"/>
          <w:szCs w:val="24"/>
          <w:lang w:eastAsia="ja-JP"/>
        </w:rPr>
        <w:t xml:space="preserve"> наступним/-ими документом/-ами: (паспорт/свідоцтва якості/сертифікат якості/сертифікат аналізу; сертифікат оцінки відповідності на медичний виріб/декларації відповідності; інструкцію(-ції) щодо застосування (використання) Товару)</w:t>
      </w:r>
      <w:r w:rsidRPr="00CB16BF">
        <w:rPr>
          <w:rFonts w:ascii="Times New Roman" w:eastAsia="Times New Roman" w:hAnsi="Times New Roman" w:cs="Times New Roman"/>
          <w:color w:val="000000"/>
          <w:sz w:val="24"/>
          <w:szCs w:val="24"/>
          <w:lang w:eastAsia="ja-JP"/>
        </w:rPr>
        <w:t>,</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вимогам, зазначеним у Додатку 1 «Специфікація» та Додатку 2 «Медико-технічна специфікація» до Договору.</w:t>
      </w:r>
    </w:p>
    <w:p w14:paraId="103E652E"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5.3.</w:t>
      </w:r>
      <w:r w:rsidRPr="00CB16BF">
        <w:rPr>
          <w:rFonts w:cs="Times New Roman"/>
          <w:lang w:eastAsia="ja-JP"/>
        </w:rPr>
        <w:tab/>
      </w:r>
      <w:r w:rsidRPr="00CB16BF">
        <w:rPr>
          <w:rFonts w:ascii="Times New Roman" w:eastAsia="Times New Roman" w:hAnsi="Times New Roman" w:cs="Times New Roman"/>
          <w:color w:val="000000"/>
          <w:sz w:val="24"/>
          <w:szCs w:val="24"/>
          <w:lang w:eastAsia="ja-JP"/>
        </w:rPr>
        <w:t>Найменування, медико-технічні, функціональні та якісні характеристики, а</w:t>
      </w:r>
      <w:r w:rsidRPr="00CB16BF">
        <w:rPr>
          <w:rFonts w:ascii="Times New Roman" w:eastAsia="Times New Roman" w:hAnsi="Times New Roman" w:cs="Times New Roman"/>
          <w:sz w:val="24"/>
          <w:szCs w:val="24"/>
          <w:lang w:eastAsia="ja-JP"/>
        </w:rPr>
        <w:t>сортимент та кількість Товару, що поставляється, повинні відповідати умовам Додатку 1 «Специфікація» та Додатку 2 «Медико-технічна специфікація» до Договору.</w:t>
      </w:r>
    </w:p>
    <w:p w14:paraId="44BC442B" w14:textId="77777777" w:rsidR="00EC347E" w:rsidRPr="00CB16BF" w:rsidRDefault="00EC347E" w:rsidP="00EC347E">
      <w:pPr>
        <w:tabs>
          <w:tab w:val="left" w:pos="851"/>
          <w:tab w:val="left" w:pos="1134"/>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5.4.</w:t>
      </w:r>
      <w:r w:rsidRPr="00CB16BF">
        <w:rPr>
          <w:rFonts w:ascii="Times New Roman" w:eastAsia="Times New Roman" w:hAnsi="Times New Roman" w:cs="Times New Roman"/>
          <w:sz w:val="24"/>
          <w:szCs w:val="24"/>
          <w:lang w:eastAsia="ja-JP"/>
        </w:rPr>
        <w:tab/>
        <w:t>Товар, що поставляється Постачальником, повинен бути новим, якісним, без дефектів, недоліків та будь-яких пошкоджень.</w:t>
      </w:r>
    </w:p>
    <w:p w14:paraId="058FF0C7" w14:textId="77777777" w:rsidR="00EC347E" w:rsidRPr="00CB16BF" w:rsidRDefault="00EC347E" w:rsidP="00EC347E">
      <w:pPr>
        <w:tabs>
          <w:tab w:val="left" w:pos="851"/>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 Товар має постачатись у належній тарі та в упаковці для забезпечення цілісності Товару та збереження його якості під час транспортування.</w:t>
      </w:r>
    </w:p>
    <w:p w14:paraId="7E14BCE2"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5.5.1. Упаковка і маркування Товару повинні відповідати вимогам Додатку 1 «Специфікація» та Додатку 2 «Медико-технічна специфікація» до Договору, технічним умовам, регламентам i стандартам до даного виду Товару. Упаковка Товару має захищати його від знищення, пошкоджень або псування під час перевезення (доставки) Товару, а також уберегти від атмосферних впливів та забезпечити його безпечне перевезення. Первинна упаковка Товару має зберігати якість, безпечність та стабільність Товарів, які вона вміщує. </w:t>
      </w:r>
    </w:p>
    <w:p w14:paraId="7C9F2BF3"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5.5.2. Товар та упаковка до нього повинні бути марковані та позначені необхідною, доступною та достовірною інформацією, передбаченою чинним законодавством України.</w:t>
      </w:r>
    </w:p>
    <w:p w14:paraId="0166013E" w14:textId="77777777" w:rsidR="00EC347E" w:rsidRPr="00CB16BF"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5.5.3. У разі відсутності на тарі, упаковці або бірці маркування зазначення країни-виробника та дати виготовлення, Покупець залишає за собою право відмовитися від прийняття такого Товару з відповідним складанням мотивованої відмови від Товару. Штрафні санкції за відмову від прийняття Товару, при вищевказаних обставинах до Покупця не застосовуються.</w:t>
      </w:r>
    </w:p>
    <w:p w14:paraId="414A53A8" w14:textId="63FB736D" w:rsidR="00EC347E" w:rsidRPr="00C97E53" w:rsidRDefault="00EC347E" w:rsidP="00EC347E">
      <w:pPr>
        <w:tabs>
          <w:tab w:val="left" w:pos="851"/>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5.6. Якщо поставлений Товар виявиться дефектним або таким, що не відповідає умовам Договору, додаткових угод, додатків, специфікацій до нього, вимогам технічних </w:t>
      </w:r>
      <w:r w:rsidRPr="00CB16BF">
        <w:rPr>
          <w:rFonts w:ascii="Times New Roman" w:eastAsia="Times New Roman" w:hAnsi="Times New Roman" w:cs="Times New Roman"/>
          <w:sz w:val="24"/>
          <w:szCs w:val="24"/>
          <w:lang w:eastAsia="ja-JP"/>
        </w:rPr>
        <w:lastRenderedPageBreak/>
        <w:t xml:space="preserve">регламентів та стандартів, які поширюються на Товар, Постачальник зобов’язується замінити такий Товар на Товар належної якості за свій рахунок впродовж </w:t>
      </w:r>
      <w:r w:rsidRPr="00CB16BF">
        <w:rPr>
          <w:rFonts w:ascii="Times New Roman" w:eastAsia="Times New Roman" w:hAnsi="Times New Roman" w:cs="Times New Roman"/>
          <w:color w:val="4472C4"/>
          <w:sz w:val="24"/>
          <w:szCs w:val="24"/>
          <w:lang w:eastAsia="ja-JP"/>
        </w:rPr>
        <w:t xml:space="preserve">3 (трьох) </w:t>
      </w:r>
      <w:r w:rsidR="009F3AEA">
        <w:rPr>
          <w:rFonts w:ascii="Times New Roman" w:eastAsia="Times New Roman" w:hAnsi="Times New Roman" w:cs="Times New Roman"/>
          <w:color w:val="4472C4"/>
          <w:sz w:val="24"/>
          <w:szCs w:val="24"/>
          <w:lang w:eastAsia="ja-JP"/>
        </w:rPr>
        <w:t>робочих</w:t>
      </w:r>
      <w:r w:rsidRPr="00CB16BF">
        <w:rPr>
          <w:rFonts w:ascii="Times New Roman" w:eastAsia="Times New Roman" w:hAnsi="Times New Roman" w:cs="Times New Roman"/>
          <w:color w:val="4472C4"/>
          <w:sz w:val="24"/>
          <w:szCs w:val="24"/>
          <w:lang w:eastAsia="ja-JP"/>
        </w:rPr>
        <w:t xml:space="preserve"> днів </w:t>
      </w:r>
      <w:r w:rsidRPr="00CB16BF">
        <w:rPr>
          <w:rFonts w:ascii="Times New Roman" w:eastAsia="Times New Roman" w:hAnsi="Times New Roman" w:cs="Times New Roman"/>
          <w:sz w:val="24"/>
          <w:szCs w:val="24"/>
          <w:lang w:eastAsia="ja-JP"/>
        </w:rPr>
        <w:t xml:space="preserve">з моменту отримання </w:t>
      </w:r>
      <w:r w:rsidRPr="00CB16BF">
        <w:rPr>
          <w:rFonts w:ascii="Times New Roman" w:eastAsia="Times New Roman" w:hAnsi="Times New Roman" w:cs="Times New Roman"/>
          <w:color w:val="000000"/>
          <w:sz w:val="24"/>
          <w:szCs w:val="24"/>
          <w:lang w:eastAsia="ja-JP"/>
        </w:rPr>
        <w:t xml:space="preserve">повідомлення та акту відповідно до пункту 2.12 </w:t>
      </w:r>
      <w:r w:rsidRPr="00C97E53">
        <w:rPr>
          <w:rFonts w:ascii="Times New Roman" w:eastAsia="Times New Roman" w:hAnsi="Times New Roman" w:cs="Times New Roman"/>
          <w:color w:val="000000"/>
          <w:sz w:val="24"/>
          <w:szCs w:val="24"/>
          <w:lang w:eastAsia="ja-JP"/>
        </w:rPr>
        <w:t>Договору.</w:t>
      </w:r>
      <w:r w:rsidRPr="00C97E53">
        <w:rPr>
          <w:rFonts w:ascii="Times New Roman" w:eastAsia="Times New Roman" w:hAnsi="Times New Roman" w:cs="Times New Roman"/>
          <w:sz w:val="24"/>
          <w:szCs w:val="24"/>
          <w:lang w:eastAsia="ja-JP"/>
        </w:rPr>
        <w:t xml:space="preserve"> Всі витрати, пов’язані із заміною Товару неналежної якості, несе Постачальник.</w:t>
      </w:r>
    </w:p>
    <w:p w14:paraId="5B782D58" w14:textId="77777777" w:rsidR="00EC347E" w:rsidRPr="00C43B90" w:rsidRDefault="00EC347E" w:rsidP="00EC347E">
      <w:pPr>
        <w:pBdr>
          <w:top w:val="nil"/>
          <w:left w:val="nil"/>
          <w:bottom w:val="nil"/>
          <w:right w:val="nil"/>
          <w:between w:val="nil"/>
        </w:pBdr>
        <w:tabs>
          <w:tab w:val="left" w:pos="993"/>
        </w:tabs>
        <w:spacing w:after="0" w:line="240" w:lineRule="auto"/>
        <w:ind w:firstLine="567"/>
        <w:jc w:val="both"/>
        <w:rPr>
          <w:rFonts w:cs="Times New Roman"/>
          <w:color w:val="4472C4"/>
          <w:lang w:eastAsia="ja-JP"/>
        </w:rPr>
      </w:pPr>
      <w:r w:rsidRPr="00C97E53">
        <w:rPr>
          <w:rFonts w:ascii="Times New Roman" w:eastAsia="Times New Roman" w:hAnsi="Times New Roman" w:cs="Times New Roman"/>
          <w:color w:val="4472C4"/>
          <w:sz w:val="24"/>
          <w:szCs w:val="24"/>
          <w:lang w:eastAsia="ja-JP"/>
        </w:rPr>
        <w:t>5.7</w:t>
      </w:r>
      <w:r w:rsidRPr="00C97E53">
        <w:rPr>
          <w:rFonts w:ascii="Times New Roman" w:eastAsia="Times New Roman" w:hAnsi="Times New Roman" w:cs="Times New Roman"/>
          <w:color w:val="0070C0"/>
          <w:sz w:val="24"/>
          <w:szCs w:val="24"/>
          <w:lang w:eastAsia="ja-JP"/>
        </w:rPr>
        <w:t xml:space="preserve">. </w:t>
      </w:r>
      <w:r w:rsidRPr="00C97E53">
        <w:rPr>
          <w:rFonts w:ascii="Times New Roman" w:eastAsia="Times New Roman" w:hAnsi="Times New Roman" w:cs="Times New Roman"/>
          <w:sz w:val="24"/>
          <w:szCs w:val="24"/>
        </w:rPr>
        <w:t>Термін придатності Товару повинен бути не менший ніж до 31.12.2027 р</w:t>
      </w:r>
      <w:r w:rsidRPr="00C97E53">
        <w:rPr>
          <w:rFonts w:ascii="Times New Roman" w:eastAsia="Times New Roman" w:hAnsi="Times New Roman" w:cs="Times New Roman"/>
          <w:color w:val="4472C4"/>
          <w:sz w:val="24"/>
          <w:szCs w:val="24"/>
          <w:lang w:eastAsia="ja-JP"/>
        </w:rPr>
        <w:t>. Зберігання та постачання</w:t>
      </w:r>
      <w:r w:rsidRPr="00C43B90">
        <w:rPr>
          <w:rFonts w:ascii="Times New Roman" w:eastAsia="Times New Roman" w:hAnsi="Times New Roman" w:cs="Times New Roman"/>
          <w:color w:val="4472C4"/>
          <w:sz w:val="24"/>
          <w:szCs w:val="24"/>
          <w:lang w:eastAsia="ja-JP"/>
        </w:rPr>
        <w:t xml:space="preserve"> Товару повинно здійснюватися відповідно до вимог інструкції з використання (застосування) /паспорта/сертифіката/свідоцтва якості.</w:t>
      </w:r>
      <w:r w:rsidRPr="00C43B90">
        <w:rPr>
          <w:rFonts w:cs="Times New Roman"/>
          <w:color w:val="4472C4"/>
          <w:lang w:eastAsia="ja-JP"/>
        </w:rPr>
        <w:t xml:space="preserve"> </w:t>
      </w:r>
    </w:p>
    <w:p w14:paraId="2C70820E" w14:textId="77777777" w:rsidR="00EC347E" w:rsidRPr="00C43B90" w:rsidRDefault="00EC347E" w:rsidP="00EC347E">
      <w:pPr>
        <w:pBdr>
          <w:top w:val="nil"/>
          <w:left w:val="nil"/>
          <w:bottom w:val="nil"/>
          <w:right w:val="nil"/>
          <w:between w:val="nil"/>
        </w:pBdr>
        <w:tabs>
          <w:tab w:val="left" w:pos="993"/>
        </w:tabs>
        <w:spacing w:after="0" w:line="240" w:lineRule="auto"/>
        <w:ind w:left="360"/>
        <w:jc w:val="both"/>
        <w:rPr>
          <w:rFonts w:ascii="Arial" w:eastAsia="Arial" w:hAnsi="Arial" w:cs="Arial"/>
          <w:lang w:eastAsia="ja-JP"/>
        </w:rPr>
      </w:pPr>
    </w:p>
    <w:p w14:paraId="733A1AF0" w14:textId="77777777" w:rsidR="00EC347E" w:rsidRPr="00C43B90" w:rsidRDefault="00EC347E" w:rsidP="00EC347E">
      <w:pPr>
        <w:widowControl w:val="0"/>
        <w:numPr>
          <w:ilvl w:val="0"/>
          <w:numId w:val="29"/>
        </w:numPr>
        <w:tabs>
          <w:tab w:val="left" w:pos="851"/>
          <w:tab w:val="left" w:pos="1276"/>
          <w:tab w:val="left" w:pos="1843"/>
        </w:tabs>
        <w:spacing w:after="0" w:line="240" w:lineRule="auto"/>
        <w:ind w:firstLine="709"/>
        <w:jc w:val="center"/>
        <w:rPr>
          <w:rFonts w:ascii="Times New Roman" w:eastAsia="Times New Roman" w:hAnsi="Times New Roman" w:cs="Times New Roman"/>
          <w:sz w:val="24"/>
          <w:szCs w:val="24"/>
          <w:lang w:eastAsia="ja-JP"/>
        </w:rPr>
      </w:pPr>
      <w:r w:rsidRPr="00C43B90">
        <w:rPr>
          <w:rFonts w:ascii="Times New Roman" w:eastAsia="Times New Roman" w:hAnsi="Times New Roman" w:cs="Times New Roman"/>
          <w:b/>
          <w:sz w:val="24"/>
          <w:szCs w:val="24"/>
          <w:lang w:eastAsia="ja-JP"/>
        </w:rPr>
        <w:t>ПРАВА ТА ОБОВ'ЯЗКИ СТОРІН</w:t>
      </w:r>
    </w:p>
    <w:p w14:paraId="172870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hanging="153"/>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зобов'язується: </w:t>
      </w:r>
    </w:p>
    <w:p w14:paraId="057C865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 Постачати Покупцю Товар</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 кількості, строк та на умовах, визначених Договором.</w:t>
      </w:r>
    </w:p>
    <w:p w14:paraId="153AD34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6.1.2. Забезпечувати поставку Покупцю якісного Товару.</w:t>
      </w:r>
    </w:p>
    <w:p w14:paraId="0CC942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6.1.3. Постачати Товар у відповідній упаковці, що виключає псування та/або знищення його під час поставки до прийняття Товару Покупцем. </w:t>
      </w:r>
    </w:p>
    <w:p w14:paraId="20057F4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6.1.4. Забезпечувати за власний рахунок заміну Товару неналежної якості та усунення претензій, що виникають у Покупця в зв'язку з нестачею, недоліками, невідповідністю вимогам щодо якості, кількості та комплектності Товару.</w:t>
      </w:r>
    </w:p>
    <w:p w14:paraId="0DF08510"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6.1.5. Своєчасно підготувати, передати Покупцю та підписати належним чином оформлені документи, що передбачені Договором.</w:t>
      </w:r>
    </w:p>
    <w:p w14:paraId="5F2D681D"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4" w:name="_heading=h.35nkun2"/>
      <w:bookmarkEnd w:id="14"/>
      <w:r w:rsidRPr="00CB16BF">
        <w:rPr>
          <w:rFonts w:ascii="Times New Roman" w:eastAsia="Times New Roman" w:hAnsi="Times New Roman" w:cs="Times New Roman"/>
          <w:sz w:val="24"/>
          <w:szCs w:val="24"/>
          <w:lang w:eastAsia="ja-JP"/>
        </w:rPr>
        <w:t>6.1.6. Не здійснювати поставку Товару та/або зупинити поставку Товару або частини (партії) Товару з моменту отримання повідомлення від Покупця, вказаного у пункті 2.14 Договору.</w:t>
      </w:r>
    </w:p>
    <w:p w14:paraId="6C000E4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6.1.7. Забезпечити за власний рахунок вивезення Товару, який був поставлений, у разі дострокового припинення Договору з підстав, визначених пунктом 2.14 Договору, в порядку, визначеному пунктом 11.5 Договору.</w:t>
      </w:r>
    </w:p>
    <w:p w14:paraId="5931A425"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6.1.8. Дотримуватись чинного законодавства про економічні санкції, в тому числі, залежно від обставин, не укладати жодних угод, не брати участі в жодних транзакціях, жодній діяльності з будь-якою фізичною чи юридичною особою, на яку накладено санкції, або в інтересах будь-якої держави чи території, на яку поширюються санкції, за винятком випадків, коли це дозволено законодавством про економічні санкції.</w:t>
      </w:r>
    </w:p>
    <w:p w14:paraId="6073092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6.1.9. Не здійснювати операцій або іншим чином сприяти експорту, передачі товарів, послуг, програмного забезпечення, технічних даних або технологій в порушення чинних нормативних актів, законів або обов’язкових для виконання заходів.</w:t>
      </w:r>
    </w:p>
    <w:p w14:paraId="3833756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cs="Times New Roman"/>
          <w:lang w:eastAsia="ja-JP"/>
        </w:rPr>
      </w:pPr>
      <w:r w:rsidRPr="00CB16BF">
        <w:rPr>
          <w:rFonts w:ascii="Times New Roman" w:eastAsia="Times New Roman" w:hAnsi="Times New Roman" w:cs="Times New Roman"/>
          <w:sz w:val="24"/>
          <w:szCs w:val="24"/>
          <w:lang w:eastAsia="ja-JP"/>
        </w:rPr>
        <w:t xml:space="preserve">6.1.10. Дотримуватись Кодексу поведінки постачальників, викладених згідно посилання:  </w:t>
      </w:r>
      <w:hyperlink r:id="rId22" w:history="1">
        <w:r w:rsidRPr="00CB16BF">
          <w:rPr>
            <w:rFonts w:ascii="Times New Roman" w:eastAsia="Times New Roman" w:hAnsi="Times New Roman" w:cs="Times New Roman"/>
            <w:color w:val="0000FF"/>
            <w:sz w:val="24"/>
            <w:szCs w:val="24"/>
            <w:u w:val="single"/>
            <w:lang w:eastAsia="ja-JP"/>
          </w:rPr>
          <w:t>https://www.theglobalfund.org/media/3275/corporate_codeofconductforsuppliers_policy_en.pdf</w:t>
        </w:r>
      </w:hyperlink>
      <w:r w:rsidRPr="00CB16BF">
        <w:rPr>
          <w:rFonts w:ascii="Times New Roman" w:eastAsia="Times New Roman" w:hAnsi="Times New Roman" w:cs="Times New Roman"/>
          <w:sz w:val="24"/>
          <w:szCs w:val="24"/>
          <w:lang w:eastAsia="ja-JP"/>
        </w:rPr>
        <w:t>.</w:t>
      </w:r>
    </w:p>
    <w:p w14:paraId="292C1F3A"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6.1.11. Відшкодувати завдані Покупцю збитки, зумовлені порушенням умов Договору Постачальником, відповідно до чинного законодавства України та Договору.</w:t>
      </w:r>
    </w:p>
    <w:p w14:paraId="1CB6C4FF"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6.1.12. Не розголошувати інформацію про Покупця, отриману при виконанні умов Договору. </w:t>
      </w:r>
    </w:p>
    <w:p w14:paraId="2AB024B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6.1.13.</w:t>
      </w:r>
      <w:r w:rsidRPr="00004EA8">
        <w:t xml:space="preserve"> </w:t>
      </w:r>
      <w:r w:rsidRPr="00004EA8">
        <w:rPr>
          <w:rFonts w:ascii="Times New Roman" w:eastAsia="Times New Roman" w:hAnsi="Times New Roman" w:cs="Times New Roman"/>
          <w:sz w:val="24"/>
          <w:szCs w:val="24"/>
          <w:lang w:eastAsia="ja-JP"/>
        </w:rPr>
        <w:t xml:space="preserve">Забезпечити виставлення рахунку для своєчасної оплати </w:t>
      </w:r>
      <w:r>
        <w:rPr>
          <w:rFonts w:ascii="Times New Roman" w:eastAsia="Times New Roman" w:hAnsi="Times New Roman" w:cs="Times New Roman"/>
          <w:sz w:val="24"/>
          <w:szCs w:val="24"/>
          <w:lang w:eastAsia="ja-JP"/>
        </w:rPr>
        <w:t>Товару</w:t>
      </w:r>
      <w:r w:rsidRPr="00004EA8">
        <w:rPr>
          <w:rFonts w:ascii="Times New Roman" w:eastAsia="Times New Roman" w:hAnsi="Times New Roman" w:cs="Times New Roman"/>
          <w:sz w:val="24"/>
          <w:szCs w:val="24"/>
          <w:lang w:eastAsia="ja-JP"/>
        </w:rPr>
        <w:t xml:space="preserve"> </w:t>
      </w:r>
      <w:r>
        <w:rPr>
          <w:rFonts w:ascii="Times New Roman" w:eastAsia="Times New Roman" w:hAnsi="Times New Roman" w:cs="Times New Roman"/>
          <w:sz w:val="24"/>
          <w:szCs w:val="24"/>
          <w:lang w:eastAsia="ja-JP"/>
        </w:rPr>
        <w:t>Покупцем</w:t>
      </w:r>
      <w:r w:rsidRPr="00004EA8">
        <w:rPr>
          <w:rFonts w:ascii="Times New Roman" w:eastAsia="Times New Roman" w:hAnsi="Times New Roman" w:cs="Times New Roman"/>
          <w:sz w:val="24"/>
          <w:szCs w:val="24"/>
          <w:lang w:eastAsia="ja-JP"/>
        </w:rPr>
        <w:t xml:space="preserve"> на умовах попередньої оплати.</w:t>
      </w:r>
    </w:p>
    <w:p w14:paraId="427D04D4"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w:t>
      </w:r>
      <w:r w:rsidRPr="00004EA8">
        <w:rPr>
          <w:rFonts w:ascii="Times New Roman" w:eastAsia="Times New Roman" w:hAnsi="Times New Roman" w:cs="Times New Roman"/>
          <w:sz w:val="24"/>
          <w:szCs w:val="24"/>
          <w:lang w:eastAsia="ja-JP"/>
        </w:rPr>
        <w:t>.1.1</w:t>
      </w:r>
      <w:r>
        <w:rPr>
          <w:rFonts w:ascii="Times New Roman" w:eastAsia="Times New Roman" w:hAnsi="Times New Roman" w:cs="Times New Roman"/>
          <w:sz w:val="24"/>
          <w:szCs w:val="24"/>
          <w:lang w:eastAsia="ja-JP"/>
        </w:rPr>
        <w:t>4</w:t>
      </w:r>
      <w:r w:rsidRPr="00004EA8">
        <w:rPr>
          <w:rFonts w:ascii="Times New Roman" w:eastAsia="Times New Roman" w:hAnsi="Times New Roman" w:cs="Times New Roman"/>
          <w:sz w:val="24"/>
          <w:szCs w:val="24"/>
          <w:lang w:eastAsia="ja-JP"/>
        </w:rPr>
        <w:t xml:space="preserve">. Повернути </w:t>
      </w:r>
      <w:r>
        <w:rPr>
          <w:rFonts w:ascii="Times New Roman" w:eastAsia="Times New Roman" w:hAnsi="Times New Roman" w:cs="Times New Roman"/>
          <w:sz w:val="24"/>
          <w:szCs w:val="24"/>
          <w:lang w:eastAsia="ja-JP"/>
        </w:rPr>
        <w:t>Покупцю</w:t>
      </w:r>
      <w:r w:rsidRPr="00004EA8">
        <w:rPr>
          <w:rFonts w:ascii="Times New Roman" w:eastAsia="Times New Roman" w:hAnsi="Times New Roman" w:cs="Times New Roman"/>
          <w:sz w:val="24"/>
          <w:szCs w:val="24"/>
          <w:lang w:eastAsia="ja-JP"/>
        </w:rPr>
        <w:t xml:space="preserve"> суму сплаченої попередньої оплати у разі: </w:t>
      </w:r>
    </w:p>
    <w:p w14:paraId="512F0105" w14:textId="77777777" w:rsidR="00EC347E" w:rsidRPr="00004EA8"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1)</w:t>
      </w:r>
      <w:r w:rsidRPr="00004EA8">
        <w:rPr>
          <w:rFonts w:ascii="Times New Roman" w:eastAsia="Times New Roman" w:hAnsi="Times New Roman" w:cs="Times New Roman"/>
          <w:sz w:val="24"/>
          <w:szCs w:val="24"/>
          <w:lang w:eastAsia="ja-JP"/>
        </w:rPr>
        <w:tab/>
        <w:t xml:space="preserve"> дострокового припинення Договору – у строк, визначений </w:t>
      </w:r>
      <w:r>
        <w:rPr>
          <w:rFonts w:ascii="Times New Roman" w:eastAsia="Times New Roman" w:hAnsi="Times New Roman" w:cs="Times New Roman"/>
          <w:sz w:val="24"/>
          <w:szCs w:val="24"/>
          <w:lang w:eastAsia="ja-JP"/>
        </w:rPr>
        <w:t>в пункті 11.6 Договору</w:t>
      </w:r>
      <w:r w:rsidRPr="00004EA8">
        <w:rPr>
          <w:rFonts w:ascii="Times New Roman" w:eastAsia="Times New Roman" w:hAnsi="Times New Roman" w:cs="Times New Roman"/>
          <w:sz w:val="24"/>
          <w:szCs w:val="24"/>
          <w:lang w:eastAsia="ja-JP"/>
        </w:rPr>
        <w:t xml:space="preserve">; </w:t>
      </w:r>
    </w:p>
    <w:p w14:paraId="13470C03" w14:textId="77777777" w:rsidR="00EC347E"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004EA8">
        <w:rPr>
          <w:rFonts w:ascii="Times New Roman" w:eastAsia="Times New Roman" w:hAnsi="Times New Roman" w:cs="Times New Roman"/>
          <w:sz w:val="24"/>
          <w:szCs w:val="24"/>
          <w:lang w:eastAsia="ja-JP"/>
        </w:rPr>
        <w:t>2)</w:t>
      </w:r>
      <w:r w:rsidRPr="00004EA8">
        <w:rPr>
          <w:rFonts w:ascii="Times New Roman" w:eastAsia="Times New Roman" w:hAnsi="Times New Roman" w:cs="Times New Roman"/>
          <w:sz w:val="24"/>
          <w:szCs w:val="24"/>
          <w:lang w:eastAsia="ja-JP"/>
        </w:rPr>
        <w:tab/>
        <w:t xml:space="preserve"> її невикористання </w:t>
      </w:r>
      <w:r w:rsidRPr="001A73C7">
        <w:rPr>
          <w:rFonts w:ascii="Times New Roman" w:eastAsia="Times New Roman" w:hAnsi="Times New Roman" w:cs="Times New Roman"/>
          <w:sz w:val="24"/>
          <w:szCs w:val="24"/>
          <w:lang w:eastAsia="ja-JP"/>
        </w:rPr>
        <w:t>протягом 90 (дев’яносто) календарних днів з моменту перерахування Покупцем</w:t>
      </w:r>
      <w:r w:rsidRPr="00004EA8">
        <w:rPr>
          <w:rFonts w:ascii="Times New Roman" w:eastAsia="Times New Roman" w:hAnsi="Times New Roman" w:cs="Times New Roman"/>
          <w:sz w:val="24"/>
          <w:szCs w:val="24"/>
          <w:lang w:eastAsia="ja-JP"/>
        </w:rPr>
        <w:t xml:space="preserve"> – протягом </w:t>
      </w:r>
      <w:r>
        <w:rPr>
          <w:rFonts w:ascii="Times New Roman" w:eastAsia="Times New Roman" w:hAnsi="Times New Roman" w:cs="Times New Roman"/>
          <w:sz w:val="24"/>
          <w:szCs w:val="24"/>
          <w:lang w:eastAsia="ja-JP"/>
        </w:rPr>
        <w:t xml:space="preserve">строку, визначеного в </w:t>
      </w:r>
      <w:r w:rsidRPr="00004EA8">
        <w:rPr>
          <w:rFonts w:ascii="Times New Roman" w:eastAsia="Times New Roman" w:hAnsi="Times New Roman" w:cs="Times New Roman"/>
          <w:sz w:val="24"/>
          <w:szCs w:val="24"/>
          <w:lang w:eastAsia="ja-JP"/>
        </w:rPr>
        <w:t xml:space="preserve">пункті </w:t>
      </w:r>
      <w:r>
        <w:rPr>
          <w:rFonts w:ascii="Times New Roman" w:eastAsia="Times New Roman" w:hAnsi="Times New Roman" w:cs="Times New Roman"/>
          <w:sz w:val="24"/>
          <w:szCs w:val="24"/>
          <w:lang w:eastAsia="ja-JP"/>
        </w:rPr>
        <w:t>4.6</w:t>
      </w:r>
      <w:r w:rsidRPr="00004EA8">
        <w:rPr>
          <w:rFonts w:ascii="Times New Roman" w:eastAsia="Times New Roman" w:hAnsi="Times New Roman" w:cs="Times New Roman"/>
          <w:sz w:val="24"/>
          <w:szCs w:val="24"/>
          <w:lang w:eastAsia="ja-JP"/>
        </w:rPr>
        <w:t xml:space="preserve"> Договору.</w:t>
      </w:r>
    </w:p>
    <w:p w14:paraId="27A497D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6.1.15.</w:t>
      </w:r>
      <w:r w:rsidRPr="00CB16BF">
        <w:rPr>
          <w:rFonts w:ascii="Times New Roman" w:eastAsia="Times New Roman" w:hAnsi="Times New Roman" w:cs="Times New Roman"/>
          <w:sz w:val="24"/>
          <w:szCs w:val="24"/>
          <w:lang w:eastAsia="ja-JP"/>
        </w:rPr>
        <w:t xml:space="preserve"> При виконанні своїх зобов'язань керуватися Договором та вимогами чинного законодавства України. </w:t>
      </w:r>
    </w:p>
    <w:p w14:paraId="7062219E"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Постачальник має право: </w:t>
      </w:r>
    </w:p>
    <w:p w14:paraId="7FB096AB"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6.2.1. Знайомитись з документацією, отримувати у Покупця інформацію, що необхідні для укладання та виконання Договору. </w:t>
      </w:r>
    </w:p>
    <w:p w14:paraId="34910A18"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6.2.2. Вимагати від Покупця своєчасної оплати за Товар.</w:t>
      </w:r>
    </w:p>
    <w:p w14:paraId="3B3D0AD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6.2.3. Вимагати від Покупця належного виконання умов Договору. </w:t>
      </w:r>
    </w:p>
    <w:p w14:paraId="2FD4D46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lastRenderedPageBreak/>
        <w:t xml:space="preserve">Покупець зобов'язаний: </w:t>
      </w:r>
    </w:p>
    <w:p w14:paraId="12E67E5E"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6.3.1. Прийняти та оплатити Товар відповідно до вимог Договору. </w:t>
      </w:r>
    </w:p>
    <w:p w14:paraId="2F8AA009"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6.3.2. При виконанні своїх зобов'язань керуватися Договором та вимогами чинного законодавства України.</w:t>
      </w:r>
    </w:p>
    <w:p w14:paraId="742A4279"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sz w:val="24"/>
          <w:szCs w:val="24"/>
          <w:lang w:eastAsia="ja-JP"/>
        </w:rPr>
      </w:pPr>
      <w:bookmarkStart w:id="15" w:name="_heading=h.1ksv4uv"/>
      <w:bookmarkEnd w:id="15"/>
      <w:r w:rsidRPr="00CB16BF">
        <w:rPr>
          <w:rFonts w:ascii="Times New Roman" w:eastAsia="Times New Roman" w:hAnsi="Times New Roman" w:cs="Times New Roman"/>
          <w:b/>
          <w:sz w:val="24"/>
          <w:szCs w:val="24"/>
          <w:lang w:eastAsia="ja-JP"/>
        </w:rPr>
        <w:t xml:space="preserve">Покупець має право: </w:t>
      </w:r>
    </w:p>
    <w:p w14:paraId="1445078F"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6" w:name="_heading=h.44sinio"/>
      <w:bookmarkEnd w:id="16"/>
      <w:r w:rsidRPr="00CB16BF">
        <w:rPr>
          <w:rFonts w:ascii="Times New Roman" w:eastAsia="Times New Roman" w:hAnsi="Times New Roman" w:cs="Times New Roman"/>
          <w:sz w:val="24"/>
          <w:szCs w:val="24"/>
          <w:lang w:eastAsia="ja-JP"/>
        </w:rPr>
        <w:t xml:space="preserve">6.4.1. Вимагати від Постачальника поставки якісного Товару в кількості строк та на умовах, що передбачені Договором. </w:t>
      </w:r>
    </w:p>
    <w:p w14:paraId="373FA622"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17" w:name="_heading=h.2jxsxqh"/>
      <w:bookmarkEnd w:id="17"/>
      <w:r w:rsidRPr="00CB16BF">
        <w:rPr>
          <w:rFonts w:ascii="Times New Roman" w:eastAsia="Times New Roman" w:hAnsi="Times New Roman" w:cs="Times New Roman"/>
          <w:sz w:val="24"/>
          <w:szCs w:val="24"/>
          <w:lang w:eastAsia="ja-JP"/>
        </w:rPr>
        <w:t>6.4.2. Вимагати від Постачальника належного виконання його обов'язків, визначених Договором та чинним</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законодавством України.</w:t>
      </w:r>
    </w:p>
    <w:p w14:paraId="1FD52E23"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18" w:name="_heading=h.z337ya"/>
      <w:bookmarkEnd w:id="18"/>
      <w:r w:rsidRPr="00CB16BF">
        <w:rPr>
          <w:rFonts w:ascii="Times New Roman" w:eastAsia="Times New Roman" w:hAnsi="Times New Roman" w:cs="Times New Roman"/>
          <w:sz w:val="24"/>
          <w:szCs w:val="24"/>
          <w:lang w:eastAsia="ja-JP"/>
        </w:rPr>
        <w:t xml:space="preserve">6.4.3. </w:t>
      </w:r>
      <w:bookmarkStart w:id="19" w:name="_heading=h.3j2qqm3"/>
      <w:bookmarkEnd w:id="19"/>
      <w:r w:rsidRPr="00CB16BF">
        <w:rPr>
          <w:rFonts w:ascii="Times New Roman" w:eastAsia="Times New Roman" w:hAnsi="Times New Roman" w:cs="Times New Roman"/>
          <w:sz w:val="24"/>
          <w:szCs w:val="24"/>
          <w:lang w:eastAsia="ja-JP"/>
        </w:rPr>
        <w:t>Надіслати Постачальнику разом з повідомленням про односторонню відмову від Договору поворотну видаткову накладну (якщо Постачальник поставив Товар), у разі якщо така відмова зумовлена обставинами, визначеними пунктом 2.14 Договору.</w:t>
      </w:r>
    </w:p>
    <w:p w14:paraId="5057A8A4"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Відмовитись від прийняття та оплати Товару або частини (партії) Товару у випадках, передбачених пунктом 2.14 Договору, при чому така відмова не вважається порушенням Покупцем умов Договору.</w:t>
      </w:r>
    </w:p>
    <w:p w14:paraId="4DED70B2"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bookmarkStart w:id="20" w:name="_heading=h.1y810tw"/>
      <w:bookmarkEnd w:id="20"/>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5</w:t>
      </w:r>
      <w:r w:rsidRPr="00CB16BF">
        <w:rPr>
          <w:rFonts w:ascii="Times New Roman" w:eastAsia="Times New Roman" w:hAnsi="Times New Roman" w:cs="Times New Roman"/>
          <w:sz w:val="24"/>
          <w:szCs w:val="24"/>
          <w:lang w:eastAsia="ja-JP"/>
        </w:rPr>
        <w:t>. Відмовитись від підписання видаткових накладних у разі настання обставин, визначених у пункті 2.14 Договору, у тому числі якщо Постачальник в порушення зобов'язань щодо не здійснення поставки Товару та/або зупинки поставки Товару або частини (партії) Товару, здійснив поставку такого Товару або частини (партії) Товару. При чому, така відмова Покупця не вважається порушенням умов Договору.</w:t>
      </w:r>
    </w:p>
    <w:p w14:paraId="290943B1"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6</w:t>
      </w:r>
      <w:r w:rsidRPr="00CB16BF">
        <w:rPr>
          <w:rFonts w:ascii="Times New Roman" w:eastAsia="Times New Roman" w:hAnsi="Times New Roman" w:cs="Times New Roman"/>
          <w:sz w:val="24"/>
          <w:szCs w:val="24"/>
          <w:lang w:eastAsia="ja-JP"/>
        </w:rPr>
        <w:t>. На дострокове припинення Договору шляхом односторонньої відмови з урахуванням положень пунктів 11.3 та 11.4 Договору.</w:t>
      </w:r>
    </w:p>
    <w:p w14:paraId="6376ADC6"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1" w:name="_heading=h.4i7ojhp"/>
      <w:bookmarkEnd w:id="21"/>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7</w:t>
      </w:r>
      <w:r w:rsidRPr="00CB16BF">
        <w:rPr>
          <w:rFonts w:ascii="Times New Roman" w:eastAsia="Times New Roman" w:hAnsi="Times New Roman" w:cs="Times New Roman"/>
          <w:sz w:val="24"/>
          <w:szCs w:val="24"/>
          <w:lang w:eastAsia="ja-JP"/>
        </w:rPr>
        <w:t>. Вимагати від Постачальника передачі усіх</w:t>
      </w:r>
      <w:r>
        <w:rPr>
          <w:rFonts w:ascii="Times New Roman" w:eastAsia="Times New Roman" w:hAnsi="Times New Roman" w:cs="Times New Roman"/>
          <w:sz w:val="24"/>
          <w:szCs w:val="24"/>
          <w:lang w:eastAsia="ja-JP"/>
        </w:rPr>
        <w:t xml:space="preserve"> належно оформлених</w:t>
      </w:r>
      <w:r w:rsidRPr="00CB16BF">
        <w:rPr>
          <w:rFonts w:ascii="Times New Roman" w:eastAsia="Times New Roman" w:hAnsi="Times New Roman" w:cs="Times New Roman"/>
          <w:sz w:val="24"/>
          <w:szCs w:val="24"/>
          <w:lang w:eastAsia="ja-JP"/>
        </w:rPr>
        <w:t xml:space="preserve"> документів, передбачених Договором, та не здійснювати оплату за Товар у разі відсутності </w:t>
      </w:r>
      <w:r w:rsidRPr="00743D42">
        <w:rPr>
          <w:rFonts w:ascii="Times New Roman" w:eastAsia="Times New Roman" w:hAnsi="Times New Roman" w:cs="Times New Roman"/>
          <w:sz w:val="24"/>
          <w:szCs w:val="24"/>
          <w:lang w:eastAsia="ja-JP"/>
        </w:rPr>
        <w:t xml:space="preserve">виставленого Постачальником рахунку </w:t>
      </w:r>
      <w:r w:rsidRPr="00CB16BF">
        <w:rPr>
          <w:rFonts w:ascii="Times New Roman" w:eastAsia="Times New Roman" w:hAnsi="Times New Roman" w:cs="Times New Roman"/>
          <w:sz w:val="24"/>
          <w:szCs w:val="24"/>
          <w:lang w:eastAsia="ja-JP"/>
        </w:rPr>
        <w:t xml:space="preserve">або </w:t>
      </w:r>
      <w:r>
        <w:rPr>
          <w:rFonts w:ascii="Times New Roman" w:eastAsia="Times New Roman" w:hAnsi="Times New Roman" w:cs="Times New Roman"/>
          <w:sz w:val="24"/>
          <w:szCs w:val="24"/>
          <w:lang w:eastAsia="ja-JP"/>
        </w:rPr>
        <w:t>його</w:t>
      </w:r>
      <w:r w:rsidRPr="00CB16BF">
        <w:rPr>
          <w:rFonts w:ascii="Times New Roman" w:eastAsia="Times New Roman" w:hAnsi="Times New Roman" w:cs="Times New Roman"/>
          <w:sz w:val="24"/>
          <w:szCs w:val="24"/>
          <w:lang w:eastAsia="ja-JP"/>
        </w:rPr>
        <w:t xml:space="preserve"> неправильного оформлення (наявність помилок, описок тощо). </w:t>
      </w:r>
    </w:p>
    <w:p w14:paraId="5AF561EA" w14:textId="77777777" w:rsidR="00EC347E" w:rsidRPr="00CB16BF" w:rsidRDefault="00EC347E" w:rsidP="00EC347E">
      <w:pPr>
        <w:widowControl w:val="0"/>
        <w:tabs>
          <w:tab w:val="left" w:pos="567"/>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2" w:name="_heading=h.2xcytpi"/>
      <w:bookmarkEnd w:id="22"/>
      <w:r w:rsidRPr="00CB16BF">
        <w:rPr>
          <w:rFonts w:ascii="Times New Roman" w:eastAsia="Times New Roman" w:hAnsi="Times New Roman" w:cs="Times New Roman"/>
          <w:sz w:val="24"/>
          <w:szCs w:val="24"/>
          <w:lang w:eastAsia="ja-JP"/>
        </w:rPr>
        <w:t>6.4.</w:t>
      </w:r>
      <w:r>
        <w:rPr>
          <w:rFonts w:ascii="Times New Roman" w:eastAsia="Times New Roman" w:hAnsi="Times New Roman" w:cs="Times New Roman"/>
          <w:sz w:val="24"/>
          <w:szCs w:val="24"/>
          <w:lang w:eastAsia="ja-JP"/>
        </w:rPr>
        <w:t>8</w:t>
      </w:r>
      <w:r w:rsidRPr="00CB16BF">
        <w:rPr>
          <w:rFonts w:ascii="Times New Roman" w:eastAsia="Times New Roman" w:hAnsi="Times New Roman" w:cs="Times New Roman"/>
          <w:sz w:val="24"/>
          <w:szCs w:val="24"/>
          <w:lang w:eastAsia="ja-JP"/>
        </w:rPr>
        <w:t>. Вимагати від Постачальника відшкодування завданих йому збитків, зумовлених порушенням умов Договору, відповідно до чинного законодавства України та Договору.</w:t>
      </w:r>
    </w:p>
    <w:p w14:paraId="12BA37CF" w14:textId="77777777" w:rsidR="00EC347E" w:rsidRPr="00CB16BF" w:rsidRDefault="00EC347E" w:rsidP="00EC347E">
      <w:pPr>
        <w:widowControl w:val="0"/>
        <w:numPr>
          <w:ilvl w:val="1"/>
          <w:numId w:val="29"/>
        </w:numPr>
        <w:tabs>
          <w:tab w:val="left" w:pos="851"/>
          <w:tab w:val="left" w:pos="1276"/>
          <w:tab w:val="left" w:pos="1843"/>
        </w:tabs>
        <w:spacing w:after="0" w:line="240" w:lineRule="auto"/>
        <w:ind w:left="0" w:firstLine="567"/>
        <w:jc w:val="both"/>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Сторони зобов'язуються: </w:t>
      </w:r>
    </w:p>
    <w:p w14:paraId="0CFBC5F6"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6.5.1. У випадку неможливості виконання однією із Сторін взятих на себе зобов'язань, попередити про це іншу Сторону у строк, що не перевищує 3 (три) робочі дні з моменту настання таких обставин. </w:t>
      </w:r>
    </w:p>
    <w:p w14:paraId="31E625F7" w14:textId="77777777" w:rsidR="00EC347E" w:rsidRPr="00CB16BF" w:rsidRDefault="00EC347E" w:rsidP="00EC347E">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6.5.2. Не розголошувати, без згоди іншої Сторони, будь-яким третім особам інформацію, що стала їм відома у зв'язку з укладанням та виконанням Договору, окрім випадків, коли таке розголошення передбачено чинним законодавством або розкриття такої інформації здійснюється Покупцем донору, за фінансової підтримки якого проводиться оплата Товару, аудиторам, які проводять аудит використання коштів програми, зазначеної в пункті 1.4 Договору.</w:t>
      </w:r>
    </w:p>
    <w:p w14:paraId="654B4607" w14:textId="77777777" w:rsidR="00EC347E" w:rsidRPr="00CB16BF" w:rsidRDefault="00EC347E" w:rsidP="00EC347E">
      <w:pPr>
        <w:widowControl w:val="0"/>
        <w:tabs>
          <w:tab w:val="left" w:pos="851"/>
          <w:tab w:val="left" w:pos="1276"/>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6.5.3. При виконанні умов Договору дотримуватись правил ділового обороту та не допускати порушень договірних зобов’язань.</w:t>
      </w:r>
    </w:p>
    <w:p w14:paraId="13CA5775" w14:textId="77777777" w:rsidR="00EC347E" w:rsidRPr="00CB16BF" w:rsidRDefault="00EC347E" w:rsidP="00EC347E">
      <w:pPr>
        <w:widowControl w:val="0"/>
        <w:tabs>
          <w:tab w:val="left" w:pos="851"/>
          <w:tab w:val="left" w:pos="1276"/>
          <w:tab w:val="left" w:pos="1843"/>
        </w:tabs>
        <w:spacing w:after="0" w:line="240" w:lineRule="auto"/>
        <w:ind w:firstLine="709"/>
        <w:jc w:val="both"/>
        <w:rPr>
          <w:rFonts w:ascii="Times New Roman" w:eastAsia="Times New Roman" w:hAnsi="Times New Roman" w:cs="Times New Roman"/>
          <w:sz w:val="24"/>
          <w:szCs w:val="24"/>
          <w:lang w:eastAsia="ja-JP"/>
        </w:rPr>
      </w:pPr>
    </w:p>
    <w:p w14:paraId="5489DFF8"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7. ВІДПОВІДАЛЬНІСТЬ СТОРІН</w:t>
      </w:r>
    </w:p>
    <w:p w14:paraId="48621D5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невиконання або неналежного виконання своїх зобов’язань за Договором Сторони несуть відповідальність, передбачену чинним законодавством України та Договором.</w:t>
      </w:r>
    </w:p>
    <w:p w14:paraId="770C49D3"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строків поставки Товару, або поставки не в повному обсязі партії Товару, Постачальник сплачує пеню у розмірі 0,1 % (нуль цілих одна десята відсотка) вартості непоставлених Товарів за кожен день затримки, а за затримку понад 30 (тридцять) календарних днів додатково сплачує штраф у розмірі 7 % (семи відсотків) від вартості непоставленого Товару.</w:t>
      </w:r>
    </w:p>
    <w:p w14:paraId="2D791ED6"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За порушення умов зобов'язання щодо якості </w:t>
      </w:r>
      <w:r w:rsidRPr="00CB16BF">
        <w:rPr>
          <w:rFonts w:ascii="Times New Roman" w:eastAsia="Times New Roman" w:hAnsi="Times New Roman" w:cs="Times New Roman"/>
          <w:color w:val="4472C4"/>
          <w:sz w:val="24"/>
          <w:szCs w:val="24"/>
          <w:lang w:eastAsia="ja-JP"/>
        </w:rPr>
        <w:t>(комплектності)</w:t>
      </w:r>
      <w:r w:rsidRPr="00CB16BF">
        <w:rPr>
          <w:rFonts w:ascii="Times New Roman" w:eastAsia="Times New Roman" w:hAnsi="Times New Roman" w:cs="Times New Roman"/>
          <w:sz w:val="24"/>
          <w:szCs w:val="24"/>
          <w:lang w:eastAsia="ja-JP"/>
        </w:rPr>
        <w:t xml:space="preserve"> Товару Постачальник сплачує штраф у розмірі 20% (двадцяти відсотків) від вартості неякісного </w:t>
      </w:r>
      <w:r w:rsidRPr="00CB16BF">
        <w:rPr>
          <w:rFonts w:ascii="Times New Roman" w:eastAsia="Times New Roman" w:hAnsi="Times New Roman" w:cs="Times New Roman"/>
          <w:color w:val="4472C4"/>
          <w:sz w:val="24"/>
          <w:szCs w:val="24"/>
          <w:lang w:eastAsia="ja-JP"/>
        </w:rPr>
        <w:t xml:space="preserve">(некомплектного) </w:t>
      </w:r>
      <w:r w:rsidRPr="00CB16BF">
        <w:rPr>
          <w:rFonts w:ascii="Times New Roman" w:eastAsia="Times New Roman" w:hAnsi="Times New Roman" w:cs="Times New Roman"/>
          <w:sz w:val="24"/>
          <w:szCs w:val="24"/>
          <w:lang w:eastAsia="ja-JP"/>
        </w:rPr>
        <w:t>Товару.</w:t>
      </w:r>
    </w:p>
    <w:p w14:paraId="1AA0C2E6" w14:textId="77777777" w:rsidR="00EC347E" w:rsidRPr="00686544" w:rsidRDefault="00EC347E" w:rsidP="00EC347E">
      <w:pPr>
        <w:numPr>
          <w:ilvl w:val="1"/>
          <w:numId w:val="24"/>
        </w:numPr>
        <w:tabs>
          <w:tab w:val="left" w:pos="993"/>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 Якщо впродовж зазначеного у пункті 5.6 Договору строку Постачальник не здійснить за власний </w:t>
      </w:r>
      <w:r w:rsidRPr="00686544">
        <w:rPr>
          <w:rFonts w:ascii="Times New Roman" w:eastAsia="Times New Roman" w:hAnsi="Times New Roman" w:cs="Times New Roman"/>
          <w:sz w:val="24"/>
          <w:szCs w:val="24"/>
          <w:lang w:eastAsia="ja-JP"/>
        </w:rPr>
        <w:t>рахунок заміну Товару, то він зобов’язаний протягом 5 (п’яти) робочих днів повернути Покупцю отримані за такий Товар грошові кошти та сплатити штраф у розмірі 10% (десять відсотків) від вартості Товару, заміна якого мала бути здійснена, на письмову вимогу Покупця.</w:t>
      </w:r>
    </w:p>
    <w:p w14:paraId="2461AC27" w14:textId="77777777" w:rsidR="00EC347E" w:rsidRPr="00CB16BF" w:rsidRDefault="00EC347E" w:rsidP="00EC347E">
      <w:pPr>
        <w:numPr>
          <w:ilvl w:val="1"/>
          <w:numId w:val="24"/>
        </w:numPr>
        <w:tabs>
          <w:tab w:val="left" w:pos="99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порушення строку повернення коштів, зазначеного в пункті 7.4 Договору, Постачальник сплачує пеню у розмірі 0,1 % (нуль цілих одна десята відсотка) вартості неповернутих коштів за кожен день затримки, а за затримку понад 30 (тридцять) календарних днів додатково сплачує штраф у розмірі 7 % (семи відсотків) від вартості неповернутих коштів.</w:t>
      </w:r>
    </w:p>
    <w:p w14:paraId="5216094B"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звільняється від будь-якої відповідальності за порушення умов оплати, передбачених Договором, строків здійснення розрахунків, якщо такі порушення викликані відсутністю бюджетного фінансування (затримкою у бюджетному фінансуванні) та/або несплати вартості Товару Державною казначейською службою України, з урахуванням ресурсної забезпеченості єдиного казначейського рахунка в зазначеній Порядком виконання повноважень Державною казначейською службою в особливому режимі в умовах воєнного стану, затвердженим постановою Кабінету Міністрів України від 09 червня 2021 року № 590, черговості.</w:t>
      </w:r>
    </w:p>
    <w:p w14:paraId="326F53C5"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sz w:val="24"/>
          <w:szCs w:val="24"/>
          <w:lang w:eastAsia="ja-JP"/>
        </w:rPr>
        <w:t>У разі порушення Постачальником податкового законодавства в частині обов’язку складання та/або реєстрації податкових накладних в Єдиному реєстрі податкових накладних, відмови Постачальника від реєстрації податкових накладних (не проведення реєстрації в Єдиному реєстрі податкових накладних), а також у разі допущення ним помилок у заповненні обов'язкових реквізитів податкової накладної, ненаданні Покупцю податкової накладної або інших причин за яких Покупець втрачає право на податковий кредит, Постачальник зобов’язаний протягом 5 (п’яти) календарних днів з дати направлення йому Покупцем відповідної вимоги про відшкодування збитків оплатити грошові кошти в розмірі, що дорівнює сумі, на яку Покупцем зменшено податковий кредит з ПДВ. У випадку невиконання Постачальником своїх зобов'язань щодо відшкодування збитків у сумі податкового кредиту у розмірі ПДВ, сплаченого Покупцем, останній стягуватиме суми виплат в судовому порядку.</w:t>
      </w:r>
    </w:p>
    <w:p w14:paraId="73ED7804" w14:textId="77777777" w:rsidR="00EC347E" w:rsidRPr="00CB16BF" w:rsidRDefault="00EC347E" w:rsidP="00EC347E">
      <w:pPr>
        <w:numPr>
          <w:ilvl w:val="1"/>
          <w:numId w:val="24"/>
        </w:numPr>
        <w:tabs>
          <w:tab w:val="left" w:pos="1134"/>
        </w:tabs>
        <w:spacing w:after="0" w:line="240" w:lineRule="auto"/>
        <w:ind w:left="0" w:firstLine="567"/>
        <w:jc w:val="both"/>
        <w:rPr>
          <w:rFonts w:ascii="Times New Roman" w:eastAsia="Times New Roman" w:hAnsi="Times New Roman" w:cs="Times New Roman"/>
          <w:sz w:val="24"/>
          <w:szCs w:val="24"/>
          <w:lang w:eastAsia="ja-JP"/>
        </w:rPr>
      </w:pPr>
      <w:bookmarkStart w:id="23" w:name="_heading=h.1ci93xb"/>
      <w:bookmarkEnd w:id="23"/>
      <w:r w:rsidRPr="00CB16BF">
        <w:rPr>
          <w:rFonts w:ascii="Times New Roman" w:eastAsia="Times New Roman" w:hAnsi="Times New Roman" w:cs="Times New Roman"/>
          <w:sz w:val="24"/>
          <w:szCs w:val="24"/>
          <w:lang w:eastAsia="ja-JP"/>
        </w:rPr>
        <w:t>Покупець звільняється від будь-якої відповідальності за прострочення виконання зобов’язань за Договором, якщо таке прострочення зумовлене дією обставин визначених у пункті 2.1</w:t>
      </w:r>
      <w:r>
        <w:rPr>
          <w:rFonts w:ascii="Times New Roman" w:eastAsia="Times New Roman" w:hAnsi="Times New Roman" w:cs="Times New Roman"/>
          <w:sz w:val="24"/>
          <w:szCs w:val="24"/>
          <w:lang w:eastAsia="ja-JP"/>
        </w:rPr>
        <w:t>4</w:t>
      </w:r>
      <w:r w:rsidRPr="00CB16BF">
        <w:rPr>
          <w:rFonts w:ascii="Times New Roman" w:eastAsia="Times New Roman" w:hAnsi="Times New Roman" w:cs="Times New Roman"/>
          <w:sz w:val="24"/>
          <w:szCs w:val="24"/>
          <w:lang w:eastAsia="ja-JP"/>
        </w:rPr>
        <w:t xml:space="preserve"> Договору.</w:t>
      </w:r>
    </w:p>
    <w:p w14:paraId="78222E48"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bookmarkStart w:id="24" w:name="_heading=h.3whwml4"/>
      <w:bookmarkEnd w:id="24"/>
      <w:r w:rsidRPr="00CB16BF">
        <w:rPr>
          <w:rFonts w:ascii="Times New Roman" w:eastAsia="Times New Roman" w:hAnsi="Times New Roman" w:cs="Times New Roman"/>
          <w:sz w:val="24"/>
          <w:szCs w:val="24"/>
          <w:lang w:val="ru-RU" w:eastAsia="ja-JP"/>
        </w:rPr>
        <w:t>Сплата штрафних санкцій не звільняє Сторону від виконання прийнятих на себе зобов’язань за Договором.</w:t>
      </w:r>
    </w:p>
    <w:p w14:paraId="525671AC" w14:textId="77777777" w:rsidR="00EC347E"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926540">
        <w:rPr>
          <w:rFonts w:ascii="Times New Roman" w:eastAsia="Times New Roman" w:hAnsi="Times New Roman" w:cs="Times New Roman"/>
          <w:sz w:val="24"/>
          <w:szCs w:val="24"/>
          <w:lang w:val="ru-RU" w:eastAsia="ja-JP"/>
        </w:rPr>
        <w:t xml:space="preserve">За відмову від </w:t>
      </w:r>
      <w:r>
        <w:rPr>
          <w:rFonts w:ascii="Times New Roman" w:eastAsia="Times New Roman" w:hAnsi="Times New Roman" w:cs="Times New Roman"/>
          <w:sz w:val="24"/>
          <w:szCs w:val="24"/>
          <w:lang w:val="ru-RU" w:eastAsia="ja-JP"/>
        </w:rPr>
        <w:t>поставки Товару</w:t>
      </w:r>
      <w:r w:rsidRPr="00926540">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Постачальник</w:t>
      </w:r>
      <w:r w:rsidRPr="00926540">
        <w:rPr>
          <w:rFonts w:ascii="Times New Roman" w:eastAsia="Times New Roman" w:hAnsi="Times New Roman" w:cs="Times New Roman"/>
          <w:sz w:val="24"/>
          <w:szCs w:val="24"/>
          <w:lang w:val="ru-RU" w:eastAsia="ja-JP"/>
        </w:rPr>
        <w:t xml:space="preserve"> зобов’язаний сплатити штраф у розмірі 25% (двадцять п'ять відсотків) від загальної ціни Договору, визначеної у пункті 3.</w:t>
      </w:r>
      <w:r>
        <w:rPr>
          <w:rFonts w:ascii="Times New Roman" w:eastAsia="Times New Roman" w:hAnsi="Times New Roman" w:cs="Times New Roman"/>
          <w:sz w:val="24"/>
          <w:szCs w:val="24"/>
          <w:lang w:val="ru-RU" w:eastAsia="ja-JP"/>
        </w:rPr>
        <w:t>2</w:t>
      </w:r>
      <w:r w:rsidRPr="00926540">
        <w:rPr>
          <w:rFonts w:ascii="Times New Roman" w:eastAsia="Times New Roman" w:hAnsi="Times New Roman" w:cs="Times New Roman"/>
          <w:sz w:val="24"/>
          <w:szCs w:val="24"/>
          <w:lang w:val="ru-RU" w:eastAsia="ja-JP"/>
        </w:rPr>
        <w:t xml:space="preserve"> Договору.</w:t>
      </w:r>
    </w:p>
    <w:p w14:paraId="5953B484" w14:textId="77777777" w:rsidR="00EC347E" w:rsidRPr="00CB16BF" w:rsidRDefault="00EC347E" w:rsidP="00EC347E">
      <w:pPr>
        <w:numPr>
          <w:ilvl w:val="1"/>
          <w:numId w:val="24"/>
        </w:numPr>
        <w:spacing w:after="0" w:line="240" w:lineRule="auto"/>
        <w:ind w:left="0" w:firstLine="567"/>
        <w:contextualSpacing/>
        <w:jc w:val="both"/>
        <w:rPr>
          <w:rFonts w:ascii="Times New Roman" w:eastAsia="Times New Roman" w:hAnsi="Times New Roman" w:cs="Times New Roman"/>
          <w:sz w:val="24"/>
          <w:szCs w:val="24"/>
          <w:lang w:val="ru-RU" w:eastAsia="ja-JP"/>
        </w:rPr>
      </w:pPr>
      <w:r w:rsidRPr="00CB16BF">
        <w:rPr>
          <w:rFonts w:ascii="Times New Roman" w:eastAsia="Times New Roman" w:hAnsi="Times New Roman" w:cs="Times New Roman"/>
          <w:sz w:val="24"/>
          <w:szCs w:val="24"/>
          <w:lang w:val="ru-RU" w:eastAsia="ja-JP"/>
        </w:rPr>
        <w:t xml:space="preserve">У разі не повернення Постачальником </w:t>
      </w:r>
      <w:r>
        <w:rPr>
          <w:rFonts w:ascii="Times New Roman" w:eastAsia="Times New Roman" w:hAnsi="Times New Roman" w:cs="Times New Roman"/>
          <w:sz w:val="24"/>
          <w:szCs w:val="24"/>
          <w:lang w:val="ru-RU" w:eastAsia="ja-JP"/>
        </w:rPr>
        <w:t>в</w:t>
      </w:r>
      <w:r w:rsidRPr="00CB16BF">
        <w:rPr>
          <w:rFonts w:ascii="Times New Roman" w:eastAsia="Times New Roman" w:hAnsi="Times New Roman" w:cs="Times New Roman"/>
          <w:sz w:val="24"/>
          <w:szCs w:val="24"/>
          <w:lang w:val="ru-RU" w:eastAsia="ja-JP"/>
        </w:rPr>
        <w:t xml:space="preserve"> строк</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визначен</w:t>
      </w:r>
      <w:r>
        <w:rPr>
          <w:rFonts w:ascii="Times New Roman" w:eastAsia="Times New Roman" w:hAnsi="Times New Roman" w:cs="Times New Roman"/>
          <w:sz w:val="24"/>
          <w:szCs w:val="24"/>
          <w:lang w:val="ru-RU" w:eastAsia="ja-JP"/>
        </w:rPr>
        <w:t>і</w:t>
      </w:r>
      <w:r w:rsidRPr="00CB16BF">
        <w:rPr>
          <w:rFonts w:ascii="Times New Roman" w:eastAsia="Times New Roman" w:hAnsi="Times New Roman" w:cs="Times New Roman"/>
          <w:sz w:val="24"/>
          <w:szCs w:val="24"/>
          <w:lang w:val="ru-RU" w:eastAsia="ja-JP"/>
        </w:rPr>
        <w:t xml:space="preserve"> у пунктах 4.</w:t>
      </w:r>
      <w:r>
        <w:rPr>
          <w:rFonts w:ascii="Times New Roman" w:eastAsia="Times New Roman" w:hAnsi="Times New Roman" w:cs="Times New Roman"/>
          <w:sz w:val="24"/>
          <w:szCs w:val="24"/>
          <w:lang w:val="ru-RU" w:eastAsia="ja-JP"/>
        </w:rPr>
        <w:t>6</w:t>
      </w:r>
      <w:r w:rsidRPr="00CB16BF">
        <w:rPr>
          <w:rFonts w:ascii="Times New Roman" w:eastAsia="Times New Roman" w:hAnsi="Times New Roman" w:cs="Times New Roman"/>
          <w:sz w:val="24"/>
          <w:szCs w:val="24"/>
          <w:lang w:val="ru-RU" w:eastAsia="ja-JP"/>
        </w:rPr>
        <w:t xml:space="preserve"> та 11.6. Договору сум</w:t>
      </w:r>
      <w:r>
        <w:rPr>
          <w:rFonts w:ascii="Times New Roman" w:eastAsia="Times New Roman" w:hAnsi="Times New Roman" w:cs="Times New Roman"/>
          <w:sz w:val="24"/>
          <w:szCs w:val="24"/>
          <w:lang w:val="ru-RU" w:eastAsia="ja-JP"/>
        </w:rPr>
        <w:t>и</w:t>
      </w:r>
      <w:r w:rsidRPr="00CB16BF">
        <w:rPr>
          <w:rFonts w:ascii="Times New Roman" w:eastAsia="Times New Roman" w:hAnsi="Times New Roman" w:cs="Times New Roman"/>
          <w:sz w:val="24"/>
          <w:szCs w:val="24"/>
          <w:lang w:val="ru-RU" w:eastAsia="ja-JP"/>
        </w:rPr>
        <w:t xml:space="preserve"> </w:t>
      </w:r>
      <w:r>
        <w:rPr>
          <w:rFonts w:ascii="Times New Roman" w:eastAsia="Times New Roman" w:hAnsi="Times New Roman" w:cs="Times New Roman"/>
          <w:sz w:val="24"/>
          <w:szCs w:val="24"/>
          <w:lang w:val="ru-RU" w:eastAsia="ja-JP"/>
        </w:rPr>
        <w:t xml:space="preserve">сплаченої </w:t>
      </w:r>
      <w:r w:rsidRPr="00CB16BF">
        <w:rPr>
          <w:rFonts w:ascii="Times New Roman" w:eastAsia="Times New Roman" w:hAnsi="Times New Roman" w:cs="Times New Roman"/>
          <w:sz w:val="24"/>
          <w:szCs w:val="24"/>
          <w:lang w:val="ru-RU" w:eastAsia="ja-JP"/>
        </w:rPr>
        <w:t>попередньої оплати, Постачальник сплачує пеню у розмірі подвійної облікової ставки Національного банку України</w:t>
      </w:r>
      <w:r>
        <w:rPr>
          <w:rFonts w:ascii="Times New Roman" w:eastAsia="Times New Roman" w:hAnsi="Times New Roman" w:cs="Times New Roman"/>
          <w:sz w:val="24"/>
          <w:szCs w:val="24"/>
          <w:lang w:val="ru-RU" w:eastAsia="ja-JP"/>
        </w:rPr>
        <w:t xml:space="preserve">, </w:t>
      </w:r>
      <w:r w:rsidRPr="00842D77">
        <w:rPr>
          <w:rFonts w:ascii="Times New Roman" w:eastAsia="Times New Roman" w:hAnsi="Times New Roman" w:cs="Times New Roman"/>
          <w:sz w:val="24"/>
          <w:szCs w:val="24"/>
          <w:lang w:val="ru-RU" w:eastAsia="ja-JP"/>
        </w:rPr>
        <w:t>що діяла у період, за який сплачується пеня</w:t>
      </w:r>
      <w:r>
        <w:rPr>
          <w:rFonts w:ascii="Times New Roman" w:eastAsia="Times New Roman" w:hAnsi="Times New Roman" w:cs="Times New Roman"/>
          <w:sz w:val="24"/>
          <w:szCs w:val="24"/>
          <w:lang w:val="ru-RU" w:eastAsia="ja-JP"/>
        </w:rPr>
        <w:t>,</w:t>
      </w:r>
      <w:r w:rsidRPr="00CB16BF">
        <w:rPr>
          <w:rFonts w:ascii="Times New Roman" w:eastAsia="Times New Roman" w:hAnsi="Times New Roman" w:cs="Times New Roman"/>
          <w:sz w:val="24"/>
          <w:szCs w:val="24"/>
          <w:lang w:val="ru-RU" w:eastAsia="ja-JP"/>
        </w:rPr>
        <w:t xml:space="preserve"> від розміру отриманої від Покупця попередньої оплати за кожен день прострочення, а за прострочення понад 10 (десять) робочих днів додатково сплачує штраф у розмірі 7% (семи відсотків) від отриманої попередньої оплати</w:t>
      </w:r>
      <w:r>
        <w:rPr>
          <w:rFonts w:ascii="Times New Roman" w:eastAsia="Times New Roman" w:hAnsi="Times New Roman" w:cs="Times New Roman"/>
          <w:sz w:val="24"/>
          <w:szCs w:val="24"/>
          <w:lang w:val="ru-RU" w:eastAsia="ja-JP"/>
        </w:rPr>
        <w:t>.</w:t>
      </w:r>
    </w:p>
    <w:p w14:paraId="7B410E68"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p w14:paraId="09D29F8D" w14:textId="77777777" w:rsidR="00EC347E" w:rsidRPr="00CB16BF" w:rsidRDefault="00EC347E" w:rsidP="00EC347E">
      <w:pPr>
        <w:widowControl w:val="0"/>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8. ПОРЯДОК ВИРІШЕННЯ СПОРІВ</w:t>
      </w:r>
    </w:p>
    <w:p w14:paraId="703F89C2"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У разі виникнення спорів при виконанні Сторонами Договору, Сторони вживатимуть усіх можливих заходів для їх вирішення шляхом переговорів. </w:t>
      </w:r>
    </w:p>
    <w:p w14:paraId="5094D7C1" w14:textId="77777777" w:rsidR="00EC347E" w:rsidRPr="00CB16BF" w:rsidRDefault="00EC347E" w:rsidP="00EC347E">
      <w:pPr>
        <w:numPr>
          <w:ilvl w:val="1"/>
          <w:numId w:val="26"/>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випадку неможливості врегулювання спорів шляхом переговорів Сторони звертаються до суду відповідно до встановленої згідно із чинним законодавством України підвідомчості та підсудності спору.</w:t>
      </w:r>
    </w:p>
    <w:p w14:paraId="7925DFC0" w14:textId="77777777" w:rsidR="00EC347E" w:rsidRPr="00CB16BF" w:rsidRDefault="00EC347E" w:rsidP="00EC347E">
      <w:pPr>
        <w:tabs>
          <w:tab w:val="left" w:pos="1418"/>
        </w:tabs>
        <w:spacing w:after="0" w:line="240" w:lineRule="auto"/>
        <w:jc w:val="both"/>
        <w:rPr>
          <w:rFonts w:ascii="Times New Roman" w:eastAsia="Times New Roman" w:hAnsi="Times New Roman" w:cs="Times New Roman"/>
          <w:sz w:val="24"/>
          <w:szCs w:val="24"/>
          <w:lang w:eastAsia="ja-JP"/>
        </w:rPr>
      </w:pPr>
    </w:p>
    <w:p w14:paraId="3D05C462" w14:textId="77777777" w:rsidR="00EC347E" w:rsidRPr="00CB16BF" w:rsidRDefault="00EC347E" w:rsidP="00EC347E">
      <w:pPr>
        <w:widowControl w:val="0"/>
        <w:tabs>
          <w:tab w:val="left" w:pos="0"/>
          <w:tab w:val="left" w:pos="1418"/>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9. ФОРС-МАЖОРНІ ОБСТАВИНИ (ОБСТАВИНИ НЕПЕРЕБОРНОЇ СИЛИ)</w:t>
      </w:r>
    </w:p>
    <w:p w14:paraId="214BB25A"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 xml:space="preserve">Сторони звільняються від відповідальності за невиконання чи неналежне виконання зобов'язань, передбачених Договором, у випадку настання </w:t>
      </w:r>
      <w:r w:rsidRPr="00CB16BF">
        <w:rPr>
          <w:rFonts w:ascii="Times New Roman" w:eastAsia="Times New Roman" w:hAnsi="Times New Roman" w:cs="Times New Roman"/>
          <w:sz w:val="24"/>
          <w:szCs w:val="24"/>
          <w:highlight w:val="white"/>
          <w:lang w:eastAsia="ja-JP"/>
        </w:rPr>
        <w:t>дії форс-мажорних обставин (обставин непереборної сили)</w:t>
      </w:r>
      <w:r w:rsidRPr="00CB16BF">
        <w:rPr>
          <w:rFonts w:ascii="Times New Roman" w:eastAsia="Times New Roman" w:hAnsi="Times New Roman" w:cs="Times New Roman"/>
          <w:sz w:val="24"/>
          <w:szCs w:val="24"/>
          <w:lang w:eastAsia="ja-JP"/>
        </w:rPr>
        <w:t>, які безпосередньо вплинули на можливість виконання Сторонами своїх зобов’язань по Договору.</w:t>
      </w:r>
    </w:p>
    <w:p w14:paraId="7005FCDC" w14:textId="77777777" w:rsidR="00EC347E" w:rsidRPr="00CB16BF" w:rsidRDefault="00EC347E" w:rsidP="00EC347E">
      <w:pPr>
        <w:numPr>
          <w:ilvl w:val="1"/>
          <w:numId w:val="28"/>
        </w:numPr>
        <w:tabs>
          <w:tab w:val="left" w:pos="851"/>
          <w:tab w:val="left" w:pos="1418"/>
        </w:tabs>
        <w:spacing w:after="0" w:line="240" w:lineRule="auto"/>
        <w:ind w:left="0" w:firstLine="567"/>
        <w:jc w:val="both"/>
        <w:rPr>
          <w:rFonts w:ascii="Times New Roman" w:eastAsia="Times New Roman" w:hAnsi="Times New Roman" w:cs="Times New Roman"/>
          <w:sz w:val="24"/>
          <w:szCs w:val="24"/>
          <w:lang w:eastAsia="ja-JP"/>
        </w:rPr>
      </w:pPr>
      <w:bookmarkStart w:id="25" w:name="_heading=h.4d34og8"/>
      <w:bookmarkEnd w:id="25"/>
      <w:r w:rsidRPr="00CB16BF">
        <w:rPr>
          <w:rFonts w:ascii="Times New Roman" w:eastAsia="Times New Roman" w:hAnsi="Times New Roman" w:cs="Times New Roman"/>
          <w:sz w:val="24"/>
          <w:szCs w:val="24"/>
          <w:lang w:eastAsia="ja-JP"/>
        </w:rPr>
        <w:t>Поняття непереборної сили охоплює надзвичайні події, що були відсутні під час підписання Договору і наступили поза волею і бажанням Сторін, і настанню яких Сторони не могли запобігти заходами і засобами, які виправдано очікувати в даній ситуації від Сторони, яка зазнала впливу непереборної сили.</w:t>
      </w:r>
    </w:p>
    <w:p w14:paraId="30C27FC8"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 є надзвичайні та невідворотні обставини, що об’єктивно унеможливлюють виконання зобов’язань, передбачених умовами Договору, обов’язків згідно із законодавчими та іншими нормативними актами, а саме: загроза війни, збройний конфлікт або серйозна погроза такого конфлікту, включаючи, але не обмежуючись ворожими атаками, блокадами, військовим ембарго, дії іноземного ворога, загальна військова мобілізація, військові дії, оголошена та неоголошена війна, дії суспільного ворога, збурення, акти тероризму, диверсії, піратства, безлади, вторгнення, блокада, революція, заколот, повстання, масові заворушення, введення комендантської години, карантину, встановленого Кабінетом Міністрів України, експропріація, примусове вилучення, захоплення підприємств, реквізиція, громадська демонстрація, блокада, страйк, аварія, протиправні дії третіх осіб, пожежа, вибух, тривалі перерви в роботі транспорту, регламентовані умовами відповідних рішень та актами державних органів влади, закриття морських проток, ембарго, заборона (обмеження) експорту/імпорту тощо, а також викликані винятковими погодними умовами і стихійним лихом, а саме: епідемія, сильний шторм, циклон, ураган, торнадо, буревій, повінь, нагромадження снігу, ожеледь, град, заморозки, замерзання моря, проток, портів, перевалів, землетрус, блискавка, пожежа, посуха, просідання і зсув ґрунту, інші стихійні лиха тощо, що безпосередньо торкаються виконання зобов'язань Сторонами Договору, а також інші події та обставини, які знаходяться поза контролем відповідної Сторони.</w:t>
      </w:r>
    </w:p>
    <w:p w14:paraId="30ACD8E0" w14:textId="77777777" w:rsidR="00EC347E" w:rsidRPr="00CB16BF" w:rsidRDefault="00EC347E" w:rsidP="00EC347E">
      <w:pPr>
        <w:numPr>
          <w:ilvl w:val="1"/>
          <w:numId w:val="28"/>
        </w:numPr>
        <w:tabs>
          <w:tab w:val="left" w:pos="0"/>
          <w:tab w:val="left" w:pos="993"/>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Форс-мажорними обставинами (обставинами непереборної сили)</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вважаються обставини, визначені Регламентом засвідчення Торгово-промисловою палатою України та регіональними торгово-промисловими палатами форс-мажорних обставин (обставин непереборної сили), затвердженого Рішенням Президії Торгово-промислової палати України від 18.12.2014 № 44 (5).</w:t>
      </w:r>
    </w:p>
    <w:p w14:paraId="7208CC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Укладаючи Договір, Сторони розуміють та усвідомлюють, що на момент його підписання в Україні діє воєнний стан, який може бути змінений або подовжений в будь-який час після укладання Договору, та підтверджують, що Договір буде виконуватися протягом строку дії офіційно встановленого і визнаного воєнного стану, який не буде вважатися форс-мажорними обставинами (обставинами непереборної сили), та Сторони не будуть у майбутньому посилатися на ці обставини як форс-мажорні обставини (обставини непереборної сили) у розумінні цього розділу Договору.</w:t>
      </w:r>
    </w:p>
    <w:p w14:paraId="568F0E5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Сторона, яка зазнала впливу непереборної сили, зобов'язана у строк 3 (три) робочі дні повідомити іншу Сторону Договору про дію непереборної сили.</w:t>
      </w:r>
    </w:p>
    <w:p w14:paraId="492691B3"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highlight w:val="white"/>
          <w:lang w:eastAsia="ja-JP"/>
        </w:rPr>
        <w:t>У разі нездійснення Стороною, на виконання зобов'язань якої вплинули форс-мажорні обставини (обставини непереборної сили), повідомлення у строк, передбачений пунктом 9.6 Договору, така Сторона позбавляється права посилатись на наявність таких обставин, як на підставу звільнення від відповідальності за порушення договірних зобов'язань.</w:t>
      </w:r>
    </w:p>
    <w:p w14:paraId="67B0554B"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Наявність форс-мажорних обставин (обставин непереборної сили) продовжує строк виконання договірних зобов'язань на період часу, що по своїй тривалості відповідає тривалості форс-мажорних обставин (обставин непереборної сили), і на розумний строк для усунення їх наслідків.</w:t>
      </w:r>
    </w:p>
    <w:p w14:paraId="72C51335" w14:textId="77777777" w:rsidR="00EC347E" w:rsidRPr="00CB16BF" w:rsidRDefault="00EC347E" w:rsidP="00EC347E">
      <w:pPr>
        <w:numPr>
          <w:ilvl w:val="1"/>
          <w:numId w:val="28"/>
        </w:numPr>
        <w:tabs>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Якщо форс-мажорні обставини (обставини непереборної сили) будуть тривати більше 30 (тридцяти) календарних днів, Сторони повинні прийняти рішення про доцільність продовження дії Договору. Якщо Сторони не зможуть прийняти вищевказане рішення, то Сторона, інша ніж та, яка зазнала впливу форс-мажорних обставин (обставин </w:t>
      </w:r>
      <w:r w:rsidRPr="00CB16BF">
        <w:rPr>
          <w:rFonts w:ascii="Times New Roman" w:eastAsia="Times New Roman" w:hAnsi="Times New Roman" w:cs="Times New Roman"/>
          <w:sz w:val="24"/>
          <w:szCs w:val="24"/>
          <w:lang w:eastAsia="ja-JP"/>
        </w:rPr>
        <w:lastRenderedPageBreak/>
        <w:t>непереборної сили), вправі припинити Договір, шляхом його розірвання в односторонньому порядку, письмово повідомивши рекомендованим листом про це іншу Сторону не менше, ніж за 5 (п’ять) робочих днів до бажаної дати припинення Договору. У такому випадку Договір вважається припиненим з дня, наступного за спливом 5 (п’ятого) робочого дня з дати надсилання письмового повідомлення.</w:t>
      </w:r>
    </w:p>
    <w:p w14:paraId="0D7EC6DA" w14:textId="77777777" w:rsidR="00EC347E" w:rsidRPr="00CB16BF" w:rsidRDefault="00EC347E" w:rsidP="00EC347E">
      <w:pPr>
        <w:numPr>
          <w:ilvl w:val="1"/>
          <w:numId w:val="28"/>
        </w:numPr>
        <w:tabs>
          <w:tab w:val="left" w:pos="0"/>
          <w:tab w:val="left" w:pos="1418"/>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Дія форс-мажорних обставин (обставин непереборної сили) повинна бути підтверджена відповідним документом Торгово-промислової палати України або іншого компетентного органу. Обов’язок надання підтверджуючих документів лежить на Стороні, яка посилається на дію обставин форс-мажору.</w:t>
      </w:r>
    </w:p>
    <w:p w14:paraId="539F5091" w14:textId="77777777" w:rsidR="00EC347E" w:rsidRPr="00CB16BF" w:rsidRDefault="00EC347E" w:rsidP="00EC347E">
      <w:pPr>
        <w:tabs>
          <w:tab w:val="left" w:pos="0"/>
        </w:tabs>
        <w:spacing w:after="0" w:line="240" w:lineRule="auto"/>
        <w:ind w:left="709"/>
        <w:jc w:val="both"/>
        <w:rPr>
          <w:rFonts w:ascii="Times New Roman" w:eastAsia="Times New Roman" w:hAnsi="Times New Roman" w:cs="Times New Roman"/>
          <w:sz w:val="24"/>
          <w:szCs w:val="24"/>
          <w:lang w:eastAsia="ja-JP"/>
        </w:rPr>
      </w:pPr>
    </w:p>
    <w:p w14:paraId="21E2AD6F"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10. АНТИКОРУПЦІЙНІ ЗАСТЕРЕЖЕННЯ</w:t>
      </w:r>
    </w:p>
    <w:p w14:paraId="10243E3D" w14:textId="77777777" w:rsidR="00EC347E" w:rsidRPr="00CB16BF" w:rsidRDefault="00EC347E" w:rsidP="00EC347E">
      <w:pPr>
        <w:widowControl w:val="0"/>
        <w:numPr>
          <w:ilvl w:val="1"/>
          <w:numId w:val="23"/>
        </w:numPr>
        <w:tabs>
          <w:tab w:val="left" w:pos="851"/>
          <w:tab w:val="left" w:pos="1200"/>
          <w:tab w:val="left" w:pos="1276"/>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не здійснювати (як безпосередньо, так і через третіх осіб) будь-які матеріальні/нематеріальні заохочення, зацікавлення, стимулювання, пропозиції, тобто не пропонувати, не обіцяти, не надавати грошову винагороду, майно, майнові права, переваги та будь-які інші преференції працівникам Сторін та особам, які пов’язані будь-якими відносинами з Сторонами, що є відповідальними за умови виконання зобов’язань, передбачених Договором, включаючи їх родичів та інших подібних чи уповноважених осіб, за вчинення ними дій чи бездіяльності з використанням наданих їм повноважень в інтересах будь-якої Сторони, та/або в інтересах третіх осіб і всупереч інтересам Сторін.</w:t>
      </w:r>
    </w:p>
    <w:p w14:paraId="59746581" w14:textId="77777777" w:rsidR="00EC347E" w:rsidRPr="00CB16BF" w:rsidRDefault="00EC347E" w:rsidP="00EC347E">
      <w:pPr>
        <w:numPr>
          <w:ilvl w:val="1"/>
          <w:numId w:val="23"/>
        </w:numPr>
        <w:tabs>
          <w:tab w:val="left" w:pos="549"/>
          <w:tab w:val="left" w:pos="1200"/>
        </w:tabs>
        <w:spacing w:after="0" w:line="240" w:lineRule="auto"/>
        <w:ind w:left="0" w:firstLine="349"/>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Постачальник гарантує та зобов’язується забезпечити, що він, його представники, агенти, директори, працівники, посадові особи та/або інші особи, пов'язані з ним при виконанні Договору:</w:t>
      </w:r>
    </w:p>
    <w:p w14:paraId="6166DA4E"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1) не вчиняли/не вчинятимуть </w:t>
      </w:r>
      <w:r w:rsidRPr="00CB16BF">
        <w:rPr>
          <w:rFonts w:ascii="Times New Roman" w:eastAsia="Times New Roman" w:hAnsi="Times New Roman" w:cs="Times New Roman"/>
          <w:sz w:val="24"/>
          <w:szCs w:val="24"/>
          <w:highlight w:val="white"/>
          <w:lang w:eastAsia="ja-JP"/>
        </w:rPr>
        <w:t>корупційних правопорушень або правопорушень, пов’язаних з корупцією</w:t>
      </w:r>
      <w:r w:rsidRPr="00CB16BF">
        <w:rPr>
          <w:rFonts w:ascii="Times New Roman" w:eastAsia="Times New Roman" w:hAnsi="Times New Roman" w:cs="Times New Roman"/>
          <w:sz w:val="24"/>
          <w:szCs w:val="24"/>
          <w:lang w:eastAsia="ja-JP"/>
        </w:rPr>
        <w:t>, не брали та не будуть брати участь у будь-якій формі вимагання, або привласнення, розтрати майна або заволодіння ним шляхом зловживання службовим становищем, або інших незаконних діях;</w:t>
      </w:r>
    </w:p>
    <w:p w14:paraId="41D1D760"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2) не надавали та не надаватимуть Покупцю неправдиву інформацію про хід виконання Договору, або будь-яку іншу інформацію, що стосується Договору;</w:t>
      </w:r>
    </w:p>
    <w:p w14:paraId="2A404D13" w14:textId="77777777" w:rsidR="00EC347E" w:rsidRPr="00CB16BF" w:rsidRDefault="00EC347E" w:rsidP="00EC347E">
      <w:pPr>
        <w:tabs>
          <w:tab w:val="left" w:pos="549"/>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3) не брали та не братимуть участь у будь-якій іншій діяльності, що вважається протиправною, або незаконною згідно чинного законодавства України.</w:t>
      </w:r>
    </w:p>
    <w:p w14:paraId="7FD9AB83" w14:textId="77777777" w:rsidR="00EC347E" w:rsidRPr="00CB16BF" w:rsidRDefault="00EC347E" w:rsidP="00EC347E">
      <w:pPr>
        <w:widowControl w:val="0"/>
        <w:numPr>
          <w:ilvl w:val="1"/>
          <w:numId w:val="23"/>
        </w:numPr>
        <w:tabs>
          <w:tab w:val="left" w:pos="0"/>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У разі надходження до будь-якої Сторони вимог чи пропозицій про отримання матеріальних/нематеріальних заохочень, зацікавлень, стимулювань у формі грошової винагороди, майна, майнових прав, переваг та будь-яких інших преференцій, за вчинення ними певних дій чи бездіяльності з використанням наданих їм повноважень на користь контрагента, останній зобов'язаний негайно повідомити іншу Сторону про такі факти.</w:t>
      </w:r>
    </w:p>
    <w:p w14:paraId="5C95CA15"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зобов’язуються дотримуватись вимог антикорупційного законодавства України та вживатимуть усіх необхідних заходів для запобігання та виявлення корупції при виконанні умов Договору.</w:t>
      </w:r>
    </w:p>
    <w:p w14:paraId="79766D74" w14:textId="77777777" w:rsidR="00EC347E" w:rsidRPr="00CB16BF" w:rsidRDefault="00EC347E" w:rsidP="00EC347E">
      <w:pPr>
        <w:widowControl w:val="0"/>
        <w:numPr>
          <w:ilvl w:val="1"/>
          <w:numId w:val="23"/>
        </w:numPr>
        <w:tabs>
          <w:tab w:val="left" w:pos="851"/>
          <w:tab w:val="left" w:pos="1560"/>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Сторони гарантують повну конфіденційність при виконанні антикорупційних застережень Договору, а також відсутність негативних наслідків як для Сторони Договору в цілому, так і для конкретних працівників Сторони Договору, які повідомили про факт порушень.</w:t>
      </w:r>
    </w:p>
    <w:p w14:paraId="4F51F593" w14:textId="77777777" w:rsidR="00EC347E" w:rsidRPr="00CB16BF" w:rsidRDefault="00EC347E" w:rsidP="00EC347E">
      <w:pPr>
        <w:widowControl w:val="0"/>
        <w:numPr>
          <w:ilvl w:val="1"/>
          <w:numId w:val="23"/>
        </w:numPr>
        <w:shd w:val="clear" w:color="auto" w:fill="FFFFFF"/>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Сторони погоджуються невідкладно повідомляти одна одну про існування будь-яких особистих, сімейних або дружніх зв’язків з працівниками іншої Сторони, які можуть вплинути на процес прийняття рішень Сторін або призвести до особистої вигоди працівника. </w:t>
      </w:r>
    </w:p>
    <w:p w14:paraId="1646DAC0" w14:textId="77777777" w:rsidR="00EC347E" w:rsidRPr="00CB16BF" w:rsidRDefault="00EC347E" w:rsidP="00EC347E">
      <w:pPr>
        <w:widowControl w:val="0"/>
        <w:numPr>
          <w:ilvl w:val="1"/>
          <w:numId w:val="23"/>
        </w:numPr>
        <w:tabs>
          <w:tab w:val="left" w:pos="851"/>
          <w:tab w:val="left" w:pos="1134"/>
          <w:tab w:val="left" w:pos="1560"/>
          <w:tab w:val="left" w:pos="1843"/>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У разі порушення Постачальником умов цього розділу, Покупець має право на дострокове припинення Договору на підставі односторонньої відмови від Договору з урахуванням положень пунктів 11.3, 11.4 Договору.</w:t>
      </w:r>
    </w:p>
    <w:p w14:paraId="3742C321" w14:textId="77777777" w:rsidR="00EC347E" w:rsidRPr="00CB16BF" w:rsidRDefault="00EC347E" w:rsidP="00EC347E">
      <w:pPr>
        <w:widowControl w:val="0"/>
        <w:pBdr>
          <w:top w:val="nil"/>
          <w:left w:val="nil"/>
          <w:bottom w:val="nil"/>
          <w:right w:val="nil"/>
          <w:between w:val="nil"/>
        </w:pBdr>
        <w:tabs>
          <w:tab w:val="left" w:pos="851"/>
          <w:tab w:val="left" w:pos="1134"/>
          <w:tab w:val="left" w:pos="1560"/>
          <w:tab w:val="left" w:pos="1843"/>
        </w:tabs>
        <w:spacing w:after="0" w:line="240" w:lineRule="auto"/>
        <w:jc w:val="both"/>
        <w:rPr>
          <w:rFonts w:ascii="Times New Roman" w:eastAsia="Times New Roman" w:hAnsi="Times New Roman" w:cs="Times New Roman"/>
          <w:color w:val="000000"/>
          <w:sz w:val="24"/>
          <w:szCs w:val="24"/>
          <w:lang w:eastAsia="ja-JP"/>
        </w:rPr>
      </w:pPr>
    </w:p>
    <w:p w14:paraId="1744987D" w14:textId="77777777" w:rsidR="00EC347E" w:rsidRPr="00CB16BF" w:rsidRDefault="00EC347E" w:rsidP="00EC347E">
      <w:pPr>
        <w:widowControl w:val="0"/>
        <w:numPr>
          <w:ilvl w:val="0"/>
          <w:numId w:val="30"/>
        </w:numPr>
        <w:tabs>
          <w:tab w:val="left" w:pos="851"/>
          <w:tab w:val="left" w:pos="993"/>
        </w:tabs>
        <w:spacing w:after="0" w:line="240" w:lineRule="auto"/>
        <w:ind w:firstLine="709"/>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sz w:val="24"/>
          <w:szCs w:val="24"/>
          <w:lang w:eastAsia="ja-JP"/>
        </w:rPr>
        <w:t>СТРОК ДІЇ ДОГОВОРУ</w:t>
      </w:r>
    </w:p>
    <w:p w14:paraId="3D9AC289"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Договір вважається укладеним з моменту підписання Сторонами та діє до </w:t>
      </w:r>
      <w:r w:rsidRPr="00CB16BF">
        <w:rPr>
          <w:rFonts w:ascii="Times New Roman" w:eastAsia="Times New Roman" w:hAnsi="Times New Roman" w:cs="Times New Roman"/>
          <w:color w:val="4472C4"/>
          <w:sz w:val="24"/>
          <w:szCs w:val="24"/>
          <w:lang w:eastAsia="ja-JP"/>
        </w:rPr>
        <w:t xml:space="preserve">зазначити дату договору у форматі “___” ________ 202__ року), але </w:t>
      </w:r>
      <w:r w:rsidRPr="00CB16BF">
        <w:rPr>
          <w:rFonts w:ascii="Times New Roman" w:eastAsia="Times New Roman" w:hAnsi="Times New Roman" w:cs="Times New Roman"/>
          <w:sz w:val="24"/>
          <w:szCs w:val="24"/>
          <w:lang w:eastAsia="ja-JP"/>
        </w:rPr>
        <w:t xml:space="preserve">у будь-якому випадку </w:t>
      </w:r>
      <w:r w:rsidRPr="00CB16BF">
        <w:rPr>
          <w:rFonts w:ascii="Times New Roman" w:eastAsia="Times New Roman" w:hAnsi="Times New Roman" w:cs="Times New Roman"/>
          <w:sz w:val="24"/>
          <w:szCs w:val="24"/>
          <w:lang w:eastAsia="ja-JP"/>
        </w:rPr>
        <w:lastRenderedPageBreak/>
        <w:t xml:space="preserve">до повного виконання Сторонами своїх зобов'язань за ним. </w:t>
      </w:r>
    </w:p>
    <w:p w14:paraId="7525D46A"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Закінчення строку дії Договору не звільняє Сторони вiд виконання тих зобов’язань, які залишились не виконаними, а також від відповідальності за його порушення, яке мало мiсце пiд час дiї Договору.</w:t>
      </w:r>
    </w:p>
    <w:p w14:paraId="4752CDC2" w14:textId="77777777" w:rsidR="00EC347E" w:rsidRPr="00CB16BF" w:rsidRDefault="00EC347E" w:rsidP="00EC347E">
      <w:pPr>
        <w:widowControl w:val="0"/>
        <w:numPr>
          <w:ilvl w:val="1"/>
          <w:numId w:val="20"/>
        </w:numPr>
        <w:tabs>
          <w:tab w:val="left" w:pos="720"/>
          <w:tab w:val="left" w:pos="851"/>
          <w:tab w:val="left" w:pos="993"/>
          <w:tab w:val="left" w:pos="1276"/>
        </w:tabs>
        <w:spacing w:after="0" w:line="240" w:lineRule="auto"/>
        <w:ind w:left="0"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Покупець має право на дострокове припинення Договору на підставі односторонньої відмови від Договору у разі:</w:t>
      </w:r>
    </w:p>
    <w:p w14:paraId="4EAC7101"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bookmarkStart w:id="26" w:name="_heading=h.2bn6wsx" w:colFirst="0" w:colLast="0"/>
      <w:bookmarkEnd w:id="26"/>
      <w:r w:rsidRPr="00CB16BF">
        <w:rPr>
          <w:rFonts w:ascii="Times New Roman" w:eastAsia="Times New Roman" w:hAnsi="Times New Roman" w:cs="Times New Roman"/>
          <w:sz w:val="24"/>
          <w:szCs w:val="24"/>
          <w:lang w:eastAsia="ja-JP"/>
        </w:rPr>
        <w:t>11.3.1. Порушення Постачальником строків постачання Товару.</w:t>
      </w:r>
    </w:p>
    <w:p w14:paraId="487811EC" w14:textId="77777777" w:rsidR="00EC347E" w:rsidRPr="00CB16BF" w:rsidRDefault="00EC347E" w:rsidP="00EC347E">
      <w:pPr>
        <w:widowControl w:val="0"/>
        <w:tabs>
          <w:tab w:val="left" w:pos="720"/>
          <w:tab w:val="left" w:pos="993"/>
          <w:tab w:val="left" w:pos="1276"/>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11.3.2. Поставки Товару неналежної якості.</w:t>
      </w:r>
    </w:p>
    <w:p w14:paraId="41546D6A" w14:textId="77777777" w:rsidR="00EC347E" w:rsidRPr="00CB16BF" w:rsidRDefault="00EC347E" w:rsidP="00EC347E">
      <w:pPr>
        <w:widowControl w:val="0"/>
        <w:tabs>
          <w:tab w:val="left" w:pos="720"/>
          <w:tab w:val="left" w:pos="993"/>
          <w:tab w:val="left" w:pos="1134"/>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sz w:val="24"/>
          <w:szCs w:val="24"/>
          <w:lang w:eastAsia="ja-JP"/>
        </w:rPr>
        <w:t xml:space="preserve">11.3.3. Порушення Постачальником положень розділу 10 Договору </w:t>
      </w:r>
      <w:r w:rsidRPr="00CB16BF">
        <w:rPr>
          <w:rFonts w:ascii="Times New Roman" w:eastAsia="Times New Roman" w:hAnsi="Times New Roman" w:cs="Times New Roman"/>
          <w:color w:val="000000"/>
          <w:sz w:val="24"/>
          <w:szCs w:val="24"/>
          <w:lang w:eastAsia="ja-JP"/>
        </w:rPr>
        <w:t>або гарантій, передбачених пунктами 12.13 та/або 12.14 Договору.</w:t>
      </w:r>
    </w:p>
    <w:p w14:paraId="5EF65DD0"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11.3.4. Відсутності бюджетного фінансування.</w:t>
      </w:r>
    </w:p>
    <w:p w14:paraId="2C79DA64" w14:textId="77777777" w:rsidR="00EC347E"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11.3.5. Настання обставин, визначених у пункті 2.14 Договору.</w:t>
      </w:r>
    </w:p>
    <w:p w14:paraId="59BC0265"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Pr>
          <w:rFonts w:ascii="Times New Roman" w:eastAsia="Times New Roman" w:hAnsi="Times New Roman" w:cs="Times New Roman"/>
          <w:sz w:val="24"/>
          <w:szCs w:val="24"/>
          <w:lang w:eastAsia="ja-JP"/>
        </w:rPr>
        <w:t xml:space="preserve">11.3.6. </w:t>
      </w:r>
      <w:r w:rsidRPr="00A04017">
        <w:rPr>
          <w:rFonts w:ascii="Times New Roman" w:eastAsia="Times New Roman" w:hAnsi="Times New Roman" w:cs="Times New Roman"/>
          <w:sz w:val="24"/>
          <w:szCs w:val="24"/>
          <w:lang w:eastAsia="ja-JP"/>
        </w:rPr>
        <w:t xml:space="preserve">Невиконання </w:t>
      </w:r>
      <w:r>
        <w:rPr>
          <w:rFonts w:ascii="Times New Roman" w:eastAsia="Times New Roman" w:hAnsi="Times New Roman" w:cs="Times New Roman"/>
          <w:sz w:val="24"/>
          <w:szCs w:val="24"/>
          <w:lang w:eastAsia="ja-JP"/>
        </w:rPr>
        <w:t>Постачальником</w:t>
      </w:r>
      <w:r w:rsidRPr="00A04017">
        <w:rPr>
          <w:rFonts w:ascii="Times New Roman" w:eastAsia="Times New Roman" w:hAnsi="Times New Roman" w:cs="Times New Roman"/>
          <w:sz w:val="24"/>
          <w:szCs w:val="24"/>
          <w:lang w:eastAsia="ja-JP"/>
        </w:rPr>
        <w:t xml:space="preserve"> зобов’язань за Договором або порушення їх виконання, зокрема порушення обов’язків щодо надання належним чином оформлених документів, визначених пунктами </w:t>
      </w:r>
      <w:r>
        <w:rPr>
          <w:rFonts w:ascii="Times New Roman" w:eastAsia="Times New Roman" w:hAnsi="Times New Roman" w:cs="Times New Roman"/>
          <w:sz w:val="24"/>
          <w:szCs w:val="24"/>
          <w:lang w:eastAsia="ja-JP"/>
        </w:rPr>
        <w:t>2.10</w:t>
      </w:r>
      <w:r w:rsidRPr="00A04017">
        <w:rPr>
          <w:rFonts w:ascii="Times New Roman" w:eastAsia="Times New Roman" w:hAnsi="Times New Roman" w:cs="Times New Roman"/>
          <w:sz w:val="24"/>
          <w:szCs w:val="24"/>
          <w:lang w:eastAsia="ja-JP"/>
        </w:rPr>
        <w:t xml:space="preserve"> або 4.2 Договору.</w:t>
      </w:r>
    </w:p>
    <w:p w14:paraId="1CB4D541"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cs="Times New Roman"/>
          <w:lang w:eastAsia="ja-JP"/>
        </w:rPr>
      </w:pPr>
      <w:bookmarkStart w:id="27" w:name="_heading=h.qsh70q"/>
      <w:bookmarkEnd w:id="27"/>
      <w:r w:rsidRPr="00CB16BF">
        <w:rPr>
          <w:rFonts w:ascii="Times New Roman" w:eastAsia="Times New Roman" w:hAnsi="Times New Roman" w:cs="Times New Roman"/>
          <w:sz w:val="24"/>
          <w:szCs w:val="24"/>
          <w:lang w:eastAsia="ja-JP"/>
        </w:rPr>
        <w:t>11.4. Про прийняте рішення щодо односторонньої відмови від Договору Покупець зобов’язаний повідомити Постачальника не менше як за 5 (п’ять) робочих днів до припинення Договору. У випадку односторонньої відмови Покупця від Договору, Договір вважається припиненим з дня, наступного за спливом 5 (п’ятого) робочого дня з дати надсилання письмового повідомлення (рекомендованим листом з повідомленням) про дострокове припинення Договору Постачальнику.</w:t>
      </w:r>
    </w:p>
    <w:p w14:paraId="6065DC0E"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11.5. У разі якщо Постачальник здійснив поставку Товару за місцем поставки до моменту отримання повідомлення про настання дії обставин, визначених у пункті 2.14 Договору, при односторонній відмові Покупця від Договору на умовах, визначених підпунктом 11.3.5 пункту 11.3. Договору, Постачальник зобов’язується забезпечити вивезення поставленого Товару за власний рахунок до спливу строку дії Договору.</w:t>
      </w:r>
    </w:p>
    <w:p w14:paraId="3EB7DCD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color w:val="000000"/>
          <w:sz w:val="24"/>
          <w:szCs w:val="24"/>
          <w:lang w:eastAsia="ru-RU"/>
        </w:rPr>
      </w:pPr>
      <w:r w:rsidRPr="00CB16BF">
        <w:rPr>
          <w:rFonts w:ascii="Times New Roman" w:eastAsia="Times New Roman" w:hAnsi="Times New Roman" w:cs="Times New Roman"/>
          <w:sz w:val="24"/>
          <w:szCs w:val="24"/>
          <w:lang w:eastAsia="ru-RU"/>
        </w:rPr>
        <w:t>11.6. У випадку односторонньої відмови Покупця від Договору</w:t>
      </w:r>
      <w:r>
        <w:rPr>
          <w:rFonts w:ascii="Times New Roman" w:eastAsia="Times New Roman" w:hAnsi="Times New Roman" w:cs="Times New Roman"/>
          <w:sz w:val="24"/>
          <w:szCs w:val="24"/>
          <w:lang w:eastAsia="ru-RU"/>
        </w:rPr>
        <w:t xml:space="preserve">, за винятком відмови з </w:t>
      </w:r>
      <w:r w:rsidRPr="007A3FF3">
        <w:rPr>
          <w:rFonts w:ascii="Times New Roman" w:eastAsia="Times New Roman" w:hAnsi="Times New Roman" w:cs="Times New Roman"/>
          <w:color w:val="000000"/>
          <w:sz w:val="24"/>
          <w:szCs w:val="24"/>
          <w:lang w:eastAsia="ru-RU"/>
        </w:rPr>
        <w:t>підстав</w:t>
      </w:r>
      <w:r>
        <w:rPr>
          <w:rFonts w:ascii="Times New Roman" w:eastAsia="Times New Roman" w:hAnsi="Times New Roman" w:cs="Times New Roman"/>
          <w:color w:val="000000"/>
          <w:sz w:val="24"/>
          <w:szCs w:val="24"/>
          <w:lang w:eastAsia="ru-RU"/>
        </w:rPr>
        <w:t>и</w:t>
      </w:r>
      <w:r w:rsidRPr="007A3FF3">
        <w:rPr>
          <w:rFonts w:ascii="Times New Roman" w:eastAsia="Times New Roman" w:hAnsi="Times New Roman" w:cs="Times New Roman"/>
          <w:color w:val="000000"/>
          <w:sz w:val="24"/>
          <w:szCs w:val="24"/>
          <w:lang w:eastAsia="ru-RU"/>
        </w:rPr>
        <w:t>, визначен</w:t>
      </w:r>
      <w:r>
        <w:rPr>
          <w:rFonts w:ascii="Times New Roman" w:eastAsia="Times New Roman" w:hAnsi="Times New Roman" w:cs="Times New Roman"/>
          <w:color w:val="000000"/>
          <w:sz w:val="24"/>
          <w:szCs w:val="24"/>
          <w:lang w:eastAsia="ru-RU"/>
        </w:rPr>
        <w:t>ої</w:t>
      </w:r>
      <w:r w:rsidRPr="007A3FF3">
        <w:rPr>
          <w:rFonts w:ascii="Times New Roman" w:eastAsia="Times New Roman" w:hAnsi="Times New Roman" w:cs="Times New Roman"/>
          <w:color w:val="000000"/>
          <w:sz w:val="24"/>
          <w:szCs w:val="24"/>
          <w:lang w:eastAsia="ru-RU"/>
        </w:rPr>
        <w:t xml:space="preserve"> підпункт</w:t>
      </w:r>
      <w:r>
        <w:rPr>
          <w:rFonts w:ascii="Times New Roman" w:eastAsia="Times New Roman" w:hAnsi="Times New Roman" w:cs="Times New Roman"/>
          <w:color w:val="000000"/>
          <w:sz w:val="24"/>
          <w:szCs w:val="24"/>
          <w:lang w:eastAsia="ru-RU"/>
        </w:rPr>
        <w:t xml:space="preserve">ом </w:t>
      </w:r>
      <w:r w:rsidRPr="007A3FF3">
        <w:rPr>
          <w:rFonts w:ascii="Times New Roman" w:eastAsia="Times New Roman" w:hAnsi="Times New Roman" w:cs="Times New Roman"/>
          <w:color w:val="000000"/>
          <w:sz w:val="24"/>
          <w:szCs w:val="24"/>
          <w:lang w:eastAsia="ru-RU"/>
        </w:rPr>
        <w:t>11.3.</w:t>
      </w:r>
      <w:r>
        <w:rPr>
          <w:rFonts w:ascii="Times New Roman" w:eastAsia="Times New Roman" w:hAnsi="Times New Roman" w:cs="Times New Roman"/>
          <w:color w:val="000000"/>
          <w:sz w:val="24"/>
          <w:szCs w:val="24"/>
          <w:lang w:eastAsia="ru-RU"/>
        </w:rPr>
        <w:t>4</w:t>
      </w:r>
      <w:r w:rsidRPr="007A3FF3">
        <w:rPr>
          <w:rFonts w:ascii="Times New Roman" w:eastAsia="Times New Roman" w:hAnsi="Times New Roman" w:cs="Times New Roman"/>
          <w:color w:val="000000"/>
          <w:sz w:val="24"/>
          <w:szCs w:val="24"/>
          <w:lang w:eastAsia="ru-RU"/>
        </w:rPr>
        <w:t xml:space="preserve"> пункту 11.3 Договору, </w:t>
      </w:r>
      <w:r w:rsidRPr="00CB16BF">
        <w:rPr>
          <w:rFonts w:ascii="Times New Roman" w:eastAsia="Times New Roman" w:hAnsi="Times New Roman" w:cs="Times New Roman"/>
          <w:color w:val="000000"/>
          <w:sz w:val="24"/>
          <w:szCs w:val="24"/>
          <w:lang w:eastAsia="ru-RU"/>
        </w:rPr>
        <w:t xml:space="preserve">Постачальник повертає </w:t>
      </w:r>
      <w:r>
        <w:rPr>
          <w:rFonts w:ascii="Times New Roman" w:eastAsia="Times New Roman" w:hAnsi="Times New Roman" w:cs="Times New Roman"/>
          <w:color w:val="000000"/>
          <w:sz w:val="24"/>
          <w:szCs w:val="24"/>
          <w:lang w:eastAsia="ru-RU"/>
        </w:rPr>
        <w:t xml:space="preserve">суму сплаченої </w:t>
      </w:r>
      <w:r w:rsidRPr="00CB16BF">
        <w:rPr>
          <w:rFonts w:ascii="Times New Roman" w:eastAsia="Times New Roman" w:hAnsi="Times New Roman" w:cs="Times New Roman"/>
          <w:color w:val="000000"/>
          <w:sz w:val="24"/>
          <w:szCs w:val="24"/>
          <w:lang w:eastAsia="ru-RU"/>
        </w:rPr>
        <w:t>попередн</w:t>
      </w:r>
      <w:r>
        <w:rPr>
          <w:rFonts w:ascii="Times New Roman" w:eastAsia="Times New Roman" w:hAnsi="Times New Roman" w:cs="Times New Roman"/>
          <w:color w:val="000000"/>
          <w:sz w:val="24"/>
          <w:szCs w:val="24"/>
          <w:lang w:eastAsia="ru-RU"/>
        </w:rPr>
        <w:t>ьої</w:t>
      </w:r>
      <w:r w:rsidRPr="00CB16BF">
        <w:rPr>
          <w:rFonts w:ascii="Times New Roman" w:eastAsia="Times New Roman" w:hAnsi="Times New Roman" w:cs="Times New Roman"/>
          <w:color w:val="000000"/>
          <w:sz w:val="24"/>
          <w:szCs w:val="24"/>
          <w:lang w:eastAsia="ru-RU"/>
        </w:rPr>
        <w:t xml:space="preserve"> оплат</w:t>
      </w:r>
      <w:r>
        <w:rPr>
          <w:rFonts w:ascii="Times New Roman" w:eastAsia="Times New Roman" w:hAnsi="Times New Roman" w:cs="Times New Roman"/>
          <w:color w:val="000000"/>
          <w:sz w:val="24"/>
          <w:szCs w:val="24"/>
          <w:lang w:eastAsia="ru-RU"/>
        </w:rPr>
        <w:t>и</w:t>
      </w:r>
      <w:r w:rsidRPr="00CB16BF">
        <w:rPr>
          <w:rFonts w:ascii="Times New Roman" w:eastAsia="Times New Roman" w:hAnsi="Times New Roman" w:cs="Times New Roman"/>
          <w:color w:val="000000"/>
          <w:sz w:val="24"/>
          <w:szCs w:val="24"/>
          <w:lang w:eastAsia="ru-RU"/>
        </w:rPr>
        <w:t xml:space="preserve"> за Товар протягом 5 (п’яти) робочих днів з дня </w:t>
      </w:r>
      <w:r>
        <w:rPr>
          <w:rFonts w:ascii="Times New Roman" w:eastAsia="Times New Roman" w:hAnsi="Times New Roman" w:cs="Times New Roman"/>
          <w:color w:val="000000"/>
          <w:sz w:val="24"/>
          <w:szCs w:val="24"/>
          <w:lang w:eastAsia="ru-RU"/>
        </w:rPr>
        <w:t>припинення</w:t>
      </w:r>
      <w:r w:rsidRPr="00CB16BF">
        <w:rPr>
          <w:rFonts w:ascii="Times New Roman" w:eastAsia="Times New Roman" w:hAnsi="Times New Roman" w:cs="Times New Roman"/>
          <w:color w:val="000000"/>
          <w:sz w:val="24"/>
          <w:szCs w:val="24"/>
          <w:lang w:eastAsia="ru-RU"/>
        </w:rPr>
        <w:t xml:space="preserve"> Договору</w:t>
      </w:r>
      <w:r>
        <w:rPr>
          <w:rFonts w:ascii="Times New Roman" w:eastAsia="Times New Roman" w:hAnsi="Times New Roman" w:cs="Times New Roman"/>
          <w:color w:val="000000"/>
          <w:sz w:val="24"/>
          <w:szCs w:val="24"/>
          <w:lang w:eastAsia="ru-RU"/>
        </w:rPr>
        <w:t>.</w:t>
      </w:r>
    </w:p>
    <w:p w14:paraId="2E9F7F64" w14:textId="77777777" w:rsidR="00EC347E" w:rsidRPr="00CB16BF" w:rsidRDefault="00EC347E" w:rsidP="00EC347E">
      <w:pPr>
        <w:widowControl w:val="0"/>
        <w:tabs>
          <w:tab w:val="left" w:pos="720"/>
          <w:tab w:val="left" w:pos="993"/>
          <w:tab w:val="left" w:pos="1276"/>
          <w:tab w:val="left" w:pos="1560"/>
        </w:tabs>
        <w:spacing w:after="0" w:line="240" w:lineRule="auto"/>
        <w:ind w:firstLine="567"/>
        <w:jc w:val="both"/>
        <w:rPr>
          <w:rFonts w:ascii="Times New Roman" w:eastAsia="Times New Roman" w:hAnsi="Times New Roman" w:cs="Times New Roman"/>
          <w:sz w:val="24"/>
          <w:szCs w:val="24"/>
          <w:lang w:eastAsia="ja-JP"/>
        </w:rPr>
      </w:pPr>
    </w:p>
    <w:p w14:paraId="37E6F905" w14:textId="77777777" w:rsidR="00EC347E" w:rsidRPr="00CB16BF" w:rsidRDefault="00EC347E" w:rsidP="00EC347E">
      <w:pPr>
        <w:widowControl w:val="0"/>
        <w:tabs>
          <w:tab w:val="left" w:pos="0"/>
        </w:tabs>
        <w:spacing w:after="0" w:line="240" w:lineRule="auto"/>
        <w:ind w:firstLine="709"/>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12. ІНШІ УМОВИ</w:t>
      </w:r>
    </w:p>
    <w:p w14:paraId="32EBF88D"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28" w:name="_heading=h.3znysh7"/>
      <w:bookmarkEnd w:id="28"/>
      <w:r w:rsidRPr="00CB16BF">
        <w:rPr>
          <w:rFonts w:ascii="Times New Roman" w:eastAsia="Times New Roman" w:hAnsi="Times New Roman" w:cs="Times New Roman"/>
          <w:sz w:val="24"/>
          <w:szCs w:val="24"/>
          <w:lang w:eastAsia="ja-JP"/>
        </w:rPr>
        <w:t>12.1. Договір складено при повному розумінні Сторонами його умов та термінології українською мовою у двох автентичних примірниках, які мають однакову юридичну силу, по одному примірнику для кожної зі Сторін.</w:t>
      </w:r>
    </w:p>
    <w:p w14:paraId="21AB1ADB"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12.2. У випадках, не передбачених Договором, Сторони керуються чинним законодавством України.</w:t>
      </w:r>
    </w:p>
    <w:p w14:paraId="3C321109"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12.3. Якщо інше прямо не передбачено Договором або чинним законодавством України, зміни до Договору можуть бути внесені тільки за домовленістю Сторін, яка оформляється додатковою угодою до Договору. Зміни до Договору набирають чинності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67C45910"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12.4. Якщо інше прямо не передбачено Договором або чинним законодавством України, Договір може бути розірваний за домовленістю Сторін, яка оформлюється додатковою угодою до Договору. Договір вважається розірваним з моменту укладення Сторонами відповідної додаткової угоди до Договору, якщо інше не встановлено у самій додатковій угоді, Договорі або у чинному законодавстві України.</w:t>
      </w:r>
    </w:p>
    <w:p w14:paraId="7299AFF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bookmarkStart w:id="29" w:name="_heading=h.3as4poj"/>
      <w:bookmarkEnd w:id="29"/>
      <w:r w:rsidRPr="00CB16BF">
        <w:rPr>
          <w:rFonts w:ascii="Times New Roman" w:eastAsia="Times New Roman" w:hAnsi="Times New Roman" w:cs="Times New Roman"/>
          <w:sz w:val="24"/>
          <w:szCs w:val="24"/>
          <w:lang w:eastAsia="ja-JP"/>
        </w:rPr>
        <w:t>12.5. Підписуючи Договір Сторони усвідомлюють та погоджуються, що поставка Товару та розрахунки за нього здійснюються за наявності відповідного фінансування за програмою, зазначеною в пункті 1.4 Договору, та відсутності будь-яких обмежень на з</w:t>
      </w:r>
      <w:r w:rsidRPr="00CB16BF">
        <w:rPr>
          <w:rFonts w:ascii="Times New Roman" w:eastAsia="Times New Roman" w:hAnsi="Times New Roman" w:cs="Times New Roman"/>
          <w:color w:val="000000"/>
          <w:sz w:val="24"/>
          <w:szCs w:val="24"/>
          <w:lang w:eastAsia="ja-JP"/>
        </w:rPr>
        <w:t>дійснення видатків.</w:t>
      </w:r>
    </w:p>
    <w:p w14:paraId="0D01CD24"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12.6. Усі зміни та додатки до Договору дійсні, якщо вони оформлені у письмовому вигляді, підписані уповноваженими особами Сторін та скріплені печатками (за наявності) Сторін.</w:t>
      </w:r>
    </w:p>
    <w:p w14:paraId="1927892A"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lastRenderedPageBreak/>
        <w:t>12.7. Усі додатки до Договору, які оформлені в порядку, визначеному в пункті</w:t>
      </w:r>
      <w:r w:rsidRPr="00CB16BF">
        <w:rPr>
          <w:rFonts w:cs="Times New Roman"/>
          <w:color w:val="000000"/>
          <w:lang w:eastAsia="ja-JP"/>
        </w:rPr>
        <w:t xml:space="preserve"> </w:t>
      </w:r>
      <w:r w:rsidRPr="00CB16BF">
        <w:rPr>
          <w:rFonts w:ascii="Times New Roman" w:eastAsia="Times New Roman" w:hAnsi="Times New Roman" w:cs="Times New Roman"/>
          <w:color w:val="000000"/>
          <w:sz w:val="24"/>
          <w:szCs w:val="24"/>
          <w:lang w:eastAsia="ja-JP"/>
        </w:rPr>
        <w:t>12.6 Договору, є його невід’ємними складовими частинами.</w:t>
      </w:r>
    </w:p>
    <w:p w14:paraId="1CC5D4BF"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12.8. Покупець на момент укладання Договору є неприбутковою установою та платником податку на додану вартість. </w:t>
      </w:r>
    </w:p>
    <w:p w14:paraId="6C7F579C" w14:textId="77777777" w:rsidR="00EC347E" w:rsidRPr="00CB16BF" w:rsidRDefault="00EC347E" w:rsidP="00EC347E">
      <w:pPr>
        <w:widowControl w:val="0"/>
        <w:tabs>
          <w:tab w:val="left" w:pos="851"/>
          <w:tab w:val="left" w:pos="993"/>
          <w:tab w:val="left" w:pos="1843"/>
        </w:tabs>
        <w:spacing w:after="0" w:line="240" w:lineRule="auto"/>
        <w:ind w:firstLine="567"/>
        <w:jc w:val="both"/>
        <w:rPr>
          <w:rFonts w:ascii="Times New Roman" w:eastAsia="Times New Roman" w:hAnsi="Times New Roman" w:cs="Times New Roman"/>
          <w:sz w:val="24"/>
          <w:szCs w:val="24"/>
          <w:lang w:eastAsia="ja-JP"/>
        </w:rPr>
      </w:pPr>
      <w:bookmarkStart w:id="30" w:name="_heading=h.2et92p0"/>
      <w:bookmarkEnd w:id="30"/>
      <w:r w:rsidRPr="00CB16BF">
        <w:rPr>
          <w:rFonts w:ascii="Times New Roman" w:eastAsia="Times New Roman" w:hAnsi="Times New Roman" w:cs="Times New Roman"/>
          <w:color w:val="000000"/>
          <w:sz w:val="24"/>
          <w:szCs w:val="24"/>
          <w:lang w:eastAsia="ja-JP"/>
        </w:rPr>
        <w:t xml:space="preserve">12.9. </w:t>
      </w:r>
      <w:r w:rsidRPr="00CB16BF">
        <w:rPr>
          <w:rFonts w:ascii="Times New Roman" w:eastAsia="Times New Roman" w:hAnsi="Times New Roman" w:cs="Times New Roman"/>
          <w:sz w:val="24"/>
          <w:szCs w:val="24"/>
          <w:lang w:eastAsia="ja-JP"/>
        </w:rPr>
        <w:t>Постачальник на момент укладання Договору є ______</w:t>
      </w:r>
      <w:r w:rsidRPr="00CB16BF">
        <w:rPr>
          <w:rFonts w:ascii="Times New Roman" w:eastAsia="Times New Roman" w:hAnsi="Times New Roman" w:cs="Times New Roman"/>
          <w:color w:val="4472C4"/>
          <w:sz w:val="24"/>
          <w:szCs w:val="24"/>
          <w:lang w:eastAsia="ja-JP"/>
        </w:rPr>
        <w:t>_(зазначити статус платника податку)</w:t>
      </w:r>
      <w:r w:rsidRPr="00CB16BF">
        <w:rPr>
          <w:rFonts w:ascii="Times New Roman" w:eastAsia="Times New Roman" w:hAnsi="Times New Roman" w:cs="Times New Roman"/>
          <w:sz w:val="24"/>
          <w:szCs w:val="24"/>
          <w:lang w:eastAsia="ja-JP"/>
        </w:rPr>
        <w:t xml:space="preserve"> та </w:t>
      </w:r>
      <w:r w:rsidRPr="00CB16BF">
        <w:rPr>
          <w:rFonts w:ascii="Times New Roman" w:eastAsia="Times New Roman" w:hAnsi="Times New Roman" w:cs="Times New Roman"/>
          <w:color w:val="4472C4"/>
          <w:sz w:val="24"/>
          <w:szCs w:val="24"/>
          <w:lang w:eastAsia="ja-JP"/>
        </w:rPr>
        <w:t>(є, не є)</w:t>
      </w:r>
      <w:r w:rsidRPr="00CB16BF">
        <w:rPr>
          <w:rFonts w:ascii="Times New Roman" w:eastAsia="Times New Roman" w:hAnsi="Times New Roman" w:cs="Times New Roman"/>
          <w:sz w:val="24"/>
          <w:szCs w:val="24"/>
          <w:lang w:eastAsia="ja-JP"/>
        </w:rPr>
        <w:t xml:space="preserve"> платником податку на додану вартість.</w:t>
      </w:r>
    </w:p>
    <w:p w14:paraId="6C50ECA9"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12.10. Представники Сторін, уповноважені на укладання Договору, погодились, що їх персональні дані, які стали відомі Сторонам у зв’язку з укладанням Договору, включаються до баз персональних даних Сторін. Підписуючи Договір, уповноважені представники Сторін дають згоду (дозвіл) на обробку їх персональних даних, з метою підтвердження повноважень суб’єкта на укладання, зміну та розірвання Договору, забезпечення реалізації адміністративно-правових і податкових відносин, відносин у сфері бухгалтерського обліку та статистики, а також для забезпечення реалізації інших передбачених чинним законодавством відносин. </w:t>
      </w:r>
    </w:p>
    <w:p w14:paraId="77940C4C"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12.11. Представники Сторін підписанням Договору підтверджують, що вони повідомлені про свої права відповідно до статті 8 Закону України «Про захист персональних даних». Сторони забезпечують захист персональних даних представників Сторін відповідно до чинного законодавства про захист персональних даних.</w:t>
      </w:r>
    </w:p>
    <w:p w14:paraId="05A8B80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12.12. Жодна зі Сторін не має права передавати свої права і зобов'язання за Договором третім особам, без згоди на це другої Сторони.</w:t>
      </w:r>
    </w:p>
    <w:p w14:paraId="34A86DC3" w14:textId="77777777" w:rsidR="00EC347E" w:rsidRPr="00CB16BF" w:rsidRDefault="00EC347E" w:rsidP="00EC347E">
      <w:pPr>
        <w:widowControl w:val="0"/>
        <w:tabs>
          <w:tab w:val="left" w:pos="284"/>
          <w:tab w:val="left" w:pos="993"/>
        </w:tabs>
        <w:spacing w:after="0" w:line="240" w:lineRule="auto"/>
        <w:ind w:firstLine="567"/>
        <w:jc w:val="both"/>
        <w:rPr>
          <w:rFonts w:cs="Times New Roman"/>
          <w:lang w:eastAsia="ja-JP"/>
        </w:rPr>
      </w:pPr>
      <w:r w:rsidRPr="00CB16BF">
        <w:rPr>
          <w:rFonts w:ascii="Times New Roman" w:eastAsia="Times New Roman" w:hAnsi="Times New Roman" w:cs="Times New Roman"/>
          <w:color w:val="000000"/>
          <w:sz w:val="24"/>
          <w:szCs w:val="24"/>
          <w:lang w:eastAsia="ja-JP"/>
        </w:rPr>
        <w:t>12.13. Ко</w:t>
      </w:r>
      <w:r w:rsidRPr="00CB16BF">
        <w:rPr>
          <w:rFonts w:ascii="Times New Roman" w:eastAsia="Times New Roman" w:hAnsi="Times New Roman" w:cs="Times New Roman"/>
          <w:sz w:val="24"/>
          <w:szCs w:val="24"/>
          <w:lang w:eastAsia="ja-JP"/>
        </w:rPr>
        <w:t>жна із Сторін, підписуючи Договір, гарантує, що його члени, учасники (акціонери), кінцеві бенефіціарні власники, контролери, пов’язані особи, а також виробник(и) Товару не включені до жодного з офіційних санкційних списків, зокрема: переліку осіб, до яких застосовано санкції відповідно до чинного законодавства України (включаючи рішення РНБО, введені в дію Указами Президента України), списків санкцій Офісу контролю за іноземними активами США (OFAC), санкційних списків Ради Безпеки ООН, консолідованих списків Європейського Союзу, санкційних списків Великої Британії (HM Treasury / OFSI), а також інших санкційних списків, режим дотримання яких прямо чи опосередковано застосовується до Сторін відповідно до чинного законодавства України або умов фінансування програми.</w:t>
      </w:r>
    </w:p>
    <w:p w14:paraId="3C87926E"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12.14. Постачальник гарантує, що Товар не походить з російської федерації/республіки білорусь/ісламської республіки іран</w:t>
      </w:r>
      <w:r w:rsidRPr="00CB16BF">
        <w:rPr>
          <w:rFonts w:cs="Times New Roman"/>
          <w:color w:val="000000"/>
          <w:lang w:eastAsia="ja-JP"/>
        </w:rPr>
        <w:t>.</w:t>
      </w:r>
    </w:p>
    <w:p w14:paraId="38094F77"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lang w:eastAsia="ja-JP"/>
        </w:rPr>
      </w:pPr>
      <w:r w:rsidRPr="00CB16BF">
        <w:rPr>
          <w:rFonts w:ascii="Times New Roman" w:eastAsia="Times New Roman" w:hAnsi="Times New Roman" w:cs="Times New Roman"/>
          <w:color w:val="000000"/>
          <w:sz w:val="24"/>
          <w:szCs w:val="24"/>
          <w:lang w:eastAsia="ja-JP"/>
        </w:rPr>
        <w:t>12.15.</w:t>
      </w:r>
      <w:r w:rsidRPr="00CB16BF">
        <w:rPr>
          <w:rFonts w:ascii="Times New Roman" w:eastAsia="Times New Roman" w:hAnsi="Times New Roman" w:cs="Times New Roman"/>
          <w:color w:val="000000"/>
          <w:lang w:eastAsia="ja-JP"/>
        </w:rPr>
        <w:t xml:space="preserve"> </w:t>
      </w:r>
      <w:r w:rsidRPr="00CB16BF">
        <w:rPr>
          <w:rFonts w:ascii="Times New Roman" w:eastAsia="Times New Roman" w:hAnsi="Times New Roman" w:cs="Times New Roman"/>
          <w:sz w:val="24"/>
          <w:szCs w:val="24"/>
          <w:lang w:eastAsia="ja-JP"/>
        </w:rPr>
        <w:t>Сторони домовились, що відповідальними особами за комунікацію з питань, що визначені пунктами 4.</w:t>
      </w:r>
      <w:r>
        <w:rPr>
          <w:rFonts w:ascii="Times New Roman" w:eastAsia="Times New Roman" w:hAnsi="Times New Roman" w:cs="Times New Roman"/>
          <w:sz w:val="24"/>
          <w:szCs w:val="24"/>
          <w:lang w:eastAsia="ja-JP"/>
        </w:rPr>
        <w:t>9</w:t>
      </w:r>
      <w:r w:rsidRPr="00CB16BF">
        <w:rPr>
          <w:rFonts w:ascii="Times New Roman" w:eastAsia="Times New Roman" w:hAnsi="Times New Roman" w:cs="Times New Roman"/>
          <w:sz w:val="24"/>
          <w:szCs w:val="24"/>
          <w:lang w:eastAsia="ja-JP"/>
        </w:rPr>
        <w:t xml:space="preserve"> та 4.</w:t>
      </w:r>
      <w:r>
        <w:rPr>
          <w:rFonts w:ascii="Times New Roman" w:eastAsia="Times New Roman" w:hAnsi="Times New Roman" w:cs="Times New Roman"/>
          <w:sz w:val="24"/>
          <w:szCs w:val="24"/>
          <w:lang w:eastAsia="ja-JP"/>
        </w:rPr>
        <w:t>10</w:t>
      </w:r>
      <w:r w:rsidRPr="00CB16BF">
        <w:rPr>
          <w:rFonts w:ascii="Times New Roman" w:eastAsia="Times New Roman" w:hAnsi="Times New Roman" w:cs="Times New Roman"/>
          <w:sz w:val="24"/>
          <w:szCs w:val="24"/>
          <w:lang w:eastAsia="ja-JP"/>
        </w:rPr>
        <w:t xml:space="preserve"> Договору від Покупця є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 xml:space="preserve">, від Постачальника - </w:t>
      </w:r>
      <w:r w:rsidRPr="00CB16BF">
        <w:rPr>
          <w:rFonts w:ascii="Times New Roman" w:eastAsia="Times New Roman" w:hAnsi="Times New Roman" w:cs="Times New Roman"/>
          <w:color w:val="4472C4"/>
          <w:sz w:val="24"/>
          <w:szCs w:val="24"/>
          <w:lang w:eastAsia="ja-JP"/>
        </w:rPr>
        <w:t>(зазначити ПІБ, телефон, електронну адресу)</w:t>
      </w:r>
      <w:r w:rsidRPr="00CB16BF">
        <w:rPr>
          <w:rFonts w:ascii="Times New Roman" w:eastAsia="Times New Roman" w:hAnsi="Times New Roman" w:cs="Times New Roman"/>
          <w:sz w:val="24"/>
          <w:szCs w:val="24"/>
          <w:lang w:eastAsia="ja-JP"/>
        </w:rPr>
        <w:t>.</w:t>
      </w:r>
    </w:p>
    <w:p w14:paraId="583A6956"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12.16. Кожна із Сторін несе повну відповідальність за правильність вказаних нею у Договорі реквізитів (банківських реквізитів, місцезнаходження (юридичної адреси), найменування, організаційно-правової форми тощо) та зобов'язується своєчасно у письмовій формі повідомляти іншу Сторону про їх зміну протягом 3 (трьох) робочих днів з дати виникнення відповідних змін, а у разі неповідомлення несе ризик настання пов’язаних із цим несприятливих наслідків.</w:t>
      </w:r>
    </w:p>
    <w:p w14:paraId="53E7F1AA"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000000"/>
          <w:sz w:val="24"/>
          <w:szCs w:val="24"/>
          <w:lang w:eastAsia="ja-JP"/>
        </w:rPr>
        <w:t xml:space="preserve">12.17. Законодавство </w:t>
      </w:r>
      <w:r w:rsidRPr="00CB16BF">
        <w:rPr>
          <w:rFonts w:ascii="Times New Roman" w:eastAsia="Times New Roman" w:hAnsi="Times New Roman" w:cs="Times New Roman"/>
          <w:sz w:val="24"/>
          <w:szCs w:val="24"/>
          <w:lang w:eastAsia="ja-JP"/>
        </w:rPr>
        <w:t>про економічні санкції, що згадується у Договорі, визначається таким чином: «Законодавство про економічні санкції» означає будь-які економічні чи фінансові санкції, що застосовуються Управлінням з контролю за іноземними активами Міністерства фінансів США («OFAC»), Державним департаментом США, будь-якою іншою установою уряду США, Організацією Об’єднаних Націй, Великою Британією, Європейським Союзом чи будь-якою його державою-учасницею та/або Швейцарією та/або Україною</w:t>
      </w:r>
    </w:p>
    <w:p w14:paraId="042EF668" w14:textId="77777777" w:rsidR="00EC347E" w:rsidRPr="00CB16BF" w:rsidRDefault="00EC347E" w:rsidP="00EC347E">
      <w:pPr>
        <w:widowControl w:val="0"/>
        <w:tabs>
          <w:tab w:val="left" w:pos="284"/>
          <w:tab w:val="left" w:pos="993"/>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12.18. Договір має додатки, які є його невід’ємними частинами:</w:t>
      </w:r>
    </w:p>
    <w:p w14:paraId="18AF999F"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1 «Специфікація»;</w:t>
      </w:r>
    </w:p>
    <w:p w14:paraId="23A53830" w14:textId="77777777" w:rsidR="00EC347E" w:rsidRPr="00CB16BF" w:rsidRDefault="00EC347E" w:rsidP="00EC347E">
      <w:pPr>
        <w:widowControl w:val="0"/>
        <w:tabs>
          <w:tab w:val="left" w:pos="284"/>
          <w:tab w:val="left" w:pos="709"/>
          <w:tab w:val="left" w:pos="993"/>
          <w:tab w:val="left" w:pos="1134"/>
        </w:tabs>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Додаток 2 «Медико-технічна специфікація».</w:t>
      </w:r>
    </w:p>
    <w:p w14:paraId="14695199" w14:textId="77777777" w:rsidR="00EC347E" w:rsidRPr="00CB16BF" w:rsidRDefault="00EC347E" w:rsidP="00EC347E">
      <w:pPr>
        <w:widowControl w:val="0"/>
        <w:tabs>
          <w:tab w:val="left" w:pos="284"/>
          <w:tab w:val="left" w:pos="709"/>
          <w:tab w:val="left" w:pos="993"/>
          <w:tab w:val="left" w:pos="1134"/>
        </w:tabs>
        <w:spacing w:after="0" w:line="240" w:lineRule="auto"/>
        <w:ind w:firstLine="709"/>
        <w:jc w:val="both"/>
        <w:rPr>
          <w:rFonts w:ascii="Times New Roman" w:eastAsia="Times New Roman" w:hAnsi="Times New Roman" w:cs="Times New Roman"/>
          <w:sz w:val="24"/>
          <w:szCs w:val="24"/>
          <w:lang w:eastAsia="ja-JP"/>
        </w:rPr>
      </w:pPr>
    </w:p>
    <w:p w14:paraId="276C0AFD" w14:textId="77777777" w:rsidR="00EC347E" w:rsidRPr="00CB16BF" w:rsidRDefault="00EC347E" w:rsidP="00EC347E">
      <w:pPr>
        <w:widowControl w:val="0"/>
        <w:tabs>
          <w:tab w:val="left" w:pos="851"/>
          <w:tab w:val="left" w:pos="993"/>
        </w:tabs>
        <w:spacing w:after="0" w:line="240" w:lineRule="auto"/>
        <w:ind w:left="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13. МІСЦЕЗНАХОДЖЕННЯ, РЕКВІЗИТИ ТА ПІДПИСИ СТОРІН</w:t>
      </w:r>
    </w:p>
    <w:tbl>
      <w:tblPr>
        <w:tblW w:w="10012" w:type="dxa"/>
        <w:tblLayout w:type="fixed"/>
        <w:tblLook w:val="0400" w:firstRow="0" w:lastRow="0" w:firstColumn="0" w:lastColumn="0" w:noHBand="0" w:noVBand="1"/>
      </w:tblPr>
      <w:tblGrid>
        <w:gridCol w:w="4962"/>
        <w:gridCol w:w="5050"/>
      </w:tblGrid>
      <w:tr w:rsidR="00EC347E" w:rsidRPr="00CB16BF" w14:paraId="5E26EC9D" w14:textId="77777777" w:rsidTr="004D6FA2">
        <w:tc>
          <w:tcPr>
            <w:tcW w:w="4962" w:type="dxa"/>
          </w:tcPr>
          <w:p w14:paraId="76EE4C6C"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2EF6B423"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 xml:space="preserve">Державна установа </w:t>
            </w:r>
          </w:p>
          <w:p w14:paraId="49696194"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6AD153D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7B8945B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5C44D17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572423BC"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207BBFE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467E149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6DE9324E"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263BDCCA"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6191EE00"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36644DD1"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410A2045"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3C84CCA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4DAB4D53"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3FC2474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______________________________</w:t>
            </w:r>
          </w:p>
          <w:p w14:paraId="1B34B494"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000401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4A6D61F"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F71261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2CF67D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9CEBBE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B0C6EBA"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00CA88"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466B213"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2CA679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9F583F2"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AD39E34"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3368FF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16503AC6" w14:textId="77777777" w:rsidR="00EC347E" w:rsidRPr="00CB16BF" w:rsidRDefault="00EC347E" w:rsidP="00EC347E">
      <w:pPr>
        <w:tabs>
          <w:tab w:val="left" w:pos="851"/>
          <w:tab w:val="left" w:pos="6237"/>
          <w:tab w:val="left" w:pos="6946"/>
        </w:tabs>
        <w:spacing w:after="0" w:line="240" w:lineRule="auto"/>
        <w:rPr>
          <w:rFonts w:ascii="Times New Roman" w:eastAsia="Times New Roman" w:hAnsi="Times New Roman" w:cs="Times New Roman"/>
          <w:sz w:val="24"/>
          <w:szCs w:val="24"/>
          <w:lang w:eastAsia="ja-JP"/>
        </w:rPr>
        <w:sectPr w:rsidR="00EC347E" w:rsidRPr="00CB16BF" w:rsidSect="00EC347E">
          <w:footerReference w:type="default" r:id="rId23"/>
          <w:footerReference w:type="first" r:id="rId24"/>
          <w:pgSz w:w="11906" w:h="16838"/>
          <w:pgMar w:top="850" w:right="850" w:bottom="850" w:left="1700" w:header="709" w:footer="709" w:gutter="0"/>
          <w:pgNumType w:start="1"/>
          <w:cols w:space="720"/>
        </w:sectPr>
      </w:pPr>
    </w:p>
    <w:p w14:paraId="1EEB7B73"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1</w:t>
      </w:r>
    </w:p>
    <w:p w14:paraId="4AEBA320"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до Договору про закупівлю № ______</w:t>
      </w:r>
    </w:p>
    <w:p w14:paraId="4CDDCCE1" w14:textId="77777777" w:rsidR="00EC347E" w:rsidRPr="00CB16BF" w:rsidRDefault="00EC347E" w:rsidP="00EC347E">
      <w:pPr>
        <w:tabs>
          <w:tab w:val="left" w:pos="851"/>
          <w:tab w:val="left" w:pos="6915"/>
        </w:tabs>
        <w:spacing w:after="0" w:line="240" w:lineRule="auto"/>
        <w:ind w:firstLine="5670"/>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_______________ 2026 року</w:t>
      </w:r>
    </w:p>
    <w:p w14:paraId="7409ADCD" w14:textId="77777777" w:rsidR="00EC347E" w:rsidRPr="00CB16BF" w:rsidRDefault="00EC347E" w:rsidP="00EC347E">
      <w:pPr>
        <w:tabs>
          <w:tab w:val="left" w:pos="851"/>
          <w:tab w:val="left" w:pos="6915"/>
        </w:tabs>
        <w:spacing w:after="0" w:line="240" w:lineRule="auto"/>
        <w:ind w:left="5103"/>
        <w:rPr>
          <w:rFonts w:ascii="Times New Roman" w:eastAsia="Times New Roman" w:hAnsi="Times New Roman" w:cs="Times New Roman"/>
          <w:sz w:val="24"/>
          <w:szCs w:val="24"/>
          <w:lang w:eastAsia="ja-JP"/>
        </w:rPr>
      </w:pPr>
    </w:p>
    <w:p w14:paraId="325D780D" w14:textId="77777777" w:rsidR="00EC347E" w:rsidRPr="00CB16BF" w:rsidRDefault="00EC347E" w:rsidP="00EC347E">
      <w:pPr>
        <w:tabs>
          <w:tab w:val="left" w:pos="851"/>
          <w:tab w:val="left" w:pos="6915"/>
        </w:tabs>
        <w:spacing w:after="0" w:line="240" w:lineRule="auto"/>
        <w:ind w:firstLine="284"/>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СПЕЦИФІКАЦІЯ </w:t>
      </w:r>
    </w:p>
    <w:p w14:paraId="46D357D3"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                                                                                              «____»____________2026 року</w:t>
      </w:r>
    </w:p>
    <w:p w14:paraId="34DD0FF9" w14:textId="77777777" w:rsidR="00EC347E" w:rsidRPr="00CB16BF" w:rsidRDefault="00EC347E" w:rsidP="00EC347E">
      <w:pPr>
        <w:tabs>
          <w:tab w:val="left" w:pos="6915"/>
        </w:tabs>
        <w:spacing w:after="0" w:line="240" w:lineRule="auto"/>
        <w:jc w:val="both"/>
        <w:rPr>
          <w:rFonts w:ascii="Times New Roman" w:eastAsia="Times New Roman" w:hAnsi="Times New Roman" w:cs="Times New Roman"/>
          <w:sz w:val="24"/>
          <w:szCs w:val="24"/>
          <w:lang w:eastAsia="ja-JP"/>
        </w:rPr>
      </w:pPr>
    </w:p>
    <w:p w14:paraId="1FBA80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50E16FF1" w14:textId="72D3FFBA"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color w:val="4471C4"/>
          <w:sz w:val="24"/>
          <w:szCs w:val="24"/>
          <w:lang w:eastAsia="ja-JP"/>
        </w:rPr>
        <w:t>(зазначити повну назву Постачальника)</w:t>
      </w:r>
      <w:r w:rsidRPr="00CB16BF">
        <w:rPr>
          <w:rFonts w:ascii="Times New Roman" w:eastAsia="Times New Roman" w:hAnsi="Times New Roman" w:cs="Times New Roman"/>
          <w:sz w:val="24"/>
          <w:szCs w:val="24"/>
          <w:lang w:eastAsia="ja-JP"/>
        </w:rPr>
        <w:t xml:space="preserve"> (далі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 реквізити документа на право підпису),</w:t>
      </w:r>
      <w:r w:rsidRPr="00CB16BF">
        <w:rPr>
          <w:rFonts w:ascii="Times New Roman" w:eastAsia="Times New Roman" w:hAnsi="Times New Roman" w:cs="Times New Roman"/>
          <w:sz w:val="24"/>
          <w:szCs w:val="24"/>
          <w:lang w:eastAsia="ja-JP"/>
        </w:rPr>
        <w:t xml:space="preserve"> з другої сторони, які в подальшому при спільному згадуванні по тексту разом іменуються Сторони, а кожна окремо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Сторона</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уклали Додаток 1 «Специфікація» до Договору про закупівлю</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______ від «____» _______ 2026 року (далі – Специфікація)</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про</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 xml:space="preserve">закупівлю Товару згідно з кодом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CB16BF">
        <w:rPr>
          <w:rFonts w:ascii="Times New Roman" w:eastAsia="Times New Roman" w:hAnsi="Times New Roman" w:cs="Times New Roman"/>
          <w:sz w:val="24"/>
          <w:szCs w:val="24"/>
          <w:lang w:eastAsia="ja-JP"/>
        </w:rPr>
        <w:t>, а саме:</w:t>
      </w:r>
    </w:p>
    <w:p w14:paraId="73905387"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p>
    <w:tbl>
      <w:tblPr>
        <w:tblW w:w="949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8"/>
        <w:gridCol w:w="2976"/>
        <w:gridCol w:w="1418"/>
        <w:gridCol w:w="1559"/>
        <w:gridCol w:w="1417"/>
        <w:gridCol w:w="1560"/>
      </w:tblGrid>
      <w:tr w:rsidR="00C67E43" w:rsidRPr="00CB16BF" w14:paraId="176FFDEA" w14:textId="77777777" w:rsidTr="00C67E43">
        <w:trPr>
          <w:trHeight w:val="300"/>
          <w:tblHeader/>
        </w:trPr>
        <w:tc>
          <w:tcPr>
            <w:tcW w:w="56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E1603A"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з/п</w:t>
            </w:r>
          </w:p>
        </w:tc>
        <w:tc>
          <w:tcPr>
            <w:tcW w:w="2976"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B35400E"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 xml:space="preserve">Найменування Товару </w:t>
            </w:r>
          </w:p>
        </w:tc>
        <w:tc>
          <w:tcPr>
            <w:tcW w:w="141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6005D"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Одиниця</w:t>
            </w:r>
          </w:p>
          <w:p w14:paraId="48B89E77"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виміру</w:t>
            </w:r>
          </w:p>
        </w:tc>
        <w:tc>
          <w:tcPr>
            <w:tcW w:w="155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41B49" w14:textId="77777777" w:rsidR="00C67E43" w:rsidRPr="00CB16BF" w:rsidRDefault="00C67E43" w:rsidP="004D6FA2">
            <w:pPr>
              <w:spacing w:after="0"/>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Кількість</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BB7BA7A" w14:textId="77777777" w:rsidR="00C67E43" w:rsidRPr="00CB16BF" w:rsidRDefault="00C67E43" w:rsidP="004D6FA2">
            <w:pPr>
              <w:spacing w:after="0" w:line="240" w:lineRule="auto"/>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Ціна за од.,</w:t>
            </w:r>
          </w:p>
          <w:p w14:paraId="6279B701" w14:textId="77777777" w:rsidR="00C67E43" w:rsidRPr="00CB16BF" w:rsidRDefault="00C67E43" w:rsidP="004D6FA2">
            <w:pPr>
              <w:spacing w:after="0" w:line="240" w:lineRule="auto"/>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грн без ПДВ*</w:t>
            </w:r>
          </w:p>
        </w:tc>
        <w:tc>
          <w:tcPr>
            <w:tcW w:w="156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6E95A6" w14:textId="77777777" w:rsidR="00C67E43" w:rsidRPr="00CB16BF" w:rsidRDefault="00C67E43" w:rsidP="004D6FA2">
            <w:pPr>
              <w:spacing w:after="0"/>
              <w:jc w:val="center"/>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Загальна вартість, грн без ПДВ*</w:t>
            </w:r>
          </w:p>
        </w:tc>
      </w:tr>
      <w:tr w:rsidR="00C67E43" w:rsidRPr="00CB16BF" w14:paraId="2A97FDD0" w14:textId="77777777" w:rsidTr="00C67E43">
        <w:trPr>
          <w:trHeight w:val="300"/>
        </w:trPr>
        <w:tc>
          <w:tcPr>
            <w:tcW w:w="568" w:type="dxa"/>
            <w:tcBorders>
              <w:top w:val="single" w:sz="4" w:space="0" w:color="000000"/>
              <w:left w:val="single" w:sz="4" w:space="0" w:color="000000"/>
              <w:bottom w:val="single" w:sz="4" w:space="0" w:color="000000"/>
              <w:right w:val="single" w:sz="4" w:space="0" w:color="000000"/>
            </w:tcBorders>
            <w:vAlign w:val="center"/>
          </w:tcPr>
          <w:p w14:paraId="3E6CB02E" w14:textId="77777777" w:rsidR="00C67E43" w:rsidRPr="00CB16BF" w:rsidRDefault="00C67E43" w:rsidP="004D6FA2">
            <w:pPr>
              <w:tabs>
                <w:tab w:val="left" w:pos="180"/>
              </w:tabs>
              <w:jc w:val="center"/>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1</w:t>
            </w:r>
          </w:p>
        </w:tc>
        <w:tc>
          <w:tcPr>
            <w:tcW w:w="2976" w:type="dxa"/>
            <w:tcBorders>
              <w:top w:val="single" w:sz="4" w:space="0" w:color="000000"/>
              <w:left w:val="single" w:sz="4" w:space="0" w:color="000000"/>
              <w:bottom w:val="single" w:sz="4" w:space="0" w:color="000000"/>
              <w:right w:val="single" w:sz="4" w:space="0" w:color="auto"/>
            </w:tcBorders>
            <w:vAlign w:val="center"/>
          </w:tcPr>
          <w:p w14:paraId="6AAFBB10" w14:textId="77777777" w:rsidR="00C67E43" w:rsidRPr="00CB16BF" w:rsidRDefault="00C67E43" w:rsidP="004D6FA2">
            <w:pPr>
              <w:tabs>
                <w:tab w:val="left" w:pos="180"/>
              </w:tabs>
              <w:jc w:val="both"/>
              <w:rPr>
                <w:rFonts w:ascii="Times New Roman" w:eastAsia="Times New Roman" w:hAnsi="Times New Roman" w:cs="Times New Roman"/>
                <w:color w:val="0070C0"/>
                <w:sz w:val="24"/>
                <w:szCs w:val="24"/>
                <w:lang w:eastAsia="ja-JP"/>
              </w:rPr>
            </w:pPr>
            <w:r w:rsidRPr="00CB16BF">
              <w:rPr>
                <w:rFonts w:ascii="Times New Roman" w:eastAsia="Times New Roman" w:hAnsi="Times New Roman" w:cs="Times New Roman"/>
                <w:color w:val="0070C0"/>
                <w:sz w:val="24"/>
                <w:szCs w:val="24"/>
                <w:lang w:eastAsia="ja-JP"/>
              </w:rPr>
              <w:t>(зазначається відповідно до поданої пропозиції)</w:t>
            </w:r>
          </w:p>
        </w:tc>
        <w:tc>
          <w:tcPr>
            <w:tcW w:w="1418" w:type="dxa"/>
            <w:tcBorders>
              <w:top w:val="single" w:sz="4" w:space="0" w:color="000000"/>
              <w:left w:val="single" w:sz="4" w:space="0" w:color="000000"/>
              <w:bottom w:val="single" w:sz="4" w:space="0" w:color="000000"/>
              <w:right w:val="single" w:sz="4" w:space="0" w:color="000000"/>
            </w:tcBorders>
          </w:tcPr>
          <w:p w14:paraId="39C4C653"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59" w:type="dxa"/>
            <w:tcBorders>
              <w:top w:val="single" w:sz="4" w:space="0" w:color="000000"/>
              <w:left w:val="single" w:sz="4" w:space="0" w:color="000000"/>
              <w:bottom w:val="single" w:sz="4" w:space="0" w:color="000000"/>
              <w:right w:val="single" w:sz="4" w:space="0" w:color="000000"/>
            </w:tcBorders>
          </w:tcPr>
          <w:p w14:paraId="4CF91E37"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417" w:type="dxa"/>
            <w:tcBorders>
              <w:top w:val="single" w:sz="4" w:space="0" w:color="000000"/>
              <w:left w:val="single" w:sz="4" w:space="0" w:color="000000"/>
              <w:bottom w:val="single" w:sz="4" w:space="0" w:color="000000"/>
              <w:right w:val="single" w:sz="4" w:space="0" w:color="000000"/>
            </w:tcBorders>
            <w:vAlign w:val="center"/>
          </w:tcPr>
          <w:p w14:paraId="0C090970"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c>
          <w:tcPr>
            <w:tcW w:w="1560" w:type="dxa"/>
            <w:tcBorders>
              <w:top w:val="single" w:sz="4" w:space="0" w:color="000000"/>
              <w:left w:val="single" w:sz="4" w:space="0" w:color="000000"/>
              <w:bottom w:val="single" w:sz="4" w:space="0" w:color="000000"/>
              <w:right w:val="single" w:sz="4" w:space="0" w:color="000000"/>
            </w:tcBorders>
            <w:vAlign w:val="center"/>
          </w:tcPr>
          <w:p w14:paraId="51BBBEEA" w14:textId="77777777" w:rsidR="00C67E43" w:rsidRPr="00CB16BF" w:rsidRDefault="00C67E43" w:rsidP="004D6FA2">
            <w:pPr>
              <w:tabs>
                <w:tab w:val="left" w:pos="180"/>
              </w:tabs>
              <w:jc w:val="center"/>
              <w:rPr>
                <w:lang w:eastAsia="ja-JP"/>
              </w:rPr>
            </w:pPr>
            <w:r w:rsidRPr="00CB16BF">
              <w:rPr>
                <w:rFonts w:ascii="Times New Roman" w:eastAsia="Times New Roman" w:hAnsi="Times New Roman" w:cs="Times New Roman"/>
                <w:color w:val="4471C4"/>
                <w:sz w:val="24"/>
                <w:szCs w:val="24"/>
                <w:lang w:eastAsia="ja-JP"/>
              </w:rPr>
              <w:t>(зазначається відповідно до поданої пропозиції)</w:t>
            </w:r>
          </w:p>
        </w:tc>
      </w:tr>
      <w:tr w:rsidR="00F433B2" w:rsidRPr="00CB16BF" w14:paraId="48BBAAEB" w14:textId="77777777" w:rsidTr="008F4182">
        <w:trPr>
          <w:trHeight w:val="300"/>
        </w:trPr>
        <w:tc>
          <w:tcPr>
            <w:tcW w:w="7938" w:type="dxa"/>
            <w:gridSpan w:val="5"/>
            <w:tcBorders>
              <w:top w:val="single" w:sz="4" w:space="0" w:color="000000"/>
              <w:left w:val="single" w:sz="4" w:space="0" w:color="000000"/>
              <w:bottom w:val="single" w:sz="4" w:space="0" w:color="000000"/>
              <w:right w:val="single" w:sz="4" w:space="0" w:color="auto"/>
            </w:tcBorders>
          </w:tcPr>
          <w:p w14:paraId="30FCD839" w14:textId="3A6BBE5E" w:rsidR="00F433B2" w:rsidRPr="00CB16BF" w:rsidRDefault="00F433B2" w:rsidP="004D6FA2">
            <w:pPr>
              <w:tabs>
                <w:tab w:val="left" w:pos="180"/>
              </w:tabs>
              <w:jc w:val="right"/>
              <w:rPr>
                <w:rFonts w:ascii="Times New Roman" w:eastAsia="Times New Roman" w:hAnsi="Times New Roman" w:cs="Times New Roman"/>
                <w:b/>
                <w:bCs/>
                <w:sz w:val="24"/>
                <w:szCs w:val="24"/>
                <w:lang w:eastAsia="ja-JP"/>
              </w:rPr>
            </w:pPr>
            <w:r w:rsidRPr="00CB16BF">
              <w:rPr>
                <w:rFonts w:ascii="Times New Roman" w:eastAsia="Times New Roman" w:hAnsi="Times New Roman" w:cs="Times New Roman"/>
                <w:b/>
                <w:bCs/>
                <w:sz w:val="24"/>
                <w:szCs w:val="24"/>
                <w:lang w:eastAsia="ja-JP"/>
              </w:rPr>
              <w:t>Всього без ПДВ*, грн</w:t>
            </w:r>
          </w:p>
        </w:tc>
        <w:tc>
          <w:tcPr>
            <w:tcW w:w="1560" w:type="dxa"/>
            <w:tcBorders>
              <w:top w:val="single" w:sz="4" w:space="0" w:color="000000"/>
              <w:left w:val="single" w:sz="4" w:space="0" w:color="auto"/>
              <w:bottom w:val="single" w:sz="4" w:space="0" w:color="000000"/>
              <w:right w:val="single" w:sz="4" w:space="0" w:color="000000"/>
            </w:tcBorders>
          </w:tcPr>
          <w:p w14:paraId="686D6B56" w14:textId="222CEFEB" w:rsidR="00F433B2" w:rsidRPr="00CB16BF" w:rsidRDefault="00F433B2" w:rsidP="004D6FA2">
            <w:pPr>
              <w:tabs>
                <w:tab w:val="left" w:pos="180"/>
              </w:tabs>
              <w:jc w:val="center"/>
              <w:rPr>
                <w:rFonts w:ascii="Times New Roman" w:eastAsia="Times New Roman" w:hAnsi="Times New Roman" w:cs="Times New Roman"/>
                <w:sz w:val="24"/>
                <w:szCs w:val="24"/>
                <w:lang w:eastAsia="ja-JP"/>
              </w:rPr>
            </w:pPr>
          </w:p>
        </w:tc>
      </w:tr>
    </w:tbl>
    <w:p w14:paraId="6298C9B1" w14:textId="77777777" w:rsidR="00EC347E" w:rsidRPr="00CB16BF" w:rsidRDefault="00EC347E" w:rsidP="00EC347E">
      <w:pPr>
        <w:tabs>
          <w:tab w:val="left" w:pos="6915"/>
        </w:tabs>
        <w:spacing w:after="0"/>
        <w:ind w:firstLine="567"/>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sz w:val="24"/>
          <w:szCs w:val="24"/>
          <w:lang w:eastAsia="ja-JP"/>
        </w:rPr>
        <w:t>Загальна вартість Товару відповідно до даної Специфікації становить: ____________ грн (_________ гривень _________ копійок</w:t>
      </w:r>
      <w:r w:rsidRPr="00CB16BF">
        <w:rPr>
          <w:rFonts w:ascii="Times New Roman" w:eastAsia="Times New Roman" w:hAnsi="Times New Roman" w:cs="Times New Roman"/>
          <w:b/>
          <w:color w:val="000000"/>
          <w:sz w:val="24"/>
          <w:szCs w:val="24"/>
          <w:lang w:eastAsia="ja-JP"/>
        </w:rPr>
        <w:t>) без ПДВ*.</w:t>
      </w:r>
    </w:p>
    <w:p w14:paraId="1A7E80B7" w14:textId="77777777" w:rsidR="00EC347E" w:rsidRPr="00CB16BF" w:rsidRDefault="00EC347E" w:rsidP="00EC347E">
      <w:pPr>
        <w:spacing w:after="0" w:line="240" w:lineRule="auto"/>
        <w:ind w:firstLine="567"/>
        <w:jc w:val="both"/>
        <w:rPr>
          <w:rFonts w:ascii="Times New Roman" w:eastAsia="Times New Roman" w:hAnsi="Times New Roman" w:cs="Times New Roman"/>
          <w:i/>
          <w:lang w:eastAsia="ja-JP"/>
        </w:rPr>
      </w:pPr>
      <w:r w:rsidRPr="00CB16BF">
        <w:rPr>
          <w:rFonts w:ascii="Times New Roman" w:eastAsia="Times New Roman" w:hAnsi="Times New Roman" w:cs="Times New Roman"/>
          <w:i/>
          <w:lang w:eastAsia="ja-JP"/>
        </w:rPr>
        <w:t>*Операція з оплати Товару, звільняється від оподаткування податком на додану вартість згідно зі статтею 7 Закону України від 21.06.2012 року № 4999-VI «Про виконання програм Глобального фонду для боротьби із СНІДом, туберкульозом та малярією в Україні», п. 26 підрозділу 2 розділу XX Податкового кодексу України та постанови Кабінету Міністрів України від 17.04.2013 року № 284 «Деякі питання ввезення на митну територію України товарів і постачання на митній території України товарів та надання послуг, що оплачуються за рахунок грантів (субгрантів) Глобального фонду для боротьби із СНІДом, туберкульозом та малярією в Україні».</w:t>
      </w:r>
    </w:p>
    <w:p w14:paraId="021CB82A" w14:textId="77777777" w:rsidR="00EC347E" w:rsidRPr="00CB16BF" w:rsidRDefault="00EC347E" w:rsidP="00EC347E">
      <w:pPr>
        <w:tabs>
          <w:tab w:val="left" w:pos="6915"/>
        </w:tabs>
        <w:spacing w:after="0" w:line="240" w:lineRule="auto"/>
        <w:ind w:firstLine="567"/>
        <w:jc w:val="both"/>
        <w:rPr>
          <w:rFonts w:ascii="Times New Roman" w:eastAsia="Times New Roman" w:hAnsi="Times New Roman" w:cs="Times New Roman"/>
          <w:b/>
          <w:color w:val="4472C4"/>
          <w:sz w:val="24"/>
          <w:szCs w:val="24"/>
          <w:lang w:eastAsia="ja-JP"/>
        </w:rPr>
      </w:pPr>
    </w:p>
    <w:tbl>
      <w:tblPr>
        <w:tblW w:w="10012" w:type="dxa"/>
        <w:tblLayout w:type="fixed"/>
        <w:tblLook w:val="0400" w:firstRow="0" w:lastRow="0" w:firstColumn="0" w:lastColumn="0" w:noHBand="0" w:noVBand="1"/>
      </w:tblPr>
      <w:tblGrid>
        <w:gridCol w:w="4962"/>
        <w:gridCol w:w="5050"/>
      </w:tblGrid>
      <w:tr w:rsidR="00EC347E" w:rsidRPr="00CB16BF" w14:paraId="19A5400F" w14:textId="77777777" w:rsidTr="004D6FA2">
        <w:tc>
          <w:tcPr>
            <w:tcW w:w="4962" w:type="dxa"/>
          </w:tcPr>
          <w:p w14:paraId="22D1C1E8"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64089FEC"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39EC0BE2"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2F90AD3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5C515E09"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8915750"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 xml:space="preserve">ГУДКСУ у м. Києві </w:t>
            </w:r>
          </w:p>
          <w:p w14:paraId="3ACF5BF3"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4007427C"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8E5447"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7C4421B3" w14:textId="77777777" w:rsidR="00EC347E" w:rsidRPr="00CB16BF" w:rsidRDefault="00EC347E" w:rsidP="004D6FA2">
            <w:pPr>
              <w:spacing w:after="0" w:line="240" w:lineRule="auto"/>
              <w:rPr>
                <w:rFonts w:ascii="Times New Roman" w:eastAsia="Times New Roman" w:hAnsi="Times New Roman" w:cs="Times New Roman"/>
                <w:color w:val="000000"/>
                <w:sz w:val="24"/>
                <w:szCs w:val="24"/>
                <w:lang w:eastAsia="ja-JP"/>
              </w:rPr>
            </w:pPr>
          </w:p>
          <w:p w14:paraId="5CCDBE3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5C085838"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472D344F"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C3C9DFB"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p w14:paraId="2C857383"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М.П.</w:t>
            </w:r>
          </w:p>
        </w:tc>
        <w:tc>
          <w:tcPr>
            <w:tcW w:w="5050" w:type="dxa"/>
          </w:tcPr>
          <w:p w14:paraId="16AD2D74"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lastRenderedPageBreak/>
              <w:t>Постачальник:</w:t>
            </w:r>
          </w:p>
          <w:p w14:paraId="0CB56B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6F719DB"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0A7BEF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E563D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D760F1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52E99B0"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57CAB9CC"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17469E2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B2F00BD"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3C04B7"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0A8DA0D9"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660596E"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6953BE6E" w14:textId="77777777" w:rsidR="00EC347E" w:rsidRPr="00CB16BF" w:rsidRDefault="00EC347E" w:rsidP="004D6FA2">
            <w:pPr>
              <w:tabs>
                <w:tab w:val="left" w:pos="5387"/>
              </w:tabs>
              <w:spacing w:after="0" w:line="240" w:lineRule="auto"/>
              <w:rPr>
                <w:rFonts w:ascii="Times New Roman" w:eastAsia="Times New Roman" w:hAnsi="Times New Roman" w:cs="Times New Roman"/>
                <w:b/>
                <w:color w:val="000000"/>
                <w:sz w:val="24"/>
                <w:szCs w:val="24"/>
                <w:lang w:eastAsia="ja-JP"/>
              </w:rPr>
            </w:pPr>
          </w:p>
          <w:p w14:paraId="4CBD6A56" w14:textId="77777777" w:rsidR="00EC347E" w:rsidRPr="00CB16BF" w:rsidRDefault="00EC347E" w:rsidP="004D6FA2">
            <w:pPr>
              <w:tabs>
                <w:tab w:val="left" w:pos="5387"/>
              </w:tabs>
              <w:spacing w:after="0" w:line="240" w:lineRule="auto"/>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7397389E" w14:textId="77777777" w:rsidR="00EC347E" w:rsidRPr="00CB16BF" w:rsidRDefault="00EC347E" w:rsidP="00EC347E">
      <w:pPr>
        <w:spacing w:before="280" w:after="0" w:line="240" w:lineRule="auto"/>
        <w:jc w:val="both"/>
        <w:rPr>
          <w:rFonts w:ascii="Times New Roman" w:eastAsia="Times New Roman" w:hAnsi="Times New Roman" w:cs="Times New Roman"/>
          <w:b/>
          <w:sz w:val="24"/>
          <w:szCs w:val="24"/>
          <w:lang w:eastAsia="ja-JP"/>
        </w:rPr>
        <w:sectPr w:rsidR="00EC347E" w:rsidRPr="00CB16BF" w:rsidSect="00EC347E">
          <w:pgSz w:w="11906" w:h="16838"/>
          <w:pgMar w:top="850" w:right="850" w:bottom="850" w:left="1417" w:header="709" w:footer="709" w:gutter="0"/>
          <w:cols w:space="720"/>
        </w:sectPr>
      </w:pPr>
    </w:p>
    <w:p w14:paraId="0B63F5F2" w14:textId="77777777" w:rsidR="00EC347E" w:rsidRPr="00CB16BF" w:rsidRDefault="00EC347E" w:rsidP="00EC347E">
      <w:pPr>
        <w:tabs>
          <w:tab w:val="left" w:pos="851"/>
        </w:tabs>
        <w:spacing w:before="160"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lastRenderedPageBreak/>
        <w:t>Додаток 2</w:t>
      </w:r>
    </w:p>
    <w:p w14:paraId="14DEF1CD"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 xml:space="preserve">до Договору про закупівлю № </w:t>
      </w:r>
      <w:r w:rsidRPr="00CB16BF">
        <w:rPr>
          <w:rFonts w:ascii="Times New Roman" w:eastAsia="Times New Roman" w:hAnsi="Times New Roman" w:cs="Times New Roman"/>
          <w:b/>
          <w:sz w:val="24"/>
          <w:szCs w:val="24"/>
          <w:lang w:eastAsia="ja-JP"/>
        </w:rPr>
        <w:t>_____</w:t>
      </w:r>
    </w:p>
    <w:p w14:paraId="47EEF161" w14:textId="77777777" w:rsidR="00EC347E" w:rsidRPr="00CB16BF" w:rsidRDefault="00EC347E" w:rsidP="00EC347E">
      <w:pPr>
        <w:tabs>
          <w:tab w:val="left" w:pos="851"/>
        </w:tabs>
        <w:spacing w:after="0" w:line="240" w:lineRule="auto"/>
        <w:ind w:left="-2380" w:firstLine="8050"/>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від «___» ______________ 2026 року</w:t>
      </w:r>
    </w:p>
    <w:p w14:paraId="34AF0103" w14:textId="77777777" w:rsidR="00EC347E" w:rsidRPr="00CB16BF" w:rsidRDefault="00EC347E" w:rsidP="00EC347E">
      <w:pPr>
        <w:tabs>
          <w:tab w:val="left" w:pos="851"/>
        </w:tabs>
        <w:spacing w:after="0" w:line="240" w:lineRule="auto"/>
        <w:ind w:firstLine="11199"/>
        <w:jc w:val="both"/>
        <w:rPr>
          <w:rFonts w:ascii="Times New Roman" w:eastAsia="Times New Roman" w:hAnsi="Times New Roman" w:cs="Times New Roman"/>
          <w:sz w:val="24"/>
          <w:szCs w:val="24"/>
          <w:lang w:eastAsia="ja-JP"/>
        </w:rPr>
      </w:pPr>
    </w:p>
    <w:p w14:paraId="38C6A3B6"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МЕДИКО-ТЕХНІЧНА СПЕЦИФІКАЦІЯ</w:t>
      </w:r>
    </w:p>
    <w:p w14:paraId="37834BDE" w14:textId="77777777" w:rsidR="00EC347E" w:rsidRPr="00CB16BF" w:rsidRDefault="00EC347E" w:rsidP="00EC347E">
      <w:pPr>
        <w:tabs>
          <w:tab w:val="left" w:pos="851"/>
        </w:tabs>
        <w:spacing w:after="0" w:line="240" w:lineRule="auto"/>
        <w:ind w:firstLine="567"/>
        <w:jc w:val="center"/>
        <w:rPr>
          <w:rFonts w:ascii="Times New Roman" w:eastAsia="Times New Roman" w:hAnsi="Times New Roman" w:cs="Times New Roman"/>
          <w:b/>
          <w:sz w:val="24"/>
          <w:szCs w:val="24"/>
          <w:lang w:eastAsia="ja-JP"/>
        </w:rPr>
      </w:pPr>
    </w:p>
    <w:p w14:paraId="430259D1" w14:textId="77777777" w:rsidR="00EC347E" w:rsidRPr="00CB16BF" w:rsidRDefault="00EC347E" w:rsidP="00EC347E">
      <w:pPr>
        <w:spacing w:after="0" w:line="240" w:lineRule="auto"/>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sz w:val="24"/>
          <w:szCs w:val="24"/>
          <w:lang w:eastAsia="ja-JP"/>
        </w:rPr>
        <w:t>м. Київ</w:t>
      </w:r>
      <w:r w:rsidRPr="00CB16BF">
        <w:rPr>
          <w:rFonts w:cs="Times New Roman"/>
          <w:lang w:eastAsia="ja-JP"/>
        </w:rPr>
        <w:tab/>
      </w:r>
      <w:r w:rsidRPr="00CB16BF">
        <w:rPr>
          <w:rFonts w:cs="Times New Roman"/>
          <w:lang w:eastAsia="ja-JP"/>
        </w:rPr>
        <w:tab/>
      </w:r>
      <w:r w:rsidRPr="00CB16BF">
        <w:rPr>
          <w:rFonts w:cs="Times New Roman"/>
          <w:lang w:eastAsia="ja-JP"/>
        </w:rPr>
        <w:tab/>
        <w:t xml:space="preserve">                                                                         </w:t>
      </w:r>
      <w:r w:rsidRPr="00CB16BF">
        <w:rPr>
          <w:rFonts w:ascii="Times New Roman" w:eastAsia="Times New Roman" w:hAnsi="Times New Roman" w:cs="Times New Roman"/>
          <w:sz w:val="24"/>
          <w:szCs w:val="24"/>
          <w:lang w:eastAsia="ja-JP"/>
        </w:rPr>
        <w:t>«____»_________2026 року</w:t>
      </w:r>
      <w:r w:rsidRPr="00CB16BF">
        <w:rPr>
          <w:rFonts w:cs="Times New Roman"/>
          <w:lang w:eastAsia="ja-JP"/>
        </w:rPr>
        <w:tab/>
      </w:r>
      <w:r w:rsidRPr="00CB16BF">
        <w:rPr>
          <w:rFonts w:ascii="Times New Roman" w:eastAsia="Times New Roman" w:hAnsi="Times New Roman" w:cs="Times New Roman"/>
          <w:sz w:val="24"/>
          <w:szCs w:val="24"/>
          <w:lang w:eastAsia="ja-JP"/>
        </w:rPr>
        <w:t xml:space="preserve">                                                                              </w:t>
      </w:r>
    </w:p>
    <w:p w14:paraId="4C3C7C6B" w14:textId="77777777" w:rsidR="00EC347E" w:rsidRPr="00CB16BF" w:rsidRDefault="00EC347E" w:rsidP="00EC347E">
      <w:pPr>
        <w:spacing w:after="0" w:line="240" w:lineRule="auto"/>
        <w:ind w:firstLine="567"/>
        <w:jc w:val="both"/>
        <w:rPr>
          <w:rFonts w:ascii="Times New Roman" w:eastAsia="Times New Roman" w:hAnsi="Times New Roman" w:cs="Times New Roman"/>
          <w:b/>
          <w:sz w:val="24"/>
          <w:szCs w:val="24"/>
          <w:lang w:eastAsia="ja-JP"/>
        </w:rPr>
      </w:pPr>
    </w:p>
    <w:p w14:paraId="477DF860" w14:textId="77777777" w:rsidR="00EC347E" w:rsidRPr="00CB16BF" w:rsidRDefault="00EC347E" w:rsidP="00EC347E">
      <w:pPr>
        <w:spacing w:after="0" w:line="240" w:lineRule="auto"/>
        <w:ind w:firstLine="567"/>
        <w:jc w:val="both"/>
        <w:rPr>
          <w:rFonts w:ascii="Times New Roman" w:eastAsia="Times New Roman" w:hAnsi="Times New Roman" w:cs="Times New Roman"/>
          <w:sz w:val="24"/>
          <w:szCs w:val="24"/>
          <w:lang w:eastAsia="ja-JP"/>
        </w:rPr>
      </w:pPr>
      <w:r w:rsidRPr="00CB16BF">
        <w:rPr>
          <w:rFonts w:ascii="Times New Roman" w:eastAsia="Times New Roman" w:hAnsi="Times New Roman" w:cs="Times New Roman"/>
          <w:b/>
          <w:bCs/>
          <w:sz w:val="24"/>
          <w:szCs w:val="24"/>
          <w:lang w:eastAsia="ja-JP"/>
        </w:rPr>
        <w:t xml:space="preserve">Державна установа «Центр громадського здоров’я Міністерства охорони здоров’я України» </w:t>
      </w:r>
      <w:r w:rsidRPr="00CB16BF">
        <w:rPr>
          <w:rFonts w:ascii="Times New Roman" w:eastAsia="Times New Roman" w:hAnsi="Times New Roman" w:cs="Times New Roman"/>
          <w:sz w:val="24"/>
          <w:szCs w:val="24"/>
          <w:lang w:eastAsia="ja-JP"/>
        </w:rPr>
        <w:t xml:space="preserve">(далі – Покупець), в особі </w:t>
      </w:r>
      <w:r w:rsidRPr="00CB16BF">
        <w:rPr>
          <w:rFonts w:ascii="Times New Roman" w:eastAsia="Times New Roman" w:hAnsi="Times New Roman" w:cs="Times New Roman"/>
          <w:color w:val="4471C4"/>
          <w:sz w:val="24"/>
          <w:szCs w:val="24"/>
          <w:lang w:eastAsia="ja-JP"/>
        </w:rPr>
        <w:t>(зазначити посаду та</w:t>
      </w:r>
      <w:r w:rsidRPr="00CB16BF">
        <w:rPr>
          <w:lang w:eastAsia="ja-JP"/>
        </w:rPr>
        <w:t xml:space="preserve"> </w:t>
      </w:r>
      <w:r w:rsidRPr="00CB16BF">
        <w:rPr>
          <w:rFonts w:ascii="Times New Roman" w:eastAsia="Times New Roman" w:hAnsi="Times New Roman" w:cs="Times New Roman"/>
          <w:color w:val="4471C4"/>
          <w:sz w:val="24"/>
          <w:szCs w:val="24"/>
          <w:lang w:eastAsia="ja-JP"/>
        </w:rPr>
        <w:t>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xml:space="preserve">, з однієї сторони, та </w:t>
      </w:r>
    </w:p>
    <w:p w14:paraId="46AE5D1B" w14:textId="478CCA91" w:rsidR="00EC347E" w:rsidRPr="00CB16BF" w:rsidRDefault="00EC347E" w:rsidP="00EC347E">
      <w:pPr>
        <w:spacing w:after="0" w:line="240" w:lineRule="auto"/>
        <w:ind w:firstLine="567"/>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bCs/>
          <w:sz w:val="24"/>
          <w:szCs w:val="24"/>
          <w:lang w:eastAsia="ja-JP"/>
        </w:rPr>
        <w:t>______________________</w:t>
      </w:r>
      <w:r w:rsidRPr="00CB16BF">
        <w:rPr>
          <w:rFonts w:ascii="Times New Roman" w:eastAsia="Times New Roman" w:hAnsi="Times New Roman" w:cs="Times New Roman"/>
          <w:sz w:val="24"/>
          <w:szCs w:val="24"/>
          <w:lang w:eastAsia="ja-JP"/>
        </w:rPr>
        <w:t xml:space="preserve"> (</w:t>
      </w:r>
      <w:r w:rsidRPr="00CB16BF">
        <w:rPr>
          <w:rFonts w:ascii="Times New Roman" w:eastAsia="Times New Roman" w:hAnsi="Times New Roman" w:cs="Times New Roman"/>
          <w:color w:val="4471C4"/>
          <w:sz w:val="24"/>
          <w:szCs w:val="24"/>
          <w:lang w:eastAsia="ja-JP"/>
        </w:rPr>
        <w:t xml:space="preserve">зазначити повну назву Постачальника) </w:t>
      </w:r>
      <w:r w:rsidRPr="00CB16BF">
        <w:rPr>
          <w:rFonts w:ascii="Times New Roman" w:eastAsia="Times New Roman" w:hAnsi="Times New Roman" w:cs="Times New Roman"/>
          <w:sz w:val="24"/>
          <w:szCs w:val="24"/>
          <w:lang w:eastAsia="ja-JP"/>
        </w:rPr>
        <w:t xml:space="preserve">(далі – Постачальник), в особі </w:t>
      </w:r>
      <w:r w:rsidRPr="00CB16BF">
        <w:rPr>
          <w:rFonts w:ascii="Times New Roman" w:eastAsia="Times New Roman" w:hAnsi="Times New Roman" w:cs="Times New Roman"/>
          <w:color w:val="4471C4"/>
          <w:sz w:val="24"/>
          <w:szCs w:val="24"/>
          <w:lang w:eastAsia="ja-JP"/>
        </w:rPr>
        <w:t>(зазначити посаду та ПІБ підписанта)</w:t>
      </w:r>
      <w:r w:rsidRPr="00CB16BF">
        <w:rPr>
          <w:rFonts w:ascii="Times New Roman" w:eastAsia="Times New Roman" w:hAnsi="Times New Roman" w:cs="Times New Roman"/>
          <w:color w:val="000000"/>
          <w:sz w:val="24"/>
          <w:szCs w:val="24"/>
          <w:lang w:eastAsia="ja-JP"/>
        </w:rPr>
        <w:t xml:space="preserve">, який/-а діє на підставі </w:t>
      </w:r>
      <w:r w:rsidRPr="00CB16BF">
        <w:rPr>
          <w:rFonts w:ascii="Times New Roman" w:eastAsia="Times New Roman" w:hAnsi="Times New Roman" w:cs="Times New Roman"/>
          <w:color w:val="4471C4"/>
          <w:sz w:val="24"/>
          <w:szCs w:val="24"/>
          <w:lang w:eastAsia="ja-JP"/>
        </w:rPr>
        <w:t>(заначити документ та</w:t>
      </w:r>
      <w:r w:rsidRPr="00CB16BF">
        <w:rPr>
          <w:lang w:eastAsia="ja-JP"/>
        </w:rPr>
        <w:t xml:space="preserve"> </w:t>
      </w:r>
      <w:r w:rsidRPr="00CB16BF">
        <w:rPr>
          <w:rFonts w:ascii="Times New Roman" w:eastAsia="Times New Roman" w:hAnsi="Times New Roman" w:cs="Times New Roman"/>
          <w:color w:val="4471C4"/>
          <w:sz w:val="24"/>
          <w:szCs w:val="24"/>
          <w:lang w:eastAsia="ja-JP"/>
        </w:rPr>
        <w:t>реквізити документа на право підпису)</w:t>
      </w:r>
      <w:r w:rsidRPr="00CB16BF">
        <w:rPr>
          <w:rFonts w:ascii="Times New Roman" w:eastAsia="Times New Roman" w:hAnsi="Times New Roman" w:cs="Times New Roman"/>
          <w:sz w:val="24"/>
          <w:szCs w:val="24"/>
          <w:lang w:eastAsia="ja-JP"/>
        </w:rPr>
        <w:t>, з другої сторони, які в подальшому при спільному згадуванні по тексту разом іменуються Сторони, а кожна окремо – Сторона, уклали цей Додаток 2 «Медико-технічна специфікація» до Договору про закупівлю № ____ від ________ 2026 року про закупівлю наступного Товару</w:t>
      </w:r>
      <w:r w:rsidRPr="00CB16BF">
        <w:rPr>
          <w:rFonts w:cs="Times New Roman"/>
          <w:lang w:eastAsia="ja-JP"/>
        </w:rPr>
        <w:t xml:space="preserve"> </w:t>
      </w:r>
      <w:r w:rsidRPr="00CB16BF">
        <w:rPr>
          <w:rFonts w:ascii="Times New Roman" w:eastAsia="Times New Roman" w:hAnsi="Times New Roman" w:cs="Times New Roman"/>
          <w:sz w:val="24"/>
          <w:szCs w:val="24"/>
          <w:lang w:eastAsia="ja-JP"/>
        </w:rPr>
        <w:t>згідно з кодом</w:t>
      </w:r>
      <w:r w:rsidRPr="00CB16BF">
        <w:rPr>
          <w:rFonts w:ascii="Times New Roman" w:eastAsia="Times New Roman" w:hAnsi="Times New Roman" w:cs="Times New Roman"/>
          <w:b/>
          <w:bCs/>
          <w:sz w:val="24"/>
          <w:szCs w:val="24"/>
          <w:lang w:eastAsia="ja-JP"/>
        </w:rPr>
        <w:t xml:space="preserve"> </w:t>
      </w:r>
      <w:r w:rsidR="00F433B2" w:rsidRPr="00F433B2">
        <w:rPr>
          <w:rFonts w:ascii="Times New Roman" w:eastAsia="Times New Roman" w:hAnsi="Times New Roman" w:cs="Times New Roman"/>
          <w:b/>
          <w:bCs/>
          <w:color w:val="000000"/>
          <w:sz w:val="24"/>
          <w:szCs w:val="24"/>
        </w:rPr>
        <w:t>ДК 021:2015 33190000-8 Медичне обладнання та вироби медичного призначення різні (Халат медичний захисний комбінований)</w:t>
      </w:r>
      <w:r w:rsidRPr="00CB16BF">
        <w:rPr>
          <w:rFonts w:ascii="Times New Roman" w:eastAsia="Times New Roman" w:hAnsi="Times New Roman" w:cs="Times New Roman"/>
          <w:color w:val="000000"/>
          <w:sz w:val="24"/>
          <w:szCs w:val="24"/>
          <w:lang w:eastAsia="ja-JP"/>
        </w:rPr>
        <w:t>:</w:t>
      </w:r>
    </w:p>
    <w:p w14:paraId="2A36B3AB"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0F977F51" w14:textId="77777777" w:rsidR="00EC347E" w:rsidRPr="00CB16BF" w:rsidRDefault="00EC347E" w:rsidP="00EC347E">
      <w:pPr>
        <w:spacing w:after="0" w:line="240" w:lineRule="auto"/>
        <w:ind w:firstLine="567"/>
        <w:jc w:val="center"/>
        <w:rPr>
          <w:rFonts w:ascii="Times New Roman" w:eastAsia="Times New Roman" w:hAnsi="Times New Roman" w:cs="Times New Roman"/>
          <w:b/>
          <w:sz w:val="24"/>
          <w:szCs w:val="24"/>
          <w:lang w:eastAsia="ja-JP"/>
        </w:rPr>
      </w:pPr>
      <w:r w:rsidRPr="00CB16BF">
        <w:rPr>
          <w:rFonts w:ascii="Times New Roman" w:eastAsia="Times New Roman" w:hAnsi="Times New Roman" w:cs="Times New Roman"/>
          <w:b/>
          <w:sz w:val="24"/>
          <w:szCs w:val="24"/>
          <w:lang w:eastAsia="ja-JP"/>
        </w:rPr>
        <w:t xml:space="preserve">… </w:t>
      </w:r>
    </w:p>
    <w:p w14:paraId="41FBF1E2" w14:textId="77777777" w:rsidR="00EC347E" w:rsidRPr="00CB16BF" w:rsidRDefault="00EC347E" w:rsidP="00EC347E">
      <w:pPr>
        <w:spacing w:after="0" w:line="240" w:lineRule="auto"/>
        <w:ind w:firstLine="567"/>
        <w:jc w:val="center"/>
        <w:rPr>
          <w:rFonts w:ascii="Times New Roman" w:eastAsia="Times New Roman" w:hAnsi="Times New Roman" w:cs="Times New Roman"/>
          <w:sz w:val="24"/>
          <w:szCs w:val="24"/>
          <w:lang w:eastAsia="ja-JP"/>
        </w:rPr>
      </w:pPr>
    </w:p>
    <w:p w14:paraId="797B526D"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p w14:paraId="0B160BF3" w14:textId="77777777" w:rsidR="00EC347E" w:rsidRPr="00CB16BF" w:rsidRDefault="00EC347E" w:rsidP="00EC347E">
      <w:pPr>
        <w:spacing w:after="0" w:line="240" w:lineRule="auto"/>
        <w:ind w:firstLine="567"/>
        <w:jc w:val="both"/>
        <w:rPr>
          <w:rFonts w:ascii="Times New Roman" w:eastAsia="Times New Roman" w:hAnsi="Times New Roman" w:cs="Times New Roman"/>
          <w:b/>
          <w:color w:val="000000"/>
          <w:sz w:val="24"/>
          <w:szCs w:val="24"/>
          <w:lang w:eastAsia="ja-JP"/>
        </w:rPr>
      </w:pPr>
    </w:p>
    <w:tbl>
      <w:tblPr>
        <w:tblW w:w="12049" w:type="dxa"/>
        <w:tblLayout w:type="fixed"/>
        <w:tblLook w:val="0400" w:firstRow="0" w:lastRow="0" w:firstColumn="0" w:lastColumn="0" w:noHBand="0" w:noVBand="1"/>
      </w:tblPr>
      <w:tblGrid>
        <w:gridCol w:w="4678"/>
        <w:gridCol w:w="7371"/>
      </w:tblGrid>
      <w:tr w:rsidR="00EC347E" w:rsidRPr="00CB16BF" w14:paraId="16EB67E1" w14:textId="77777777" w:rsidTr="004D6FA2">
        <w:tc>
          <w:tcPr>
            <w:tcW w:w="4678" w:type="dxa"/>
          </w:tcPr>
          <w:p w14:paraId="67D50F90" w14:textId="77777777" w:rsidR="00EC347E" w:rsidRPr="00CB16BF" w:rsidRDefault="00EC347E" w:rsidP="004D6FA2">
            <w:pPr>
              <w:spacing w:after="0" w:line="240" w:lineRule="auto"/>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Покупець:</w:t>
            </w:r>
          </w:p>
          <w:p w14:paraId="73C3008B"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 xml:space="preserve">Державна установа </w:t>
            </w:r>
          </w:p>
          <w:p w14:paraId="1AF8D0A8" w14:textId="77777777" w:rsidR="00EC347E" w:rsidRPr="00CB16BF" w:rsidRDefault="00EC347E" w:rsidP="004D6FA2">
            <w:pPr>
              <w:tabs>
                <w:tab w:val="left" w:pos="851"/>
                <w:tab w:val="left" w:pos="4854"/>
              </w:tabs>
              <w:spacing w:after="0" w:line="240" w:lineRule="auto"/>
              <w:ind w:right="179"/>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«Центр громадського здоров’я Міністерства охорони здоров’я України»</w:t>
            </w:r>
          </w:p>
          <w:p w14:paraId="56696FC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04071, м. Київ, вул. Ярославська, буд. 41,</w:t>
            </w:r>
          </w:p>
          <w:p w14:paraId="25F13E32"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UA________________________________</w:t>
            </w:r>
          </w:p>
          <w:p w14:paraId="32EBBA0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ГУДКСУ у м. Києві</w:t>
            </w:r>
          </w:p>
          <w:p w14:paraId="184CDC1D" w14:textId="77777777" w:rsidR="00EC347E" w:rsidRPr="00CB16BF" w:rsidRDefault="00EC347E" w:rsidP="004D6FA2">
            <w:pPr>
              <w:tabs>
                <w:tab w:val="left" w:pos="851"/>
                <w:tab w:val="left" w:pos="1134"/>
              </w:tabs>
              <w:spacing w:after="0" w:line="240" w:lineRule="auto"/>
              <w:jc w:val="both"/>
              <w:rPr>
                <w:rFonts w:cs="Times New Roman"/>
                <w:color w:val="000000"/>
                <w:sz w:val="20"/>
                <w:szCs w:val="20"/>
                <w:lang w:eastAsia="ja-JP"/>
              </w:rPr>
            </w:pPr>
            <w:r w:rsidRPr="00CB16BF">
              <w:rPr>
                <w:rFonts w:ascii="Times New Roman" w:eastAsia="Times New Roman" w:hAnsi="Times New Roman" w:cs="Times New Roman"/>
                <w:color w:val="000000"/>
                <w:sz w:val="24"/>
                <w:szCs w:val="24"/>
                <w:lang w:eastAsia="ja-JP"/>
              </w:rPr>
              <w:t>ІПН 405241026578</w:t>
            </w:r>
          </w:p>
          <w:p w14:paraId="57A50D24"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color w:val="000000"/>
                <w:sz w:val="24"/>
                <w:szCs w:val="24"/>
                <w:lang w:eastAsia="ja-JP"/>
              </w:rPr>
              <w:t>Код ЄДРПОУ: 40524109</w:t>
            </w:r>
          </w:p>
          <w:p w14:paraId="71F5F84A" w14:textId="77777777" w:rsidR="00EC347E" w:rsidRPr="00CB16BF" w:rsidRDefault="00EC347E" w:rsidP="004D6FA2">
            <w:pPr>
              <w:tabs>
                <w:tab w:val="left" w:pos="851"/>
                <w:tab w:val="left" w:pos="1134"/>
              </w:tabs>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Тел.(044) 334-56-89</w:t>
            </w:r>
          </w:p>
          <w:p w14:paraId="04432366" w14:textId="77777777" w:rsidR="00EC347E" w:rsidRPr="00CB16BF" w:rsidRDefault="00EC347E" w:rsidP="004D6FA2">
            <w:pPr>
              <w:widowControl w:val="0"/>
              <w:spacing w:after="0" w:line="240" w:lineRule="auto"/>
              <w:jc w:val="both"/>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w:t>
            </w:r>
          </w:p>
          <w:p w14:paraId="1EB1C4EB" w14:textId="77777777" w:rsidR="00EC347E" w:rsidRPr="00CB16BF" w:rsidRDefault="00EC347E" w:rsidP="004D6FA2">
            <w:pPr>
              <w:widowControl w:val="0"/>
              <w:spacing w:after="0" w:line="240" w:lineRule="auto"/>
              <w:jc w:val="both"/>
              <w:rPr>
                <w:rFonts w:ascii="Times New Roman" w:eastAsia="Times New Roman" w:hAnsi="Times New Roman" w:cs="Times New Roman"/>
                <w:color w:val="000000"/>
                <w:sz w:val="24"/>
                <w:szCs w:val="24"/>
                <w:lang w:eastAsia="ja-JP"/>
              </w:rPr>
            </w:pPr>
          </w:p>
          <w:p w14:paraId="24DC1C14" w14:textId="77777777" w:rsidR="00EC347E" w:rsidRPr="00CB16BF" w:rsidRDefault="00EC347E" w:rsidP="004D6FA2">
            <w:pPr>
              <w:tabs>
                <w:tab w:val="left" w:pos="851"/>
                <w:tab w:val="left" w:pos="2625"/>
              </w:tabs>
              <w:spacing w:after="0" w:line="240" w:lineRule="auto"/>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color w:val="000000"/>
                <w:sz w:val="24"/>
                <w:szCs w:val="24"/>
                <w:lang w:eastAsia="ja-JP"/>
              </w:rPr>
              <w:t>________________</w:t>
            </w:r>
            <w:r w:rsidRPr="00CB16BF">
              <w:rPr>
                <w:rFonts w:ascii="Times New Roman" w:eastAsia="Times New Roman" w:hAnsi="Times New Roman" w:cs="Times New Roman"/>
                <w:b/>
                <w:color w:val="000000"/>
                <w:sz w:val="24"/>
                <w:szCs w:val="24"/>
                <w:lang w:eastAsia="ja-JP"/>
              </w:rPr>
              <w:t xml:space="preserve">____ </w:t>
            </w:r>
          </w:p>
        </w:tc>
        <w:tc>
          <w:tcPr>
            <w:tcW w:w="7371" w:type="dxa"/>
          </w:tcPr>
          <w:p w14:paraId="2B2DE14A" w14:textId="77777777" w:rsidR="00EC347E" w:rsidRPr="00CB16BF" w:rsidRDefault="00EC347E" w:rsidP="004D6FA2">
            <w:pPr>
              <w:spacing w:after="0" w:line="240" w:lineRule="auto"/>
              <w:ind w:right="2433"/>
              <w:jc w:val="center"/>
              <w:rPr>
                <w:rFonts w:ascii="Times New Roman" w:eastAsia="Times New Roman" w:hAnsi="Times New Roman" w:cs="Times New Roman"/>
                <w:b/>
                <w:color w:val="000000"/>
                <w:sz w:val="24"/>
                <w:szCs w:val="24"/>
                <w:lang w:eastAsia="ja-JP"/>
              </w:rPr>
            </w:pPr>
            <w:r w:rsidRPr="00CB16BF">
              <w:rPr>
                <w:rFonts w:ascii="Times New Roman" w:eastAsia="Times New Roman" w:hAnsi="Times New Roman" w:cs="Times New Roman"/>
                <w:b/>
                <w:color w:val="000000"/>
                <w:sz w:val="24"/>
                <w:szCs w:val="24"/>
                <w:lang w:eastAsia="ja-JP"/>
              </w:rPr>
              <w:t>Постачальник:</w:t>
            </w:r>
          </w:p>
          <w:p w14:paraId="1A28AC4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566C657"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2D3AC34"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D82345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471F95C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1C28DED"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FCB764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7B84FF3E"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3840E6FC"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p w14:paraId="2CEA15F5"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b/>
                <w:color w:val="000000"/>
                <w:sz w:val="24"/>
                <w:szCs w:val="24"/>
                <w:lang w:eastAsia="ja-JP"/>
              </w:rPr>
            </w:pPr>
          </w:p>
          <w:p w14:paraId="2B592BA0" w14:textId="77777777" w:rsidR="00EC347E" w:rsidRPr="00CB16BF" w:rsidRDefault="00EC347E" w:rsidP="004D6FA2">
            <w:pPr>
              <w:tabs>
                <w:tab w:val="left" w:pos="5387"/>
              </w:tabs>
              <w:spacing w:after="0" w:line="240" w:lineRule="auto"/>
              <w:ind w:firstLine="739"/>
              <w:rPr>
                <w:rFonts w:ascii="Times New Roman" w:eastAsia="Times New Roman" w:hAnsi="Times New Roman" w:cs="Times New Roman"/>
                <w:color w:val="000000"/>
                <w:sz w:val="24"/>
                <w:szCs w:val="24"/>
                <w:lang w:eastAsia="ja-JP"/>
              </w:rPr>
            </w:pPr>
            <w:r w:rsidRPr="00CB16BF">
              <w:rPr>
                <w:rFonts w:ascii="Times New Roman" w:eastAsia="Times New Roman" w:hAnsi="Times New Roman" w:cs="Times New Roman"/>
                <w:b/>
                <w:color w:val="000000"/>
                <w:sz w:val="24"/>
                <w:szCs w:val="24"/>
                <w:lang w:eastAsia="ja-JP"/>
              </w:rPr>
              <w:t>______________________________</w:t>
            </w:r>
          </w:p>
        </w:tc>
      </w:tr>
    </w:tbl>
    <w:p w14:paraId="5FFCD28A" w14:textId="77777777" w:rsidR="00EC347E" w:rsidRPr="00CB16BF" w:rsidRDefault="00EC347E" w:rsidP="00EC347E">
      <w:pPr>
        <w:rPr>
          <w:rFonts w:cs="Times New Roman"/>
          <w:sz w:val="24"/>
          <w:szCs w:val="24"/>
          <w:lang w:eastAsia="ja-JP"/>
        </w:rPr>
      </w:pPr>
      <w:r w:rsidRPr="00CB16BF">
        <w:rPr>
          <w:rFonts w:ascii="Times New Roman" w:eastAsia="Times New Roman" w:hAnsi="Times New Roman" w:cs="Times New Roman"/>
          <w:b/>
          <w:sz w:val="24"/>
          <w:szCs w:val="24"/>
          <w:lang w:eastAsia="ja-JP"/>
        </w:rPr>
        <w:t xml:space="preserve">  М.П.</w:t>
      </w:r>
    </w:p>
    <w:p w14:paraId="57590049" w14:textId="77777777" w:rsidR="00903A00" w:rsidRPr="00254E30" w:rsidRDefault="00903A00" w:rsidP="00DB10C4">
      <w:pPr>
        <w:tabs>
          <w:tab w:val="left" w:pos="851"/>
        </w:tabs>
        <w:spacing w:before="160" w:after="0" w:line="240" w:lineRule="auto"/>
        <w:ind w:left="-2380" w:firstLine="8050"/>
        <w:jc w:val="both"/>
        <w:rPr>
          <w:rFonts w:ascii="Times New Roman" w:eastAsia="Times New Roman" w:hAnsi="Times New Roman" w:cs="Times New Roman"/>
          <w:b/>
          <w:sz w:val="24"/>
          <w:szCs w:val="24"/>
        </w:rPr>
      </w:pPr>
      <w:bookmarkStart w:id="31" w:name="_heading=h.tyjcwt" w:colFirst="0" w:colLast="0"/>
      <w:bookmarkEnd w:id="31"/>
    </w:p>
    <w:sectPr w:rsidR="00903A00" w:rsidRPr="00254E30" w:rsidSect="001023FB">
      <w:headerReference w:type="default" r:id="rId25"/>
      <w:footerReference w:type="default" r:id="rId26"/>
      <w:footerReference w:type="first" r:id="rId27"/>
      <w:pgSz w:w="11906" w:h="16838"/>
      <w:pgMar w:top="850" w:right="850" w:bottom="850" w:left="1700" w:header="709" w:footer="70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46D11B" w14:textId="77777777" w:rsidR="004E3940" w:rsidRDefault="004E3940">
      <w:pPr>
        <w:spacing w:after="0" w:line="240" w:lineRule="auto"/>
      </w:pPr>
      <w:r>
        <w:separator/>
      </w:r>
    </w:p>
  </w:endnote>
  <w:endnote w:type="continuationSeparator" w:id="0">
    <w:p w14:paraId="5648DFDF" w14:textId="77777777" w:rsidR="004E3940" w:rsidRDefault="004E39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ArialMT">
    <w:altName w:val="Arial"/>
    <w:panose1 w:val="00000000000000000000"/>
    <w:charset w:val="00"/>
    <w:family w:val="roman"/>
    <w:notTrueType/>
    <w:pitch w:val="default"/>
  </w:font>
  <w:font w:name="Helvetica Neue">
    <w:charset w:val="00"/>
    <w:family w:val="auto"/>
    <w:pitch w:val="variable"/>
    <w:sig w:usb0="E50002FF" w:usb1="500079DB" w:usb2="00000010" w:usb3="00000000" w:csb0="00000001" w:csb1="00000000"/>
  </w:font>
  <w:font w:name="Verdana">
    <w:panose1 w:val="020B0604030504040204"/>
    <w:charset w:val="CC"/>
    <w:family w:val="swiss"/>
    <w:pitch w:val="variable"/>
    <w:sig w:usb0="A0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25F3F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208BE" w14:textId="77777777" w:rsidR="00EC347E" w:rsidRDefault="00EC347E">
    <w:pPr>
      <w:pStyle w:val="Normal0"/>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7D862504" w14:textId="77777777" w:rsidR="00EC347E" w:rsidRDefault="00EC347E">
    <w:pPr>
      <w:pStyle w:val="Normal0"/>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A5C04"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254E30">
      <w:rPr>
        <w:noProof/>
        <w:color w:val="000000"/>
      </w:rPr>
      <w:t>32</w:t>
    </w:r>
    <w:r>
      <w:rPr>
        <w:color w:val="00000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EDD17" w14:textId="77777777" w:rsidR="00903A00" w:rsidRDefault="006A2871">
    <w:pPr>
      <w:pBdr>
        <w:top w:val="nil"/>
        <w:left w:val="nil"/>
        <w:bottom w:val="nil"/>
        <w:right w:val="nil"/>
        <w:between w:val="nil"/>
      </w:pBdr>
      <w:tabs>
        <w:tab w:val="center" w:pos="4819"/>
        <w:tab w:val="right" w:pos="9639"/>
      </w:tabs>
      <w:spacing w:after="0" w:line="240" w:lineRule="auto"/>
      <w:jc w:val="right"/>
      <w:rPr>
        <w:color w:val="000000"/>
      </w:rPr>
    </w:pPr>
    <w:r>
      <w:rPr>
        <w:color w:val="000000"/>
      </w:rPr>
      <w:fldChar w:fldCharType="begin"/>
    </w:r>
    <w:r>
      <w:rPr>
        <w:color w:val="000000"/>
      </w:rPr>
      <w:instrText>PAGE</w:instrText>
    </w:r>
    <w:r>
      <w:rPr>
        <w:color w:val="000000"/>
      </w:rPr>
      <w:fldChar w:fldCharType="end"/>
    </w:r>
  </w:p>
  <w:p w14:paraId="3D404BC9" w14:textId="77777777" w:rsidR="00903A00" w:rsidRDefault="00903A00">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FB90D" w14:textId="77777777" w:rsidR="004E3940" w:rsidRDefault="004E3940">
      <w:pPr>
        <w:spacing w:after="0" w:line="240" w:lineRule="auto"/>
      </w:pPr>
      <w:r>
        <w:separator/>
      </w:r>
    </w:p>
  </w:footnote>
  <w:footnote w:type="continuationSeparator" w:id="0">
    <w:p w14:paraId="7D042EFE" w14:textId="77777777" w:rsidR="004E3940" w:rsidRDefault="004E39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C57CB0" w14:textId="77777777" w:rsidR="00903A00" w:rsidRDefault="00903A00">
    <w:pPr>
      <w:widowControl w:val="0"/>
      <w:pBdr>
        <w:top w:val="nil"/>
        <w:left w:val="nil"/>
        <w:bottom w:val="nil"/>
        <w:right w:val="nil"/>
        <w:between w:val="nil"/>
      </w:pBdr>
      <w:spacing w:after="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F0AB2"/>
    <w:multiLevelType w:val="multilevel"/>
    <w:tmpl w:val="64CEACB2"/>
    <w:lvl w:ilvl="0">
      <w:start w:val="1"/>
      <w:numFmt w:val="decimal"/>
      <w:lvlText w:val="%1."/>
      <w:lvlJc w:val="left"/>
      <w:pPr>
        <w:ind w:left="360" w:hanging="360"/>
      </w:pPr>
      <w:rPr>
        <w:rFonts w:ascii="Times New Roman" w:eastAsia="Times New Roman" w:hAnsi="Times New Roman" w:cs="Times New Roman"/>
        <w:b/>
      </w:rPr>
    </w:lvl>
    <w:lvl w:ilvl="1">
      <w:start w:val="1"/>
      <w:numFmt w:val="decimal"/>
      <w:lvlText w:val="%1.%2."/>
      <w:lvlJc w:val="left"/>
      <w:pPr>
        <w:ind w:left="5677" w:hanging="432"/>
      </w:pPr>
      <w:rPr>
        <w:rFonts w:ascii="Times New Roman" w:hAnsi="Times New Roman" w:cs="Times New Roman" w:hint="default"/>
        <w:color w:val="000000"/>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51700E7"/>
    <w:multiLevelType w:val="multilevel"/>
    <w:tmpl w:val="FFFFFFFF"/>
    <w:lvl w:ilvl="0">
      <w:start w:val="8"/>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 w15:restartNumberingAfterBreak="0">
    <w:nsid w:val="0AB31927"/>
    <w:multiLevelType w:val="multilevel"/>
    <w:tmpl w:val="6216589E"/>
    <w:lvl w:ilvl="0">
      <w:start w:val="3"/>
      <w:numFmt w:val="decimal"/>
      <w:lvlText w:val="%1."/>
      <w:lvlJc w:val="left"/>
      <w:pPr>
        <w:ind w:left="360" w:hanging="360"/>
      </w:pPr>
    </w:lvl>
    <w:lvl w:ilvl="1">
      <w:start w:val="1"/>
      <w:numFmt w:val="decimal"/>
      <w:lvlText w:val="%1.%2."/>
      <w:lvlJc w:val="left"/>
      <w:pPr>
        <w:ind w:left="192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 w15:restartNumberingAfterBreak="0">
    <w:nsid w:val="0AC55664"/>
    <w:multiLevelType w:val="multilevel"/>
    <w:tmpl w:val="FFFFFFFF"/>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 w15:restartNumberingAfterBreak="0">
    <w:nsid w:val="0FA96E9C"/>
    <w:multiLevelType w:val="hybridMultilevel"/>
    <w:tmpl w:val="27E84DF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0FAB3770"/>
    <w:multiLevelType w:val="multilevel"/>
    <w:tmpl w:val="FFFFFFFF"/>
    <w:lvl w:ilvl="0">
      <w:start w:val="3"/>
      <w:numFmt w:val="decimal"/>
      <w:lvlText w:val="%1."/>
      <w:lvlJc w:val="left"/>
      <w:pPr>
        <w:ind w:left="360" w:hanging="360"/>
      </w:pPr>
    </w:lvl>
    <w:lvl w:ilvl="1">
      <w:start w:val="1"/>
      <w:numFmt w:val="decimal"/>
      <w:lvlText w:val="%1.%2."/>
      <w:lvlJc w:val="left"/>
      <w:pPr>
        <w:ind w:left="2770" w:hanging="360"/>
      </w:pPr>
      <w:rPr>
        <w:b w:val="0"/>
        <w:u w:val="none"/>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0454E53"/>
    <w:multiLevelType w:val="multilevel"/>
    <w:tmpl w:val="3B3CC24C"/>
    <w:lvl w:ilvl="0">
      <w:start w:val="1"/>
      <w:numFmt w:val="decimal"/>
      <w:lvlText w:val="%1."/>
      <w:lvlJc w:val="left"/>
      <w:pPr>
        <w:ind w:left="1146" w:hanging="360"/>
      </w:pPr>
      <w:rPr>
        <w:sz w:val="24"/>
        <w:szCs w:val="24"/>
      </w:rPr>
    </w:lvl>
    <w:lvl w:ilvl="1">
      <w:start w:val="1"/>
      <w:numFmt w:val="lowerLetter"/>
      <w:lvlText w:val="%2."/>
      <w:lvlJc w:val="left"/>
      <w:pPr>
        <w:ind w:left="1866" w:hanging="360"/>
      </w:pPr>
    </w:lvl>
    <w:lvl w:ilvl="2">
      <w:start w:val="1"/>
      <w:numFmt w:val="lowerRoman"/>
      <w:lvlText w:val="%3."/>
      <w:lvlJc w:val="right"/>
      <w:pPr>
        <w:ind w:left="2586" w:hanging="180"/>
      </w:pPr>
    </w:lvl>
    <w:lvl w:ilvl="3">
      <w:start w:val="1"/>
      <w:numFmt w:val="decimal"/>
      <w:lvlText w:val="%4."/>
      <w:lvlJc w:val="left"/>
      <w:pPr>
        <w:ind w:left="3306" w:hanging="360"/>
      </w:pPr>
    </w:lvl>
    <w:lvl w:ilvl="4">
      <w:start w:val="1"/>
      <w:numFmt w:val="lowerLetter"/>
      <w:lvlText w:val="%5."/>
      <w:lvlJc w:val="left"/>
      <w:pPr>
        <w:ind w:left="4026" w:hanging="360"/>
      </w:pPr>
    </w:lvl>
    <w:lvl w:ilvl="5">
      <w:start w:val="1"/>
      <w:numFmt w:val="lowerRoman"/>
      <w:lvlText w:val="%6."/>
      <w:lvlJc w:val="right"/>
      <w:pPr>
        <w:ind w:left="4746" w:hanging="180"/>
      </w:pPr>
    </w:lvl>
    <w:lvl w:ilvl="6">
      <w:start w:val="1"/>
      <w:numFmt w:val="decimal"/>
      <w:lvlText w:val="%7."/>
      <w:lvlJc w:val="left"/>
      <w:pPr>
        <w:ind w:left="5466" w:hanging="360"/>
      </w:pPr>
    </w:lvl>
    <w:lvl w:ilvl="7">
      <w:start w:val="1"/>
      <w:numFmt w:val="lowerLetter"/>
      <w:lvlText w:val="%8."/>
      <w:lvlJc w:val="left"/>
      <w:pPr>
        <w:ind w:left="6186" w:hanging="360"/>
      </w:pPr>
    </w:lvl>
    <w:lvl w:ilvl="8">
      <w:start w:val="1"/>
      <w:numFmt w:val="lowerRoman"/>
      <w:lvlText w:val="%9."/>
      <w:lvlJc w:val="right"/>
      <w:pPr>
        <w:ind w:left="6906" w:hanging="180"/>
      </w:pPr>
    </w:lvl>
  </w:abstractNum>
  <w:abstractNum w:abstractNumId="7" w15:restartNumberingAfterBreak="0">
    <w:nsid w:val="14053CDE"/>
    <w:multiLevelType w:val="multilevel"/>
    <w:tmpl w:val="C032D31A"/>
    <w:lvl w:ilvl="0">
      <w:start w:val="6"/>
      <w:numFmt w:val="decimal"/>
      <w:lvlText w:val="%1."/>
      <w:lvlJc w:val="left"/>
      <w:pPr>
        <w:ind w:left="720" w:hanging="360"/>
      </w:pPr>
      <w:rPr>
        <w:rFonts w:ascii="Times New Roman" w:hAnsi="Times New Roman" w:cs="Times New Roman"/>
        <w:b/>
        <w:sz w:val="24"/>
        <w:szCs w:val="24"/>
      </w:rPr>
    </w:lvl>
    <w:lvl w:ilvl="1">
      <w:start w:val="1"/>
      <w:numFmt w:val="decimal"/>
      <w:lvlText w:val="%1.%2."/>
      <w:lvlJc w:val="left"/>
      <w:pPr>
        <w:ind w:left="1778" w:hanging="360"/>
      </w:pPr>
      <w:rPr>
        <w:rFonts w:ascii="Times New Roman" w:hAnsi="Times New Roman" w:cs="Times New Roman"/>
        <w:b w:val="0"/>
        <w:i w:val="0"/>
        <w:color w:val="000000"/>
        <w:sz w:val="24"/>
        <w:szCs w:val="24"/>
      </w:rPr>
    </w:lvl>
    <w:lvl w:ilvl="2">
      <w:start w:val="1"/>
      <w:numFmt w:val="decimal"/>
      <w:lvlText w:val="%1.%2.%3."/>
      <w:lvlJc w:val="left"/>
      <w:pPr>
        <w:ind w:left="2705" w:hanging="720"/>
      </w:pPr>
      <w:rPr>
        <w:rFonts w:ascii="Times New Roman" w:hAnsi="Times New Roman" w:cs="Times New Roman"/>
        <w:b w:val="0"/>
        <w:sz w:val="24"/>
        <w:szCs w:val="24"/>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8" w15:restartNumberingAfterBreak="0">
    <w:nsid w:val="14134B20"/>
    <w:multiLevelType w:val="multilevel"/>
    <w:tmpl w:val="FFFFFFFF"/>
    <w:lvl w:ilvl="0">
      <w:start w:val="11"/>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9" w15:restartNumberingAfterBreak="0">
    <w:nsid w:val="14147F05"/>
    <w:multiLevelType w:val="multilevel"/>
    <w:tmpl w:val="72ACABF8"/>
    <w:lvl w:ilvl="0">
      <w:start w:val="6"/>
      <w:numFmt w:val="decimal"/>
      <w:lvlText w:val="%1."/>
      <w:lvlJc w:val="left"/>
      <w:pPr>
        <w:ind w:left="360" w:hanging="360"/>
      </w:pPr>
      <w:rPr>
        <w:b/>
      </w:rPr>
    </w:lvl>
    <w:lvl w:ilvl="1">
      <w:start w:val="1"/>
      <w:numFmt w:val="decimal"/>
      <w:lvlText w:val="%1.%2."/>
      <w:lvlJc w:val="left"/>
      <w:pPr>
        <w:ind w:left="927" w:hanging="360"/>
      </w:pPr>
      <w:rPr>
        <w:b w:val="0"/>
      </w:r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52865F4"/>
    <w:multiLevelType w:val="hybridMultilevel"/>
    <w:tmpl w:val="5B24DC06"/>
    <w:lvl w:ilvl="0" w:tplc="7F04298A">
      <w:start w:val="1"/>
      <w:numFmt w:val="decimal"/>
      <w:lvlText w:val="%1."/>
      <w:lvlJc w:val="left"/>
      <w:pPr>
        <w:ind w:left="502" w:hanging="360"/>
      </w:pPr>
      <w:rPr>
        <w:b w:val="0"/>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 w15:restartNumberingAfterBreak="0">
    <w:nsid w:val="1D12708A"/>
    <w:multiLevelType w:val="multilevel"/>
    <w:tmpl w:val="37B811E0"/>
    <w:lvl w:ilvl="0">
      <w:start w:val="11"/>
      <w:numFmt w:val="decimal"/>
      <w:lvlText w:val="%1."/>
      <w:lvlJc w:val="left"/>
      <w:pPr>
        <w:ind w:left="480" w:hanging="480"/>
      </w:pPr>
      <w:rPr>
        <w:b/>
      </w:r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2" w15:restartNumberingAfterBreak="0">
    <w:nsid w:val="208B29B8"/>
    <w:multiLevelType w:val="multilevel"/>
    <w:tmpl w:val="571A1CF4"/>
    <w:lvl w:ilvl="0">
      <w:start w:val="4"/>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13" w15:restartNumberingAfterBreak="0">
    <w:nsid w:val="23F228D5"/>
    <w:multiLevelType w:val="multilevel"/>
    <w:tmpl w:val="7B76EE48"/>
    <w:lvl w:ilvl="0">
      <w:start w:val="15"/>
      <w:numFmt w:val="decimal"/>
      <w:lvlText w:val="%1."/>
      <w:lvlJc w:val="left"/>
      <w:pPr>
        <w:ind w:left="480" w:hanging="480"/>
      </w:pPr>
    </w:lvl>
    <w:lvl w:ilvl="1">
      <w:start w:val="3"/>
      <w:numFmt w:val="decimal"/>
      <w:lvlText w:val="%1.%2."/>
      <w:lvlJc w:val="left"/>
      <w:pPr>
        <w:ind w:left="1189" w:hanging="48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4" w15:restartNumberingAfterBreak="0">
    <w:nsid w:val="246F6687"/>
    <w:multiLevelType w:val="multilevel"/>
    <w:tmpl w:val="50FC44C8"/>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15" w15:restartNumberingAfterBreak="0">
    <w:nsid w:val="257D5D32"/>
    <w:multiLevelType w:val="multilevel"/>
    <w:tmpl w:val="41ACE4F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2ECE4862"/>
    <w:multiLevelType w:val="multilevel"/>
    <w:tmpl w:val="31CE25FA"/>
    <w:lvl w:ilvl="0">
      <w:start w:val="1"/>
      <w:numFmt w:val="decimal"/>
      <w:lvlText w:val="%1."/>
      <w:lvlJc w:val="left"/>
      <w:pPr>
        <w:ind w:left="786" w:hanging="360"/>
      </w:pPr>
      <w:rPr>
        <w:rFonts w:ascii="Times New Roman" w:eastAsia="Arial" w:hAnsi="Times New Roman" w:cs="Times New Roman" w:hint="default"/>
        <w:b/>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7" w15:restartNumberingAfterBreak="0">
    <w:nsid w:val="38166AF5"/>
    <w:multiLevelType w:val="multilevel"/>
    <w:tmpl w:val="FFFFFFFF"/>
    <w:lvl w:ilvl="0">
      <w:start w:val="11"/>
      <w:numFmt w:val="decimal"/>
      <w:lvlText w:val="%1."/>
      <w:lvlJc w:val="left"/>
      <w:pPr>
        <w:ind w:left="644" w:hanging="357"/>
      </w:pPr>
      <w:rPr>
        <w:b/>
      </w:rPr>
    </w:lvl>
    <w:lvl w:ilvl="1">
      <w:start w:val="10"/>
      <w:numFmt w:val="decimal"/>
      <w:lvlText w:val="%1.%2"/>
      <w:lvlJc w:val="left"/>
      <w:pPr>
        <w:ind w:left="824" w:hanging="540"/>
      </w:pPr>
    </w:lvl>
    <w:lvl w:ilvl="2">
      <w:start w:val="1"/>
      <w:numFmt w:val="decimal"/>
      <w:lvlText w:val="%1.%2.%3"/>
      <w:lvlJc w:val="left"/>
      <w:pPr>
        <w:ind w:left="1004" w:hanging="720"/>
      </w:pPr>
    </w:lvl>
    <w:lvl w:ilvl="3">
      <w:start w:val="1"/>
      <w:numFmt w:val="decimal"/>
      <w:lvlText w:val="%1.%2.%3.%4"/>
      <w:lvlJc w:val="left"/>
      <w:pPr>
        <w:ind w:left="1004" w:hanging="720"/>
      </w:pPr>
    </w:lvl>
    <w:lvl w:ilvl="4">
      <w:start w:val="1"/>
      <w:numFmt w:val="decimal"/>
      <w:lvlText w:val="%1.%2.%3.%4.%5"/>
      <w:lvlJc w:val="left"/>
      <w:pPr>
        <w:ind w:left="1364" w:hanging="1080"/>
      </w:pPr>
    </w:lvl>
    <w:lvl w:ilvl="5">
      <w:start w:val="1"/>
      <w:numFmt w:val="decimal"/>
      <w:lvlText w:val="%1.%2.%3.%4.%5.%6"/>
      <w:lvlJc w:val="left"/>
      <w:pPr>
        <w:ind w:left="1364" w:hanging="1080"/>
      </w:pPr>
    </w:lvl>
    <w:lvl w:ilvl="6">
      <w:start w:val="1"/>
      <w:numFmt w:val="decimal"/>
      <w:lvlText w:val="%1.%2.%3.%4.%5.%6.%7"/>
      <w:lvlJc w:val="left"/>
      <w:pPr>
        <w:ind w:left="1724" w:hanging="1440"/>
      </w:pPr>
    </w:lvl>
    <w:lvl w:ilvl="7">
      <w:start w:val="1"/>
      <w:numFmt w:val="decimal"/>
      <w:lvlText w:val="%1.%2.%3.%4.%5.%6.%7.%8"/>
      <w:lvlJc w:val="left"/>
      <w:pPr>
        <w:ind w:left="1724" w:hanging="1440"/>
      </w:pPr>
    </w:lvl>
    <w:lvl w:ilvl="8">
      <w:start w:val="1"/>
      <w:numFmt w:val="decimal"/>
      <w:lvlText w:val="%1.%2.%3.%4.%5.%6.%7.%8.%9"/>
      <w:lvlJc w:val="left"/>
      <w:pPr>
        <w:ind w:left="2084" w:hanging="1800"/>
      </w:pPr>
    </w:lvl>
  </w:abstractNum>
  <w:abstractNum w:abstractNumId="18" w15:restartNumberingAfterBreak="0">
    <w:nsid w:val="39F10FA5"/>
    <w:multiLevelType w:val="hybridMultilevel"/>
    <w:tmpl w:val="22E88CAC"/>
    <w:lvl w:ilvl="0" w:tplc="C5887496">
      <w:numFmt w:val="bullet"/>
      <w:lvlText w:val="-"/>
      <w:lvlJc w:val="left"/>
      <w:pPr>
        <w:ind w:left="1069" w:hanging="360"/>
      </w:pPr>
      <w:rPr>
        <w:rFonts w:ascii="Times New Roman" w:eastAsia="Times New Roman" w:hAnsi="Times New Roman" w:cs="Times New Roman" w:hint="default"/>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9" w15:restartNumberingAfterBreak="0">
    <w:nsid w:val="3B9C2022"/>
    <w:multiLevelType w:val="multilevel"/>
    <w:tmpl w:val="FFFFFFFF"/>
    <w:lvl w:ilvl="0">
      <w:start w:val="9"/>
      <w:numFmt w:val="decimal"/>
      <w:lvlText w:val="%1."/>
      <w:lvlJc w:val="left"/>
      <w:pPr>
        <w:ind w:left="360" w:hanging="360"/>
      </w:pPr>
    </w:lvl>
    <w:lvl w:ilvl="1">
      <w:start w:val="1"/>
      <w:numFmt w:val="decimal"/>
      <w:lvlText w:val="%1.%2."/>
      <w:lvlJc w:val="left"/>
      <w:pPr>
        <w:ind w:left="1211"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42987628"/>
    <w:multiLevelType w:val="hybridMultilevel"/>
    <w:tmpl w:val="B7C8E70A"/>
    <w:lvl w:ilvl="0" w:tplc="0986BCBA">
      <w:start w:val="1"/>
      <w:numFmt w:val="decimal"/>
      <w:lvlText w:val="%1."/>
      <w:lvlJc w:val="left"/>
      <w:pPr>
        <w:ind w:left="720" w:hanging="360"/>
      </w:pPr>
      <w:rPr>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4D85AEC"/>
    <w:multiLevelType w:val="multilevel"/>
    <w:tmpl w:val="9DAA2BBC"/>
    <w:lvl w:ilvl="0">
      <w:start w:val="1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2" w15:restartNumberingAfterBreak="0">
    <w:nsid w:val="572620D3"/>
    <w:multiLevelType w:val="multilevel"/>
    <w:tmpl w:val="8BD28BDA"/>
    <w:lvl w:ilvl="0">
      <w:start w:val="7"/>
      <w:numFmt w:val="decimal"/>
      <w:lvlText w:val="%1."/>
      <w:lvlJc w:val="left"/>
      <w:pPr>
        <w:ind w:left="360" w:hanging="360"/>
      </w:pPr>
    </w:lvl>
    <w:lvl w:ilvl="1">
      <w:start w:val="1"/>
      <w:numFmt w:val="decimal"/>
      <w:lvlText w:val="%1.%2."/>
      <w:lvlJc w:val="left"/>
      <w:pPr>
        <w:ind w:left="720" w:hanging="360"/>
      </w:pPr>
      <w:rPr>
        <w:sz w:val="24"/>
        <w:szCs w:val="24"/>
      </w:r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3" w15:restartNumberingAfterBreak="0">
    <w:nsid w:val="59BE2276"/>
    <w:multiLevelType w:val="multilevel"/>
    <w:tmpl w:val="FFFFFFFF"/>
    <w:lvl w:ilvl="0">
      <w:start w:val="1"/>
      <w:numFmt w:val="decimal"/>
      <w:lvlText w:val="%1."/>
      <w:lvlJc w:val="left"/>
      <w:pPr>
        <w:ind w:left="3621" w:hanging="360"/>
      </w:pPr>
      <w:rPr>
        <w:b/>
        <w:sz w:val="24"/>
        <w:szCs w:val="24"/>
      </w:rPr>
    </w:lvl>
    <w:lvl w:ilvl="1">
      <w:start w:val="1"/>
      <w:numFmt w:val="decimal"/>
      <w:lvlText w:val="%1.%2."/>
      <w:lvlJc w:val="left"/>
      <w:pPr>
        <w:ind w:left="2487" w:hanging="360"/>
      </w:pPr>
      <w:rPr>
        <w:b w:val="0"/>
        <w:sz w:val="24"/>
        <w:szCs w:val="24"/>
      </w:rPr>
    </w:lvl>
    <w:lvl w:ilvl="2">
      <w:start w:val="1"/>
      <w:numFmt w:val="decimal"/>
      <w:lvlText w:val="%1.%2.%3."/>
      <w:lvlJc w:val="left"/>
      <w:pPr>
        <w:ind w:left="4701" w:hanging="720"/>
      </w:pPr>
    </w:lvl>
    <w:lvl w:ilvl="3">
      <w:start w:val="1"/>
      <w:numFmt w:val="decimal"/>
      <w:lvlText w:val="%1.%2.%3.%4."/>
      <w:lvlJc w:val="left"/>
      <w:pPr>
        <w:ind w:left="5061" w:hanging="720"/>
      </w:pPr>
    </w:lvl>
    <w:lvl w:ilvl="4">
      <w:start w:val="1"/>
      <w:numFmt w:val="decimal"/>
      <w:lvlText w:val="%1.%2.%3.%4.%5."/>
      <w:lvlJc w:val="left"/>
      <w:pPr>
        <w:ind w:left="5781" w:hanging="1080"/>
      </w:pPr>
    </w:lvl>
    <w:lvl w:ilvl="5">
      <w:start w:val="1"/>
      <w:numFmt w:val="decimal"/>
      <w:lvlText w:val="%1.%2.%3.%4.%5.%6."/>
      <w:lvlJc w:val="left"/>
      <w:pPr>
        <w:ind w:left="6141" w:hanging="1080"/>
      </w:pPr>
    </w:lvl>
    <w:lvl w:ilvl="6">
      <w:start w:val="1"/>
      <w:numFmt w:val="decimal"/>
      <w:lvlText w:val="%1.%2.%3.%4.%5.%6.%7."/>
      <w:lvlJc w:val="left"/>
      <w:pPr>
        <w:ind w:left="6861" w:hanging="1440"/>
      </w:pPr>
    </w:lvl>
    <w:lvl w:ilvl="7">
      <w:start w:val="1"/>
      <w:numFmt w:val="decimal"/>
      <w:lvlText w:val="%1.%2.%3.%4.%5.%6.%7.%8."/>
      <w:lvlJc w:val="left"/>
      <w:pPr>
        <w:ind w:left="7221" w:hanging="1440"/>
      </w:pPr>
    </w:lvl>
    <w:lvl w:ilvl="8">
      <w:start w:val="1"/>
      <w:numFmt w:val="decimal"/>
      <w:lvlText w:val="%1.%2.%3.%4.%5.%6.%7.%8.%9."/>
      <w:lvlJc w:val="left"/>
      <w:pPr>
        <w:ind w:left="7941" w:hanging="1800"/>
      </w:pPr>
    </w:lvl>
  </w:abstractNum>
  <w:abstractNum w:abstractNumId="24" w15:restartNumberingAfterBreak="0">
    <w:nsid w:val="5A220BB9"/>
    <w:multiLevelType w:val="multilevel"/>
    <w:tmpl w:val="D92C1C9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A8F5D7C"/>
    <w:multiLevelType w:val="multilevel"/>
    <w:tmpl w:val="6FEC1C60"/>
    <w:lvl w:ilvl="0">
      <w:start w:val="1"/>
      <w:numFmt w:val="decimal"/>
      <w:lvlText w:val="%1."/>
      <w:lvlJc w:val="left"/>
      <w:pPr>
        <w:ind w:left="360" w:hanging="360"/>
      </w:pPr>
      <w:rPr>
        <w:b/>
      </w:rPr>
    </w:lvl>
    <w:lvl w:ilvl="1">
      <w:start w:val="1"/>
      <w:numFmt w:val="decimal"/>
      <w:lvlText w:val="%1.%2."/>
      <w:lvlJc w:val="left"/>
      <w:pPr>
        <w:ind w:left="1850" w:hanging="432"/>
      </w:pPr>
      <w:rPr>
        <w:rFonts w:ascii="Times New Roman" w:eastAsia="Times New Roman" w:hAnsi="Times New Roman" w:cs="Times New Roman"/>
        <w:sz w:val="24"/>
        <w:szCs w:val="24"/>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3"/>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620B00A2"/>
    <w:multiLevelType w:val="hybridMultilevel"/>
    <w:tmpl w:val="3F10AE44"/>
    <w:lvl w:ilvl="0" w:tplc="1A5C7D7A">
      <w:start w:val="1"/>
      <w:numFmt w:val="decimal"/>
      <w:lvlText w:val="%1)"/>
      <w:lvlJc w:val="left"/>
      <w:pPr>
        <w:ind w:left="1494" w:hanging="360"/>
      </w:pPr>
    </w:lvl>
    <w:lvl w:ilvl="1" w:tplc="173C9998">
      <w:start w:val="1"/>
      <w:numFmt w:val="lowerLetter"/>
      <w:lvlText w:val="%2."/>
      <w:lvlJc w:val="left"/>
      <w:pPr>
        <w:ind w:left="2214" w:hanging="360"/>
      </w:pPr>
    </w:lvl>
    <w:lvl w:ilvl="2" w:tplc="CE38E3BA">
      <w:start w:val="1"/>
      <w:numFmt w:val="lowerRoman"/>
      <w:lvlText w:val="%3."/>
      <w:lvlJc w:val="right"/>
      <w:pPr>
        <w:ind w:left="2934" w:hanging="180"/>
      </w:pPr>
    </w:lvl>
    <w:lvl w:ilvl="3" w:tplc="DE3EB5C4">
      <w:start w:val="1"/>
      <w:numFmt w:val="decimal"/>
      <w:lvlText w:val="%4."/>
      <w:lvlJc w:val="left"/>
      <w:pPr>
        <w:ind w:left="3654" w:hanging="360"/>
      </w:pPr>
    </w:lvl>
    <w:lvl w:ilvl="4" w:tplc="B8309D82">
      <w:start w:val="1"/>
      <w:numFmt w:val="lowerLetter"/>
      <w:lvlText w:val="%5."/>
      <w:lvlJc w:val="left"/>
      <w:pPr>
        <w:ind w:left="4374" w:hanging="360"/>
      </w:pPr>
    </w:lvl>
    <w:lvl w:ilvl="5" w:tplc="2DAEBECA">
      <w:start w:val="1"/>
      <w:numFmt w:val="lowerRoman"/>
      <w:lvlText w:val="%6."/>
      <w:lvlJc w:val="right"/>
      <w:pPr>
        <w:ind w:left="5094" w:hanging="180"/>
      </w:pPr>
    </w:lvl>
    <w:lvl w:ilvl="6" w:tplc="ECFC1AA8">
      <w:start w:val="1"/>
      <w:numFmt w:val="decimal"/>
      <w:lvlText w:val="%7."/>
      <w:lvlJc w:val="left"/>
      <w:pPr>
        <w:ind w:left="5814" w:hanging="360"/>
      </w:pPr>
    </w:lvl>
    <w:lvl w:ilvl="7" w:tplc="E042CE0E">
      <w:start w:val="1"/>
      <w:numFmt w:val="lowerLetter"/>
      <w:lvlText w:val="%8."/>
      <w:lvlJc w:val="left"/>
      <w:pPr>
        <w:ind w:left="6534" w:hanging="360"/>
      </w:pPr>
    </w:lvl>
    <w:lvl w:ilvl="8" w:tplc="6AB893DE">
      <w:start w:val="1"/>
      <w:numFmt w:val="lowerRoman"/>
      <w:lvlText w:val="%9."/>
      <w:lvlJc w:val="right"/>
      <w:pPr>
        <w:ind w:left="7254" w:hanging="180"/>
      </w:pPr>
    </w:lvl>
  </w:abstractNum>
  <w:abstractNum w:abstractNumId="27" w15:restartNumberingAfterBreak="0">
    <w:nsid w:val="6ABE53B9"/>
    <w:multiLevelType w:val="multilevel"/>
    <w:tmpl w:val="5DC4A1F8"/>
    <w:lvl w:ilvl="0">
      <w:start w:val="10"/>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8" w15:restartNumberingAfterBreak="0">
    <w:nsid w:val="6DD018C9"/>
    <w:multiLevelType w:val="multilevel"/>
    <w:tmpl w:val="FFFFFFFF"/>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E82479F"/>
    <w:multiLevelType w:val="multilevel"/>
    <w:tmpl w:val="CAC0D73C"/>
    <w:lvl w:ilvl="0">
      <w:start w:val="1"/>
      <w:numFmt w:val="decimal"/>
      <w:lvlText w:val="%1."/>
      <w:lvlJc w:val="left"/>
      <w:pPr>
        <w:ind w:left="1069" w:hanging="360"/>
      </w:p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0" w15:restartNumberingAfterBreak="0">
    <w:nsid w:val="700426C4"/>
    <w:multiLevelType w:val="multilevel"/>
    <w:tmpl w:val="DDBAC3BC"/>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1AD5BCB"/>
    <w:multiLevelType w:val="multilevel"/>
    <w:tmpl w:val="FFFFFFFF"/>
    <w:lvl w:ilvl="0">
      <w:start w:val="6"/>
      <w:numFmt w:val="decimal"/>
      <w:lvlText w:val="%1."/>
      <w:lvlJc w:val="left"/>
      <w:pPr>
        <w:ind w:left="720" w:hanging="360"/>
      </w:pPr>
      <w:rPr>
        <w:b/>
      </w:rPr>
    </w:lvl>
    <w:lvl w:ilvl="1">
      <w:start w:val="1"/>
      <w:numFmt w:val="decimal"/>
      <w:lvlText w:val="%1.%2."/>
      <w:lvlJc w:val="left"/>
      <w:pPr>
        <w:ind w:left="720" w:hanging="360"/>
      </w:pPr>
      <w:rPr>
        <w:b w:val="0"/>
        <w:i w:val="0"/>
        <w:color w:val="000000"/>
      </w:rPr>
    </w:lvl>
    <w:lvl w:ilvl="2">
      <w:start w:val="1"/>
      <w:numFmt w:val="decimal"/>
      <w:lvlText w:val="%1.%2.%3."/>
      <w:lvlJc w:val="left"/>
      <w:pPr>
        <w:ind w:left="1080" w:hanging="720"/>
      </w:pPr>
      <w:rPr>
        <w:b w:val="0"/>
      </w:rPr>
    </w:lvl>
    <w:lvl w:ilvl="3">
      <w:start w:val="1"/>
      <w:numFmt w:val="decimal"/>
      <w:lvlText w:val="%1.%2.%3.%4."/>
      <w:lvlJc w:val="left"/>
      <w:pPr>
        <w:ind w:left="1080" w:hanging="720"/>
      </w:pPr>
      <w:rPr>
        <w:b w:val="0"/>
      </w:rPr>
    </w:lvl>
    <w:lvl w:ilvl="4">
      <w:start w:val="1"/>
      <w:numFmt w:val="decimal"/>
      <w:lvlText w:val="%1.%2.%3.%4.%5."/>
      <w:lvlJc w:val="left"/>
      <w:pPr>
        <w:ind w:left="1440" w:hanging="1080"/>
      </w:pPr>
      <w:rPr>
        <w:b w:val="0"/>
      </w:rPr>
    </w:lvl>
    <w:lvl w:ilvl="5">
      <w:start w:val="1"/>
      <w:numFmt w:val="decimal"/>
      <w:lvlText w:val="%1.%2.%3.%4.%5.%6."/>
      <w:lvlJc w:val="left"/>
      <w:pPr>
        <w:ind w:left="1440" w:hanging="1080"/>
      </w:pPr>
      <w:rPr>
        <w:b w:val="0"/>
      </w:rPr>
    </w:lvl>
    <w:lvl w:ilvl="6">
      <w:start w:val="1"/>
      <w:numFmt w:val="decimal"/>
      <w:lvlText w:val="%1.%2.%3.%4.%5.%6.%7."/>
      <w:lvlJc w:val="left"/>
      <w:pPr>
        <w:ind w:left="1800" w:hanging="1440"/>
      </w:pPr>
      <w:rPr>
        <w:b w:val="0"/>
      </w:rPr>
    </w:lvl>
    <w:lvl w:ilvl="7">
      <w:start w:val="1"/>
      <w:numFmt w:val="decimal"/>
      <w:lvlText w:val="%1.%2.%3.%4.%5.%6.%7.%8."/>
      <w:lvlJc w:val="left"/>
      <w:pPr>
        <w:ind w:left="1800" w:hanging="1440"/>
      </w:pPr>
      <w:rPr>
        <w:b w:val="0"/>
      </w:rPr>
    </w:lvl>
    <w:lvl w:ilvl="8">
      <w:start w:val="1"/>
      <w:numFmt w:val="decimal"/>
      <w:lvlText w:val="%1.%2.%3.%4.%5.%6.%7.%8.%9."/>
      <w:lvlJc w:val="left"/>
      <w:pPr>
        <w:ind w:left="2160" w:hanging="1800"/>
      </w:pPr>
      <w:rPr>
        <w:b w:val="0"/>
      </w:rPr>
    </w:lvl>
  </w:abstractNum>
  <w:abstractNum w:abstractNumId="32" w15:restartNumberingAfterBreak="0">
    <w:nsid w:val="79266BF2"/>
    <w:multiLevelType w:val="multilevel"/>
    <w:tmpl w:val="F64ECB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CCC6650"/>
    <w:multiLevelType w:val="multilevel"/>
    <w:tmpl w:val="D432406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4" w15:restartNumberingAfterBreak="0">
    <w:nsid w:val="7F554189"/>
    <w:multiLevelType w:val="multilevel"/>
    <w:tmpl w:val="D1BEFDF8"/>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32319473">
    <w:abstractNumId w:val="16"/>
  </w:num>
  <w:num w:numId="2" w16cid:durableId="1866361266">
    <w:abstractNumId w:val="14"/>
  </w:num>
  <w:num w:numId="3" w16cid:durableId="939146852">
    <w:abstractNumId w:val="12"/>
  </w:num>
  <w:num w:numId="4" w16cid:durableId="1252353052">
    <w:abstractNumId w:val="2"/>
  </w:num>
  <w:num w:numId="5" w16cid:durableId="1561746094">
    <w:abstractNumId w:val="9"/>
  </w:num>
  <w:num w:numId="6" w16cid:durableId="695272209">
    <w:abstractNumId w:val="27"/>
  </w:num>
  <w:num w:numId="7" w16cid:durableId="43986287">
    <w:abstractNumId w:val="11"/>
  </w:num>
  <w:num w:numId="8" w16cid:durableId="6836257">
    <w:abstractNumId w:val="6"/>
  </w:num>
  <w:num w:numId="9" w16cid:durableId="1535850386">
    <w:abstractNumId w:val="21"/>
  </w:num>
  <w:num w:numId="10" w16cid:durableId="1624994078">
    <w:abstractNumId w:val="13"/>
  </w:num>
  <w:num w:numId="11" w16cid:durableId="1836606911">
    <w:abstractNumId w:val="30"/>
  </w:num>
  <w:num w:numId="12" w16cid:durableId="1534806590">
    <w:abstractNumId w:val="24"/>
  </w:num>
  <w:num w:numId="13" w16cid:durableId="42827491">
    <w:abstractNumId w:val="15"/>
  </w:num>
  <w:num w:numId="14" w16cid:durableId="1559704532">
    <w:abstractNumId w:val="33"/>
  </w:num>
  <w:num w:numId="15" w16cid:durableId="955254219">
    <w:abstractNumId w:val="34"/>
  </w:num>
  <w:num w:numId="16" w16cid:durableId="1670131330">
    <w:abstractNumId w:val="29"/>
  </w:num>
  <w:num w:numId="17" w16cid:durableId="1893417049">
    <w:abstractNumId w:val="25"/>
  </w:num>
  <w:num w:numId="18" w16cid:durableId="1451632846">
    <w:abstractNumId w:val="32"/>
  </w:num>
  <w:num w:numId="19" w16cid:durableId="1941831985">
    <w:abstractNumId w:val="18"/>
  </w:num>
  <w:num w:numId="20" w16cid:durableId="1850677327">
    <w:abstractNumId w:val="8"/>
  </w:num>
  <w:num w:numId="21" w16cid:durableId="1705015957">
    <w:abstractNumId w:val="23"/>
  </w:num>
  <w:num w:numId="22" w16cid:durableId="2018725221">
    <w:abstractNumId w:val="28"/>
  </w:num>
  <w:num w:numId="23" w16cid:durableId="958490859">
    <w:abstractNumId w:val="3"/>
  </w:num>
  <w:num w:numId="24" w16cid:durableId="1879079262">
    <w:abstractNumId w:val="22"/>
  </w:num>
  <w:num w:numId="25" w16cid:durableId="583492984">
    <w:abstractNumId w:val="5"/>
  </w:num>
  <w:num w:numId="26" w16cid:durableId="558904233">
    <w:abstractNumId w:val="1"/>
  </w:num>
  <w:num w:numId="27" w16cid:durableId="1556313286">
    <w:abstractNumId w:val="0"/>
  </w:num>
  <w:num w:numId="28" w16cid:durableId="622149517">
    <w:abstractNumId w:val="19"/>
  </w:num>
  <w:num w:numId="29" w16cid:durableId="1113481362">
    <w:abstractNumId w:val="31"/>
  </w:num>
  <w:num w:numId="30" w16cid:durableId="220293824">
    <w:abstractNumId w:val="17"/>
  </w:num>
  <w:num w:numId="31" w16cid:durableId="354774018">
    <w:abstractNumId w:val="4"/>
  </w:num>
  <w:num w:numId="32" w16cid:durableId="1039597646">
    <w:abstractNumId w:val="20"/>
  </w:num>
  <w:num w:numId="33" w16cid:durableId="870142489">
    <w:abstractNumId w:val="26"/>
  </w:num>
  <w:num w:numId="34" w16cid:durableId="672146876">
    <w:abstractNumId w:val="7"/>
  </w:num>
  <w:num w:numId="35" w16cid:durableId="144746078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03A00"/>
    <w:rsid w:val="000071A9"/>
    <w:rsid w:val="000164F0"/>
    <w:rsid w:val="00026574"/>
    <w:rsid w:val="000369EB"/>
    <w:rsid w:val="00054B14"/>
    <w:rsid w:val="00057C5B"/>
    <w:rsid w:val="00064421"/>
    <w:rsid w:val="00073BBB"/>
    <w:rsid w:val="00091907"/>
    <w:rsid w:val="00091AAE"/>
    <w:rsid w:val="000A07D5"/>
    <w:rsid w:val="000C7947"/>
    <w:rsid w:val="000D1323"/>
    <w:rsid w:val="000F553A"/>
    <w:rsid w:val="0010146E"/>
    <w:rsid w:val="00101B86"/>
    <w:rsid w:val="001023FB"/>
    <w:rsid w:val="00106E85"/>
    <w:rsid w:val="00134852"/>
    <w:rsid w:val="0013523C"/>
    <w:rsid w:val="00143005"/>
    <w:rsid w:val="00144F5C"/>
    <w:rsid w:val="00157720"/>
    <w:rsid w:val="0016041D"/>
    <w:rsid w:val="001654EF"/>
    <w:rsid w:val="0017518F"/>
    <w:rsid w:val="00190CEE"/>
    <w:rsid w:val="00194689"/>
    <w:rsid w:val="00196075"/>
    <w:rsid w:val="001A292D"/>
    <w:rsid w:val="001A60CB"/>
    <w:rsid w:val="001C44EF"/>
    <w:rsid w:val="001C7224"/>
    <w:rsid w:val="001D293F"/>
    <w:rsid w:val="001E3148"/>
    <w:rsid w:val="001E6689"/>
    <w:rsid w:val="001F5894"/>
    <w:rsid w:val="002104D4"/>
    <w:rsid w:val="002113F2"/>
    <w:rsid w:val="0025473F"/>
    <w:rsid w:val="00254A81"/>
    <w:rsid w:val="00254E30"/>
    <w:rsid w:val="00263017"/>
    <w:rsid w:val="00280000"/>
    <w:rsid w:val="00282C6C"/>
    <w:rsid w:val="002A2906"/>
    <w:rsid w:val="002A2E70"/>
    <w:rsid w:val="002C3340"/>
    <w:rsid w:val="002C5932"/>
    <w:rsid w:val="002E654D"/>
    <w:rsid w:val="002F0ECC"/>
    <w:rsid w:val="00311E11"/>
    <w:rsid w:val="00357058"/>
    <w:rsid w:val="003729B1"/>
    <w:rsid w:val="0037393E"/>
    <w:rsid w:val="00383602"/>
    <w:rsid w:val="00385049"/>
    <w:rsid w:val="00393EE8"/>
    <w:rsid w:val="003A1C8B"/>
    <w:rsid w:val="003A32B7"/>
    <w:rsid w:val="003A73E7"/>
    <w:rsid w:val="003C3F1E"/>
    <w:rsid w:val="003C7BEC"/>
    <w:rsid w:val="003D216F"/>
    <w:rsid w:val="003D5601"/>
    <w:rsid w:val="003E2B4D"/>
    <w:rsid w:val="003F7E59"/>
    <w:rsid w:val="004023AE"/>
    <w:rsid w:val="00424EC9"/>
    <w:rsid w:val="00440E7B"/>
    <w:rsid w:val="00450E6C"/>
    <w:rsid w:val="00457C11"/>
    <w:rsid w:val="00477A73"/>
    <w:rsid w:val="004A6BAB"/>
    <w:rsid w:val="004B012F"/>
    <w:rsid w:val="004B05C7"/>
    <w:rsid w:val="004B5662"/>
    <w:rsid w:val="004C5721"/>
    <w:rsid w:val="004E3940"/>
    <w:rsid w:val="00506C41"/>
    <w:rsid w:val="00533B39"/>
    <w:rsid w:val="00555C0A"/>
    <w:rsid w:val="005651AE"/>
    <w:rsid w:val="005822D0"/>
    <w:rsid w:val="00584356"/>
    <w:rsid w:val="005D44E1"/>
    <w:rsid w:val="00617BA4"/>
    <w:rsid w:val="00642C0B"/>
    <w:rsid w:val="006535E0"/>
    <w:rsid w:val="0067092E"/>
    <w:rsid w:val="00690638"/>
    <w:rsid w:val="00692C70"/>
    <w:rsid w:val="00697E4F"/>
    <w:rsid w:val="006A2871"/>
    <w:rsid w:val="006B1737"/>
    <w:rsid w:val="006E1AF6"/>
    <w:rsid w:val="0071037C"/>
    <w:rsid w:val="00726493"/>
    <w:rsid w:val="00755B87"/>
    <w:rsid w:val="00774225"/>
    <w:rsid w:val="00775734"/>
    <w:rsid w:val="00780CC9"/>
    <w:rsid w:val="00781058"/>
    <w:rsid w:val="0078163D"/>
    <w:rsid w:val="0079192A"/>
    <w:rsid w:val="007A306D"/>
    <w:rsid w:val="007C0FCB"/>
    <w:rsid w:val="007C1D17"/>
    <w:rsid w:val="007C4F4F"/>
    <w:rsid w:val="00803BC3"/>
    <w:rsid w:val="008123B0"/>
    <w:rsid w:val="0081379B"/>
    <w:rsid w:val="00840B95"/>
    <w:rsid w:val="00851F75"/>
    <w:rsid w:val="00855EBC"/>
    <w:rsid w:val="00887080"/>
    <w:rsid w:val="00891CDB"/>
    <w:rsid w:val="00891DA9"/>
    <w:rsid w:val="008B0E33"/>
    <w:rsid w:val="008B48CC"/>
    <w:rsid w:val="008C25C5"/>
    <w:rsid w:val="008D142E"/>
    <w:rsid w:val="008E6033"/>
    <w:rsid w:val="00900456"/>
    <w:rsid w:val="00903410"/>
    <w:rsid w:val="00903626"/>
    <w:rsid w:val="00903A00"/>
    <w:rsid w:val="0091157A"/>
    <w:rsid w:val="009213DB"/>
    <w:rsid w:val="0094457D"/>
    <w:rsid w:val="009563BA"/>
    <w:rsid w:val="00974EDA"/>
    <w:rsid w:val="009A7309"/>
    <w:rsid w:val="009C2B58"/>
    <w:rsid w:val="009C4869"/>
    <w:rsid w:val="009C7821"/>
    <w:rsid w:val="009D668F"/>
    <w:rsid w:val="009E0FE2"/>
    <w:rsid w:val="009F3AEA"/>
    <w:rsid w:val="00A20468"/>
    <w:rsid w:val="00A20BB6"/>
    <w:rsid w:val="00A20E96"/>
    <w:rsid w:val="00A25E35"/>
    <w:rsid w:val="00A46B14"/>
    <w:rsid w:val="00A47AE7"/>
    <w:rsid w:val="00A50135"/>
    <w:rsid w:val="00A62EA2"/>
    <w:rsid w:val="00A70BF0"/>
    <w:rsid w:val="00A73F93"/>
    <w:rsid w:val="00A84984"/>
    <w:rsid w:val="00A9144D"/>
    <w:rsid w:val="00AB4FEF"/>
    <w:rsid w:val="00AE668B"/>
    <w:rsid w:val="00AF240D"/>
    <w:rsid w:val="00B22452"/>
    <w:rsid w:val="00B35A49"/>
    <w:rsid w:val="00B35CE5"/>
    <w:rsid w:val="00B41BC1"/>
    <w:rsid w:val="00B47595"/>
    <w:rsid w:val="00B636AA"/>
    <w:rsid w:val="00B63E95"/>
    <w:rsid w:val="00B64602"/>
    <w:rsid w:val="00B765FC"/>
    <w:rsid w:val="00B76897"/>
    <w:rsid w:val="00B77221"/>
    <w:rsid w:val="00B9500E"/>
    <w:rsid w:val="00B97524"/>
    <w:rsid w:val="00BA1056"/>
    <w:rsid w:val="00BA2670"/>
    <w:rsid w:val="00BA51C7"/>
    <w:rsid w:val="00C01AE9"/>
    <w:rsid w:val="00C34678"/>
    <w:rsid w:val="00C41A10"/>
    <w:rsid w:val="00C43536"/>
    <w:rsid w:val="00C43B90"/>
    <w:rsid w:val="00C53FEF"/>
    <w:rsid w:val="00C67E43"/>
    <w:rsid w:val="00C72352"/>
    <w:rsid w:val="00C76FC4"/>
    <w:rsid w:val="00C97E53"/>
    <w:rsid w:val="00CB3578"/>
    <w:rsid w:val="00CB4722"/>
    <w:rsid w:val="00CD3660"/>
    <w:rsid w:val="00D35BC7"/>
    <w:rsid w:val="00D45BE4"/>
    <w:rsid w:val="00D536FD"/>
    <w:rsid w:val="00DA3A09"/>
    <w:rsid w:val="00DB10C4"/>
    <w:rsid w:val="00DC1FE2"/>
    <w:rsid w:val="00DC5476"/>
    <w:rsid w:val="00E10955"/>
    <w:rsid w:val="00E119E1"/>
    <w:rsid w:val="00E20483"/>
    <w:rsid w:val="00E329E0"/>
    <w:rsid w:val="00E546C8"/>
    <w:rsid w:val="00E71F2B"/>
    <w:rsid w:val="00E80218"/>
    <w:rsid w:val="00EA0D83"/>
    <w:rsid w:val="00EA2C95"/>
    <w:rsid w:val="00EA6F15"/>
    <w:rsid w:val="00EB7402"/>
    <w:rsid w:val="00EC347E"/>
    <w:rsid w:val="00ED470E"/>
    <w:rsid w:val="00ED486A"/>
    <w:rsid w:val="00EE04EC"/>
    <w:rsid w:val="00F028EC"/>
    <w:rsid w:val="00F3711B"/>
    <w:rsid w:val="00F433B2"/>
    <w:rsid w:val="00F46ECB"/>
    <w:rsid w:val="00F657B8"/>
    <w:rsid w:val="00F728B7"/>
    <w:rsid w:val="00F8342B"/>
    <w:rsid w:val="00F93370"/>
    <w:rsid w:val="00FC5FDB"/>
    <w:rsid w:val="00FD5245"/>
    <w:rsid w:val="00FE4792"/>
    <w:rsid w:val="00FF16E8"/>
    <w:rsid w:val="048B1679"/>
    <w:rsid w:val="11C99C3A"/>
    <w:rsid w:val="1FA62CB5"/>
    <w:rsid w:val="335AD39D"/>
    <w:rsid w:val="346973AD"/>
    <w:rsid w:val="36BA9707"/>
    <w:rsid w:val="3CFBF361"/>
    <w:rsid w:val="3FCCFFE1"/>
    <w:rsid w:val="49879E99"/>
    <w:rsid w:val="4C60F839"/>
    <w:rsid w:val="515D1EE7"/>
    <w:rsid w:val="55D8D677"/>
    <w:rsid w:val="582760F0"/>
    <w:rsid w:val="6035A10A"/>
    <w:rsid w:val="6A419424"/>
    <w:rsid w:val="72282D4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9D701E"/>
  <w15:docId w15:val="{A6DCF3AC-0F3A-4461-A822-73386A64E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3E36"/>
  </w:style>
  <w:style w:type="paragraph" w:styleId="1">
    <w:name w:val="heading 1"/>
    <w:basedOn w:val="a"/>
    <w:next w:val="a"/>
    <w:link w:val="10"/>
    <w:uiPriority w:val="9"/>
    <w:qFormat/>
    <w:rsid w:val="00CA62D5"/>
    <w:pPr>
      <w:keepNext/>
      <w:widowControl w:val="0"/>
      <w:spacing w:after="0" w:line="240" w:lineRule="atLeast"/>
      <w:jc w:val="right"/>
      <w:outlineLvl w:val="0"/>
    </w:pPr>
    <w:rPr>
      <w:b/>
      <w:sz w:val="24"/>
      <w:szCs w:val="20"/>
      <w:lang w:val="ru-RU" w:eastAsia="ru-RU"/>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link w:val="30"/>
    <w:uiPriority w:val="9"/>
    <w:semiHidden/>
    <w:unhideWhenUsed/>
    <w:qFormat/>
    <w:rsid w:val="0002199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paragraph" w:styleId="a4">
    <w:name w:val="Normal (Web)"/>
    <w:aliases w:val="Знак18 Знак,Знак17 Знак1,Обычный (веб) Знак1,Обычный (веб) Знак Знак1,Обычный (Web) Знак Знак Знак Знак,Обычный (веб) Знак Знак Знак,Обычный (веб) Знак Знак,Обычный (веб) Знак2 Знак Знак,Обычный (веб) Знак Знак1 Знак Знак,Обычный (Web)"/>
    <w:basedOn w:val="a"/>
    <w:link w:val="a5"/>
    <w:uiPriority w:val="99"/>
    <w:qFormat/>
    <w:rsid w:val="00C12D89"/>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styleId="a6">
    <w:name w:val="Hyperlink"/>
    <w:uiPriority w:val="99"/>
    <w:rsid w:val="00C12D89"/>
    <w:rPr>
      <w:rFonts w:cs="Times New Roman"/>
      <w:color w:val="0000FF"/>
      <w:u w:val="single"/>
    </w:rPr>
  </w:style>
  <w:style w:type="paragraph" w:styleId="a7">
    <w:name w:val="Body Text"/>
    <w:basedOn w:val="a"/>
    <w:link w:val="a8"/>
    <w:unhideWhenUsed/>
    <w:rsid w:val="00C12D89"/>
    <w:pPr>
      <w:suppressAutoHyphens/>
      <w:autoSpaceDE w:val="0"/>
      <w:spacing w:after="120" w:line="240" w:lineRule="auto"/>
      <w:jc w:val="both"/>
    </w:pPr>
    <w:rPr>
      <w:rFonts w:ascii="Arial" w:hAnsi="Arial"/>
      <w:sz w:val="20"/>
      <w:szCs w:val="20"/>
      <w:lang w:val="en-GB" w:eastAsia="ar-SA"/>
    </w:rPr>
  </w:style>
  <w:style w:type="character" w:customStyle="1" w:styleId="a8">
    <w:name w:val="Основний текст Знак"/>
    <w:link w:val="a7"/>
    <w:qFormat/>
    <w:rsid w:val="00C12D89"/>
    <w:rPr>
      <w:rFonts w:ascii="Arial" w:eastAsia="Times New Roman" w:hAnsi="Arial" w:cs="Times New Roman"/>
      <w:sz w:val="20"/>
      <w:szCs w:val="20"/>
      <w:lang w:val="en-GB" w:eastAsia="ar-SA"/>
    </w:rPr>
  </w:style>
  <w:style w:type="character" w:styleId="a9">
    <w:name w:val="endnote reference"/>
    <w:uiPriority w:val="99"/>
    <w:unhideWhenUsed/>
    <w:rsid w:val="00C12D89"/>
    <w:rPr>
      <w:vertAlign w:val="superscript"/>
    </w:rPr>
  </w:style>
  <w:style w:type="paragraph" w:styleId="aa">
    <w:name w:val="List Paragraph"/>
    <w:aliases w:val="References,Elenco Normale,Number Bullets,List Paragraph (numbered (a)),Список уровня 2,название табл/рис,Chapter10,----,1 Буллет,EBRD List,заголовок 1.1,List Paragraph_Num123,List Paragraph,Bullet Number,Bullet 1,Use Case List Paragraph,lp1"/>
    <w:basedOn w:val="a"/>
    <w:link w:val="ab"/>
    <w:uiPriority w:val="34"/>
    <w:qFormat/>
    <w:rsid w:val="00C12D89"/>
    <w:pPr>
      <w:spacing w:after="0" w:line="240" w:lineRule="auto"/>
      <w:ind w:left="720"/>
      <w:contextualSpacing/>
    </w:pPr>
    <w:rPr>
      <w:lang w:val="en-US"/>
    </w:rPr>
  </w:style>
  <w:style w:type="paragraph" w:styleId="ac">
    <w:name w:val="Balloon Text"/>
    <w:basedOn w:val="a"/>
    <w:link w:val="ad"/>
    <w:uiPriority w:val="99"/>
    <w:semiHidden/>
    <w:unhideWhenUsed/>
    <w:rsid w:val="001E407E"/>
    <w:pPr>
      <w:spacing w:after="0" w:line="240" w:lineRule="auto"/>
    </w:pPr>
    <w:rPr>
      <w:rFonts w:ascii="Tahoma" w:hAnsi="Tahoma"/>
      <w:sz w:val="16"/>
      <w:szCs w:val="16"/>
    </w:rPr>
  </w:style>
  <w:style w:type="character" w:customStyle="1" w:styleId="ad">
    <w:name w:val="Текст у виносці Знак"/>
    <w:link w:val="ac"/>
    <w:uiPriority w:val="99"/>
    <w:semiHidden/>
    <w:rsid w:val="001E407E"/>
    <w:rPr>
      <w:rFonts w:ascii="Tahoma" w:hAnsi="Tahoma" w:cs="Tahoma"/>
      <w:sz w:val="16"/>
      <w:szCs w:val="16"/>
    </w:rPr>
  </w:style>
  <w:style w:type="character" w:styleId="ae">
    <w:name w:val="annotation reference"/>
    <w:uiPriority w:val="99"/>
    <w:semiHidden/>
    <w:unhideWhenUsed/>
    <w:rsid w:val="00121EDA"/>
    <w:rPr>
      <w:sz w:val="16"/>
      <w:szCs w:val="16"/>
    </w:rPr>
  </w:style>
  <w:style w:type="paragraph" w:styleId="af">
    <w:name w:val="annotation text"/>
    <w:basedOn w:val="a"/>
    <w:link w:val="af0"/>
    <w:uiPriority w:val="99"/>
    <w:semiHidden/>
    <w:unhideWhenUsed/>
    <w:rsid w:val="00121EDA"/>
    <w:pPr>
      <w:spacing w:line="240" w:lineRule="auto"/>
    </w:pPr>
    <w:rPr>
      <w:sz w:val="20"/>
      <w:szCs w:val="20"/>
    </w:rPr>
  </w:style>
  <w:style w:type="character" w:customStyle="1" w:styleId="af0">
    <w:name w:val="Текст примітки Знак"/>
    <w:link w:val="af"/>
    <w:uiPriority w:val="99"/>
    <w:semiHidden/>
    <w:rsid w:val="00121EDA"/>
    <w:rPr>
      <w:sz w:val="20"/>
      <w:szCs w:val="20"/>
    </w:rPr>
  </w:style>
  <w:style w:type="paragraph" w:styleId="af1">
    <w:name w:val="annotation subject"/>
    <w:basedOn w:val="af"/>
    <w:next w:val="af"/>
    <w:link w:val="af2"/>
    <w:uiPriority w:val="99"/>
    <w:semiHidden/>
    <w:unhideWhenUsed/>
    <w:rsid w:val="00121EDA"/>
    <w:rPr>
      <w:b/>
      <w:bCs/>
    </w:rPr>
  </w:style>
  <w:style w:type="character" w:customStyle="1" w:styleId="af2">
    <w:name w:val="Тема примітки Знак"/>
    <w:link w:val="af1"/>
    <w:uiPriority w:val="99"/>
    <w:semiHidden/>
    <w:rsid w:val="00121EDA"/>
    <w:rPr>
      <w:b/>
      <w:bCs/>
      <w:sz w:val="20"/>
      <w:szCs w:val="20"/>
    </w:rPr>
  </w:style>
  <w:style w:type="character" w:customStyle="1" w:styleId="apple-converted-space">
    <w:name w:val="apple-converted-space"/>
    <w:basedOn w:val="a0"/>
    <w:rsid w:val="00D02BB8"/>
  </w:style>
  <w:style w:type="character" w:styleId="af3">
    <w:name w:val="Strong"/>
    <w:qFormat/>
    <w:rsid w:val="008F6BF3"/>
    <w:rPr>
      <w:rFonts w:cs="Times New Roman"/>
      <w:b/>
    </w:rPr>
  </w:style>
  <w:style w:type="paragraph" w:styleId="31">
    <w:name w:val="Body Text Indent 3"/>
    <w:basedOn w:val="a"/>
    <w:link w:val="32"/>
    <w:uiPriority w:val="99"/>
    <w:semiHidden/>
    <w:unhideWhenUsed/>
    <w:rsid w:val="00170C7E"/>
    <w:pPr>
      <w:spacing w:after="120"/>
      <w:ind w:left="283"/>
    </w:pPr>
    <w:rPr>
      <w:sz w:val="16"/>
      <w:szCs w:val="16"/>
    </w:rPr>
  </w:style>
  <w:style w:type="character" w:customStyle="1" w:styleId="32">
    <w:name w:val="Основний текст з відступом 3 Знак"/>
    <w:basedOn w:val="a0"/>
    <w:link w:val="31"/>
    <w:uiPriority w:val="99"/>
    <w:semiHidden/>
    <w:rsid w:val="00170C7E"/>
    <w:rPr>
      <w:sz w:val="16"/>
      <w:szCs w:val="16"/>
      <w:lang w:val="uk-UA" w:eastAsia="uk-UA"/>
    </w:rPr>
  </w:style>
  <w:style w:type="paragraph" w:customStyle="1" w:styleId="paragraphstyle">
    <w:name w:val="paragraphstyle"/>
    <w:basedOn w:val="a"/>
    <w:rsid w:val="00FA10FD"/>
    <w:pPr>
      <w:spacing w:before="100" w:beforeAutospacing="1" w:after="100" w:afterAutospacing="1" w:line="240" w:lineRule="auto"/>
    </w:pPr>
    <w:rPr>
      <w:rFonts w:ascii="Times New Roman" w:hAnsi="Times New Roman"/>
      <w:sz w:val="24"/>
      <w:szCs w:val="24"/>
      <w:lang w:val="ru-RU" w:eastAsia="ru-RU"/>
    </w:rPr>
  </w:style>
  <w:style w:type="paragraph" w:customStyle="1" w:styleId="11">
    <w:name w:val="Абзац списка1"/>
    <w:basedOn w:val="a"/>
    <w:uiPriority w:val="99"/>
    <w:rsid w:val="00516466"/>
    <w:pPr>
      <w:ind w:left="720"/>
    </w:pPr>
    <w:rPr>
      <w:lang w:val="ru-RU" w:eastAsia="en-US"/>
    </w:rPr>
  </w:style>
  <w:style w:type="paragraph" w:styleId="af4">
    <w:name w:val="footnote text"/>
    <w:basedOn w:val="a"/>
    <w:link w:val="af5"/>
    <w:semiHidden/>
    <w:unhideWhenUsed/>
    <w:rsid w:val="00495E36"/>
    <w:pPr>
      <w:widowControl w:val="0"/>
      <w:spacing w:after="0" w:line="240" w:lineRule="auto"/>
    </w:pPr>
    <w:rPr>
      <w:rFonts w:ascii="Garamond" w:hAnsi="Garamond"/>
      <w:sz w:val="20"/>
      <w:szCs w:val="20"/>
      <w:lang w:val="en-US" w:eastAsia="ru-RU"/>
    </w:rPr>
  </w:style>
  <w:style w:type="character" w:customStyle="1" w:styleId="af5">
    <w:name w:val="Текст виноски Знак"/>
    <w:basedOn w:val="a0"/>
    <w:link w:val="af4"/>
    <w:semiHidden/>
    <w:rsid w:val="00495E36"/>
    <w:rPr>
      <w:rFonts w:ascii="Garamond" w:hAnsi="Garamond"/>
      <w:lang w:val="en-US"/>
    </w:rPr>
  </w:style>
  <w:style w:type="character" w:styleId="af6">
    <w:name w:val="footnote reference"/>
    <w:semiHidden/>
    <w:unhideWhenUsed/>
    <w:rsid w:val="00495E36"/>
    <w:rPr>
      <w:rFonts w:ascii="Times New Roman" w:hAnsi="Times New Roman" w:cs="Times New Roman" w:hint="default"/>
      <w:vertAlign w:val="superscript"/>
    </w:rPr>
  </w:style>
  <w:style w:type="character" w:customStyle="1" w:styleId="10">
    <w:name w:val="Заголовок 1 Знак"/>
    <w:basedOn w:val="a0"/>
    <w:link w:val="1"/>
    <w:uiPriority w:val="99"/>
    <w:rsid w:val="00CA62D5"/>
    <w:rPr>
      <w:b/>
      <w:sz w:val="24"/>
    </w:rPr>
  </w:style>
  <w:style w:type="paragraph" w:customStyle="1" w:styleId="p2">
    <w:name w:val="p2"/>
    <w:basedOn w:val="a"/>
    <w:uiPriority w:val="99"/>
    <w:rsid w:val="00CA62D5"/>
    <w:pPr>
      <w:spacing w:before="100" w:beforeAutospacing="1" w:after="100" w:afterAutospacing="1" w:line="240" w:lineRule="auto"/>
      <w:jc w:val="both"/>
    </w:pPr>
    <w:rPr>
      <w:rFonts w:ascii="Arial" w:hAnsi="Arial" w:cs="Arial"/>
      <w:color w:val="000000"/>
      <w:sz w:val="20"/>
      <w:szCs w:val="20"/>
      <w:lang w:val="ru-RU" w:eastAsia="ru-RU"/>
    </w:rPr>
  </w:style>
  <w:style w:type="paragraph" w:styleId="20">
    <w:name w:val="Body Text 2"/>
    <w:basedOn w:val="a"/>
    <w:link w:val="21"/>
    <w:uiPriority w:val="99"/>
    <w:semiHidden/>
    <w:unhideWhenUsed/>
    <w:rsid w:val="00AB6CCF"/>
    <w:pPr>
      <w:spacing w:after="120" w:line="480" w:lineRule="auto"/>
    </w:pPr>
  </w:style>
  <w:style w:type="character" w:customStyle="1" w:styleId="21">
    <w:name w:val="Основний текст 2 Знак"/>
    <w:basedOn w:val="a0"/>
    <w:link w:val="20"/>
    <w:uiPriority w:val="99"/>
    <w:semiHidden/>
    <w:rsid w:val="00AB6CCF"/>
    <w:rPr>
      <w:sz w:val="22"/>
      <w:szCs w:val="22"/>
      <w:lang w:val="uk-UA" w:eastAsia="uk-UA"/>
    </w:rPr>
  </w:style>
  <w:style w:type="character" w:customStyle="1" w:styleId="ab">
    <w:name w:val="Абзац списку Знак"/>
    <w:aliases w:val="References Знак,Elenco Normale Знак,Number Bullets Знак,List Paragraph (numbered (a)) Знак,Список уровня 2 Знак,название табл/рис Знак,Chapter10 Знак,---- Знак,1 Буллет Знак,EBRD List Знак,заголовок 1.1 Знак,List Paragraph_Num123 Знак"/>
    <w:link w:val="aa"/>
    <w:uiPriority w:val="34"/>
    <w:qFormat/>
    <w:locked/>
    <w:rsid w:val="00AB6CCF"/>
    <w:rPr>
      <w:rFonts w:eastAsia="Calibri"/>
      <w:sz w:val="22"/>
      <w:szCs w:val="22"/>
      <w:lang w:val="en-US" w:eastAsia="uk-UA"/>
    </w:rPr>
  </w:style>
  <w:style w:type="paragraph" w:customStyle="1" w:styleId="ListParagraph1">
    <w:name w:val="List Paragraph1"/>
    <w:basedOn w:val="a"/>
    <w:rsid w:val="004140A7"/>
    <w:pPr>
      <w:ind w:left="720"/>
      <w:contextualSpacing/>
    </w:pPr>
    <w:rPr>
      <w:rFonts w:cs="Arial"/>
      <w:lang w:val="ru-RU" w:eastAsia="en-US"/>
    </w:rPr>
  </w:style>
  <w:style w:type="table" w:styleId="af7">
    <w:name w:val="Table Grid"/>
    <w:basedOn w:val="a1"/>
    <w:uiPriority w:val="39"/>
    <w:rsid w:val="00C016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F72420"/>
    <w:pPr>
      <w:autoSpaceDE w:val="0"/>
      <w:autoSpaceDN w:val="0"/>
      <w:adjustRightInd w:val="0"/>
    </w:pPr>
    <w:rPr>
      <w:rFonts w:eastAsiaTheme="minorHAnsi"/>
      <w:color w:val="000000"/>
      <w:sz w:val="24"/>
      <w:szCs w:val="24"/>
      <w:lang w:eastAsia="en-US"/>
    </w:rPr>
  </w:style>
  <w:style w:type="character" w:customStyle="1" w:styleId="12">
    <w:name w:val="Незакрита згадка1"/>
    <w:basedOn w:val="a0"/>
    <w:uiPriority w:val="99"/>
    <w:semiHidden/>
    <w:unhideWhenUsed/>
    <w:rsid w:val="00CD06B7"/>
    <w:rPr>
      <w:color w:val="605E5C"/>
      <w:shd w:val="clear" w:color="auto" w:fill="E1DFDD"/>
    </w:rPr>
  </w:style>
  <w:style w:type="character" w:styleId="af8">
    <w:name w:val="FollowedHyperlink"/>
    <w:basedOn w:val="a0"/>
    <w:uiPriority w:val="99"/>
    <w:semiHidden/>
    <w:unhideWhenUsed/>
    <w:rsid w:val="00357976"/>
    <w:rPr>
      <w:color w:val="800080" w:themeColor="followedHyperlink"/>
      <w:u w:val="single"/>
    </w:rPr>
  </w:style>
  <w:style w:type="paragraph" w:customStyle="1" w:styleId="13">
    <w:name w:val="Обычный1"/>
    <w:qFormat/>
    <w:rsid w:val="00522541"/>
    <w:rPr>
      <w:rFonts w:ascii="Times New Roman" w:hAnsi="Times New Roman"/>
      <w:sz w:val="24"/>
    </w:rPr>
  </w:style>
  <w:style w:type="paragraph" w:customStyle="1" w:styleId="14">
    <w:name w:val="Абзац списку1"/>
    <w:basedOn w:val="13"/>
    <w:rsid w:val="00522541"/>
    <w:pPr>
      <w:ind w:left="720"/>
      <w:contextualSpacing/>
    </w:pPr>
    <w:rPr>
      <w:rFonts w:ascii="Calibri" w:hAnsi="Calibri"/>
      <w:sz w:val="22"/>
    </w:rPr>
  </w:style>
  <w:style w:type="character" w:customStyle="1" w:styleId="15">
    <w:name w:val="Неразрешенное упоминание1"/>
    <w:basedOn w:val="a0"/>
    <w:uiPriority w:val="99"/>
    <w:semiHidden/>
    <w:unhideWhenUsed/>
    <w:rsid w:val="004F038D"/>
    <w:rPr>
      <w:color w:val="605E5C"/>
      <w:shd w:val="clear" w:color="auto" w:fill="E1DFDD"/>
    </w:rPr>
  </w:style>
  <w:style w:type="paragraph" w:customStyle="1" w:styleId="rvps2">
    <w:name w:val="rvps2"/>
    <w:basedOn w:val="a"/>
    <w:rsid w:val="00A7345B"/>
    <w:pPr>
      <w:spacing w:before="100" w:beforeAutospacing="1" w:after="100" w:afterAutospacing="1" w:line="240" w:lineRule="auto"/>
    </w:pPr>
    <w:rPr>
      <w:rFonts w:ascii="Times New Roman" w:hAnsi="Times New Roman"/>
      <w:sz w:val="24"/>
      <w:szCs w:val="24"/>
      <w:u w:color="000000"/>
      <w:lang w:val="ru-RU" w:eastAsia="ru-RU"/>
    </w:rPr>
  </w:style>
  <w:style w:type="paragraph" w:styleId="af9">
    <w:name w:val="Body Text Indent"/>
    <w:basedOn w:val="a"/>
    <w:link w:val="afa"/>
    <w:uiPriority w:val="99"/>
    <w:unhideWhenUsed/>
    <w:rsid w:val="002B4FB9"/>
    <w:pPr>
      <w:spacing w:after="120"/>
      <w:ind w:left="283"/>
    </w:pPr>
  </w:style>
  <w:style w:type="character" w:customStyle="1" w:styleId="afa">
    <w:name w:val="Основний текст з відступом Знак"/>
    <w:basedOn w:val="a0"/>
    <w:link w:val="af9"/>
    <w:uiPriority w:val="99"/>
    <w:rsid w:val="002B4FB9"/>
    <w:rPr>
      <w:sz w:val="22"/>
      <w:szCs w:val="22"/>
      <w:lang w:val="uk-UA" w:eastAsia="uk-UA"/>
    </w:rPr>
  </w:style>
  <w:style w:type="character" w:customStyle="1" w:styleId="22">
    <w:name w:val="Неразрешенное упоминание2"/>
    <w:basedOn w:val="a0"/>
    <w:uiPriority w:val="99"/>
    <w:semiHidden/>
    <w:unhideWhenUsed/>
    <w:rsid w:val="009E19DD"/>
    <w:rPr>
      <w:color w:val="605E5C"/>
      <w:shd w:val="clear" w:color="auto" w:fill="E1DFDD"/>
    </w:rPr>
  </w:style>
  <w:style w:type="table" w:customStyle="1" w:styleId="16">
    <w:name w:val="Сітка таблиці1"/>
    <w:basedOn w:val="a1"/>
    <w:next w:val="af7"/>
    <w:uiPriority w:val="39"/>
    <w:rsid w:val="001348B1"/>
    <w:rPr>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0">
    <w:name w:val="Заголовок 3 Знак"/>
    <w:basedOn w:val="a0"/>
    <w:link w:val="3"/>
    <w:uiPriority w:val="9"/>
    <w:semiHidden/>
    <w:rsid w:val="0002199D"/>
    <w:rPr>
      <w:rFonts w:asciiTheme="majorHAnsi" w:eastAsiaTheme="majorEastAsia" w:hAnsiTheme="majorHAnsi" w:cstheme="majorBidi"/>
      <w:color w:val="243F60" w:themeColor="accent1" w:themeShade="7F"/>
      <w:sz w:val="24"/>
      <w:szCs w:val="24"/>
      <w:lang w:val="uk-UA" w:eastAsia="uk-UA"/>
    </w:rPr>
  </w:style>
  <w:style w:type="character" w:customStyle="1" w:styleId="a5">
    <w:name w:val="Звичайний (веб) Знак"/>
    <w:aliases w:val="Знак18 Знак Знак,Знак17 Знак1 Знак,Обычный (веб) Знак1 Знак,Обычный (веб) Знак Знак1 Знак,Обычный (Web) Знак Знак Знак Знак Знак,Обычный (веб) Знак Знак Знак Знак,Обычный (веб) Знак Знак Знак1,Обычный (веб) Знак2 Знак Знак Знак"/>
    <w:link w:val="a4"/>
    <w:locked/>
    <w:rsid w:val="0002199D"/>
    <w:rPr>
      <w:rFonts w:ascii="Arial Unicode MS" w:eastAsia="Arial Unicode MS" w:hAnsi="Arial Unicode MS" w:cs="Arial Unicode MS"/>
      <w:sz w:val="24"/>
      <w:szCs w:val="24"/>
      <w:lang w:val="uk-UA"/>
    </w:rPr>
  </w:style>
  <w:style w:type="table" w:customStyle="1" w:styleId="50">
    <w:name w:val="5"/>
    <w:basedOn w:val="a1"/>
    <w:rsid w:val="0002199D"/>
    <w:pPr>
      <w:contextualSpacing/>
    </w:pPr>
    <w:rPr>
      <w:rFonts w:ascii="Times New Roman" w:hAnsi="Times New Roman"/>
      <w:color w:val="000000"/>
    </w:rPr>
    <w:tblPr>
      <w:tblStyleRowBandSize w:val="1"/>
      <w:tblStyleColBandSize w:val="1"/>
      <w:tblCellMar>
        <w:left w:w="115" w:type="dxa"/>
        <w:right w:w="115" w:type="dxa"/>
      </w:tblCellMar>
    </w:tblPr>
  </w:style>
  <w:style w:type="paragraph" w:customStyle="1" w:styleId="110">
    <w:name w:val="Стиль Заголовок 1 + не все прописные1"/>
    <w:basedOn w:val="1"/>
    <w:qFormat/>
    <w:rsid w:val="0002199D"/>
    <w:pPr>
      <w:widowControl/>
      <w:tabs>
        <w:tab w:val="num" w:pos="814"/>
      </w:tabs>
      <w:suppressAutoHyphens/>
      <w:spacing w:line="240" w:lineRule="auto"/>
      <w:ind w:left="1068"/>
      <w:jc w:val="both"/>
    </w:pPr>
    <w:rPr>
      <w:rFonts w:ascii="Times New Roman" w:hAnsi="Times New Roman"/>
      <w:bCs/>
      <w:color w:val="000000"/>
      <w:sz w:val="28"/>
      <w:szCs w:val="28"/>
      <w:lang w:val="uk-UA" w:eastAsia="zh-CN"/>
    </w:rPr>
  </w:style>
  <w:style w:type="paragraph" w:styleId="afb">
    <w:name w:val="header"/>
    <w:basedOn w:val="a"/>
    <w:link w:val="afc"/>
    <w:uiPriority w:val="99"/>
    <w:unhideWhenUsed/>
    <w:rsid w:val="0002199D"/>
    <w:pPr>
      <w:tabs>
        <w:tab w:val="center" w:pos="4819"/>
        <w:tab w:val="right" w:pos="9639"/>
      </w:tabs>
      <w:spacing w:after="0" w:line="240" w:lineRule="auto"/>
    </w:pPr>
  </w:style>
  <w:style w:type="character" w:customStyle="1" w:styleId="afc">
    <w:name w:val="Верхній колонтитул Знак"/>
    <w:basedOn w:val="a0"/>
    <w:link w:val="afb"/>
    <w:uiPriority w:val="99"/>
    <w:rsid w:val="0002199D"/>
    <w:rPr>
      <w:sz w:val="22"/>
      <w:szCs w:val="22"/>
      <w:lang w:val="uk-UA" w:eastAsia="uk-UA"/>
    </w:rPr>
  </w:style>
  <w:style w:type="paragraph" w:styleId="afd">
    <w:name w:val="footer"/>
    <w:basedOn w:val="a"/>
    <w:link w:val="afe"/>
    <w:uiPriority w:val="99"/>
    <w:unhideWhenUsed/>
    <w:rsid w:val="0002199D"/>
    <w:pPr>
      <w:tabs>
        <w:tab w:val="center" w:pos="4819"/>
        <w:tab w:val="right" w:pos="9639"/>
      </w:tabs>
      <w:spacing w:after="0" w:line="240" w:lineRule="auto"/>
    </w:pPr>
  </w:style>
  <w:style w:type="character" w:customStyle="1" w:styleId="afe">
    <w:name w:val="Нижній колонтитул Знак"/>
    <w:basedOn w:val="a0"/>
    <w:link w:val="afd"/>
    <w:uiPriority w:val="99"/>
    <w:rsid w:val="0002199D"/>
    <w:rPr>
      <w:sz w:val="22"/>
      <w:szCs w:val="22"/>
      <w:lang w:val="uk-UA" w:eastAsia="uk-UA"/>
    </w:rPr>
  </w:style>
  <w:style w:type="character" w:styleId="aff">
    <w:name w:val="Emphasis"/>
    <w:uiPriority w:val="20"/>
    <w:qFormat/>
    <w:rsid w:val="00E663B8"/>
    <w:rPr>
      <w:rFonts w:ascii="Times New Roman" w:hAnsi="Times New Roman" w:cs="Times New Roman" w:hint="default"/>
      <w:i/>
      <w:iCs/>
    </w:rPr>
  </w:style>
  <w:style w:type="character" w:customStyle="1" w:styleId="fontstyle01">
    <w:name w:val="fontstyle01"/>
    <w:basedOn w:val="a0"/>
    <w:qFormat/>
    <w:rsid w:val="00FD7876"/>
    <w:rPr>
      <w:rFonts w:ascii="ArialMT" w:hAnsi="ArialMT"/>
      <w:b w:val="0"/>
      <w:bCs w:val="0"/>
      <w:i w:val="0"/>
      <w:iCs w:val="0"/>
      <w:color w:val="000000"/>
      <w:sz w:val="24"/>
      <w:szCs w:val="24"/>
    </w:rPr>
  </w:style>
  <w:style w:type="character" w:customStyle="1" w:styleId="bold">
    <w:name w:val="bold"/>
    <w:basedOn w:val="a0"/>
    <w:rsid w:val="00FD7876"/>
  </w:style>
  <w:style w:type="paragraph" w:styleId="aff0">
    <w:name w:val="Revision"/>
    <w:hidden/>
    <w:uiPriority w:val="99"/>
    <w:semiHidden/>
    <w:rsid w:val="00E42540"/>
  </w:style>
  <w:style w:type="paragraph" w:styleId="aff1">
    <w:name w:val="No Spacing"/>
    <w:link w:val="aff2"/>
    <w:uiPriority w:val="1"/>
    <w:qFormat/>
    <w:rsid w:val="005A76F4"/>
  </w:style>
  <w:style w:type="paragraph" w:customStyle="1" w:styleId="HTML1">
    <w:name w:val="Стандартный HTML1"/>
    <w:aliases w:val=" Знак Знак,Стандартный HTML11,Знак Знак"/>
    <w:basedOn w:val="a"/>
    <w:qFormat/>
    <w:rsid w:val="00905E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sz w:val="20"/>
      <w:szCs w:val="20"/>
      <w:lang w:val="ru-RU" w:eastAsia="ru-RU"/>
    </w:rPr>
  </w:style>
  <w:style w:type="character" w:customStyle="1" w:styleId="111">
    <w:name w:val="Гиперссылка11"/>
    <w:qFormat/>
    <w:rsid w:val="00905E27"/>
    <w:rPr>
      <w:color w:val="0000FF"/>
      <w:sz w:val="22"/>
      <w:u w:val="single"/>
    </w:rPr>
  </w:style>
  <w:style w:type="character" w:styleId="aff3">
    <w:name w:val="Unresolved Mention"/>
    <w:basedOn w:val="a0"/>
    <w:uiPriority w:val="99"/>
    <w:semiHidden/>
    <w:unhideWhenUsed/>
    <w:rsid w:val="00905E27"/>
    <w:rPr>
      <w:color w:val="605E5C"/>
      <w:shd w:val="clear" w:color="auto" w:fill="E1DFDD"/>
    </w:rPr>
  </w:style>
  <w:style w:type="character" w:customStyle="1" w:styleId="aff2">
    <w:name w:val="Без інтервалів Знак"/>
    <w:link w:val="aff1"/>
    <w:uiPriority w:val="1"/>
    <w:locked/>
    <w:rsid w:val="00991507"/>
    <w:rPr>
      <w:sz w:val="22"/>
      <w:szCs w:val="22"/>
      <w:lang w:val="uk-UA" w:eastAsia="uk-UA"/>
    </w:rPr>
  </w:style>
  <w:style w:type="paragraph" w:customStyle="1" w:styleId="p1">
    <w:name w:val="p1"/>
    <w:basedOn w:val="a"/>
    <w:rsid w:val="00991507"/>
    <w:pPr>
      <w:spacing w:after="0" w:line="240" w:lineRule="auto"/>
    </w:pPr>
    <w:rPr>
      <w:rFonts w:ascii="Helvetica Neue" w:eastAsiaTheme="minorHAnsi" w:hAnsi="Helvetica Neue"/>
      <w:color w:val="454545"/>
      <w:sz w:val="18"/>
      <w:szCs w:val="18"/>
      <w:lang w:val="en-US" w:eastAsia="en-US"/>
    </w:rPr>
  </w:style>
  <w:style w:type="paragraph" w:customStyle="1" w:styleId="aff4">
    <w:name w:val="Знак Знак Знак Знак Знак Знак Знак Знак Знак Знак Знак Знак"/>
    <w:basedOn w:val="a"/>
    <w:rsid w:val="00595DA8"/>
    <w:pPr>
      <w:suppressAutoHyphens/>
      <w:spacing w:after="160" w:line="240" w:lineRule="exact"/>
    </w:pPr>
    <w:rPr>
      <w:rFonts w:ascii="Verdana" w:hAnsi="Verdana"/>
      <w:sz w:val="20"/>
      <w:szCs w:val="20"/>
      <w:lang w:val="en-US" w:eastAsia="en-US"/>
    </w:rPr>
  </w:style>
  <w:style w:type="paragraph" w:customStyle="1" w:styleId="0">
    <w:name w:val="Знак Знак Знак Знак Знак Знак Знак Знак Знак Знак Знак Знак0"/>
    <w:basedOn w:val="a"/>
    <w:rsid w:val="00C554F4"/>
    <w:pPr>
      <w:suppressAutoHyphens/>
      <w:spacing w:after="160" w:line="240" w:lineRule="exact"/>
    </w:pPr>
    <w:rPr>
      <w:rFonts w:ascii="Verdana" w:hAnsi="Verdana"/>
      <w:sz w:val="20"/>
      <w:szCs w:val="20"/>
      <w:lang w:val="en-US" w:eastAsia="en-US"/>
    </w:rPr>
  </w:style>
  <w:style w:type="paragraph" w:customStyle="1" w:styleId="17">
    <w:name w:val="Без интервала1"/>
    <w:uiPriority w:val="1"/>
    <w:qFormat/>
    <w:rsid w:val="00CA1F41"/>
    <w:pPr>
      <w:suppressAutoHyphens/>
    </w:pPr>
    <w:rPr>
      <w:rFonts w:eastAsia="Arial"/>
      <w:lang w:eastAsia="ar-SA"/>
    </w:rPr>
  </w:style>
  <w:style w:type="paragraph" w:styleId="aff5">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08" w:type="dxa"/>
        <w:right w:w="108"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CellMar>
        <w:top w:w="15" w:type="dxa"/>
        <w:left w:w="15" w:type="dxa"/>
        <w:bottom w:w="15" w:type="dxa"/>
        <w:right w:w="15" w:type="dxa"/>
      </w:tblCellMar>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top w:w="100" w:type="dxa"/>
        <w:left w:w="100" w:type="dxa"/>
        <w:bottom w:w="100" w:type="dxa"/>
        <w:right w:w="100"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paragraph" w:customStyle="1" w:styleId="Normal0">
    <w:name w:val="Normal0"/>
    <w:qFormat/>
    <w:rsid w:val="00EE04EC"/>
    <w:pPr>
      <w:spacing w:after="160" w:line="259" w:lineRule="auto"/>
    </w:pPr>
    <w:rPr>
      <w:rFonts w:cs="Times New Roman"/>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phc.org.ua" TargetMode="External"/><Relationship Id="rId18" Type="http://schemas.openxmlformats.org/officeDocument/2006/relationships/image" Target="media/image2.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childrenandbusiness.org/" TargetMode="Externa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zakon.rada.gov.ua/laws/show/1700-18" TargetMode="External"/><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tender@phc.org.ua" TargetMode="External"/><Relationship Id="rId20" Type="http://schemas.openxmlformats.org/officeDocument/2006/relationships/hyperlink" Target="https://www.ispeakoutnow.org/home-page/"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mailto:tender@phc.org.ua" TargetMode="External"/><Relationship Id="rId23" Type="http://schemas.openxmlformats.org/officeDocument/2006/relationships/footer" Target="foot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theglobalfund.org/media/6016/core_ethicsandconflictofinterest_policy_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prostir.ua" TargetMode="External"/><Relationship Id="rId22" Type="http://schemas.openxmlformats.org/officeDocument/2006/relationships/hyperlink" Target="https://www.theglobalfund.org/media/3275/corporate_codeofconductforsuppliers_policy_en.pdf" TargetMode="External"/><Relationship Id="rId27" Type="http://schemas.openxmlformats.org/officeDocument/2006/relationships/footer" Target="foot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Документ" ma:contentTypeID="0x010100701D4D03338ACF4597B4E4D3F400F404" ma:contentTypeVersion="11" ma:contentTypeDescription="Створення нового документа." ma:contentTypeScope="" ma:versionID="11662e7c7de3e416804f5588df4fec69">
  <xsd:schema xmlns:xsd="http://www.w3.org/2001/XMLSchema" xmlns:xs="http://www.w3.org/2001/XMLSchema" xmlns:p="http://schemas.microsoft.com/office/2006/metadata/properties" xmlns:ns2="b2401e72-9966-4d39-b1ef-b9ad96ee7001" xmlns:ns3="4db27de5-01f8-4ef5-865e-d82e4f911e21" targetNamespace="http://schemas.microsoft.com/office/2006/metadata/properties" ma:root="true" ma:fieldsID="0c881769e180bc93ff42237759206e0f" ns2:_="" ns3:_="">
    <xsd:import namespace="b2401e72-9966-4d39-b1ef-b9ad96ee7001"/>
    <xsd:import namespace="4db27de5-01f8-4ef5-865e-d82e4f911e2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401e72-9966-4d39-b1ef-b9ad96ee700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Теги зображень" ma:readOnly="false" ma:fieldId="{5cf76f15-5ced-4ddc-b409-7134ff3c332f}" ma:taxonomyMulti="true" ma:sspId="45069210-22bf-4f67-999e-4d42f9fd31f3"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db27de5-01f8-4ef5-865e-d82e4f911e2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185bd-77f8-41a8-b321-e42b167717f6}" ma:internalName="TaxCatchAll" ma:showField="CatchAllData" ma:web="4db27de5-01f8-4ef5-865e-d82e4f911e2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вмісту"/>
        <xsd:element ref="dc:title" minOccurs="0" maxOccurs="1" ma:index="4" ma:displayName="Заголовок"/>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2uwPa11fwtMZQTPQrloz2lkXg==">CgMxLjAyDmguajZzaXk3bWpwcHpsMg5oLmdtZXNlejZ1N3B5MTIOaC42eW1ucDloamw1djYyDmguanNodWh3cDRudTJyMg1oLm5tNTBvNXkzZnk1Mg1oLjd5c2s1NDMxOTdyMghoLmdqZGd4czIJaC4yczhleW8xMgloLjMwajB6bGwyCWguMTdkcDh2dTIOaC5iN2kwbTRtb3IxOWwyCWguNGQzNG9nODIJaC4xa3N2NHV2MgloLjQ0c2luaW8yCWguMmp4c3hxaDIJaC4zajJxcW0zMgloLjF5ODEwdHcyCWguM3pueXNoNzIJaC40aTdvamhwMgloLjJldDkycDAyCWguMnhjeXRwaTIIaC50eWpjd3QyCWguM2R5NnZrbTIJaC4xY2k5M3hiMgloLjF0M2g1c2YyDmguYnZyeTJiaGRqcWdrOAByITF3MklpTDU0UnBSeTdQaWc0VjZnX2FLNjB0d1o0WFNnZg==</go:docsCustomData>
</go:gDocsCustomXmlDataStorage>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b2401e72-9966-4d39-b1ef-b9ad96ee7001">
      <Terms xmlns="http://schemas.microsoft.com/office/infopath/2007/PartnerControls"/>
    </lcf76f155ced4ddcb4097134ff3c332f>
    <TaxCatchAll xmlns="4db27de5-01f8-4ef5-865e-d82e4f911e21"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794C6-41AB-4384-9C24-BA690A33414B}">
  <ds:schemaRefs>
    <ds:schemaRef ds:uri="http://schemas.microsoft.com/sharepoint/v3/contenttype/forms"/>
  </ds:schemaRefs>
</ds:datastoreItem>
</file>

<file path=customXml/itemProps2.xml><?xml version="1.0" encoding="utf-8"?>
<ds:datastoreItem xmlns:ds="http://schemas.openxmlformats.org/officeDocument/2006/customXml" ds:itemID="{84BDF844-8C67-4BDA-AB29-97674EFE22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401e72-9966-4d39-b1ef-b9ad96ee7001"/>
    <ds:schemaRef ds:uri="4db27de5-01f8-4ef5-865e-d82e4f911e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096BC57-6F15-4030-8F0A-6AA9FBE7085F}">
  <ds:schemaRefs>
    <ds:schemaRef ds:uri="http://schemas.microsoft.com/office/2006/metadata/properties"/>
    <ds:schemaRef ds:uri="http://schemas.microsoft.com/office/infopath/2007/PartnerControls"/>
    <ds:schemaRef ds:uri="b2401e72-9966-4d39-b1ef-b9ad96ee7001"/>
    <ds:schemaRef ds:uri="4db27de5-01f8-4ef5-865e-d82e4f911e21"/>
  </ds:schemaRefs>
</ds:datastoreItem>
</file>

<file path=customXml/itemProps5.xml><?xml version="1.0" encoding="utf-8"?>
<ds:datastoreItem xmlns:ds="http://schemas.openxmlformats.org/officeDocument/2006/customXml" ds:itemID="{2A12407D-5959-4CE7-BAF2-E9F2944ABC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872</TotalTime>
  <Pages>35</Pages>
  <Words>61714</Words>
  <Characters>35177</Characters>
  <Application>Microsoft Office Word</Application>
  <DocSecurity>0</DocSecurity>
  <Lines>293</Lines>
  <Paragraphs>193</Paragraphs>
  <ScaleCrop>false</ScaleCrop>
  <HeadingPairs>
    <vt:vector size="2" baseType="variant">
      <vt:variant>
        <vt:lpstr>Назва</vt:lpstr>
      </vt:variant>
      <vt:variant>
        <vt:i4>1</vt:i4>
      </vt:variant>
    </vt:vector>
  </HeadingPairs>
  <TitlesOfParts>
    <vt:vector size="1" baseType="lpstr">
      <vt:lpstr/>
    </vt:vector>
  </TitlesOfParts>
  <Company>Public Health Center of the MOH of Ukraine</Company>
  <LinksUpToDate>false</LinksUpToDate>
  <CharactersWithSpaces>96698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Оксана Іванова</cp:lastModifiedBy>
  <cp:revision>178</cp:revision>
  <dcterms:created xsi:type="dcterms:W3CDTF">2025-05-15T14:44:00Z</dcterms:created>
  <dcterms:modified xsi:type="dcterms:W3CDTF">2026-10-19T11:40:00Z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0x010100701D4D03338ACF4597B4E4D3F400F404</vt:lpwstr>
  </property>
  <property fmtid="{D5CDD505-2E9C-101B-9397-08002B2CF9AE}" pid="3" name="MediaServiceImageTags">
    <vt:lpwstr/>
  </property>
</Properties>
</file>