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вул. Ярославська, 41, м. Київ,  04071, тел.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E-mail: info@phc.org.ua, код ЄДРПОУ 40524109</w:t>
      </w:r>
    </w:p>
    <w:p w14:paraId="34D43FAA" w14:textId="77777777" w:rsidR="00C64996" w:rsidRPr="00360FF0" w:rsidRDefault="00C64996" w:rsidP="00330BF0">
      <w:pPr>
        <w:spacing w:after="0" w:line="240" w:lineRule="auto"/>
        <w:jc w:val="center"/>
        <w:rPr>
          <w:rFonts w:ascii="Times New Roman" w:hAnsi="Times New Roman"/>
          <w:b/>
          <w:sz w:val="24"/>
          <w:szCs w:val="24"/>
        </w:rPr>
      </w:pP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0F59A08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від "</w:t>
      </w:r>
      <w:r w:rsidR="00866B4E">
        <w:rPr>
          <w:rFonts w:ascii="Times New Roman" w:hAnsi="Times New Roman"/>
          <w:iCs/>
          <w:sz w:val="24"/>
          <w:szCs w:val="24"/>
          <w:lang w:val="ru-RU"/>
        </w:rPr>
        <w:t>01</w:t>
      </w:r>
      <w:r w:rsidRPr="00360FF0">
        <w:rPr>
          <w:rFonts w:ascii="Times New Roman" w:hAnsi="Times New Roman"/>
          <w:iCs/>
          <w:sz w:val="24"/>
          <w:szCs w:val="24"/>
        </w:rPr>
        <w:t>"</w:t>
      </w:r>
      <w:r w:rsidR="00916875" w:rsidRPr="00360FF0">
        <w:rPr>
          <w:rFonts w:ascii="Times New Roman" w:hAnsi="Times New Roman"/>
          <w:iCs/>
          <w:sz w:val="24"/>
          <w:szCs w:val="24"/>
        </w:rPr>
        <w:t xml:space="preserve"> </w:t>
      </w:r>
      <w:r w:rsidR="00866B4E">
        <w:rPr>
          <w:rFonts w:ascii="Times New Roman" w:hAnsi="Times New Roman"/>
          <w:iCs/>
          <w:sz w:val="24"/>
          <w:szCs w:val="24"/>
        </w:rPr>
        <w:t>серпня</w:t>
      </w:r>
      <w:r w:rsidRPr="00360FF0">
        <w:rPr>
          <w:rFonts w:ascii="Times New Roman" w:hAnsi="Times New Roman"/>
          <w:iCs/>
          <w:sz w:val="24"/>
          <w:szCs w:val="24"/>
        </w:rPr>
        <w:t xml:space="preserve"> </w:t>
      </w:r>
      <w:r w:rsidR="00F85895" w:rsidRPr="00360FF0">
        <w:rPr>
          <w:rFonts w:ascii="Times New Roman" w:hAnsi="Times New Roman"/>
          <w:iCs/>
          <w:sz w:val="24"/>
          <w:szCs w:val="24"/>
        </w:rPr>
        <w:t>20</w:t>
      </w:r>
      <w:r w:rsidR="00916875" w:rsidRPr="00360FF0">
        <w:rPr>
          <w:rFonts w:ascii="Times New Roman" w:hAnsi="Times New Roman"/>
          <w:iCs/>
          <w:sz w:val="24"/>
          <w:szCs w:val="24"/>
        </w:rPr>
        <w:t>2</w:t>
      </w:r>
      <w:r w:rsidR="00025527" w:rsidRPr="00360FF0">
        <w:rPr>
          <w:rFonts w:ascii="Times New Roman" w:hAnsi="Times New Roman"/>
          <w:iCs/>
          <w:sz w:val="24"/>
          <w:szCs w:val="24"/>
        </w:rPr>
        <w:t>3</w:t>
      </w:r>
      <w:r w:rsidRPr="00360FF0">
        <w:rPr>
          <w:rFonts w:ascii="Times New Roman" w:hAnsi="Times New Roman"/>
          <w:iCs/>
          <w:sz w:val="24"/>
          <w:szCs w:val="24"/>
        </w:rPr>
        <w:t xml:space="preserve"> року № </w:t>
      </w:r>
      <w:r w:rsidR="00866B4E">
        <w:rPr>
          <w:rFonts w:ascii="Times New Roman" w:hAnsi="Times New Roman"/>
          <w:iCs/>
          <w:sz w:val="24"/>
          <w:szCs w:val="24"/>
        </w:rPr>
        <w:t>76</w:t>
      </w:r>
    </w:p>
    <w:p w14:paraId="37228A77" w14:textId="1AC4E7A2" w:rsidR="006D5ACB" w:rsidRPr="00360FF0" w:rsidRDefault="00C1117D" w:rsidP="006D5ACB">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w:t>
      </w:r>
      <w:r w:rsidR="006D5ACB" w:rsidRPr="00360FF0">
        <w:rPr>
          <w:rFonts w:ascii="Times New Roman" w:hAnsi="Times New Roman"/>
          <w:color w:val="000000"/>
          <w:sz w:val="24"/>
          <w:szCs w:val="24"/>
        </w:rPr>
        <w:t>олов</w:t>
      </w:r>
      <w:r w:rsidR="00C731F2" w:rsidRPr="00360FF0">
        <w:rPr>
          <w:rFonts w:ascii="Times New Roman" w:hAnsi="Times New Roman"/>
          <w:color w:val="000000"/>
          <w:sz w:val="24"/>
          <w:szCs w:val="24"/>
        </w:rPr>
        <w:t>а</w:t>
      </w:r>
      <w:r w:rsidR="006D5ACB" w:rsidRPr="00360FF0">
        <w:rPr>
          <w:rFonts w:ascii="Times New Roman" w:hAnsi="Times New Roman"/>
          <w:color w:val="000000"/>
          <w:sz w:val="24"/>
          <w:szCs w:val="24"/>
        </w:rPr>
        <w:t xml:space="preserve"> тендерного комітету</w:t>
      </w:r>
    </w:p>
    <w:p w14:paraId="4326BDBD" w14:textId="77777777" w:rsidR="006D5ACB" w:rsidRPr="00360FF0" w:rsidRDefault="006D5ACB" w:rsidP="006D5ACB">
      <w:pPr>
        <w:spacing w:after="0" w:line="240" w:lineRule="auto"/>
        <w:ind w:left="5553"/>
        <w:rPr>
          <w:rFonts w:ascii="Times New Roman" w:hAnsi="Times New Roman"/>
          <w:iCs/>
          <w:sz w:val="24"/>
          <w:szCs w:val="24"/>
        </w:rPr>
      </w:pPr>
    </w:p>
    <w:p w14:paraId="4049D294" w14:textId="5DEFEBD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C731F2" w:rsidRPr="00360FF0">
        <w:rPr>
          <w:rFonts w:ascii="Times New Roman" w:hAnsi="Times New Roman"/>
          <w:iCs/>
          <w:sz w:val="24"/>
          <w:szCs w:val="24"/>
        </w:rPr>
        <w:t>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4844A8C7" w:rsidR="00E3530D" w:rsidRPr="00360FF0" w:rsidRDefault="00E3530D"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ОГОЛОШЕННЯ №</w:t>
      </w:r>
      <w:r w:rsidR="004708EC">
        <w:rPr>
          <w:rFonts w:ascii="Times New Roman" w:hAnsi="Times New Roman"/>
          <w:b/>
          <w:sz w:val="24"/>
          <w:szCs w:val="24"/>
        </w:rPr>
        <w:t xml:space="preserve"> </w:t>
      </w:r>
      <w:r w:rsidR="00866B4E">
        <w:rPr>
          <w:rFonts w:ascii="Times New Roman" w:hAnsi="Times New Roman"/>
          <w:b/>
          <w:sz w:val="24"/>
          <w:szCs w:val="24"/>
        </w:rPr>
        <w:t>76</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0FA0B317" w:rsidR="00B03AFD" w:rsidRPr="00360FF0" w:rsidRDefault="006D5ACB" w:rsidP="00705467">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процедурою </w:t>
      </w:r>
      <w:r w:rsidR="00D13D23" w:rsidRPr="00360FF0">
        <w:rPr>
          <w:rFonts w:ascii="Times New Roman" w:hAnsi="Times New Roman"/>
          <w:sz w:val="24"/>
          <w:szCs w:val="24"/>
        </w:rPr>
        <w:t>«</w:t>
      </w:r>
      <w:r w:rsidR="00025527" w:rsidRPr="00360FF0">
        <w:rPr>
          <w:rFonts w:ascii="Times New Roman" w:hAnsi="Times New Roman"/>
          <w:sz w:val="24"/>
          <w:szCs w:val="24"/>
        </w:rPr>
        <w:t>Запит цінових пропозицій</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534728636"/>
      <w:bookmarkStart w:id="2" w:name="_Hlk532227308"/>
      <w:r w:rsidR="00F17B0D" w:rsidRPr="00F17B0D">
        <w:rPr>
          <w:rFonts w:ascii="Times New Roman" w:hAnsi="Times New Roman"/>
          <w:b/>
          <w:color w:val="000000"/>
          <w:sz w:val="24"/>
          <w:szCs w:val="24"/>
        </w:rPr>
        <w:t>ДК 021:2015:38430000-8 -Детектори та аналізатори (Бактеріологічний аналізатор з модулями згідно НК 024:2019:56747-Аналізатор бактеріологічної ідентифікації та визначення антимікробної чутливості ІВД, автоматичний)</w:t>
      </w:r>
      <w:r w:rsidR="00A64F27" w:rsidRPr="00360FF0">
        <w:rPr>
          <w:rFonts w:ascii="Times New Roman" w:hAnsi="Times New Roman"/>
          <w:b/>
          <w:color w:val="000000"/>
          <w:sz w:val="24"/>
          <w:szCs w:val="24"/>
        </w:rPr>
        <w:t xml:space="preserve"> </w:t>
      </w:r>
      <w:r w:rsidR="00A64F27" w:rsidRPr="00360FF0">
        <w:rPr>
          <w:rFonts w:ascii="Times New Roman" w:hAnsi="Times New Roman"/>
          <w:sz w:val="24"/>
          <w:szCs w:val="24"/>
        </w:rPr>
        <w:t>(далі – Товар)</w:t>
      </w:r>
      <w:r w:rsidR="00B03AFD" w:rsidRPr="00360FF0">
        <w:rPr>
          <w:rFonts w:ascii="Times New Roman" w:hAnsi="Times New Roman"/>
          <w:b/>
          <w:bCs/>
          <w:sz w:val="24"/>
          <w:szCs w:val="24"/>
        </w:rPr>
        <w:t xml:space="preserve"> </w:t>
      </w:r>
      <w:bookmarkEnd w:id="1"/>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2"/>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25076CE2" w14:textId="6ADE88A9" w:rsidR="00705467" w:rsidRPr="00705467" w:rsidRDefault="00C64996" w:rsidP="00E5041A">
      <w:pPr>
        <w:pStyle w:val="a3"/>
        <w:numPr>
          <w:ilvl w:val="0"/>
          <w:numId w:val="1"/>
        </w:numPr>
        <w:tabs>
          <w:tab w:val="left" w:pos="1134"/>
        </w:tabs>
        <w:ind w:left="0" w:firstLine="709"/>
        <w:jc w:val="both"/>
        <w:rPr>
          <w:rFonts w:ascii="Times New Roman" w:hAnsi="Times New Roman"/>
          <w:iCs/>
          <w:sz w:val="24"/>
          <w:szCs w:val="24"/>
          <w:lang w:val="uk-UA"/>
        </w:rPr>
      </w:pPr>
      <w:r w:rsidRPr="00705467">
        <w:rPr>
          <w:rFonts w:ascii="Times New Roman" w:eastAsia="Times New Roman" w:hAnsi="Times New Roman"/>
          <w:b/>
          <w:iCs/>
          <w:sz w:val="24"/>
          <w:szCs w:val="24"/>
          <w:lang w:val="uk-UA"/>
        </w:rPr>
        <w:t>Назва предмету закупівлі</w:t>
      </w:r>
      <w:r w:rsidR="000237B4" w:rsidRPr="00705467">
        <w:rPr>
          <w:rFonts w:ascii="Times New Roman" w:eastAsia="Times New Roman" w:hAnsi="Times New Roman"/>
          <w:bCs/>
          <w:iCs/>
          <w:sz w:val="24"/>
          <w:szCs w:val="24"/>
          <w:lang w:val="uk-UA"/>
        </w:rPr>
        <w:t xml:space="preserve">: </w:t>
      </w:r>
      <w:r w:rsidR="00F17B0D" w:rsidRPr="00F17B0D">
        <w:rPr>
          <w:rFonts w:ascii="Times New Roman" w:eastAsia="Times New Roman" w:hAnsi="Times New Roman"/>
          <w:bCs/>
          <w:iCs/>
          <w:sz w:val="24"/>
          <w:szCs w:val="24"/>
          <w:lang w:val="uk-UA"/>
        </w:rPr>
        <w:t>ДК 021:2015:38430000-8 -Детектори та аналізатори (Бактеріологічний аналізатор з модулями згідно НК 024:2019:56747-Аналізатор бактеріологічної ідентифікації та визначення антимікробної чутливості ІВД, автоматичний)</w:t>
      </w:r>
      <w:r w:rsidR="00705467">
        <w:rPr>
          <w:rFonts w:ascii="Times New Roman" w:eastAsia="Times New Roman" w:hAnsi="Times New Roman"/>
          <w:bCs/>
          <w:iCs/>
          <w:sz w:val="24"/>
          <w:szCs w:val="24"/>
          <w:lang w:val="uk-UA"/>
        </w:rPr>
        <w:t>.</w:t>
      </w:r>
    </w:p>
    <w:p w14:paraId="42E62D8C" w14:textId="589D4907" w:rsidR="00C64996" w:rsidRPr="00705467" w:rsidRDefault="00E3530D" w:rsidP="00E5041A">
      <w:pPr>
        <w:pStyle w:val="a3"/>
        <w:numPr>
          <w:ilvl w:val="0"/>
          <w:numId w:val="1"/>
        </w:numPr>
        <w:tabs>
          <w:tab w:val="left" w:pos="1134"/>
        </w:tabs>
        <w:ind w:left="0" w:firstLine="709"/>
        <w:jc w:val="both"/>
        <w:rPr>
          <w:rFonts w:ascii="Times New Roman" w:hAnsi="Times New Roman"/>
          <w:iCs/>
          <w:sz w:val="24"/>
          <w:szCs w:val="24"/>
          <w:lang w:val="uk-UA"/>
        </w:rPr>
      </w:pPr>
      <w:r w:rsidRPr="00705467">
        <w:rPr>
          <w:rFonts w:ascii="Times New Roman" w:hAnsi="Times New Roman"/>
          <w:b/>
          <w:sz w:val="24"/>
          <w:szCs w:val="24"/>
          <w:lang w:val="uk-UA" w:eastAsia="ru-RU"/>
        </w:rPr>
        <w:t xml:space="preserve">Характеристика предмету закупівлі, </w:t>
      </w:r>
      <w:r w:rsidRPr="00705467">
        <w:rPr>
          <w:rFonts w:ascii="Times New Roman" w:hAnsi="Times New Roman"/>
          <w:b/>
          <w:sz w:val="24"/>
          <w:szCs w:val="24"/>
          <w:lang w:val="uk-UA"/>
        </w:rPr>
        <w:t xml:space="preserve">у тому числі необхідні </w:t>
      </w:r>
      <w:bookmarkStart w:id="3" w:name="_Hlk534733452"/>
      <w:r w:rsidRPr="00705467">
        <w:rPr>
          <w:rFonts w:ascii="Times New Roman" w:hAnsi="Times New Roman"/>
          <w:b/>
          <w:sz w:val="24"/>
          <w:szCs w:val="24"/>
          <w:lang w:val="uk-UA"/>
        </w:rPr>
        <w:t>технічні, якісні, кількісні та інші параметри</w:t>
      </w:r>
      <w:bookmarkEnd w:id="3"/>
      <w:r w:rsidRPr="00705467">
        <w:rPr>
          <w:rFonts w:ascii="Times New Roman" w:hAnsi="Times New Roman"/>
          <w:b/>
          <w:sz w:val="24"/>
          <w:szCs w:val="24"/>
          <w:lang w:val="uk-UA"/>
        </w:rPr>
        <w:t>:</w:t>
      </w:r>
      <w:r w:rsidRPr="00705467">
        <w:rPr>
          <w:rFonts w:ascii="Times New Roman" w:hAnsi="Times New Roman"/>
          <w:sz w:val="24"/>
          <w:szCs w:val="24"/>
          <w:lang w:val="uk-UA"/>
        </w:rPr>
        <w:t xml:space="preserve"> визначені в Додатку 2</w:t>
      </w:r>
      <w:r w:rsidR="00CA0AF7" w:rsidRPr="00705467">
        <w:rPr>
          <w:rFonts w:ascii="Times New Roman" w:hAnsi="Times New Roman"/>
          <w:sz w:val="24"/>
          <w:szCs w:val="24"/>
          <w:lang w:val="uk-UA"/>
        </w:rPr>
        <w:t xml:space="preserve"> «</w:t>
      </w:r>
      <w:r w:rsidR="00596C09" w:rsidRPr="00705467">
        <w:rPr>
          <w:rFonts w:ascii="Times New Roman" w:hAnsi="Times New Roman"/>
          <w:color w:val="000000"/>
          <w:sz w:val="24"/>
          <w:szCs w:val="24"/>
          <w:lang w:val="uk-UA"/>
        </w:rPr>
        <w:t>Медико-технічні вимоги</w:t>
      </w:r>
      <w:r w:rsidR="00850707" w:rsidRPr="00705467">
        <w:rPr>
          <w:rFonts w:ascii="Times New Roman" w:hAnsi="Times New Roman"/>
          <w:sz w:val="24"/>
          <w:szCs w:val="24"/>
          <w:lang w:val="uk-UA"/>
        </w:rPr>
        <w:t>»</w:t>
      </w:r>
      <w:r w:rsidR="00C64996" w:rsidRPr="00705467">
        <w:rPr>
          <w:rFonts w:ascii="Times New Roman" w:hAnsi="Times New Roman"/>
          <w:sz w:val="24"/>
          <w:szCs w:val="24"/>
          <w:lang w:val="uk-UA"/>
        </w:rPr>
        <w:t>.</w:t>
      </w:r>
    </w:p>
    <w:p w14:paraId="7C97FA82" w14:textId="794C3502"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866B4E">
        <w:rPr>
          <w:rFonts w:ascii="Times New Roman" w:eastAsia="Calibri" w:hAnsi="Times New Roman"/>
          <w:bCs/>
          <w:sz w:val="24"/>
          <w:szCs w:val="24"/>
          <w:lang w:eastAsia="ru-RU"/>
        </w:rPr>
        <w:t>11</w:t>
      </w:r>
      <w:r w:rsidR="00705467">
        <w:rPr>
          <w:rFonts w:ascii="Times New Roman" w:eastAsia="Calibri" w:hAnsi="Times New Roman"/>
          <w:bCs/>
          <w:sz w:val="24"/>
          <w:szCs w:val="24"/>
          <w:lang w:eastAsia="ru-RU"/>
        </w:rPr>
        <w:t xml:space="preserve"> серпня</w:t>
      </w:r>
      <w:r w:rsidR="000777D5" w:rsidRPr="00360FF0">
        <w:rPr>
          <w:rFonts w:ascii="Times New Roman" w:hAnsi="Times New Roman"/>
          <w:bCs/>
          <w:sz w:val="24"/>
          <w:szCs w:val="24"/>
          <w:lang w:eastAsia="ru-RU"/>
        </w:rPr>
        <w:t xml:space="preserve">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6C0E2D0B"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r w:rsidR="00D24DB2" w:rsidRPr="00D24DB2">
        <w:rPr>
          <w:rFonts w:ascii="Times New Roman" w:hAnsi="Times New Roman"/>
          <w:bCs/>
          <w:iCs/>
          <w:sz w:val="24"/>
          <w:szCs w:val="24"/>
          <w:lang w:val="uk-UA"/>
        </w:rPr>
        <w:t>18 512</w:t>
      </w:r>
      <w:r w:rsidR="00D24DB2">
        <w:rPr>
          <w:rFonts w:ascii="Times New Roman" w:hAnsi="Times New Roman"/>
          <w:bCs/>
          <w:iCs/>
          <w:sz w:val="24"/>
          <w:szCs w:val="24"/>
          <w:lang w:val="uk-UA"/>
        </w:rPr>
        <w:t> </w:t>
      </w:r>
      <w:r w:rsidR="00D24DB2" w:rsidRPr="00D24DB2">
        <w:rPr>
          <w:rFonts w:ascii="Times New Roman" w:hAnsi="Times New Roman"/>
          <w:bCs/>
          <w:iCs/>
          <w:sz w:val="24"/>
          <w:szCs w:val="24"/>
          <w:lang w:val="uk-UA"/>
        </w:rPr>
        <w:t>853</w:t>
      </w:r>
      <w:r w:rsidR="00D24DB2">
        <w:rPr>
          <w:rFonts w:ascii="Times New Roman" w:hAnsi="Times New Roman"/>
          <w:bCs/>
          <w:iCs/>
          <w:sz w:val="24"/>
          <w:szCs w:val="24"/>
          <w:lang w:val="uk-UA"/>
        </w:rPr>
        <w:t>,</w:t>
      </w:r>
      <w:r w:rsidR="00D24DB2" w:rsidRPr="00D24DB2">
        <w:rPr>
          <w:rFonts w:ascii="Times New Roman" w:hAnsi="Times New Roman"/>
          <w:bCs/>
          <w:iCs/>
          <w:sz w:val="24"/>
          <w:szCs w:val="24"/>
          <w:lang w:val="uk-UA"/>
        </w:rPr>
        <w:t>75</w:t>
      </w:r>
      <w:r w:rsidR="00D24DB2">
        <w:rPr>
          <w:rFonts w:ascii="Times New Roman" w:hAnsi="Times New Roman"/>
          <w:bCs/>
          <w:iCs/>
          <w:sz w:val="24"/>
          <w:szCs w:val="24"/>
          <w:lang w:val="uk-UA"/>
        </w:rPr>
        <w:t xml:space="preserve"> </w:t>
      </w:r>
      <w:r w:rsidRPr="00360FF0">
        <w:rPr>
          <w:rFonts w:ascii="Times New Roman" w:hAnsi="Times New Roman"/>
          <w:bCs/>
          <w:iCs/>
          <w:sz w:val="24"/>
          <w:szCs w:val="24"/>
          <w:lang w:val="uk-UA"/>
        </w:rPr>
        <w:t>грн.</w:t>
      </w:r>
    </w:p>
    <w:p w14:paraId="53D234FD" w14:textId="539763E2"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дев’яноста</w:t>
      </w:r>
      <w:r w:rsidRPr="00360FF0">
        <w:rPr>
          <w:rFonts w:ascii="Times New Roman" w:hAnsi="Times New Roman"/>
          <w:bCs/>
          <w:iCs/>
          <w:sz w:val="24"/>
          <w:szCs w:val="24"/>
          <w:lang w:val="uk-UA"/>
        </w:rPr>
        <w:t>) календарних днів.</w:t>
      </w:r>
    </w:p>
    <w:p w14:paraId="41D532F5" w14:textId="7FA05D22" w:rsidR="00E3530D" w:rsidRPr="00360FF0"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Tahoma" w:hAnsi="Times New Roman"/>
          <w:b/>
          <w:sz w:val="24"/>
          <w:szCs w:val="24"/>
          <w:lang w:val="uk-UA" w:eastAsia="ru-RU"/>
        </w:rPr>
        <w:t xml:space="preserve">Строк </w:t>
      </w:r>
      <w:r w:rsidR="006863B2" w:rsidRPr="00360FF0">
        <w:rPr>
          <w:rFonts w:ascii="Times New Roman" w:eastAsia="Tahoma" w:hAnsi="Times New Roman"/>
          <w:b/>
          <w:sz w:val="24"/>
          <w:szCs w:val="24"/>
          <w:lang w:val="uk-UA" w:eastAsia="ru-RU"/>
        </w:rPr>
        <w:t>поста</w:t>
      </w:r>
      <w:r w:rsidRPr="00360FF0">
        <w:rPr>
          <w:rFonts w:ascii="Times New Roman" w:eastAsia="Tahoma" w:hAnsi="Times New Roman"/>
          <w:b/>
          <w:sz w:val="24"/>
          <w:szCs w:val="24"/>
          <w:lang w:val="uk-UA" w:eastAsia="ru-RU"/>
        </w:rPr>
        <w:t>вки</w:t>
      </w:r>
      <w:r w:rsidR="00E3530D" w:rsidRPr="00360FF0">
        <w:rPr>
          <w:rFonts w:ascii="Times New Roman" w:eastAsia="Tahoma" w:hAnsi="Times New Roman"/>
          <w:b/>
          <w:sz w:val="24"/>
          <w:szCs w:val="24"/>
          <w:lang w:val="uk-UA" w:eastAsia="ru-RU"/>
        </w:rPr>
        <w:t xml:space="preserve">: </w:t>
      </w:r>
      <w:r w:rsidR="000237B4" w:rsidRPr="00360FF0">
        <w:rPr>
          <w:rFonts w:ascii="Times New Roman" w:eastAsia="Tahoma" w:hAnsi="Times New Roman"/>
          <w:bCs/>
          <w:sz w:val="24"/>
          <w:szCs w:val="24"/>
          <w:lang w:val="uk-UA" w:eastAsia="ru-RU"/>
        </w:rPr>
        <w:t>до 60 календарних днів</w:t>
      </w:r>
      <w:r w:rsidR="00B66BBA" w:rsidRPr="00360FF0">
        <w:rPr>
          <w:rFonts w:ascii="Times New Roman" w:eastAsia="Tahoma" w:hAnsi="Times New Roman"/>
          <w:sz w:val="24"/>
          <w:szCs w:val="24"/>
          <w:lang w:val="uk-UA" w:eastAsia="ru-RU"/>
        </w:rPr>
        <w:t xml:space="preserve"> з дати підписання договору.</w:t>
      </w:r>
    </w:p>
    <w:p w14:paraId="6BC640F2" w14:textId="51310709" w:rsidR="00E37C5B" w:rsidRPr="00360FF0" w:rsidRDefault="00D4542F" w:rsidP="00505529">
      <w:pPr>
        <w:pStyle w:val="a3"/>
        <w:numPr>
          <w:ilvl w:val="0"/>
          <w:numId w:val="1"/>
        </w:numPr>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04071,</w:t>
      </w:r>
      <w:r w:rsidRPr="00360FF0">
        <w:rPr>
          <w:rFonts w:ascii="Times New Roman" w:eastAsia="Times New Roman" w:hAnsi="Times New Roman"/>
          <w:b/>
          <w:iCs/>
          <w:sz w:val="24"/>
          <w:szCs w:val="24"/>
          <w:lang w:val="uk-UA"/>
        </w:rPr>
        <w:t xml:space="preserve"> </w:t>
      </w:r>
      <w:r w:rsidR="000237B4" w:rsidRPr="00360FF0">
        <w:rPr>
          <w:rFonts w:ascii="Times New Roman" w:hAnsi="Times New Roman"/>
          <w:sz w:val="24"/>
          <w:szCs w:val="24"/>
          <w:lang w:val="uk-UA" w:eastAsia="ar-SA"/>
        </w:rPr>
        <w:t>м. Київ, вул. Ярославська, 41</w:t>
      </w:r>
      <w:r w:rsidR="00505529" w:rsidRPr="00360FF0">
        <w:rPr>
          <w:rFonts w:ascii="Times New Roman" w:hAnsi="Times New Roman"/>
          <w:sz w:val="24"/>
          <w:szCs w:val="24"/>
          <w:lang w:val="uk-UA" w:eastAsia="ar-SA"/>
        </w:rPr>
        <w:t>.</w:t>
      </w:r>
    </w:p>
    <w:p w14:paraId="09E50287" w14:textId="77777777" w:rsidR="00E37C5B" w:rsidRPr="00360FF0"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77777777"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5EA6A9C3" w14:textId="2AE4B7AE" w:rsidR="00066BC5" w:rsidRPr="00360FF0" w:rsidRDefault="00495109" w:rsidP="00505529">
      <w:pPr>
        <w:tabs>
          <w:tab w:val="left" w:pos="0"/>
        </w:tabs>
        <w:spacing w:after="0" w:line="240" w:lineRule="auto"/>
        <w:ind w:firstLine="709"/>
        <w:jc w:val="both"/>
        <w:rPr>
          <w:rFonts w:ascii="Times New Roman" w:hAnsi="Times New Roman"/>
          <w:sz w:val="24"/>
          <w:szCs w:val="24"/>
        </w:rPr>
      </w:pPr>
      <w:r w:rsidRPr="00C934E3">
        <w:rPr>
          <w:rFonts w:ascii="Times New Roman" w:hAnsi="Times New Roman"/>
          <w:sz w:val="24"/>
          <w:szCs w:val="24"/>
          <w:lang w:eastAsia="ar-SA"/>
        </w:rPr>
        <w:t>Місце поставки Товару</w:t>
      </w:r>
      <w:r w:rsidRPr="00360FF0">
        <w:rPr>
          <w:rFonts w:ascii="Times New Roman" w:hAnsi="Times New Roman"/>
          <w:sz w:val="24"/>
          <w:szCs w:val="24"/>
          <w:lang w:eastAsia="ar-SA"/>
        </w:rPr>
        <w:t>:</w:t>
      </w:r>
      <w:r w:rsidRPr="00360FF0">
        <w:rPr>
          <w:rFonts w:ascii="Times New Roman" w:hAnsi="Times New Roman"/>
          <w:sz w:val="24"/>
          <w:szCs w:val="24"/>
        </w:rPr>
        <w:t xml:space="preserve"> </w:t>
      </w:r>
      <w:r w:rsidR="00505529" w:rsidRPr="00360FF0">
        <w:rPr>
          <w:rFonts w:ascii="Times New Roman" w:hAnsi="Times New Roman"/>
          <w:sz w:val="24"/>
          <w:szCs w:val="24"/>
          <w:lang w:eastAsia="ar-SA"/>
        </w:rPr>
        <w:t>04071, м. Київ, вул. Ярославська, 41.</w:t>
      </w:r>
    </w:p>
    <w:p w14:paraId="3ACB8398" w14:textId="083E5F66" w:rsidR="00066BC5"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lastRenderedPageBreak/>
        <w:t xml:space="preserve">Постачальник зобов’язаний власними силами та за власний рахунок здійснити поставку, розвантаження, </w:t>
      </w:r>
      <w:r w:rsidRPr="00360FF0">
        <w:rPr>
          <w:rFonts w:ascii="Times New Roman" w:hAnsi="Times New Roman"/>
          <w:snapToGrid w:val="0"/>
          <w:sz w:val="24"/>
          <w:szCs w:val="24"/>
        </w:rPr>
        <w:t>проведення пусконалагоджувальних робіт</w:t>
      </w:r>
      <w:r w:rsidRPr="00360FF0">
        <w:rPr>
          <w:rFonts w:ascii="Times New Roman" w:hAnsi="Times New Roman"/>
          <w:sz w:val="24"/>
          <w:szCs w:val="24"/>
        </w:rPr>
        <w:t xml:space="preserve"> та забезпечення проведення</w:t>
      </w:r>
      <w:r w:rsidRPr="00360FF0">
        <w:rPr>
          <w:rFonts w:ascii="Times New Roman" w:hAnsi="Times New Roman"/>
          <w:bCs/>
          <w:sz w:val="24"/>
          <w:szCs w:val="24"/>
        </w:rPr>
        <w:t xml:space="preserve"> навчання медичного персоналу</w:t>
      </w:r>
      <w:r w:rsidRPr="00360FF0">
        <w:rPr>
          <w:rFonts w:ascii="Times New Roman" w:hAnsi="Times New Roman"/>
          <w:sz w:val="24"/>
          <w:szCs w:val="24"/>
        </w:rPr>
        <w:t xml:space="preserve"> </w:t>
      </w:r>
      <w:r w:rsidR="00C934E3">
        <w:rPr>
          <w:rFonts w:ascii="Times New Roman" w:hAnsi="Times New Roman"/>
          <w:sz w:val="24"/>
          <w:szCs w:val="24"/>
          <w:lang w:eastAsia="ar-SA"/>
        </w:rPr>
        <w:t>Замовника</w:t>
      </w:r>
      <w:r w:rsidR="00C145BD" w:rsidRPr="00360FF0">
        <w:rPr>
          <w:rFonts w:ascii="Times New Roman" w:hAnsi="Times New Roman"/>
          <w:sz w:val="24"/>
          <w:szCs w:val="24"/>
        </w:rPr>
        <w:t xml:space="preserve"> </w:t>
      </w:r>
      <w:r w:rsidRPr="00360FF0">
        <w:rPr>
          <w:rFonts w:ascii="Times New Roman" w:hAnsi="Times New Roman"/>
          <w:sz w:val="24"/>
          <w:szCs w:val="24"/>
        </w:rPr>
        <w:t xml:space="preserve">сертифікованим інженером компанії-виробника Товару або уповноваженого компанією-виробником офіційного дистриб’ютора за адресою </w:t>
      </w:r>
      <w:r w:rsidR="00C934E3">
        <w:rPr>
          <w:rFonts w:ascii="Times New Roman" w:hAnsi="Times New Roman"/>
          <w:color w:val="000000"/>
          <w:sz w:val="24"/>
          <w:szCs w:val="24"/>
          <w:shd w:val="clear" w:color="auto" w:fill="FFFFFF"/>
        </w:rPr>
        <w:t>Замовника</w:t>
      </w:r>
      <w:r w:rsidRPr="00360FF0">
        <w:rPr>
          <w:rFonts w:ascii="Times New Roman" w:hAnsi="Times New Roman"/>
          <w:sz w:val="24"/>
          <w:szCs w:val="24"/>
          <w:lang w:eastAsia="ru-RU"/>
        </w:rPr>
        <w:t xml:space="preserve">. </w:t>
      </w:r>
    </w:p>
    <w:p w14:paraId="521708A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1055BC3"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видатков</w:t>
      </w:r>
      <w:r w:rsidR="00C934E3">
        <w:rPr>
          <w:rFonts w:ascii="Times New Roman" w:hAnsi="Times New Roman"/>
          <w:sz w:val="24"/>
          <w:szCs w:val="24"/>
        </w:rPr>
        <w:t>у</w:t>
      </w:r>
      <w:r w:rsidRPr="00360FF0">
        <w:rPr>
          <w:rFonts w:ascii="Times New Roman" w:hAnsi="Times New Roman"/>
          <w:sz w:val="24"/>
          <w:szCs w:val="24"/>
        </w:rPr>
        <w:t xml:space="preserve"> накладн</w:t>
      </w:r>
      <w:r w:rsidR="00C934E3">
        <w:rPr>
          <w:rFonts w:ascii="Times New Roman" w:hAnsi="Times New Roman"/>
          <w:sz w:val="24"/>
          <w:szCs w:val="24"/>
        </w:rPr>
        <w:t>у</w:t>
      </w:r>
      <w:r w:rsidRPr="00360FF0">
        <w:rPr>
          <w:rFonts w:ascii="Times New Roman" w:hAnsi="Times New Roman"/>
          <w:sz w:val="24"/>
          <w:szCs w:val="24"/>
        </w:rPr>
        <w:t>;</w:t>
      </w:r>
    </w:p>
    <w:p w14:paraId="716A2019"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 Товару</w:t>
      </w:r>
      <w:r w:rsidRPr="00360FF0" w:rsidDel="00E46C36">
        <w:rPr>
          <w:rFonts w:ascii="Times New Roman" w:hAnsi="Times New Roman"/>
          <w:sz w:val="24"/>
          <w:szCs w:val="24"/>
        </w:rPr>
        <w:t xml:space="preserve"> </w:t>
      </w:r>
      <w:r w:rsidRPr="00360FF0">
        <w:rPr>
          <w:rFonts w:ascii="Times New Roman" w:hAnsi="Times New Roman"/>
          <w:sz w:val="24"/>
          <w:szCs w:val="24"/>
        </w:rPr>
        <w:t>певного виду відповідно до законодавства України;</w:t>
      </w:r>
    </w:p>
    <w:p w14:paraId="0F5E526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інформацію про Товар;</w:t>
      </w:r>
    </w:p>
    <w:p w14:paraId="308BDB83" w14:textId="2CA06CB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інструкцію </w:t>
      </w:r>
      <w:r w:rsidR="00505529" w:rsidRPr="00360FF0">
        <w:rPr>
          <w:rFonts w:ascii="Times New Roman" w:hAnsi="Times New Roman"/>
          <w:sz w:val="24"/>
          <w:szCs w:val="24"/>
        </w:rPr>
        <w:t xml:space="preserve">з експлуатації </w:t>
      </w:r>
      <w:r w:rsidRPr="00360FF0">
        <w:rPr>
          <w:rFonts w:ascii="Times New Roman" w:hAnsi="Times New Roman"/>
          <w:sz w:val="24"/>
          <w:szCs w:val="24"/>
        </w:rPr>
        <w:t>українськ</w:t>
      </w:r>
      <w:r w:rsidR="00505529" w:rsidRPr="00360FF0">
        <w:rPr>
          <w:rFonts w:ascii="Times New Roman" w:hAnsi="Times New Roman"/>
          <w:sz w:val="24"/>
          <w:szCs w:val="24"/>
        </w:rPr>
        <w:t>ою</w:t>
      </w:r>
      <w:r w:rsidRPr="00360FF0">
        <w:rPr>
          <w:rFonts w:ascii="Times New Roman" w:hAnsi="Times New Roman"/>
          <w:sz w:val="24"/>
          <w:szCs w:val="24"/>
        </w:rPr>
        <w:t xml:space="preserve"> мов</w:t>
      </w:r>
      <w:r w:rsidR="00505529" w:rsidRPr="00360FF0">
        <w:rPr>
          <w:rFonts w:ascii="Times New Roman" w:hAnsi="Times New Roman"/>
          <w:sz w:val="24"/>
          <w:szCs w:val="24"/>
        </w:rPr>
        <w:t>ою на</w:t>
      </w:r>
      <w:r w:rsidRPr="00360FF0">
        <w:rPr>
          <w:rFonts w:ascii="Times New Roman" w:hAnsi="Times New Roman"/>
          <w:sz w:val="24"/>
          <w:szCs w:val="24"/>
        </w:rPr>
        <w:t xml:space="preserve"> кожн</w:t>
      </w:r>
      <w:r w:rsidR="00505529" w:rsidRPr="00360FF0">
        <w:rPr>
          <w:rFonts w:ascii="Times New Roman" w:hAnsi="Times New Roman"/>
          <w:sz w:val="24"/>
          <w:szCs w:val="24"/>
        </w:rPr>
        <w:t>у</w:t>
      </w:r>
      <w:r w:rsidRPr="00360FF0">
        <w:rPr>
          <w:rFonts w:ascii="Times New Roman" w:hAnsi="Times New Roman"/>
          <w:sz w:val="24"/>
          <w:szCs w:val="24"/>
        </w:rPr>
        <w:t xml:space="preserve"> одиниц</w:t>
      </w:r>
      <w:r w:rsidR="00505529" w:rsidRPr="00360FF0">
        <w:rPr>
          <w:rFonts w:ascii="Times New Roman" w:hAnsi="Times New Roman"/>
          <w:sz w:val="24"/>
          <w:szCs w:val="24"/>
        </w:rPr>
        <w:t xml:space="preserve">ю </w:t>
      </w:r>
      <w:r w:rsidRPr="00360FF0">
        <w:rPr>
          <w:rFonts w:ascii="Times New Roman" w:hAnsi="Times New Roman"/>
          <w:sz w:val="24"/>
          <w:szCs w:val="24"/>
        </w:rPr>
        <w:t>Товару</w:t>
      </w:r>
      <w:r w:rsidR="003B77C3">
        <w:rPr>
          <w:rFonts w:ascii="Times New Roman" w:hAnsi="Times New Roman"/>
          <w:sz w:val="24"/>
          <w:szCs w:val="24"/>
        </w:rPr>
        <w:t xml:space="preserve"> </w:t>
      </w:r>
    </w:p>
    <w:p w14:paraId="0070FCDF" w14:textId="2177D771"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та інші документи, необхідні відповідно до чинного законодавства України</w:t>
      </w:r>
      <w:r w:rsidR="00505529" w:rsidRPr="00360FF0">
        <w:rPr>
          <w:rFonts w:ascii="Times New Roman" w:hAnsi="Times New Roman"/>
          <w:sz w:val="24"/>
          <w:szCs w:val="24"/>
        </w:rPr>
        <w:t>.</w:t>
      </w:r>
    </w:p>
    <w:p w14:paraId="0CD0D434" w14:textId="5C566E7C" w:rsidR="00C145BD"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Транспортні витрати, вантажно-розвантажувальні роботи</w:t>
      </w:r>
      <w:r w:rsidRPr="00360FF0">
        <w:rPr>
          <w:rFonts w:ascii="Times New Roman" w:hAnsi="Times New Roman"/>
          <w:snapToGrid w:val="0"/>
          <w:sz w:val="24"/>
          <w:szCs w:val="24"/>
        </w:rPr>
        <w:t>,</w:t>
      </w:r>
      <w:r w:rsidRPr="00360FF0">
        <w:rPr>
          <w:rFonts w:ascii="Times New Roman" w:hAnsi="Times New Roman"/>
          <w:color w:val="000000"/>
          <w:sz w:val="24"/>
          <w:szCs w:val="24"/>
        </w:rPr>
        <w:t xml:space="preserve"> </w:t>
      </w:r>
      <w:r w:rsidR="00A64F27" w:rsidRPr="00360FF0">
        <w:rPr>
          <w:rFonts w:ascii="Times New Roman" w:hAnsi="Times New Roman"/>
          <w:color w:val="000000"/>
          <w:sz w:val="24"/>
          <w:szCs w:val="24"/>
        </w:rPr>
        <w:t xml:space="preserve">доставка </w:t>
      </w:r>
      <w:r w:rsidRPr="00360FF0">
        <w:rPr>
          <w:rFonts w:ascii="Times New Roman" w:hAnsi="Times New Roman"/>
          <w:color w:val="000000"/>
          <w:sz w:val="24"/>
          <w:szCs w:val="24"/>
        </w:rPr>
        <w:t>Товару</w:t>
      </w:r>
      <w:r w:rsidRPr="00360FF0">
        <w:rPr>
          <w:rFonts w:ascii="Times New Roman" w:hAnsi="Times New Roman"/>
          <w:sz w:val="24"/>
          <w:szCs w:val="24"/>
        </w:rPr>
        <w:t>, здійснюються за рахунок Постачальника.</w:t>
      </w:r>
    </w:p>
    <w:p w14:paraId="26A20398" w14:textId="076323CC" w:rsidR="00C145BD" w:rsidRPr="00360FF0"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медичного персоналу </w:t>
      </w:r>
      <w:r w:rsidR="00505529" w:rsidRPr="00360FF0">
        <w:rPr>
          <w:rFonts w:ascii="Times New Roman" w:hAnsi="Times New Roman"/>
          <w:sz w:val="24"/>
          <w:szCs w:val="24"/>
        </w:rPr>
        <w:t>Замовника</w:t>
      </w:r>
      <w:r w:rsidRPr="00360FF0">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а також скріплені печаткою (в разі наявності) наступні документи:</w:t>
      </w:r>
    </w:p>
    <w:p w14:paraId="5617D12E" w14:textId="678BCA05" w:rsidR="00C145BD" w:rsidRPr="00360FF0" w:rsidRDefault="00C934E3"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w:t>
      </w:r>
      <w:r w:rsidR="003B77C3">
        <w:rPr>
          <w:rFonts w:ascii="Times New Roman" w:hAnsi="Times New Roman"/>
          <w:sz w:val="24"/>
          <w:szCs w:val="24"/>
          <w:lang w:val="uk-UA"/>
        </w:rPr>
        <w:t>ва</w:t>
      </w:r>
      <w:r>
        <w:rPr>
          <w:rFonts w:ascii="Times New Roman" w:hAnsi="Times New Roman"/>
          <w:sz w:val="24"/>
          <w:szCs w:val="24"/>
          <w:lang w:val="uk-UA"/>
        </w:rPr>
        <w:t xml:space="preserve"> </w:t>
      </w:r>
      <w:r w:rsidR="007A0B40" w:rsidRPr="00360FF0">
        <w:rPr>
          <w:rFonts w:ascii="Times New Roman" w:hAnsi="Times New Roman"/>
          <w:sz w:val="24"/>
          <w:szCs w:val="24"/>
          <w:lang w:val="uk-UA"/>
        </w:rPr>
        <w:t xml:space="preserve">екземпляри акту введення в експлуатацію із підтвердженням проведення навчання медичного персоналу </w:t>
      </w:r>
      <w:r w:rsidR="00505529" w:rsidRPr="00C934E3">
        <w:rPr>
          <w:rFonts w:ascii="Times New Roman" w:hAnsi="Times New Roman"/>
          <w:sz w:val="24"/>
          <w:szCs w:val="24"/>
          <w:lang w:val="uk-UA"/>
        </w:rPr>
        <w:t>Замовника</w:t>
      </w:r>
      <w:r w:rsidR="007A0B40" w:rsidRPr="00360FF0">
        <w:rPr>
          <w:rFonts w:ascii="Times New Roman" w:hAnsi="Times New Roman"/>
          <w:sz w:val="24"/>
          <w:szCs w:val="24"/>
          <w:lang w:val="uk-UA"/>
        </w:rPr>
        <w:t>.</w:t>
      </w:r>
      <w:bookmarkStart w:id="4" w:name="_Hlk135316449"/>
    </w:p>
    <w:bookmarkEnd w:id="4"/>
    <w:p w14:paraId="6F682D2A" w14:textId="261DBF2C" w:rsidR="00495109"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360FF0">
        <w:rPr>
          <w:rFonts w:ascii="Times New Roman" w:hAnsi="Times New Roman"/>
          <w:sz w:val="24"/>
          <w:szCs w:val="24"/>
          <w:lang w:eastAsia="ru-RU"/>
        </w:rPr>
        <w:t xml:space="preserve"> </w:t>
      </w:r>
      <w:r w:rsidR="00732149">
        <w:rPr>
          <w:rFonts w:ascii="Times New Roman" w:hAnsi="Times New Roman"/>
          <w:sz w:val="24"/>
          <w:szCs w:val="24"/>
          <w:lang w:eastAsia="ru-RU"/>
        </w:rPr>
        <w:t>6</w:t>
      </w:r>
      <w:r w:rsidR="00732149" w:rsidRPr="00360FF0">
        <w:rPr>
          <w:rFonts w:ascii="Times New Roman" w:hAnsi="Times New Roman"/>
          <w:sz w:val="24"/>
          <w:szCs w:val="24"/>
          <w:lang w:eastAsia="ru-RU"/>
        </w:rPr>
        <w:t xml:space="preserve"> </w:t>
      </w:r>
      <w:r w:rsidRPr="00360FF0">
        <w:rPr>
          <w:rFonts w:ascii="Times New Roman" w:hAnsi="Times New Roman"/>
          <w:sz w:val="24"/>
          <w:szCs w:val="24"/>
          <w:lang w:eastAsia="ru-RU"/>
        </w:rPr>
        <w:t>«Технічні вимоги до наклейок та нанесення зображень».</w:t>
      </w:r>
    </w:p>
    <w:p w14:paraId="5C4D6333" w14:textId="62C87142"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5"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5"/>
      <w:r w:rsidR="00554033" w:rsidRPr="00360FF0">
        <w:rPr>
          <w:rFonts w:ascii="Times New Roman" w:hAnsi="Times New Roman"/>
          <w:sz w:val="24"/>
          <w:szCs w:val="24"/>
          <w:lang w:val="uk-UA"/>
        </w:rPr>
        <w:t xml:space="preserve"> </w:t>
      </w:r>
      <w:r w:rsidR="00F17B0D" w:rsidRPr="00F17B0D">
        <w:rPr>
          <w:rFonts w:ascii="Times New Roman" w:hAnsi="Times New Roman"/>
          <w:sz w:val="24"/>
          <w:szCs w:val="24"/>
          <w:lang w:val="uk-UA"/>
        </w:rPr>
        <w:t>ДК 021:2015:38430000-8 -Детектори та аналізатори (Бактеріологічний аналізатор з модулями згідно НК 024:2019:56747-Аналізатор бактеріологічної ідентифікації та визначення антимікробної чутливості ІВД, автоматичний)</w:t>
      </w:r>
      <w:r w:rsidR="00003430" w:rsidRPr="00360FF0">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Відповідність кваліфікаційним критеріям, визначеним в Додат</w:t>
      </w:r>
      <w:r w:rsidR="00003430" w:rsidRPr="00360FF0">
        <w:rPr>
          <w:rFonts w:ascii="Times New Roman" w:hAnsi="Times New Roman"/>
          <w:sz w:val="24"/>
          <w:szCs w:val="24"/>
        </w:rPr>
        <w:t>ку</w:t>
      </w:r>
      <w:r w:rsidRPr="00360FF0">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4B226A11"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запропонованого Товару 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2678E6F0" w14:textId="11869C71" w:rsidR="00EF14FC" w:rsidRPr="00360FF0"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4357A2" w:rsidRPr="004357A2">
        <w:rPr>
          <w:rFonts w:ascii="Times New Roman" w:hAnsi="Times New Roman"/>
          <w:sz w:val="24"/>
          <w:szCs w:val="24"/>
        </w:rPr>
        <w:t>акту введення в експлуатацію із підтвердженням проведення навчання медичного персоналу Замовника</w:t>
      </w:r>
      <w:r w:rsidR="00EF14FC" w:rsidRPr="00360FF0">
        <w:rPr>
          <w:rFonts w:ascii="Times New Roman" w:hAnsi="Times New Roman"/>
          <w:sz w:val="24"/>
          <w:szCs w:val="24"/>
        </w:rPr>
        <w:t>.</w:t>
      </w:r>
    </w:p>
    <w:p w14:paraId="36FACCDB" w14:textId="3E43CAE7" w:rsidR="001607B8" w:rsidRPr="00360FF0" w:rsidRDefault="001607B8" w:rsidP="00EF14FC">
      <w:pPr>
        <w:tabs>
          <w:tab w:val="left" w:pos="993"/>
        </w:tabs>
        <w:spacing w:after="0" w:line="240" w:lineRule="auto"/>
        <w:ind w:firstLine="709"/>
        <w:jc w:val="both"/>
        <w:rPr>
          <w:rFonts w:ascii="Times New Roman" w:hAnsi="Times New Roman"/>
          <w:sz w:val="24"/>
          <w:szCs w:val="24"/>
        </w:rPr>
      </w:pPr>
      <w:bookmarkStart w:id="6" w:name="_Hlk135310350"/>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6"/>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lastRenderedPageBreak/>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заповнений та підписаний 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r w:rsidR="00003430" w:rsidRPr="00360FF0">
        <w:rPr>
          <w:rFonts w:ascii="Times New Roman" w:hAnsi="Times New Roman"/>
          <w:sz w:val="24"/>
          <w:szCs w:val="24"/>
          <w:lang w:val="uk-UA" w:eastAsia="ru-RU"/>
        </w:rPr>
        <w:t>тел.: (099) 272 01 89</w:t>
      </w:r>
      <w:r w:rsidR="003B52DF" w:rsidRPr="00360FF0">
        <w:rPr>
          <w:rFonts w:ascii="Times New Roman" w:hAnsi="Times New Roman"/>
          <w:sz w:val="24"/>
          <w:szCs w:val="24"/>
          <w:lang w:val="uk-UA" w:eastAsia="ru-RU"/>
        </w:rPr>
        <w:t xml:space="preserve">, е-mail: </w:t>
      </w:r>
      <w:bookmarkStart w:id="7"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7"/>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13C4E59D" w14:textId="4D219A92" w:rsidR="00267D29" w:rsidRPr="00360FF0"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Додаток </w:t>
      </w:r>
      <w:r w:rsidR="00E809A2" w:rsidRPr="00360FF0">
        <w:rPr>
          <w:rFonts w:ascii="Times New Roman" w:hAnsi="Times New Roman"/>
          <w:sz w:val="24"/>
          <w:szCs w:val="24"/>
          <w:lang w:val="uk-UA" w:eastAsia="ru-RU"/>
        </w:rPr>
        <w:t>6</w:t>
      </w:r>
      <w:r w:rsidRPr="00360FF0">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360FF0"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0AFC21D6" w:rsidR="00BC7B4D" w:rsidRPr="00360FF0"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окументи у повному обсязі, згідно п. 1</w:t>
      </w:r>
      <w:r w:rsidR="00D4542F" w:rsidRPr="00360FF0">
        <w:rPr>
          <w:rFonts w:ascii="Times New Roman" w:hAnsi="Times New Roman"/>
          <w:sz w:val="24"/>
          <w:szCs w:val="24"/>
          <w:lang w:val="uk-UA" w:eastAsia="ru-RU"/>
        </w:rPr>
        <w:t>3</w:t>
      </w:r>
      <w:r w:rsidRPr="00360FF0">
        <w:rPr>
          <w:rFonts w:ascii="Times New Roman" w:hAnsi="Times New Roman"/>
          <w:sz w:val="24"/>
          <w:szCs w:val="24"/>
          <w:lang w:val="uk-UA" w:eastAsia="ru-RU"/>
        </w:rPr>
        <w:t xml:space="preserve"> 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r w:rsidR="00F17B0D" w:rsidRPr="00F17B0D">
        <w:rPr>
          <w:rFonts w:ascii="Times New Roman" w:eastAsia="Times New Roman" w:hAnsi="Times New Roman"/>
          <w:iCs/>
          <w:sz w:val="24"/>
          <w:szCs w:val="24"/>
          <w:lang w:val="uk-UA"/>
        </w:rPr>
        <w:t>ДК 021:2015:38430000-8 -Детектори та аналізатори (Бактеріологічний аналізатор з модулями згідно НК 024:2019:56747-Аналізатор бактеріологічної ідентифікації та визначення антимікробної чутливості ІВД, автоматичний)</w:t>
      </w:r>
      <w:r w:rsidR="00F17B0D">
        <w:rPr>
          <w:rFonts w:ascii="Times New Roman" w:eastAsia="Times New Roman" w:hAnsi="Times New Roman"/>
          <w:iCs/>
          <w:sz w:val="24"/>
          <w:szCs w:val="24"/>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lastRenderedPageBreak/>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56819D2D"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6258ABC9"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866B4E">
        <w:rPr>
          <w:rFonts w:ascii="Times New Roman" w:hAnsi="Times New Roman"/>
          <w:bCs/>
          <w:sz w:val="24"/>
          <w:szCs w:val="24"/>
        </w:rPr>
        <w:t>76</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705467">
        <w:trPr>
          <w:trHeight w:val="557"/>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81598B">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81598B">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81598B">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81598B">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3DF0BE26" w14:textId="77777777" w:rsidR="00F17B0D"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BE6837">
              <w:rPr>
                <w:rFonts w:ascii="Times New Roman" w:hAnsi="Times New Roman"/>
                <w:color w:val="000000"/>
                <w:sz w:val="24"/>
                <w:szCs w:val="24"/>
              </w:rPr>
              <w:t>в</w:t>
            </w:r>
            <w:r w:rsidRPr="00360FF0">
              <w:rPr>
                <w:rFonts w:ascii="Times New Roman" w:hAnsi="Times New Roman"/>
                <w:color w:val="000000"/>
                <w:sz w:val="24"/>
                <w:szCs w:val="24"/>
              </w:rPr>
              <w:t xml:space="preserve"> </w:t>
            </w:r>
            <w:r w:rsidR="00F17B0D" w:rsidRPr="00F17B0D">
              <w:rPr>
                <w:rFonts w:ascii="Times New Roman" w:hAnsi="Times New Roman"/>
                <w:b/>
                <w:bCs/>
                <w:color w:val="000000"/>
                <w:sz w:val="24"/>
                <w:szCs w:val="24"/>
              </w:rPr>
              <w:t xml:space="preserve">Бактеріологічний аналізатор з модулями </w:t>
            </w:r>
          </w:p>
          <w:p w14:paraId="10FC8E7F" w14:textId="5B82A495" w:rsidR="0038200E" w:rsidRPr="00360FF0"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b/>
                <w:bCs/>
                <w:color w:val="000000"/>
                <w:sz w:val="24"/>
                <w:szCs w:val="24"/>
              </w:rPr>
              <w:t xml:space="preserve">або інші предмети закупівлі, які подібні за метою використання і призначенням та відповідають </w:t>
            </w:r>
            <w:r w:rsidR="0038200E" w:rsidRPr="00360FF0">
              <w:rPr>
                <w:rFonts w:ascii="Times New Roman" w:hAnsi="Times New Roman"/>
                <w:b/>
                <w:bCs/>
                <w:color w:val="000000"/>
                <w:sz w:val="24"/>
                <w:szCs w:val="24"/>
              </w:rPr>
              <w:br/>
            </w:r>
            <w:r w:rsidR="00F17B0D" w:rsidRPr="00F17B0D">
              <w:rPr>
                <w:rFonts w:ascii="Times New Roman" w:hAnsi="Times New Roman"/>
                <w:b/>
                <w:bCs/>
                <w:color w:val="000000"/>
                <w:sz w:val="24"/>
                <w:szCs w:val="24"/>
              </w:rPr>
              <w:t>ДК 021:2015:38430000-8 -Детектори та аналізатори</w:t>
            </w:r>
            <w:r w:rsidR="00705467">
              <w:rPr>
                <w:rFonts w:ascii="Times New Roman" w:hAnsi="Times New Roman"/>
                <w:b/>
                <w:bCs/>
                <w:color w:val="000000"/>
                <w:sz w:val="24"/>
                <w:szCs w:val="24"/>
              </w:rPr>
              <w:t>.</w:t>
            </w:r>
          </w:p>
          <w:p w14:paraId="214EB6D3" w14:textId="19F2C1AB" w:rsidR="008818A7" w:rsidRPr="00360FF0" w:rsidRDefault="008818A7" w:rsidP="00705467">
            <w:pPr>
              <w:spacing w:after="0"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705467">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659B2D99" w14:textId="44C9A98C" w:rsidR="0038200E" w:rsidRPr="00360FF0" w:rsidRDefault="0038200E" w:rsidP="00705467">
      <w:pPr>
        <w:spacing w:after="0" w:line="240" w:lineRule="auto"/>
        <w:ind w:firstLine="4962"/>
        <w:rPr>
          <w:rFonts w:ascii="Times New Roman" w:hAnsi="Times New Roman"/>
          <w:bCs/>
          <w:sz w:val="24"/>
          <w:szCs w:val="24"/>
        </w:rPr>
      </w:pPr>
      <w:bookmarkStart w:id="8" w:name="_Hlk139902352"/>
      <w:bookmarkStart w:id="9" w:name="_Hlk88138937"/>
      <w:r w:rsidRPr="00360FF0">
        <w:rPr>
          <w:rFonts w:ascii="Times New Roman" w:hAnsi="Times New Roman"/>
          <w:bCs/>
          <w:sz w:val="24"/>
          <w:szCs w:val="24"/>
        </w:rPr>
        <w:lastRenderedPageBreak/>
        <w:t>Додаток 2</w:t>
      </w:r>
    </w:p>
    <w:p w14:paraId="0D31381A" w14:textId="076B47D7" w:rsidR="0038200E" w:rsidRPr="00360FF0" w:rsidRDefault="0038200E" w:rsidP="00705467">
      <w:pPr>
        <w:spacing w:after="0" w:line="240" w:lineRule="auto"/>
        <w:ind w:firstLine="4962"/>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866B4E">
        <w:rPr>
          <w:rFonts w:ascii="Times New Roman" w:hAnsi="Times New Roman"/>
          <w:bCs/>
          <w:sz w:val="24"/>
          <w:szCs w:val="24"/>
        </w:rPr>
        <w:t>76</w:t>
      </w:r>
    </w:p>
    <w:p w14:paraId="3441F80A" w14:textId="77777777" w:rsidR="0038200E" w:rsidRPr="00360FF0" w:rsidRDefault="0038200E" w:rsidP="00705467">
      <w:pPr>
        <w:spacing w:after="0" w:line="240" w:lineRule="auto"/>
        <w:ind w:firstLine="4962"/>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bookmarkEnd w:id="8"/>
    <w:p w14:paraId="186AFD54" w14:textId="77777777" w:rsidR="00F17B0D" w:rsidRPr="00F17B0D" w:rsidRDefault="00F17B0D" w:rsidP="00F17B0D">
      <w:pPr>
        <w:spacing w:after="0" w:line="240" w:lineRule="auto"/>
        <w:ind w:right="-93"/>
        <w:jc w:val="center"/>
        <w:rPr>
          <w:rFonts w:ascii="Times New Roman" w:eastAsia="Calibri" w:hAnsi="Times New Roman"/>
          <w:b/>
          <w:sz w:val="24"/>
          <w:szCs w:val="24"/>
          <w:lang w:eastAsia="en-US"/>
        </w:rPr>
      </w:pPr>
      <w:r w:rsidRPr="00F17B0D">
        <w:rPr>
          <w:rFonts w:ascii="Times New Roman" w:eastAsia="Calibri" w:hAnsi="Times New Roman"/>
          <w:b/>
          <w:sz w:val="24"/>
          <w:szCs w:val="24"/>
          <w:lang w:eastAsia="en-US"/>
        </w:rPr>
        <w:t>МЕДИКО-ТЕХНІЧНІ ВИМОГИ</w:t>
      </w:r>
    </w:p>
    <w:p w14:paraId="5B854DF7" w14:textId="77777777" w:rsidR="00F17B0D" w:rsidRPr="00F17B0D" w:rsidRDefault="00F17B0D" w:rsidP="00F17B0D">
      <w:pPr>
        <w:spacing w:after="0" w:line="240" w:lineRule="auto"/>
        <w:ind w:right="-93"/>
        <w:jc w:val="center"/>
        <w:rPr>
          <w:rFonts w:ascii="Times New Roman" w:eastAsia="Calibri" w:hAnsi="Times New Roman"/>
          <w:b/>
          <w:sz w:val="24"/>
          <w:szCs w:val="24"/>
          <w:lang w:eastAsia="en-US"/>
        </w:rPr>
      </w:pPr>
      <w:r w:rsidRPr="00F17B0D">
        <w:rPr>
          <w:rFonts w:ascii="Times New Roman" w:eastAsia="Calibri" w:hAnsi="Times New Roman"/>
          <w:b/>
          <w:sz w:val="24"/>
          <w:szCs w:val="24"/>
          <w:lang w:eastAsia="en-US"/>
        </w:rPr>
        <w:t xml:space="preserve">(ІНФОРМАЦІЯ ПРО НЕОБХІДНІ ТЕХНІЧНІ, ЯКІСНІ ТА КІЛЬКІСНІ ХАРАКТЕРИСТИКИ ПРЕДМЕТА ЗАКУПІВЛІ) </w:t>
      </w:r>
    </w:p>
    <w:p w14:paraId="240CDD64" w14:textId="77777777" w:rsidR="00F17B0D" w:rsidRPr="00F17B0D" w:rsidRDefault="00F17B0D" w:rsidP="00F17B0D">
      <w:pPr>
        <w:pBdr>
          <w:top w:val="nil"/>
          <w:left w:val="nil"/>
          <w:bottom w:val="nil"/>
          <w:right w:val="nil"/>
          <w:between w:val="nil"/>
        </w:pBdr>
        <w:spacing w:after="0" w:line="259" w:lineRule="auto"/>
        <w:jc w:val="center"/>
        <w:rPr>
          <w:rFonts w:ascii="Times New Roman" w:hAnsi="Times New Roman"/>
          <w:b/>
          <w:sz w:val="24"/>
          <w:szCs w:val="24"/>
          <w:lang w:eastAsia="en-US"/>
        </w:rPr>
      </w:pPr>
      <w:bookmarkStart w:id="10" w:name="_Hlk105500352"/>
      <w:r w:rsidRPr="00F17B0D">
        <w:rPr>
          <w:rFonts w:ascii="Times New Roman" w:hAnsi="Times New Roman"/>
          <w:b/>
          <w:sz w:val="24"/>
          <w:szCs w:val="24"/>
          <w:lang w:eastAsia="en-US"/>
        </w:rPr>
        <w:t>ДК 021:2015:38430000-8 -Детектори та аналізатори (Бактеріологічний аналізатор з модулями згідно НК 024:2019:56747-Аналізатор бактеріологічної ідентифікації та визначення антимікробної чутливості ІВД, автоматичний)</w:t>
      </w:r>
      <w:bookmarkEnd w:id="10"/>
    </w:p>
    <w:p w14:paraId="1C9604F2" w14:textId="77777777" w:rsidR="00F17B0D" w:rsidRPr="00F17B0D" w:rsidRDefault="00F17B0D" w:rsidP="00F17B0D">
      <w:pPr>
        <w:spacing w:after="0" w:line="240" w:lineRule="auto"/>
        <w:ind w:right="-93"/>
        <w:jc w:val="center"/>
        <w:rPr>
          <w:rFonts w:ascii="Times New Roman" w:eastAsia="Calibri" w:hAnsi="Times New Roman"/>
          <w:b/>
          <w:sz w:val="24"/>
          <w:szCs w:val="24"/>
          <w:lang w:eastAsia="en-US"/>
        </w:rPr>
      </w:pPr>
    </w:p>
    <w:tbl>
      <w:tblPr>
        <w:tblW w:w="968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6"/>
        <w:gridCol w:w="5216"/>
      </w:tblGrid>
      <w:tr w:rsidR="00F17B0D" w:rsidRPr="00F17B0D" w14:paraId="7085FEE7" w14:textId="77777777" w:rsidTr="001E340E">
        <w:tc>
          <w:tcPr>
            <w:tcW w:w="9682" w:type="dxa"/>
            <w:gridSpan w:val="2"/>
          </w:tcPr>
          <w:p w14:paraId="4248738F" w14:textId="77777777" w:rsidR="00F17B0D" w:rsidRPr="00F17B0D" w:rsidRDefault="00F17B0D" w:rsidP="00F17B0D">
            <w:pPr>
              <w:spacing w:after="0" w:line="240" w:lineRule="auto"/>
              <w:jc w:val="center"/>
              <w:rPr>
                <w:rFonts w:ascii="Times New Roman" w:eastAsia="Calibri" w:hAnsi="Times New Roman"/>
                <w:bCs/>
                <w:sz w:val="24"/>
                <w:szCs w:val="24"/>
              </w:rPr>
            </w:pPr>
            <w:r w:rsidRPr="00F17B0D">
              <w:rPr>
                <w:rFonts w:ascii="Times New Roman" w:eastAsia="Calibri" w:hAnsi="Times New Roman"/>
                <w:b/>
                <w:sz w:val="24"/>
                <w:szCs w:val="24"/>
              </w:rPr>
              <w:tab/>
            </w:r>
            <w:r w:rsidRPr="00F17B0D">
              <w:rPr>
                <w:rFonts w:ascii="Times New Roman" w:eastAsia="Calibri" w:hAnsi="Times New Roman"/>
                <w:b/>
                <w:bCs/>
                <w:sz w:val="24"/>
                <w:szCs w:val="24"/>
              </w:rPr>
              <w:t>Загальні відомості про товар</w:t>
            </w:r>
          </w:p>
        </w:tc>
      </w:tr>
      <w:tr w:rsidR="00F17B0D" w:rsidRPr="00F17B0D" w14:paraId="31AAAA4D" w14:textId="77777777" w:rsidTr="001E340E">
        <w:tc>
          <w:tcPr>
            <w:tcW w:w="4466" w:type="dxa"/>
          </w:tcPr>
          <w:p w14:paraId="5F90C878"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Виробник</w:t>
            </w:r>
          </w:p>
        </w:tc>
        <w:tc>
          <w:tcPr>
            <w:tcW w:w="5216" w:type="dxa"/>
          </w:tcPr>
          <w:p w14:paraId="50679ACE" w14:textId="77777777" w:rsidR="00F17B0D" w:rsidRPr="00F17B0D" w:rsidRDefault="00F17B0D" w:rsidP="00F17B0D">
            <w:pPr>
              <w:tabs>
                <w:tab w:val="left" w:pos="0"/>
              </w:tabs>
              <w:spacing w:after="0" w:line="240" w:lineRule="auto"/>
              <w:jc w:val="center"/>
              <w:rPr>
                <w:rFonts w:ascii="Times New Roman" w:eastAsia="Calibri" w:hAnsi="Times New Roman"/>
                <w:bCs/>
                <w:i/>
                <w:iCs/>
                <w:color w:val="FF0000"/>
                <w:sz w:val="24"/>
                <w:szCs w:val="24"/>
              </w:rPr>
            </w:pPr>
            <w:r w:rsidRPr="00F17B0D">
              <w:rPr>
                <w:rFonts w:ascii="Times New Roman" w:eastAsia="Calibri" w:hAnsi="Times New Roman"/>
                <w:bCs/>
                <w:i/>
                <w:iCs/>
                <w:color w:val="FF0000"/>
                <w:sz w:val="24"/>
                <w:szCs w:val="24"/>
              </w:rPr>
              <w:t>Вказати</w:t>
            </w:r>
          </w:p>
        </w:tc>
      </w:tr>
      <w:tr w:rsidR="00F17B0D" w:rsidRPr="00F17B0D" w14:paraId="5BF327F7" w14:textId="77777777" w:rsidTr="001E340E">
        <w:tc>
          <w:tcPr>
            <w:tcW w:w="4466" w:type="dxa"/>
          </w:tcPr>
          <w:p w14:paraId="7B54212A"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Модель</w:t>
            </w:r>
          </w:p>
        </w:tc>
        <w:tc>
          <w:tcPr>
            <w:tcW w:w="5216" w:type="dxa"/>
          </w:tcPr>
          <w:p w14:paraId="65893640" w14:textId="77777777" w:rsidR="00F17B0D" w:rsidRPr="00F17B0D" w:rsidRDefault="00F17B0D" w:rsidP="00F17B0D">
            <w:pPr>
              <w:tabs>
                <w:tab w:val="left" w:pos="0"/>
              </w:tabs>
              <w:spacing w:after="0" w:line="240" w:lineRule="auto"/>
              <w:jc w:val="center"/>
              <w:rPr>
                <w:rFonts w:ascii="Times New Roman" w:eastAsia="Calibri" w:hAnsi="Times New Roman"/>
                <w:bCs/>
                <w:i/>
                <w:iCs/>
                <w:color w:val="FF0000"/>
                <w:sz w:val="24"/>
                <w:szCs w:val="24"/>
              </w:rPr>
            </w:pPr>
            <w:r w:rsidRPr="00F17B0D">
              <w:rPr>
                <w:rFonts w:ascii="Times New Roman" w:eastAsia="Calibri" w:hAnsi="Times New Roman"/>
                <w:bCs/>
                <w:i/>
                <w:iCs/>
                <w:color w:val="FF0000"/>
                <w:sz w:val="24"/>
                <w:szCs w:val="24"/>
              </w:rPr>
              <w:t>Вказати</w:t>
            </w:r>
          </w:p>
        </w:tc>
      </w:tr>
      <w:tr w:rsidR="00F17B0D" w:rsidRPr="00F17B0D" w14:paraId="50A3825E" w14:textId="77777777" w:rsidTr="001E340E">
        <w:tc>
          <w:tcPr>
            <w:tcW w:w="4466" w:type="dxa"/>
          </w:tcPr>
          <w:p w14:paraId="1A510C18"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 xml:space="preserve">Рік випуску </w:t>
            </w:r>
          </w:p>
        </w:tc>
        <w:tc>
          <w:tcPr>
            <w:tcW w:w="5216" w:type="dxa"/>
          </w:tcPr>
          <w:p w14:paraId="3249B4A2" w14:textId="77777777" w:rsidR="00F17B0D" w:rsidRPr="00F17B0D" w:rsidRDefault="00F17B0D" w:rsidP="00F17B0D">
            <w:pPr>
              <w:tabs>
                <w:tab w:val="left" w:pos="0"/>
                <w:tab w:val="left" w:pos="1575"/>
                <w:tab w:val="center" w:pos="2448"/>
              </w:tabs>
              <w:spacing w:after="0" w:line="240" w:lineRule="auto"/>
              <w:jc w:val="center"/>
              <w:rPr>
                <w:rFonts w:ascii="Times New Roman" w:eastAsia="Calibri" w:hAnsi="Times New Roman"/>
                <w:bCs/>
                <w:i/>
                <w:iCs/>
                <w:color w:val="FF0000"/>
                <w:sz w:val="24"/>
                <w:szCs w:val="24"/>
              </w:rPr>
            </w:pPr>
            <w:r w:rsidRPr="00F17B0D">
              <w:rPr>
                <w:rFonts w:ascii="Times New Roman" w:eastAsia="Calibri" w:hAnsi="Times New Roman"/>
                <w:bCs/>
                <w:i/>
                <w:iCs/>
                <w:color w:val="FF0000"/>
                <w:sz w:val="24"/>
                <w:szCs w:val="24"/>
              </w:rPr>
              <w:t>Вказати</w:t>
            </w:r>
          </w:p>
        </w:tc>
      </w:tr>
      <w:tr w:rsidR="00F17B0D" w:rsidRPr="00F17B0D" w14:paraId="6CAE64C5" w14:textId="77777777" w:rsidTr="001E340E">
        <w:tc>
          <w:tcPr>
            <w:tcW w:w="4466" w:type="dxa"/>
          </w:tcPr>
          <w:p w14:paraId="2BCD2FFC"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Країна походження</w:t>
            </w:r>
          </w:p>
        </w:tc>
        <w:tc>
          <w:tcPr>
            <w:tcW w:w="5216" w:type="dxa"/>
          </w:tcPr>
          <w:p w14:paraId="79B6963C" w14:textId="77777777" w:rsidR="00F17B0D" w:rsidRPr="00F17B0D" w:rsidRDefault="00F17B0D" w:rsidP="00F17B0D">
            <w:pPr>
              <w:tabs>
                <w:tab w:val="left" w:pos="0"/>
              </w:tabs>
              <w:spacing w:after="0" w:line="240" w:lineRule="auto"/>
              <w:jc w:val="center"/>
              <w:rPr>
                <w:rFonts w:ascii="Times New Roman" w:eastAsia="Calibri" w:hAnsi="Times New Roman"/>
                <w:bCs/>
                <w:i/>
                <w:iCs/>
                <w:color w:val="FF0000"/>
                <w:sz w:val="24"/>
                <w:szCs w:val="24"/>
              </w:rPr>
            </w:pPr>
            <w:r w:rsidRPr="00F17B0D">
              <w:rPr>
                <w:rFonts w:ascii="Times New Roman" w:eastAsia="Calibri" w:hAnsi="Times New Roman"/>
                <w:bCs/>
                <w:i/>
                <w:iCs/>
                <w:color w:val="FF0000"/>
                <w:sz w:val="24"/>
                <w:szCs w:val="24"/>
              </w:rPr>
              <w:t>Вказати</w:t>
            </w:r>
          </w:p>
        </w:tc>
      </w:tr>
      <w:tr w:rsidR="00F17B0D" w:rsidRPr="00F17B0D" w14:paraId="6A55D294" w14:textId="77777777" w:rsidTr="001E340E">
        <w:tc>
          <w:tcPr>
            <w:tcW w:w="4466" w:type="dxa"/>
          </w:tcPr>
          <w:p w14:paraId="795CC5D6"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Кількість</w:t>
            </w:r>
          </w:p>
        </w:tc>
        <w:tc>
          <w:tcPr>
            <w:tcW w:w="5216" w:type="dxa"/>
          </w:tcPr>
          <w:p w14:paraId="771E8EB6" w14:textId="77777777" w:rsidR="00F17B0D" w:rsidRPr="00F17B0D" w:rsidRDefault="00F17B0D" w:rsidP="00F17B0D">
            <w:pPr>
              <w:tabs>
                <w:tab w:val="left" w:pos="0"/>
              </w:tabs>
              <w:spacing w:after="0" w:line="240" w:lineRule="auto"/>
              <w:jc w:val="center"/>
              <w:rPr>
                <w:rFonts w:ascii="Times New Roman" w:eastAsia="Calibri" w:hAnsi="Times New Roman"/>
                <w:bCs/>
                <w:sz w:val="24"/>
                <w:szCs w:val="24"/>
              </w:rPr>
            </w:pPr>
            <w:r w:rsidRPr="00F17B0D">
              <w:rPr>
                <w:rFonts w:ascii="Times New Roman" w:eastAsia="Calibri" w:hAnsi="Times New Roman"/>
                <w:bCs/>
                <w:sz w:val="24"/>
                <w:szCs w:val="24"/>
              </w:rPr>
              <w:t>5 штук</w:t>
            </w:r>
          </w:p>
        </w:tc>
      </w:tr>
      <w:tr w:rsidR="00F17B0D" w:rsidRPr="00F17B0D" w14:paraId="2F1648BC" w14:textId="77777777" w:rsidTr="001E340E">
        <w:tc>
          <w:tcPr>
            <w:tcW w:w="4466" w:type="dxa"/>
          </w:tcPr>
          <w:p w14:paraId="797C5858"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Гарантійний строк</w:t>
            </w:r>
          </w:p>
        </w:tc>
        <w:tc>
          <w:tcPr>
            <w:tcW w:w="5216" w:type="dxa"/>
          </w:tcPr>
          <w:p w14:paraId="32562D58" w14:textId="77777777" w:rsidR="00F17B0D" w:rsidRPr="00F17B0D" w:rsidRDefault="00F17B0D" w:rsidP="00F17B0D">
            <w:pPr>
              <w:tabs>
                <w:tab w:val="left" w:pos="0"/>
              </w:tabs>
              <w:spacing w:after="0" w:line="240" w:lineRule="auto"/>
              <w:jc w:val="center"/>
              <w:rPr>
                <w:rFonts w:ascii="Times New Roman" w:eastAsia="Calibri" w:hAnsi="Times New Roman"/>
                <w:bCs/>
                <w:sz w:val="24"/>
                <w:szCs w:val="24"/>
              </w:rPr>
            </w:pPr>
            <w:r w:rsidRPr="00F17B0D">
              <w:rPr>
                <w:rFonts w:ascii="Times New Roman" w:eastAsia="Calibri" w:hAnsi="Times New Roman"/>
                <w:bCs/>
                <w:sz w:val="24"/>
                <w:szCs w:val="24"/>
              </w:rPr>
              <w:t>не менше 24 місяців</w:t>
            </w:r>
          </w:p>
        </w:tc>
      </w:tr>
      <w:tr w:rsidR="00F17B0D" w:rsidRPr="00F17B0D" w14:paraId="3A177E49" w14:textId="77777777" w:rsidTr="001E340E">
        <w:tc>
          <w:tcPr>
            <w:tcW w:w="4466" w:type="dxa"/>
          </w:tcPr>
          <w:p w14:paraId="04F11DE1" w14:textId="77777777" w:rsidR="00F17B0D" w:rsidRPr="00F17B0D" w:rsidRDefault="00F17B0D" w:rsidP="00F17B0D">
            <w:pPr>
              <w:spacing w:after="0" w:line="240" w:lineRule="auto"/>
              <w:rPr>
                <w:rFonts w:ascii="Times New Roman" w:eastAsia="Calibri" w:hAnsi="Times New Roman"/>
                <w:bCs/>
                <w:sz w:val="24"/>
                <w:szCs w:val="24"/>
              </w:rPr>
            </w:pPr>
            <w:r w:rsidRPr="00F17B0D">
              <w:rPr>
                <w:rFonts w:ascii="Times New Roman" w:eastAsia="Calibri" w:hAnsi="Times New Roman"/>
                <w:bCs/>
                <w:sz w:val="24"/>
                <w:szCs w:val="24"/>
              </w:rPr>
              <w:t>Строк поставки</w:t>
            </w:r>
          </w:p>
        </w:tc>
        <w:tc>
          <w:tcPr>
            <w:tcW w:w="5216" w:type="dxa"/>
          </w:tcPr>
          <w:p w14:paraId="31140274" w14:textId="77777777" w:rsidR="00F17B0D" w:rsidRPr="00F17B0D" w:rsidRDefault="00F17B0D" w:rsidP="00F17B0D">
            <w:pPr>
              <w:tabs>
                <w:tab w:val="left" w:pos="1134"/>
              </w:tabs>
              <w:spacing w:after="0" w:line="240" w:lineRule="auto"/>
              <w:jc w:val="center"/>
              <w:rPr>
                <w:rFonts w:ascii="Times New Roman" w:eastAsia="Calibri" w:hAnsi="Times New Roman"/>
                <w:bCs/>
                <w:iCs/>
                <w:sz w:val="24"/>
                <w:szCs w:val="24"/>
                <w:lang w:eastAsia="en-US"/>
              </w:rPr>
            </w:pPr>
            <w:r w:rsidRPr="00F17B0D">
              <w:rPr>
                <w:rFonts w:ascii="Times New Roman" w:hAnsi="Times New Roman"/>
                <w:sz w:val="24"/>
                <w:szCs w:val="24"/>
                <w:lang w:eastAsia="ru-RU"/>
              </w:rPr>
              <w:t>до 60 календарних днів з дати укладання договору.</w:t>
            </w:r>
          </w:p>
          <w:p w14:paraId="67AEDB14" w14:textId="77777777" w:rsidR="00F17B0D" w:rsidRPr="00F17B0D" w:rsidRDefault="00F17B0D" w:rsidP="00F17B0D">
            <w:pPr>
              <w:tabs>
                <w:tab w:val="left" w:pos="0"/>
              </w:tabs>
              <w:spacing w:after="0" w:line="240" w:lineRule="auto"/>
              <w:jc w:val="center"/>
              <w:rPr>
                <w:rFonts w:ascii="Times New Roman" w:eastAsia="Calibri" w:hAnsi="Times New Roman"/>
                <w:bCs/>
                <w:sz w:val="24"/>
                <w:szCs w:val="24"/>
              </w:rPr>
            </w:pPr>
          </w:p>
        </w:tc>
      </w:tr>
    </w:tbl>
    <w:p w14:paraId="32547F33" w14:textId="77777777" w:rsidR="00F17B0D" w:rsidRPr="00F17B0D" w:rsidRDefault="00F17B0D" w:rsidP="00F17B0D">
      <w:pPr>
        <w:tabs>
          <w:tab w:val="left" w:pos="1134"/>
        </w:tabs>
        <w:spacing w:after="0" w:line="240" w:lineRule="auto"/>
        <w:ind w:left="1134" w:right="-93"/>
        <w:jc w:val="center"/>
        <w:rPr>
          <w:rFonts w:ascii="Times New Roman" w:eastAsia="Calibri" w:hAnsi="Times New Roman"/>
          <w:b/>
          <w:sz w:val="24"/>
          <w:szCs w:val="24"/>
          <w:shd w:val="clear" w:color="auto" w:fill="FFFFFF"/>
          <w:lang w:eastAsia="en-US"/>
        </w:rPr>
      </w:pPr>
    </w:p>
    <w:tbl>
      <w:tblPr>
        <w:tblW w:w="971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0"/>
        <w:gridCol w:w="2050"/>
        <w:gridCol w:w="4536"/>
        <w:gridCol w:w="2693"/>
      </w:tblGrid>
      <w:tr w:rsidR="00F17B0D" w:rsidRPr="00F17B0D" w14:paraId="46B7509A" w14:textId="77777777" w:rsidTr="001E340E">
        <w:tc>
          <w:tcPr>
            <w:tcW w:w="440" w:type="dxa"/>
            <w:tcBorders>
              <w:top w:val="single" w:sz="4" w:space="0" w:color="auto"/>
              <w:left w:val="single" w:sz="4" w:space="0" w:color="auto"/>
              <w:bottom w:val="single" w:sz="4" w:space="0" w:color="auto"/>
              <w:right w:val="single" w:sz="4" w:space="0" w:color="auto"/>
            </w:tcBorders>
            <w:vAlign w:val="center"/>
            <w:hideMark/>
          </w:tcPr>
          <w:p w14:paraId="6EA0A8B5"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r w:rsidRPr="00F17B0D">
              <w:rPr>
                <w:rFonts w:ascii="Times New Roman" w:eastAsia="Calibri" w:hAnsi="Times New Roman"/>
                <w:b/>
                <w:sz w:val="24"/>
                <w:szCs w:val="24"/>
                <w:lang w:eastAsia="en-US"/>
              </w:rPr>
              <w:t>№</w:t>
            </w:r>
          </w:p>
        </w:tc>
        <w:tc>
          <w:tcPr>
            <w:tcW w:w="2050" w:type="dxa"/>
            <w:tcBorders>
              <w:top w:val="single" w:sz="4" w:space="0" w:color="auto"/>
              <w:left w:val="single" w:sz="4" w:space="0" w:color="auto"/>
              <w:bottom w:val="single" w:sz="4" w:space="0" w:color="auto"/>
              <w:right w:val="single" w:sz="4" w:space="0" w:color="auto"/>
            </w:tcBorders>
            <w:vAlign w:val="center"/>
          </w:tcPr>
          <w:p w14:paraId="24751826" w14:textId="77777777" w:rsidR="00F17B0D" w:rsidRPr="00F17B0D" w:rsidRDefault="00F17B0D" w:rsidP="00F17B0D">
            <w:pPr>
              <w:spacing w:after="0" w:line="240" w:lineRule="auto"/>
              <w:jc w:val="center"/>
              <w:rPr>
                <w:rFonts w:ascii="Times New Roman" w:eastAsia="Calibri" w:hAnsi="Times New Roman"/>
                <w:b/>
                <w:bCs/>
                <w:sz w:val="24"/>
                <w:szCs w:val="24"/>
                <w:lang w:eastAsia="en-US"/>
              </w:rPr>
            </w:pPr>
            <w:r w:rsidRPr="00F17B0D">
              <w:rPr>
                <w:rFonts w:ascii="Times New Roman" w:eastAsia="Calibri" w:hAnsi="Times New Roman"/>
                <w:b/>
                <w:bCs/>
                <w:sz w:val="24"/>
                <w:szCs w:val="24"/>
                <w:lang w:eastAsia="en-US"/>
              </w:rPr>
              <w:t>Назва предмету закупівлі</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B2C2EF7"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r w:rsidRPr="00F17B0D">
              <w:rPr>
                <w:rFonts w:ascii="Times New Roman" w:eastAsia="Calibri" w:hAnsi="Times New Roman"/>
                <w:b/>
                <w:bCs/>
                <w:sz w:val="24"/>
                <w:szCs w:val="24"/>
                <w:lang w:eastAsia="en-US"/>
              </w:rPr>
              <w:t>Медико-технічні вимоги</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912864F"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r w:rsidRPr="00F17B0D">
              <w:rPr>
                <w:rFonts w:ascii="Times New Roman" w:eastAsia="Calibri" w:hAnsi="Times New Roman"/>
                <w:b/>
                <w:sz w:val="24"/>
                <w:szCs w:val="24"/>
                <w:lang w:eastAsia="en-US"/>
              </w:rPr>
              <w:t>Відповідність: так/ні, значення для запропонованого товару, посилання на сторінку документації виробника</w:t>
            </w:r>
          </w:p>
        </w:tc>
      </w:tr>
      <w:tr w:rsidR="00F17B0D" w:rsidRPr="00F17B0D" w14:paraId="31C30287" w14:textId="77777777" w:rsidTr="001E340E">
        <w:trPr>
          <w:trHeight w:val="603"/>
        </w:trPr>
        <w:tc>
          <w:tcPr>
            <w:tcW w:w="440" w:type="dxa"/>
            <w:vMerge w:val="restart"/>
            <w:tcBorders>
              <w:top w:val="single" w:sz="4" w:space="0" w:color="auto"/>
              <w:left w:val="single" w:sz="4" w:space="0" w:color="auto"/>
              <w:right w:val="single" w:sz="4" w:space="0" w:color="auto"/>
            </w:tcBorders>
            <w:vAlign w:val="center"/>
            <w:hideMark/>
          </w:tcPr>
          <w:p w14:paraId="019BFDDD"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r w:rsidRPr="00F17B0D">
              <w:rPr>
                <w:rFonts w:ascii="Times New Roman" w:eastAsia="Calibri" w:hAnsi="Times New Roman"/>
                <w:b/>
                <w:sz w:val="24"/>
                <w:szCs w:val="24"/>
                <w:lang w:eastAsia="en-US"/>
              </w:rPr>
              <w:t>1</w:t>
            </w:r>
          </w:p>
        </w:tc>
        <w:tc>
          <w:tcPr>
            <w:tcW w:w="2050" w:type="dxa"/>
            <w:vMerge w:val="restart"/>
            <w:tcBorders>
              <w:top w:val="single" w:sz="4" w:space="0" w:color="auto"/>
              <w:left w:val="single" w:sz="4" w:space="0" w:color="auto"/>
              <w:right w:val="single" w:sz="4" w:space="0" w:color="auto"/>
            </w:tcBorders>
          </w:tcPr>
          <w:p w14:paraId="5866B990" w14:textId="77777777" w:rsidR="00F17B0D" w:rsidRPr="00F17B0D" w:rsidRDefault="00F17B0D" w:rsidP="00F17B0D">
            <w:pPr>
              <w:spacing w:after="0" w:line="240" w:lineRule="auto"/>
              <w:contextualSpacing/>
              <w:rPr>
                <w:rFonts w:ascii="Times New Roman" w:hAnsi="Times New Roman"/>
                <w:sz w:val="24"/>
                <w:szCs w:val="24"/>
                <w:lang w:eastAsia="ru-RU"/>
              </w:rPr>
            </w:pPr>
            <w:r w:rsidRPr="00F17B0D">
              <w:rPr>
                <w:rFonts w:ascii="Times New Roman" w:hAnsi="Times New Roman"/>
                <w:b/>
                <w:sz w:val="24"/>
                <w:szCs w:val="24"/>
                <w:lang w:eastAsia="en-US"/>
              </w:rPr>
              <w:t>Бактеріологічний аналізатор з модулями</w:t>
            </w:r>
          </w:p>
        </w:tc>
        <w:tc>
          <w:tcPr>
            <w:tcW w:w="4536" w:type="dxa"/>
            <w:tcBorders>
              <w:top w:val="single" w:sz="4" w:space="0" w:color="auto"/>
              <w:left w:val="single" w:sz="4" w:space="0" w:color="auto"/>
              <w:bottom w:val="single" w:sz="4" w:space="0" w:color="auto"/>
              <w:right w:val="single" w:sz="4" w:space="0" w:color="auto"/>
            </w:tcBorders>
            <w:vAlign w:val="center"/>
          </w:tcPr>
          <w:p w14:paraId="77E99E94" w14:textId="77777777" w:rsidR="00F17B0D" w:rsidRPr="00F17B0D" w:rsidRDefault="00F17B0D" w:rsidP="00F17B0D">
            <w:pPr>
              <w:spacing w:after="0" w:line="240" w:lineRule="auto"/>
              <w:contextualSpacing/>
              <w:rPr>
                <w:rFonts w:ascii="Times New Roman" w:hAnsi="Times New Roman"/>
                <w:sz w:val="24"/>
                <w:szCs w:val="24"/>
                <w:lang w:eastAsia="ru-RU"/>
              </w:rPr>
            </w:pPr>
            <w:r w:rsidRPr="00F17B0D">
              <w:rPr>
                <w:rFonts w:ascii="Times New Roman" w:eastAsia="Calibri" w:hAnsi="Times New Roman"/>
                <w:color w:val="000000"/>
                <w:sz w:val="24"/>
                <w:szCs w:val="24"/>
                <w:lang w:eastAsia="en-US"/>
              </w:rPr>
              <w:t xml:space="preserve">Аналізатор повинен містити модулі автоматичного визначення чутливості до антибіотиків диско-дифузійний метод та автоматичне зчитування смужок МІС </w:t>
            </w:r>
            <w:r w:rsidRPr="00F17B0D">
              <w:rPr>
                <w:rFonts w:ascii="Times New Roman" w:eastAsia="Calibri" w:hAnsi="Times New Roman" w:cs="Arial"/>
                <w:color w:val="000000"/>
                <w:sz w:val="24"/>
                <w:szCs w:val="24"/>
                <w:lang w:eastAsia="en-US"/>
              </w:rPr>
              <w:t xml:space="preserve">Strip </w:t>
            </w:r>
            <w:r w:rsidRPr="00F17B0D">
              <w:rPr>
                <w:rFonts w:ascii="Times New Roman" w:eastAsia="Calibri" w:hAnsi="Times New Roman"/>
                <w:color w:val="000000"/>
                <w:sz w:val="24"/>
                <w:szCs w:val="24"/>
                <w:lang w:eastAsia="en-US"/>
              </w:rPr>
              <w:t>(або еквівалент), здійснювати автоматичну ідентифікацію мікроорганізмів, проводити автоматичний підрахунок колоній, працювати з тестами різних виробників (мінімум два виробника).</w:t>
            </w:r>
          </w:p>
        </w:tc>
        <w:tc>
          <w:tcPr>
            <w:tcW w:w="2693" w:type="dxa"/>
            <w:tcBorders>
              <w:top w:val="single" w:sz="4" w:space="0" w:color="auto"/>
              <w:left w:val="single" w:sz="4" w:space="0" w:color="auto"/>
              <w:right w:val="single" w:sz="4" w:space="0" w:color="auto"/>
            </w:tcBorders>
          </w:tcPr>
          <w:p w14:paraId="58759431" w14:textId="77777777" w:rsidR="00F17B0D" w:rsidRPr="00F17B0D" w:rsidRDefault="00F17B0D" w:rsidP="00F17B0D">
            <w:pPr>
              <w:spacing w:after="0" w:line="240" w:lineRule="auto"/>
              <w:jc w:val="center"/>
              <w:rPr>
                <w:rFonts w:ascii="Times New Roman" w:eastAsia="Calibri" w:hAnsi="Times New Roman"/>
                <w:bCs/>
                <w:sz w:val="24"/>
                <w:szCs w:val="24"/>
                <w:lang w:eastAsia="en-US"/>
              </w:rPr>
            </w:pPr>
          </w:p>
        </w:tc>
      </w:tr>
      <w:tr w:rsidR="00F17B0D" w:rsidRPr="00F17B0D" w14:paraId="596AC1D0" w14:textId="77777777" w:rsidTr="001E340E">
        <w:tc>
          <w:tcPr>
            <w:tcW w:w="440" w:type="dxa"/>
            <w:vMerge/>
            <w:tcBorders>
              <w:left w:val="single" w:sz="4" w:space="0" w:color="auto"/>
              <w:right w:val="single" w:sz="4" w:space="0" w:color="auto"/>
            </w:tcBorders>
            <w:vAlign w:val="center"/>
          </w:tcPr>
          <w:p w14:paraId="2144D002"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67ECA3D5" w14:textId="77777777" w:rsidR="00F17B0D" w:rsidRPr="00F17B0D" w:rsidRDefault="00F17B0D" w:rsidP="00F17B0D">
            <w:pPr>
              <w:tabs>
                <w:tab w:val="left" w:pos="284"/>
              </w:tabs>
              <w:spacing w:after="0" w:line="240" w:lineRule="auto"/>
              <w:contextualSpacing/>
              <w:rPr>
                <w:rFonts w:ascii="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14:paraId="7C560AAD" w14:textId="77777777" w:rsidR="00F17B0D" w:rsidRPr="00F17B0D" w:rsidRDefault="00F17B0D" w:rsidP="00F17B0D">
            <w:pPr>
              <w:autoSpaceDE w:val="0"/>
              <w:autoSpaceDN w:val="0"/>
              <w:adjustRightInd w:val="0"/>
              <w:spacing w:after="0" w:line="240" w:lineRule="auto"/>
              <w:jc w:val="both"/>
              <w:rPr>
                <w:rFonts w:ascii="Times New Roman" w:hAnsi="Times New Roman"/>
                <w:sz w:val="24"/>
                <w:szCs w:val="24"/>
                <w:lang w:eastAsia="ru-RU"/>
              </w:rPr>
            </w:pPr>
            <w:r w:rsidRPr="00F17B0D">
              <w:rPr>
                <w:rFonts w:ascii="Times New Roman" w:eastAsia="Calibri" w:hAnsi="Times New Roman"/>
                <w:color w:val="000000"/>
                <w:sz w:val="24"/>
                <w:szCs w:val="24"/>
                <w:lang w:eastAsia="en-US"/>
              </w:rPr>
              <w:t xml:space="preserve">Наявність повнокольорової цифрової оптичної системи зйомки зображення високої роздільної здатності не гірше 2592 x 1944 пікселів (5 МП) </w:t>
            </w:r>
          </w:p>
        </w:tc>
        <w:tc>
          <w:tcPr>
            <w:tcW w:w="2693" w:type="dxa"/>
            <w:tcBorders>
              <w:left w:val="single" w:sz="4" w:space="0" w:color="auto"/>
              <w:right w:val="single" w:sz="4" w:space="0" w:color="auto"/>
            </w:tcBorders>
          </w:tcPr>
          <w:p w14:paraId="0BE4890F"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775130F4" w14:textId="77777777" w:rsidTr="001E340E">
        <w:tc>
          <w:tcPr>
            <w:tcW w:w="440" w:type="dxa"/>
            <w:vMerge/>
            <w:tcBorders>
              <w:left w:val="single" w:sz="4" w:space="0" w:color="auto"/>
              <w:right w:val="single" w:sz="4" w:space="0" w:color="auto"/>
            </w:tcBorders>
            <w:vAlign w:val="center"/>
          </w:tcPr>
          <w:p w14:paraId="6F9A3FB2"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0B8A8887" w14:textId="77777777" w:rsidR="00F17B0D" w:rsidRPr="00F17B0D" w:rsidRDefault="00F17B0D" w:rsidP="00F17B0D">
            <w:pPr>
              <w:tabs>
                <w:tab w:val="left" w:pos="284"/>
              </w:tabs>
              <w:spacing w:after="0" w:line="240" w:lineRule="auto"/>
              <w:contextualSpacing/>
              <w:rPr>
                <w:rFonts w:ascii="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14:paraId="5CA45611" w14:textId="77777777" w:rsidR="00F17B0D" w:rsidRPr="00F17B0D" w:rsidRDefault="00F17B0D" w:rsidP="00F17B0D">
            <w:pPr>
              <w:tabs>
                <w:tab w:val="left" w:pos="284"/>
              </w:tabs>
              <w:spacing w:after="0" w:line="240" w:lineRule="auto"/>
              <w:contextualSpacing/>
              <w:rPr>
                <w:rFonts w:ascii="Times New Roman" w:hAnsi="Times New Roman"/>
                <w:b/>
                <w:sz w:val="24"/>
                <w:szCs w:val="24"/>
                <w:lang w:eastAsia="ru-RU"/>
              </w:rPr>
            </w:pPr>
            <w:r w:rsidRPr="00F17B0D">
              <w:rPr>
                <w:rFonts w:ascii="Times New Roman" w:eastAsia="Calibri" w:hAnsi="Times New Roman"/>
                <w:color w:val="000000"/>
                <w:sz w:val="24"/>
                <w:szCs w:val="24"/>
                <w:lang w:eastAsia="en-US"/>
              </w:rPr>
              <w:t>Наявність системи зйомки зображення з можливістю зберігати та роздрукувати необмежену кількість зображень тестових пластин і панелей</w:t>
            </w:r>
          </w:p>
        </w:tc>
        <w:tc>
          <w:tcPr>
            <w:tcW w:w="2693" w:type="dxa"/>
            <w:tcBorders>
              <w:left w:val="single" w:sz="4" w:space="0" w:color="auto"/>
              <w:right w:val="single" w:sz="4" w:space="0" w:color="auto"/>
            </w:tcBorders>
          </w:tcPr>
          <w:p w14:paraId="2786BEC4"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7F90B064" w14:textId="77777777" w:rsidTr="001E340E">
        <w:tc>
          <w:tcPr>
            <w:tcW w:w="440" w:type="dxa"/>
            <w:vMerge/>
            <w:tcBorders>
              <w:left w:val="single" w:sz="4" w:space="0" w:color="auto"/>
              <w:right w:val="single" w:sz="4" w:space="0" w:color="auto"/>
            </w:tcBorders>
            <w:vAlign w:val="center"/>
          </w:tcPr>
          <w:p w14:paraId="00CFF2FC"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44A96837" w14:textId="77777777" w:rsidR="00F17B0D" w:rsidRPr="00F17B0D" w:rsidRDefault="00F17B0D" w:rsidP="00F17B0D">
            <w:pPr>
              <w:tabs>
                <w:tab w:val="left" w:pos="284"/>
              </w:tabs>
              <w:spacing w:after="0" w:line="240" w:lineRule="auto"/>
              <w:contextualSpacing/>
              <w:rPr>
                <w:rFonts w:ascii="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14:paraId="320FE870" w14:textId="77777777" w:rsidR="00F17B0D" w:rsidRPr="00F17B0D" w:rsidRDefault="00F17B0D" w:rsidP="00F17B0D">
            <w:pPr>
              <w:tabs>
                <w:tab w:val="left" w:pos="284"/>
              </w:tabs>
              <w:spacing w:after="0" w:line="240" w:lineRule="auto"/>
              <w:contextualSpacing/>
              <w:rPr>
                <w:rFonts w:ascii="Times New Roman" w:hAnsi="Times New Roman"/>
                <w:sz w:val="24"/>
                <w:szCs w:val="24"/>
                <w:lang w:eastAsia="ru-RU"/>
              </w:rPr>
            </w:pPr>
            <w:r w:rsidRPr="00F17B0D">
              <w:rPr>
                <w:rFonts w:ascii="Times New Roman" w:eastAsia="Calibri" w:hAnsi="Times New Roman"/>
                <w:color w:val="000000"/>
                <w:sz w:val="24"/>
                <w:szCs w:val="24"/>
                <w:lang w:eastAsia="en-US"/>
              </w:rPr>
              <w:t>Наявність закритою камери завантаження (конструкція камери завантаження)</w:t>
            </w:r>
          </w:p>
        </w:tc>
        <w:tc>
          <w:tcPr>
            <w:tcW w:w="2693" w:type="dxa"/>
            <w:tcBorders>
              <w:left w:val="single" w:sz="4" w:space="0" w:color="auto"/>
              <w:right w:val="single" w:sz="4" w:space="0" w:color="auto"/>
            </w:tcBorders>
          </w:tcPr>
          <w:p w14:paraId="2754E98E"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1C074750" w14:textId="77777777" w:rsidTr="001E340E">
        <w:tc>
          <w:tcPr>
            <w:tcW w:w="440" w:type="dxa"/>
            <w:vMerge/>
            <w:tcBorders>
              <w:left w:val="single" w:sz="4" w:space="0" w:color="auto"/>
              <w:right w:val="single" w:sz="4" w:space="0" w:color="auto"/>
            </w:tcBorders>
            <w:vAlign w:val="center"/>
          </w:tcPr>
          <w:p w14:paraId="6CCBFB4A"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68743599"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4D392831" w14:textId="77777777" w:rsidR="00F17B0D" w:rsidRPr="00F17B0D" w:rsidRDefault="00F17B0D" w:rsidP="00F17B0D">
            <w:pPr>
              <w:tabs>
                <w:tab w:val="left" w:pos="284"/>
              </w:tabs>
              <w:spacing w:after="0" w:line="240" w:lineRule="auto"/>
              <w:contextualSpacing/>
              <w:rPr>
                <w:rFonts w:ascii="Times New Roman" w:hAnsi="Times New Roman"/>
                <w:b/>
                <w:sz w:val="24"/>
                <w:szCs w:val="24"/>
                <w:lang w:eastAsia="ru-RU"/>
              </w:rPr>
            </w:pPr>
            <w:r w:rsidRPr="00F17B0D">
              <w:rPr>
                <w:rFonts w:ascii="Times New Roman" w:eastAsia="Calibri" w:hAnsi="Times New Roman"/>
                <w:color w:val="000000"/>
                <w:sz w:val="24"/>
                <w:szCs w:val="24"/>
                <w:lang w:eastAsia="en-US"/>
              </w:rPr>
              <w:t>Наявність освітлення темного поля та яскравого освітлення</w:t>
            </w:r>
          </w:p>
        </w:tc>
        <w:tc>
          <w:tcPr>
            <w:tcW w:w="2693" w:type="dxa"/>
            <w:tcBorders>
              <w:left w:val="single" w:sz="4" w:space="0" w:color="auto"/>
              <w:right w:val="single" w:sz="4" w:space="0" w:color="auto"/>
            </w:tcBorders>
          </w:tcPr>
          <w:p w14:paraId="24C7B213"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1D335968" w14:textId="77777777" w:rsidTr="001E340E">
        <w:tc>
          <w:tcPr>
            <w:tcW w:w="440" w:type="dxa"/>
            <w:vMerge/>
            <w:tcBorders>
              <w:left w:val="single" w:sz="4" w:space="0" w:color="auto"/>
              <w:right w:val="single" w:sz="4" w:space="0" w:color="auto"/>
            </w:tcBorders>
            <w:vAlign w:val="center"/>
          </w:tcPr>
          <w:p w14:paraId="5E479BAE"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7C2C5752"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4C1EE152"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r w:rsidRPr="00F17B0D">
              <w:rPr>
                <w:rFonts w:ascii="Times New Roman" w:eastAsia="Calibri" w:hAnsi="Times New Roman"/>
                <w:color w:val="000000"/>
                <w:sz w:val="24"/>
                <w:szCs w:val="24"/>
                <w:lang w:eastAsia="en-US"/>
              </w:rPr>
              <w:t>Наявність системи оснащена сенсорним монітором, що встановлюється на камеру зчитувача з можливістю нахилу</w:t>
            </w:r>
          </w:p>
        </w:tc>
        <w:tc>
          <w:tcPr>
            <w:tcW w:w="2693" w:type="dxa"/>
            <w:tcBorders>
              <w:left w:val="single" w:sz="4" w:space="0" w:color="auto"/>
              <w:right w:val="single" w:sz="4" w:space="0" w:color="auto"/>
            </w:tcBorders>
          </w:tcPr>
          <w:p w14:paraId="57B6DC6E"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664CBF51" w14:textId="77777777" w:rsidTr="001E340E">
        <w:tc>
          <w:tcPr>
            <w:tcW w:w="440" w:type="dxa"/>
            <w:vMerge/>
            <w:tcBorders>
              <w:left w:val="single" w:sz="4" w:space="0" w:color="auto"/>
              <w:right w:val="single" w:sz="4" w:space="0" w:color="auto"/>
            </w:tcBorders>
            <w:vAlign w:val="center"/>
          </w:tcPr>
          <w:p w14:paraId="55F99E68"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643EDB63"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5A735C79"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r w:rsidRPr="00F17B0D">
              <w:rPr>
                <w:rFonts w:ascii="Times New Roman" w:eastAsia="Calibri" w:hAnsi="Times New Roman"/>
                <w:color w:val="000000"/>
                <w:sz w:val="24"/>
                <w:szCs w:val="24"/>
                <w:lang w:eastAsia="en-US"/>
              </w:rPr>
              <w:t>Наявність ліцензованої операційної системи не гірше Windows 10 (або еквівалент)</w:t>
            </w:r>
          </w:p>
        </w:tc>
        <w:tc>
          <w:tcPr>
            <w:tcW w:w="2693" w:type="dxa"/>
            <w:tcBorders>
              <w:left w:val="single" w:sz="4" w:space="0" w:color="auto"/>
              <w:right w:val="single" w:sz="4" w:space="0" w:color="auto"/>
            </w:tcBorders>
          </w:tcPr>
          <w:p w14:paraId="16AF834C"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570563DA" w14:textId="77777777" w:rsidTr="001E340E">
        <w:trPr>
          <w:trHeight w:val="70"/>
        </w:trPr>
        <w:tc>
          <w:tcPr>
            <w:tcW w:w="440" w:type="dxa"/>
            <w:vMerge/>
            <w:tcBorders>
              <w:left w:val="single" w:sz="4" w:space="0" w:color="auto"/>
              <w:right w:val="single" w:sz="4" w:space="0" w:color="auto"/>
            </w:tcBorders>
            <w:vAlign w:val="center"/>
          </w:tcPr>
          <w:p w14:paraId="295475EC"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283C9D00"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385FE0AB"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r w:rsidRPr="00F17B0D">
              <w:rPr>
                <w:rFonts w:ascii="Times New Roman" w:eastAsia="Calibri" w:hAnsi="Times New Roman"/>
                <w:color w:val="000000"/>
                <w:sz w:val="24"/>
                <w:szCs w:val="24"/>
                <w:lang w:eastAsia="en-US"/>
              </w:rPr>
              <w:t xml:space="preserve">Наявність не менше 4 USB порти; </w:t>
            </w:r>
          </w:p>
        </w:tc>
        <w:tc>
          <w:tcPr>
            <w:tcW w:w="2693" w:type="dxa"/>
            <w:tcBorders>
              <w:left w:val="single" w:sz="4" w:space="0" w:color="auto"/>
              <w:right w:val="single" w:sz="4" w:space="0" w:color="auto"/>
            </w:tcBorders>
          </w:tcPr>
          <w:p w14:paraId="513AC787"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6A878B45" w14:textId="77777777" w:rsidTr="001E340E">
        <w:tc>
          <w:tcPr>
            <w:tcW w:w="440" w:type="dxa"/>
            <w:vMerge/>
            <w:tcBorders>
              <w:left w:val="single" w:sz="4" w:space="0" w:color="auto"/>
              <w:right w:val="single" w:sz="4" w:space="0" w:color="auto"/>
            </w:tcBorders>
            <w:vAlign w:val="center"/>
          </w:tcPr>
          <w:p w14:paraId="04D48BEC"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69089B86"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0A4345C4"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r w:rsidRPr="00F17B0D">
              <w:rPr>
                <w:rFonts w:ascii="Times New Roman" w:eastAsia="Calibri" w:hAnsi="Times New Roman"/>
                <w:color w:val="000000"/>
                <w:sz w:val="24"/>
                <w:szCs w:val="24"/>
                <w:lang w:eastAsia="en-US"/>
              </w:rPr>
              <w:t>Наявність не менше 8 ГБ оперативної пам’яті</w:t>
            </w:r>
          </w:p>
        </w:tc>
        <w:tc>
          <w:tcPr>
            <w:tcW w:w="2693" w:type="dxa"/>
            <w:tcBorders>
              <w:left w:val="single" w:sz="4" w:space="0" w:color="auto"/>
              <w:right w:val="single" w:sz="4" w:space="0" w:color="auto"/>
            </w:tcBorders>
          </w:tcPr>
          <w:p w14:paraId="51D81AC3"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2FF2FBC0" w14:textId="77777777" w:rsidTr="001E340E">
        <w:tc>
          <w:tcPr>
            <w:tcW w:w="440" w:type="dxa"/>
            <w:vMerge/>
            <w:tcBorders>
              <w:left w:val="single" w:sz="4" w:space="0" w:color="auto"/>
              <w:right w:val="single" w:sz="4" w:space="0" w:color="auto"/>
            </w:tcBorders>
            <w:vAlign w:val="center"/>
          </w:tcPr>
          <w:p w14:paraId="6CF6CD80"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533695DE"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702054EA"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r w:rsidRPr="00F17B0D">
              <w:rPr>
                <w:rFonts w:ascii="Times New Roman" w:eastAsia="Calibri" w:hAnsi="Times New Roman"/>
                <w:color w:val="000000"/>
                <w:sz w:val="24"/>
                <w:szCs w:val="24"/>
                <w:lang w:eastAsia="en-US"/>
              </w:rPr>
              <w:t>Наявність жорсткого диску з не менш як 512 ГБ</w:t>
            </w:r>
          </w:p>
        </w:tc>
        <w:tc>
          <w:tcPr>
            <w:tcW w:w="2693" w:type="dxa"/>
            <w:tcBorders>
              <w:left w:val="single" w:sz="4" w:space="0" w:color="auto"/>
              <w:right w:val="single" w:sz="4" w:space="0" w:color="auto"/>
            </w:tcBorders>
          </w:tcPr>
          <w:p w14:paraId="23668B19"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1F3025AB" w14:textId="77777777" w:rsidTr="001E340E">
        <w:tc>
          <w:tcPr>
            <w:tcW w:w="440" w:type="dxa"/>
            <w:vMerge/>
            <w:tcBorders>
              <w:left w:val="single" w:sz="4" w:space="0" w:color="auto"/>
              <w:right w:val="single" w:sz="4" w:space="0" w:color="auto"/>
            </w:tcBorders>
            <w:vAlign w:val="center"/>
          </w:tcPr>
          <w:p w14:paraId="17B0BB09"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72040A47"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200B46F9"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r w:rsidRPr="00F17B0D">
              <w:rPr>
                <w:rFonts w:ascii="Times New Roman" w:eastAsia="Calibri" w:hAnsi="Times New Roman"/>
                <w:color w:val="000000"/>
                <w:sz w:val="24"/>
                <w:szCs w:val="24"/>
                <w:lang w:eastAsia="en-US"/>
              </w:rPr>
              <w:t>Наявність послідовного порту для інтерфейсу LIS / LIMS</w:t>
            </w:r>
          </w:p>
        </w:tc>
        <w:tc>
          <w:tcPr>
            <w:tcW w:w="2693" w:type="dxa"/>
            <w:tcBorders>
              <w:left w:val="single" w:sz="4" w:space="0" w:color="auto"/>
              <w:right w:val="single" w:sz="4" w:space="0" w:color="auto"/>
            </w:tcBorders>
          </w:tcPr>
          <w:p w14:paraId="6BAE77A0"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29041310" w14:textId="77777777" w:rsidTr="001E340E">
        <w:tc>
          <w:tcPr>
            <w:tcW w:w="440" w:type="dxa"/>
            <w:vMerge/>
            <w:tcBorders>
              <w:left w:val="single" w:sz="4" w:space="0" w:color="auto"/>
              <w:right w:val="single" w:sz="4" w:space="0" w:color="auto"/>
            </w:tcBorders>
            <w:vAlign w:val="center"/>
          </w:tcPr>
          <w:p w14:paraId="1521E45F"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5042BC6B"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2B433FA5" w14:textId="77777777" w:rsidR="00F17B0D" w:rsidRPr="00F17B0D" w:rsidRDefault="00F17B0D" w:rsidP="00F17B0D">
            <w:pPr>
              <w:tabs>
                <w:tab w:val="left" w:pos="284"/>
              </w:tabs>
              <w:spacing w:after="0" w:line="240" w:lineRule="auto"/>
              <w:rPr>
                <w:rFonts w:ascii="Times New Roman" w:hAnsi="Times New Roman"/>
                <w:bCs/>
                <w:sz w:val="24"/>
                <w:szCs w:val="24"/>
              </w:rPr>
            </w:pPr>
            <w:r w:rsidRPr="00F17B0D">
              <w:rPr>
                <w:rFonts w:ascii="Times New Roman" w:eastAsia="Calibri" w:hAnsi="Times New Roman"/>
                <w:color w:val="000000"/>
                <w:sz w:val="24"/>
                <w:szCs w:val="24"/>
                <w:lang w:eastAsia="en-US"/>
              </w:rPr>
              <w:t>Наявність широкоформатного сенсорного екрану (діагоналлю не менше 24 дюйми)</w:t>
            </w:r>
          </w:p>
        </w:tc>
        <w:tc>
          <w:tcPr>
            <w:tcW w:w="2693" w:type="dxa"/>
            <w:tcBorders>
              <w:left w:val="single" w:sz="4" w:space="0" w:color="auto"/>
              <w:right w:val="single" w:sz="4" w:space="0" w:color="auto"/>
            </w:tcBorders>
          </w:tcPr>
          <w:p w14:paraId="4DED7090"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66B3D4F4" w14:textId="77777777" w:rsidTr="001E340E">
        <w:tc>
          <w:tcPr>
            <w:tcW w:w="440" w:type="dxa"/>
            <w:vMerge/>
            <w:tcBorders>
              <w:left w:val="single" w:sz="4" w:space="0" w:color="auto"/>
              <w:right w:val="single" w:sz="4" w:space="0" w:color="auto"/>
            </w:tcBorders>
            <w:vAlign w:val="center"/>
          </w:tcPr>
          <w:p w14:paraId="1C5C22FC"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15B6CCAE"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20D6EC5B"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r w:rsidRPr="00F17B0D">
              <w:rPr>
                <w:rFonts w:ascii="Times New Roman" w:eastAsia="Calibri" w:hAnsi="Times New Roman"/>
                <w:color w:val="000000"/>
                <w:sz w:val="24"/>
                <w:szCs w:val="24"/>
                <w:lang w:eastAsia="en-US"/>
              </w:rPr>
              <w:t xml:space="preserve">Наявність клавіатури </w:t>
            </w:r>
          </w:p>
        </w:tc>
        <w:tc>
          <w:tcPr>
            <w:tcW w:w="2693" w:type="dxa"/>
            <w:tcBorders>
              <w:left w:val="single" w:sz="4" w:space="0" w:color="auto"/>
              <w:right w:val="single" w:sz="4" w:space="0" w:color="auto"/>
            </w:tcBorders>
          </w:tcPr>
          <w:p w14:paraId="70361AEC"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43ACE7A9" w14:textId="77777777" w:rsidTr="001E340E">
        <w:tc>
          <w:tcPr>
            <w:tcW w:w="440" w:type="dxa"/>
            <w:vMerge/>
            <w:tcBorders>
              <w:left w:val="single" w:sz="4" w:space="0" w:color="auto"/>
              <w:right w:val="single" w:sz="4" w:space="0" w:color="auto"/>
            </w:tcBorders>
            <w:vAlign w:val="center"/>
          </w:tcPr>
          <w:p w14:paraId="1BFD9359"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6A0A76BA"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2E799CA8" w14:textId="77777777" w:rsidR="00F17B0D" w:rsidRPr="00F17B0D" w:rsidRDefault="00F17B0D" w:rsidP="00F17B0D">
            <w:pPr>
              <w:tabs>
                <w:tab w:val="left" w:pos="284"/>
              </w:tabs>
              <w:spacing w:after="0" w:line="240" w:lineRule="auto"/>
              <w:contextualSpacing/>
              <w:rPr>
                <w:rFonts w:ascii="Times New Roman" w:eastAsia="Calibri" w:hAnsi="Times New Roman"/>
                <w:color w:val="000000"/>
                <w:sz w:val="24"/>
                <w:szCs w:val="24"/>
                <w:lang w:eastAsia="en-US"/>
              </w:rPr>
            </w:pPr>
            <w:r w:rsidRPr="00F17B0D">
              <w:rPr>
                <w:rFonts w:ascii="Times New Roman" w:eastAsia="Calibri" w:hAnsi="Times New Roman"/>
                <w:color w:val="000000"/>
                <w:sz w:val="24"/>
                <w:szCs w:val="24"/>
                <w:lang w:eastAsia="en-US"/>
              </w:rPr>
              <w:t xml:space="preserve">Наявність маніпулятора типу «миш» </w:t>
            </w:r>
          </w:p>
        </w:tc>
        <w:tc>
          <w:tcPr>
            <w:tcW w:w="2693" w:type="dxa"/>
            <w:tcBorders>
              <w:left w:val="single" w:sz="4" w:space="0" w:color="auto"/>
              <w:right w:val="single" w:sz="4" w:space="0" w:color="auto"/>
            </w:tcBorders>
          </w:tcPr>
          <w:p w14:paraId="0A7B9FC4"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3B6C48A3" w14:textId="77777777" w:rsidTr="001E340E">
        <w:tc>
          <w:tcPr>
            <w:tcW w:w="440" w:type="dxa"/>
            <w:vMerge/>
            <w:tcBorders>
              <w:left w:val="single" w:sz="4" w:space="0" w:color="auto"/>
              <w:right w:val="single" w:sz="4" w:space="0" w:color="auto"/>
            </w:tcBorders>
            <w:vAlign w:val="center"/>
          </w:tcPr>
          <w:p w14:paraId="5B4026D8"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471F0E40"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0D7288AA" w14:textId="77777777" w:rsidR="00F17B0D" w:rsidRPr="00F17B0D" w:rsidRDefault="00F17B0D" w:rsidP="00F17B0D">
            <w:pPr>
              <w:tabs>
                <w:tab w:val="left" w:pos="284"/>
              </w:tabs>
              <w:spacing w:after="0" w:line="240" w:lineRule="auto"/>
              <w:contextualSpacing/>
              <w:rPr>
                <w:rFonts w:ascii="Times New Roman" w:eastAsia="Calibri" w:hAnsi="Times New Roman"/>
                <w:color w:val="000000"/>
                <w:sz w:val="24"/>
                <w:szCs w:val="24"/>
                <w:lang w:eastAsia="en-US"/>
              </w:rPr>
            </w:pPr>
            <w:r w:rsidRPr="00F17B0D">
              <w:rPr>
                <w:rFonts w:ascii="Times New Roman" w:eastAsia="Calibri" w:hAnsi="Times New Roman"/>
                <w:color w:val="000000"/>
                <w:sz w:val="24"/>
                <w:szCs w:val="24"/>
                <w:lang w:eastAsia="en-US"/>
              </w:rPr>
              <w:t>Наявність ліцензійного пакету M</w:t>
            </w:r>
            <w:r w:rsidRPr="00F17B0D">
              <w:rPr>
                <w:rFonts w:ascii="Times New Roman" w:eastAsia="Calibri" w:hAnsi="Times New Roman"/>
                <w:color w:val="000000"/>
                <w:sz w:val="24"/>
                <w:szCs w:val="24"/>
                <w:lang w:val="en-US" w:eastAsia="en-US"/>
              </w:rPr>
              <w:t>icrosoft</w:t>
            </w:r>
            <w:r w:rsidRPr="00F17B0D">
              <w:rPr>
                <w:rFonts w:ascii="Times New Roman" w:eastAsia="Calibri" w:hAnsi="Times New Roman"/>
                <w:color w:val="000000"/>
                <w:sz w:val="24"/>
                <w:szCs w:val="24"/>
                <w:lang w:eastAsia="en-US"/>
              </w:rPr>
              <w:t xml:space="preserve"> Office (або еквівалент)</w:t>
            </w:r>
          </w:p>
        </w:tc>
        <w:tc>
          <w:tcPr>
            <w:tcW w:w="2693" w:type="dxa"/>
            <w:tcBorders>
              <w:left w:val="single" w:sz="4" w:space="0" w:color="auto"/>
              <w:right w:val="single" w:sz="4" w:space="0" w:color="auto"/>
            </w:tcBorders>
          </w:tcPr>
          <w:p w14:paraId="7DF1AC4F"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3C10396B" w14:textId="77777777" w:rsidTr="001E340E">
        <w:tc>
          <w:tcPr>
            <w:tcW w:w="440" w:type="dxa"/>
            <w:vMerge/>
            <w:tcBorders>
              <w:left w:val="single" w:sz="4" w:space="0" w:color="auto"/>
              <w:right w:val="single" w:sz="4" w:space="0" w:color="auto"/>
            </w:tcBorders>
            <w:vAlign w:val="center"/>
          </w:tcPr>
          <w:p w14:paraId="442B6B75"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50C643F7"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612A3A1D" w14:textId="77777777" w:rsidR="00F17B0D" w:rsidRPr="00F17B0D" w:rsidRDefault="00F17B0D" w:rsidP="00F17B0D">
            <w:pPr>
              <w:tabs>
                <w:tab w:val="left" w:pos="284"/>
              </w:tabs>
              <w:spacing w:after="0" w:line="240" w:lineRule="auto"/>
              <w:contextualSpacing/>
              <w:rPr>
                <w:rFonts w:ascii="Times New Roman" w:eastAsia="Calibri" w:hAnsi="Times New Roman"/>
                <w:color w:val="000000"/>
                <w:sz w:val="24"/>
                <w:szCs w:val="24"/>
                <w:lang w:eastAsia="en-US"/>
              </w:rPr>
            </w:pPr>
            <w:r w:rsidRPr="00F17B0D">
              <w:rPr>
                <w:rFonts w:ascii="Times New Roman" w:eastAsia="Calibri" w:hAnsi="Times New Roman"/>
                <w:color w:val="000000"/>
                <w:sz w:val="24"/>
                <w:szCs w:val="24"/>
                <w:lang w:eastAsia="en-US"/>
              </w:rPr>
              <w:t>Наявність блоку безперебійного живлення потужністю не менше 1000 ВА</w:t>
            </w:r>
          </w:p>
        </w:tc>
        <w:tc>
          <w:tcPr>
            <w:tcW w:w="2693" w:type="dxa"/>
            <w:tcBorders>
              <w:left w:val="single" w:sz="4" w:space="0" w:color="auto"/>
              <w:right w:val="single" w:sz="4" w:space="0" w:color="auto"/>
            </w:tcBorders>
          </w:tcPr>
          <w:p w14:paraId="2C044D24"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362787B1" w14:textId="77777777" w:rsidTr="001E340E">
        <w:tc>
          <w:tcPr>
            <w:tcW w:w="440" w:type="dxa"/>
            <w:vMerge/>
            <w:tcBorders>
              <w:left w:val="single" w:sz="4" w:space="0" w:color="auto"/>
              <w:right w:val="single" w:sz="4" w:space="0" w:color="auto"/>
            </w:tcBorders>
            <w:vAlign w:val="center"/>
          </w:tcPr>
          <w:p w14:paraId="55778175"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64AE3932"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0AD52F40" w14:textId="77777777" w:rsidR="00F17B0D" w:rsidRPr="00F17B0D" w:rsidRDefault="00F17B0D" w:rsidP="00F17B0D">
            <w:pPr>
              <w:tabs>
                <w:tab w:val="left" w:pos="284"/>
              </w:tabs>
              <w:spacing w:after="0" w:line="240" w:lineRule="auto"/>
              <w:contextualSpacing/>
              <w:rPr>
                <w:rFonts w:ascii="Times New Roman" w:eastAsia="Calibri" w:hAnsi="Times New Roman"/>
                <w:color w:val="000000"/>
                <w:sz w:val="24"/>
                <w:szCs w:val="24"/>
                <w:lang w:eastAsia="en-US"/>
              </w:rPr>
            </w:pPr>
            <w:r w:rsidRPr="00F17B0D">
              <w:rPr>
                <w:rFonts w:ascii="Times New Roman" w:eastAsia="Calibri" w:hAnsi="Times New Roman"/>
                <w:color w:val="000000"/>
                <w:sz w:val="24"/>
                <w:szCs w:val="24"/>
                <w:lang w:eastAsia="en-US"/>
              </w:rPr>
              <w:t>Наявність зчитувача штрих-кодів</w:t>
            </w:r>
          </w:p>
        </w:tc>
        <w:tc>
          <w:tcPr>
            <w:tcW w:w="2693" w:type="dxa"/>
            <w:tcBorders>
              <w:left w:val="single" w:sz="4" w:space="0" w:color="auto"/>
              <w:right w:val="single" w:sz="4" w:space="0" w:color="auto"/>
            </w:tcBorders>
          </w:tcPr>
          <w:p w14:paraId="2F8255EF"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24E93F59" w14:textId="77777777" w:rsidTr="001E340E">
        <w:tc>
          <w:tcPr>
            <w:tcW w:w="440" w:type="dxa"/>
            <w:vMerge/>
            <w:tcBorders>
              <w:left w:val="single" w:sz="4" w:space="0" w:color="auto"/>
              <w:right w:val="single" w:sz="4" w:space="0" w:color="auto"/>
            </w:tcBorders>
            <w:vAlign w:val="center"/>
          </w:tcPr>
          <w:p w14:paraId="258D7149"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3E3FCB25"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30612B2D"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r w:rsidRPr="00F17B0D">
              <w:rPr>
                <w:rFonts w:ascii="Times New Roman" w:eastAsia="Calibri" w:hAnsi="Times New Roman"/>
                <w:color w:val="000000"/>
                <w:sz w:val="24"/>
                <w:szCs w:val="24"/>
                <w:lang w:eastAsia="en-US"/>
              </w:rPr>
              <w:t>Можливість експорту даних: текстовий, Microsoft Excel, Microsoft Access (або еквівалент)</w:t>
            </w:r>
          </w:p>
        </w:tc>
        <w:tc>
          <w:tcPr>
            <w:tcW w:w="2693" w:type="dxa"/>
            <w:tcBorders>
              <w:left w:val="single" w:sz="4" w:space="0" w:color="auto"/>
              <w:right w:val="single" w:sz="4" w:space="0" w:color="auto"/>
            </w:tcBorders>
          </w:tcPr>
          <w:p w14:paraId="1AC223EF"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71BC844F" w14:textId="77777777" w:rsidTr="001E340E">
        <w:tc>
          <w:tcPr>
            <w:tcW w:w="440" w:type="dxa"/>
            <w:vMerge/>
            <w:tcBorders>
              <w:left w:val="single" w:sz="4" w:space="0" w:color="auto"/>
              <w:right w:val="single" w:sz="4" w:space="0" w:color="auto"/>
            </w:tcBorders>
            <w:vAlign w:val="center"/>
          </w:tcPr>
          <w:p w14:paraId="233003AA"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04094B6E"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739F770D" w14:textId="77777777" w:rsidR="00F17B0D" w:rsidRPr="00F17B0D" w:rsidRDefault="00F17B0D" w:rsidP="00F17B0D">
            <w:pPr>
              <w:tabs>
                <w:tab w:val="left" w:pos="284"/>
              </w:tabs>
              <w:spacing w:after="0" w:line="240" w:lineRule="auto"/>
              <w:contextualSpacing/>
              <w:rPr>
                <w:rFonts w:ascii="Times New Roman" w:hAnsi="Times New Roman"/>
                <w:sz w:val="24"/>
                <w:szCs w:val="24"/>
              </w:rPr>
            </w:pPr>
            <w:r w:rsidRPr="00F17B0D">
              <w:rPr>
                <w:rFonts w:ascii="Times New Roman" w:eastAsia="Calibri" w:hAnsi="Times New Roman"/>
                <w:color w:val="000000"/>
                <w:sz w:val="24"/>
                <w:szCs w:val="24"/>
                <w:lang w:eastAsia="en-US"/>
              </w:rPr>
              <w:t>Можливість експертної інтерпретації результатів аналізів відповідно до правил CLSI та EUCAST (або еквівалент)</w:t>
            </w:r>
          </w:p>
        </w:tc>
        <w:tc>
          <w:tcPr>
            <w:tcW w:w="2693" w:type="dxa"/>
            <w:tcBorders>
              <w:left w:val="single" w:sz="4" w:space="0" w:color="auto"/>
              <w:right w:val="single" w:sz="4" w:space="0" w:color="auto"/>
            </w:tcBorders>
          </w:tcPr>
          <w:p w14:paraId="47A7217D"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3189BDA8" w14:textId="77777777" w:rsidTr="001E340E">
        <w:trPr>
          <w:trHeight w:val="562"/>
        </w:trPr>
        <w:tc>
          <w:tcPr>
            <w:tcW w:w="440" w:type="dxa"/>
            <w:vMerge/>
            <w:tcBorders>
              <w:left w:val="single" w:sz="4" w:space="0" w:color="auto"/>
              <w:right w:val="single" w:sz="4" w:space="0" w:color="auto"/>
            </w:tcBorders>
            <w:vAlign w:val="center"/>
          </w:tcPr>
          <w:p w14:paraId="682CCAF9"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1973B177"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right w:val="single" w:sz="4" w:space="0" w:color="auto"/>
            </w:tcBorders>
            <w:vAlign w:val="center"/>
          </w:tcPr>
          <w:p w14:paraId="066BD124" w14:textId="77777777" w:rsidR="00F17B0D" w:rsidRPr="00F17B0D" w:rsidRDefault="00F17B0D" w:rsidP="00F17B0D">
            <w:pPr>
              <w:tabs>
                <w:tab w:val="left" w:pos="284"/>
              </w:tabs>
              <w:spacing w:after="0" w:line="240" w:lineRule="auto"/>
              <w:contextualSpacing/>
              <w:rPr>
                <w:rFonts w:ascii="Times New Roman" w:hAnsi="Times New Roman"/>
                <w:sz w:val="24"/>
                <w:szCs w:val="24"/>
              </w:rPr>
            </w:pPr>
            <w:r w:rsidRPr="00F17B0D">
              <w:rPr>
                <w:rFonts w:ascii="Times New Roman" w:eastAsia="Calibri" w:hAnsi="Times New Roman"/>
                <w:color w:val="000000"/>
                <w:sz w:val="24"/>
                <w:szCs w:val="24"/>
                <w:lang w:eastAsia="en-US"/>
              </w:rPr>
              <w:t>Необхідна мережа живлення: 100-240 В, 50-60Гц</w:t>
            </w:r>
          </w:p>
        </w:tc>
        <w:tc>
          <w:tcPr>
            <w:tcW w:w="2693" w:type="dxa"/>
            <w:tcBorders>
              <w:left w:val="single" w:sz="4" w:space="0" w:color="auto"/>
              <w:right w:val="single" w:sz="4" w:space="0" w:color="auto"/>
            </w:tcBorders>
          </w:tcPr>
          <w:p w14:paraId="7142FA50"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1C7F5BF2" w14:textId="77777777" w:rsidTr="001E340E">
        <w:tc>
          <w:tcPr>
            <w:tcW w:w="440" w:type="dxa"/>
            <w:vMerge/>
            <w:tcBorders>
              <w:left w:val="single" w:sz="4" w:space="0" w:color="auto"/>
              <w:right w:val="single" w:sz="4" w:space="0" w:color="auto"/>
            </w:tcBorders>
            <w:vAlign w:val="center"/>
          </w:tcPr>
          <w:p w14:paraId="0C3DB3C5"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362648F6"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75C9C846" w14:textId="77777777" w:rsidR="00F17B0D" w:rsidRPr="00F17B0D" w:rsidRDefault="00F17B0D" w:rsidP="00F17B0D">
            <w:pPr>
              <w:tabs>
                <w:tab w:val="left" w:pos="284"/>
              </w:tabs>
              <w:spacing w:after="0" w:line="240" w:lineRule="auto"/>
              <w:contextualSpacing/>
              <w:rPr>
                <w:rFonts w:ascii="Times New Roman" w:hAnsi="Times New Roman"/>
                <w:sz w:val="24"/>
                <w:szCs w:val="24"/>
              </w:rPr>
            </w:pPr>
            <w:r w:rsidRPr="00F17B0D">
              <w:rPr>
                <w:rFonts w:ascii="Times New Roman" w:eastAsia="Calibri" w:hAnsi="Times New Roman"/>
                <w:color w:val="000000"/>
                <w:sz w:val="24"/>
                <w:szCs w:val="24"/>
                <w:lang w:eastAsia="en-US"/>
              </w:rPr>
              <w:t>Наявність модулю визначення чутливості до антибіотиків диско-дифузійний методом</w:t>
            </w:r>
          </w:p>
        </w:tc>
        <w:tc>
          <w:tcPr>
            <w:tcW w:w="2693" w:type="dxa"/>
            <w:tcBorders>
              <w:left w:val="single" w:sz="4" w:space="0" w:color="auto"/>
              <w:right w:val="single" w:sz="4" w:space="0" w:color="auto"/>
            </w:tcBorders>
          </w:tcPr>
          <w:p w14:paraId="59152D80"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2E242549" w14:textId="77777777" w:rsidTr="001E340E">
        <w:tc>
          <w:tcPr>
            <w:tcW w:w="440" w:type="dxa"/>
            <w:vMerge/>
            <w:tcBorders>
              <w:left w:val="single" w:sz="4" w:space="0" w:color="auto"/>
              <w:right w:val="single" w:sz="4" w:space="0" w:color="auto"/>
            </w:tcBorders>
            <w:vAlign w:val="center"/>
          </w:tcPr>
          <w:p w14:paraId="5CF72196"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0FD06D0F"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49F48BB3" w14:textId="77777777" w:rsidR="00F17B0D" w:rsidRPr="00F17B0D" w:rsidRDefault="00F17B0D" w:rsidP="00F17B0D">
            <w:pPr>
              <w:tabs>
                <w:tab w:val="left" w:pos="284"/>
              </w:tabs>
              <w:spacing w:after="0" w:line="240" w:lineRule="auto"/>
              <w:contextualSpacing/>
              <w:rPr>
                <w:rFonts w:ascii="Times New Roman" w:hAnsi="Times New Roman"/>
                <w:sz w:val="24"/>
                <w:szCs w:val="24"/>
              </w:rPr>
            </w:pPr>
            <w:r w:rsidRPr="00F17B0D">
              <w:rPr>
                <w:rFonts w:ascii="Times New Roman" w:eastAsia="Calibri" w:hAnsi="Times New Roman"/>
                <w:color w:val="000000"/>
                <w:sz w:val="24"/>
                <w:szCs w:val="24"/>
                <w:lang w:eastAsia="en-US"/>
              </w:rPr>
              <w:t>Можливість зчитування панелей для діаметру чашок Петрі</w:t>
            </w:r>
            <w:r w:rsidRPr="00F17B0D">
              <w:rPr>
                <w:rFonts w:ascii="Times New Roman" w:eastAsia="Calibri" w:hAnsi="Times New Roman"/>
                <w:sz w:val="24"/>
                <w:szCs w:val="24"/>
                <w:lang w:eastAsia="en-US"/>
              </w:rPr>
              <w:t xml:space="preserve"> до 150 мм та квадратні до 120 мм</w:t>
            </w:r>
          </w:p>
        </w:tc>
        <w:tc>
          <w:tcPr>
            <w:tcW w:w="2693" w:type="dxa"/>
            <w:tcBorders>
              <w:left w:val="single" w:sz="4" w:space="0" w:color="auto"/>
              <w:right w:val="single" w:sz="4" w:space="0" w:color="auto"/>
            </w:tcBorders>
          </w:tcPr>
          <w:p w14:paraId="45A03528"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6C81A3F2" w14:textId="77777777" w:rsidTr="001E340E">
        <w:tc>
          <w:tcPr>
            <w:tcW w:w="440" w:type="dxa"/>
            <w:vMerge/>
            <w:tcBorders>
              <w:left w:val="single" w:sz="4" w:space="0" w:color="auto"/>
              <w:right w:val="single" w:sz="4" w:space="0" w:color="auto"/>
            </w:tcBorders>
            <w:vAlign w:val="center"/>
          </w:tcPr>
          <w:p w14:paraId="3BB72E9F"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7D846013"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5A66C2B2"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r w:rsidRPr="00F17B0D">
              <w:rPr>
                <w:rFonts w:ascii="Times New Roman" w:eastAsia="Calibri" w:hAnsi="Times New Roman"/>
                <w:color w:val="000000"/>
                <w:sz w:val="24"/>
                <w:szCs w:val="24"/>
                <w:lang w:eastAsia="en-US"/>
              </w:rPr>
              <w:t>Точність зчитування не менше 97%</w:t>
            </w:r>
          </w:p>
        </w:tc>
        <w:tc>
          <w:tcPr>
            <w:tcW w:w="2693" w:type="dxa"/>
            <w:tcBorders>
              <w:left w:val="single" w:sz="4" w:space="0" w:color="auto"/>
              <w:right w:val="single" w:sz="4" w:space="0" w:color="auto"/>
            </w:tcBorders>
          </w:tcPr>
          <w:p w14:paraId="33480201"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5E343822" w14:textId="77777777" w:rsidTr="001E340E">
        <w:tc>
          <w:tcPr>
            <w:tcW w:w="440" w:type="dxa"/>
            <w:vMerge/>
            <w:tcBorders>
              <w:left w:val="single" w:sz="4" w:space="0" w:color="auto"/>
              <w:right w:val="single" w:sz="4" w:space="0" w:color="auto"/>
            </w:tcBorders>
            <w:vAlign w:val="center"/>
          </w:tcPr>
          <w:p w14:paraId="447B74F9"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4F434A40"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63845243"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r w:rsidRPr="00F17B0D">
              <w:rPr>
                <w:rFonts w:ascii="Times New Roman" w:eastAsia="Calibri" w:hAnsi="Times New Roman"/>
                <w:color w:val="000000"/>
                <w:sz w:val="24"/>
                <w:szCs w:val="24"/>
                <w:lang w:eastAsia="en-US"/>
              </w:rPr>
              <w:t xml:space="preserve">Можливість автоматичного вимірювання діаметра зон пригнічення </w:t>
            </w:r>
          </w:p>
        </w:tc>
        <w:tc>
          <w:tcPr>
            <w:tcW w:w="2693" w:type="dxa"/>
            <w:tcBorders>
              <w:left w:val="single" w:sz="4" w:space="0" w:color="auto"/>
              <w:right w:val="single" w:sz="4" w:space="0" w:color="auto"/>
            </w:tcBorders>
          </w:tcPr>
          <w:p w14:paraId="6654CC73"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5A42A923" w14:textId="77777777" w:rsidTr="001E340E">
        <w:tc>
          <w:tcPr>
            <w:tcW w:w="440" w:type="dxa"/>
            <w:vMerge/>
            <w:tcBorders>
              <w:left w:val="single" w:sz="4" w:space="0" w:color="auto"/>
              <w:right w:val="single" w:sz="4" w:space="0" w:color="auto"/>
            </w:tcBorders>
            <w:vAlign w:val="center"/>
          </w:tcPr>
          <w:p w14:paraId="145A60D2"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6A41246A"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601EE553" w14:textId="77777777" w:rsidR="00F17B0D" w:rsidRPr="00F17B0D" w:rsidRDefault="00F17B0D" w:rsidP="00F17B0D">
            <w:pPr>
              <w:shd w:val="clear" w:color="auto" w:fill="FFFFFF"/>
              <w:spacing w:after="0" w:line="240" w:lineRule="auto"/>
              <w:jc w:val="both"/>
              <w:rPr>
                <w:rFonts w:ascii="Times New Roman" w:hAnsi="Times New Roman"/>
                <w:bCs/>
                <w:sz w:val="24"/>
                <w:szCs w:val="24"/>
              </w:rPr>
            </w:pPr>
            <w:r w:rsidRPr="00F17B0D">
              <w:rPr>
                <w:rFonts w:ascii="Times New Roman" w:eastAsia="Calibri" w:hAnsi="Times New Roman"/>
                <w:color w:val="000000"/>
                <w:sz w:val="24"/>
                <w:szCs w:val="24"/>
                <w:lang w:eastAsia="en-US"/>
              </w:rPr>
              <w:t>Можливість точно розрахувати точку MIC значення при зчитуванні пластин за допомогою MIC-смужок за секунди</w:t>
            </w:r>
          </w:p>
        </w:tc>
        <w:tc>
          <w:tcPr>
            <w:tcW w:w="2693" w:type="dxa"/>
            <w:tcBorders>
              <w:left w:val="single" w:sz="4" w:space="0" w:color="auto"/>
              <w:right w:val="single" w:sz="4" w:space="0" w:color="auto"/>
            </w:tcBorders>
          </w:tcPr>
          <w:p w14:paraId="1C5093CC"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4567DE2D" w14:textId="77777777" w:rsidTr="001E340E">
        <w:tc>
          <w:tcPr>
            <w:tcW w:w="440" w:type="dxa"/>
            <w:vMerge/>
            <w:tcBorders>
              <w:left w:val="single" w:sz="4" w:space="0" w:color="auto"/>
              <w:right w:val="single" w:sz="4" w:space="0" w:color="auto"/>
            </w:tcBorders>
            <w:vAlign w:val="center"/>
          </w:tcPr>
          <w:p w14:paraId="4A5F8E1D"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4EDBC5AD"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603B6133"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r w:rsidRPr="00F17B0D">
              <w:rPr>
                <w:rFonts w:ascii="Times New Roman" w:eastAsia="Calibri" w:hAnsi="Times New Roman"/>
                <w:color w:val="000000"/>
                <w:sz w:val="24"/>
                <w:szCs w:val="24"/>
                <w:lang w:eastAsia="en-US"/>
              </w:rPr>
              <w:t>Наявність автоматичного розташування смужки та розпізнавання коду</w:t>
            </w:r>
          </w:p>
        </w:tc>
        <w:tc>
          <w:tcPr>
            <w:tcW w:w="2693" w:type="dxa"/>
            <w:tcBorders>
              <w:left w:val="single" w:sz="4" w:space="0" w:color="auto"/>
              <w:right w:val="single" w:sz="4" w:space="0" w:color="auto"/>
            </w:tcBorders>
          </w:tcPr>
          <w:p w14:paraId="610CDC2F"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53A47814" w14:textId="77777777" w:rsidTr="001E340E">
        <w:tc>
          <w:tcPr>
            <w:tcW w:w="440" w:type="dxa"/>
            <w:vMerge/>
            <w:tcBorders>
              <w:left w:val="single" w:sz="4" w:space="0" w:color="auto"/>
              <w:right w:val="single" w:sz="4" w:space="0" w:color="auto"/>
            </w:tcBorders>
            <w:vAlign w:val="center"/>
          </w:tcPr>
          <w:p w14:paraId="3CC33BCA"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28D98D40"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3D0C9410"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r w:rsidRPr="00F17B0D">
              <w:rPr>
                <w:rFonts w:ascii="Times New Roman" w:eastAsia="Calibri" w:hAnsi="Times New Roman"/>
                <w:color w:val="000000"/>
                <w:sz w:val="24"/>
                <w:szCs w:val="24"/>
                <w:lang w:eastAsia="en-US"/>
              </w:rPr>
              <w:t xml:space="preserve">Можливість повного відстеження результатів </w:t>
            </w:r>
          </w:p>
        </w:tc>
        <w:tc>
          <w:tcPr>
            <w:tcW w:w="2693" w:type="dxa"/>
            <w:tcBorders>
              <w:left w:val="single" w:sz="4" w:space="0" w:color="auto"/>
              <w:right w:val="single" w:sz="4" w:space="0" w:color="auto"/>
            </w:tcBorders>
          </w:tcPr>
          <w:p w14:paraId="2698EC0D"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4AF6A2FA" w14:textId="77777777" w:rsidTr="001E340E">
        <w:tc>
          <w:tcPr>
            <w:tcW w:w="440" w:type="dxa"/>
            <w:vMerge/>
            <w:tcBorders>
              <w:left w:val="single" w:sz="4" w:space="0" w:color="auto"/>
              <w:right w:val="single" w:sz="4" w:space="0" w:color="auto"/>
            </w:tcBorders>
            <w:vAlign w:val="center"/>
          </w:tcPr>
          <w:p w14:paraId="679F6A6F"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69C315FD"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7C2F79CD"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r w:rsidRPr="00F17B0D">
              <w:rPr>
                <w:rFonts w:ascii="Times New Roman" w:eastAsia="Calibri" w:hAnsi="Times New Roman"/>
                <w:color w:val="000000"/>
                <w:sz w:val="24"/>
                <w:szCs w:val="24"/>
                <w:lang w:eastAsia="en-US"/>
              </w:rPr>
              <w:t>Можливість оновлення програмного забезпечення та відсутність щорічної ліцензійної плати</w:t>
            </w:r>
          </w:p>
        </w:tc>
        <w:tc>
          <w:tcPr>
            <w:tcW w:w="2693" w:type="dxa"/>
            <w:tcBorders>
              <w:left w:val="single" w:sz="4" w:space="0" w:color="auto"/>
              <w:right w:val="single" w:sz="4" w:space="0" w:color="auto"/>
            </w:tcBorders>
          </w:tcPr>
          <w:p w14:paraId="4460A715"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64CC2D58" w14:textId="77777777" w:rsidTr="001E340E">
        <w:tc>
          <w:tcPr>
            <w:tcW w:w="440" w:type="dxa"/>
            <w:vMerge/>
            <w:tcBorders>
              <w:left w:val="single" w:sz="4" w:space="0" w:color="auto"/>
              <w:right w:val="single" w:sz="4" w:space="0" w:color="auto"/>
            </w:tcBorders>
            <w:vAlign w:val="center"/>
          </w:tcPr>
          <w:p w14:paraId="72D71C32"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4161A007"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5944FBBE" w14:textId="77777777" w:rsidR="00F17B0D" w:rsidRPr="00F17B0D" w:rsidRDefault="00F17B0D" w:rsidP="00F17B0D">
            <w:pPr>
              <w:shd w:val="clear" w:color="auto" w:fill="FFFFFF"/>
              <w:spacing w:after="0" w:line="240" w:lineRule="auto"/>
              <w:contextualSpacing/>
              <w:rPr>
                <w:rFonts w:ascii="Times New Roman" w:hAnsi="Times New Roman"/>
                <w:sz w:val="24"/>
                <w:szCs w:val="24"/>
              </w:rPr>
            </w:pPr>
            <w:r w:rsidRPr="00F17B0D">
              <w:rPr>
                <w:rFonts w:ascii="Times New Roman" w:hAnsi="Times New Roman"/>
                <w:sz w:val="24"/>
                <w:szCs w:val="24"/>
                <w:lang w:eastAsia="zh-CN"/>
              </w:rPr>
              <w:t>Наявність модулю ідентифікації мікроорганізмів: автоматичне зчитування панелей</w:t>
            </w:r>
          </w:p>
        </w:tc>
        <w:tc>
          <w:tcPr>
            <w:tcW w:w="2693" w:type="dxa"/>
            <w:tcBorders>
              <w:left w:val="single" w:sz="4" w:space="0" w:color="auto"/>
              <w:right w:val="single" w:sz="4" w:space="0" w:color="auto"/>
            </w:tcBorders>
          </w:tcPr>
          <w:p w14:paraId="467A81A3"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39E0065D" w14:textId="77777777" w:rsidTr="001E340E">
        <w:tc>
          <w:tcPr>
            <w:tcW w:w="440" w:type="dxa"/>
            <w:vMerge/>
            <w:tcBorders>
              <w:left w:val="single" w:sz="4" w:space="0" w:color="auto"/>
              <w:right w:val="single" w:sz="4" w:space="0" w:color="auto"/>
            </w:tcBorders>
            <w:vAlign w:val="center"/>
          </w:tcPr>
          <w:p w14:paraId="07F46EBA"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47487C4F"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42D5B904" w14:textId="77777777" w:rsidR="00F17B0D" w:rsidRPr="00F17B0D" w:rsidRDefault="00F17B0D" w:rsidP="00F17B0D">
            <w:pPr>
              <w:tabs>
                <w:tab w:val="left" w:pos="284"/>
              </w:tabs>
              <w:spacing w:after="0" w:line="240" w:lineRule="auto"/>
              <w:contextualSpacing/>
              <w:rPr>
                <w:rFonts w:ascii="Times New Roman" w:hAnsi="Times New Roman"/>
                <w:sz w:val="24"/>
                <w:szCs w:val="24"/>
              </w:rPr>
            </w:pPr>
            <w:r w:rsidRPr="00F17B0D">
              <w:rPr>
                <w:rFonts w:ascii="Times New Roman" w:eastAsia="Calibri" w:hAnsi="Times New Roman"/>
                <w:color w:val="000000"/>
                <w:sz w:val="24"/>
                <w:szCs w:val="24"/>
                <w:lang w:eastAsia="en-US"/>
              </w:rPr>
              <w:t>Можливість п</w:t>
            </w:r>
            <w:r w:rsidRPr="00F17B0D">
              <w:rPr>
                <w:rFonts w:ascii="Times New Roman" w:hAnsi="Times New Roman"/>
                <w:sz w:val="24"/>
                <w:szCs w:val="24"/>
                <w:lang w:eastAsia="zh-CN"/>
              </w:rPr>
              <w:t>ерегляду результатів тестування панелі ідентифікатора на екрані</w:t>
            </w:r>
          </w:p>
        </w:tc>
        <w:tc>
          <w:tcPr>
            <w:tcW w:w="2693" w:type="dxa"/>
            <w:tcBorders>
              <w:left w:val="single" w:sz="4" w:space="0" w:color="auto"/>
              <w:right w:val="single" w:sz="4" w:space="0" w:color="auto"/>
            </w:tcBorders>
          </w:tcPr>
          <w:p w14:paraId="1C27B1E3"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61C67B57" w14:textId="77777777" w:rsidTr="001E340E">
        <w:tc>
          <w:tcPr>
            <w:tcW w:w="440" w:type="dxa"/>
            <w:vMerge/>
            <w:tcBorders>
              <w:left w:val="single" w:sz="4" w:space="0" w:color="auto"/>
              <w:right w:val="single" w:sz="4" w:space="0" w:color="auto"/>
            </w:tcBorders>
            <w:vAlign w:val="center"/>
          </w:tcPr>
          <w:p w14:paraId="626100C3"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3E673705"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18B6902A" w14:textId="77777777" w:rsidR="00F17B0D" w:rsidRPr="00F17B0D" w:rsidRDefault="00F17B0D" w:rsidP="00F17B0D">
            <w:pPr>
              <w:tabs>
                <w:tab w:val="left" w:pos="284"/>
              </w:tabs>
              <w:spacing w:after="0" w:line="240" w:lineRule="auto"/>
              <w:contextualSpacing/>
              <w:rPr>
                <w:rFonts w:ascii="Times New Roman" w:hAnsi="Times New Roman"/>
                <w:sz w:val="24"/>
                <w:szCs w:val="24"/>
              </w:rPr>
            </w:pPr>
            <w:r w:rsidRPr="00F17B0D">
              <w:rPr>
                <w:rFonts w:ascii="Times New Roman" w:eastAsia="Calibri" w:hAnsi="Times New Roman"/>
                <w:color w:val="000000"/>
                <w:sz w:val="24"/>
                <w:szCs w:val="24"/>
                <w:lang w:eastAsia="en-US"/>
              </w:rPr>
              <w:t>Можливість ш</w:t>
            </w:r>
            <w:r w:rsidRPr="00F17B0D">
              <w:rPr>
                <w:rFonts w:ascii="Times New Roman" w:hAnsi="Times New Roman"/>
                <w:sz w:val="24"/>
                <w:szCs w:val="24"/>
                <w:lang w:eastAsia="zh-CN"/>
              </w:rPr>
              <w:t>видкої ідентифікації видів мікробів відстежуваність та автоматизоване створення звітів</w:t>
            </w:r>
          </w:p>
        </w:tc>
        <w:tc>
          <w:tcPr>
            <w:tcW w:w="2693" w:type="dxa"/>
            <w:tcBorders>
              <w:left w:val="single" w:sz="4" w:space="0" w:color="auto"/>
              <w:right w:val="single" w:sz="4" w:space="0" w:color="auto"/>
            </w:tcBorders>
          </w:tcPr>
          <w:p w14:paraId="2EC54A77"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5D1DAFCD" w14:textId="77777777" w:rsidTr="001E340E">
        <w:tc>
          <w:tcPr>
            <w:tcW w:w="440" w:type="dxa"/>
            <w:vMerge/>
            <w:tcBorders>
              <w:left w:val="single" w:sz="4" w:space="0" w:color="auto"/>
              <w:right w:val="single" w:sz="4" w:space="0" w:color="auto"/>
            </w:tcBorders>
            <w:vAlign w:val="center"/>
          </w:tcPr>
          <w:p w14:paraId="167696B8"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5E80C9B6"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0DC74627" w14:textId="77777777" w:rsidR="00F17B0D" w:rsidRPr="00F17B0D" w:rsidRDefault="00F17B0D" w:rsidP="00F17B0D">
            <w:pPr>
              <w:tabs>
                <w:tab w:val="left" w:pos="284"/>
              </w:tabs>
              <w:spacing w:after="0" w:line="240" w:lineRule="auto"/>
              <w:contextualSpacing/>
              <w:rPr>
                <w:rFonts w:ascii="Times New Roman" w:hAnsi="Times New Roman"/>
                <w:sz w:val="24"/>
                <w:szCs w:val="24"/>
              </w:rPr>
            </w:pPr>
            <w:r w:rsidRPr="00F17B0D">
              <w:rPr>
                <w:rFonts w:ascii="Times New Roman" w:eastAsia="Calibri" w:hAnsi="Times New Roman"/>
                <w:color w:val="000000"/>
                <w:sz w:val="24"/>
                <w:szCs w:val="24"/>
                <w:lang w:eastAsia="en-US"/>
              </w:rPr>
              <w:t>Можливість оновлення програмного забезпечення та відсутність щорічної ліцензійної плати.</w:t>
            </w:r>
          </w:p>
        </w:tc>
        <w:tc>
          <w:tcPr>
            <w:tcW w:w="2693" w:type="dxa"/>
            <w:tcBorders>
              <w:left w:val="single" w:sz="4" w:space="0" w:color="auto"/>
              <w:right w:val="single" w:sz="4" w:space="0" w:color="auto"/>
            </w:tcBorders>
          </w:tcPr>
          <w:p w14:paraId="30DB0363"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0B4E0D71" w14:textId="77777777" w:rsidTr="001E340E">
        <w:tc>
          <w:tcPr>
            <w:tcW w:w="440" w:type="dxa"/>
            <w:vMerge/>
            <w:tcBorders>
              <w:left w:val="single" w:sz="4" w:space="0" w:color="auto"/>
              <w:right w:val="single" w:sz="4" w:space="0" w:color="auto"/>
            </w:tcBorders>
            <w:vAlign w:val="center"/>
          </w:tcPr>
          <w:p w14:paraId="56EE2636"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093CBE30"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7A58DF5F" w14:textId="77777777" w:rsidR="00F17B0D" w:rsidRPr="00F17B0D" w:rsidRDefault="00F17B0D" w:rsidP="00F17B0D">
            <w:pPr>
              <w:tabs>
                <w:tab w:val="left" w:pos="284"/>
              </w:tabs>
              <w:spacing w:after="0" w:line="240" w:lineRule="auto"/>
              <w:contextualSpacing/>
              <w:rPr>
                <w:rFonts w:ascii="Times New Roman" w:hAnsi="Times New Roman"/>
                <w:sz w:val="24"/>
                <w:szCs w:val="24"/>
              </w:rPr>
            </w:pPr>
            <w:r w:rsidRPr="00F17B0D">
              <w:rPr>
                <w:rFonts w:ascii="Times New Roman" w:hAnsi="Times New Roman"/>
                <w:sz w:val="24"/>
                <w:szCs w:val="24"/>
                <w:lang w:eastAsia="zh-CN"/>
              </w:rPr>
              <w:t xml:space="preserve">Наявність модулю </w:t>
            </w:r>
            <w:r w:rsidRPr="00F17B0D">
              <w:rPr>
                <w:rFonts w:ascii="Times New Roman" w:hAnsi="Times New Roman"/>
                <w:color w:val="000000"/>
                <w:sz w:val="24"/>
                <w:szCs w:val="24"/>
                <w:lang w:eastAsia="zh-CN"/>
              </w:rPr>
              <w:t xml:space="preserve">автоматичного підрахунку колоній: найменший виявлений діаметр колонії </w:t>
            </w:r>
            <w:r w:rsidRPr="00F17B0D">
              <w:rPr>
                <w:rFonts w:ascii="Times New Roman" w:hAnsi="Times New Roman"/>
                <w:sz w:val="24"/>
                <w:szCs w:val="24"/>
                <w:lang w:eastAsia="zh-CN"/>
              </w:rPr>
              <w:t>не гірше 0,05 мм</w:t>
            </w:r>
          </w:p>
        </w:tc>
        <w:tc>
          <w:tcPr>
            <w:tcW w:w="2693" w:type="dxa"/>
            <w:tcBorders>
              <w:left w:val="single" w:sz="4" w:space="0" w:color="auto"/>
              <w:right w:val="single" w:sz="4" w:space="0" w:color="auto"/>
            </w:tcBorders>
          </w:tcPr>
          <w:p w14:paraId="3E7E3899"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1B4BA285" w14:textId="77777777" w:rsidTr="001E340E">
        <w:tc>
          <w:tcPr>
            <w:tcW w:w="440" w:type="dxa"/>
            <w:vMerge/>
            <w:tcBorders>
              <w:left w:val="single" w:sz="4" w:space="0" w:color="auto"/>
              <w:right w:val="single" w:sz="4" w:space="0" w:color="auto"/>
            </w:tcBorders>
            <w:vAlign w:val="center"/>
          </w:tcPr>
          <w:p w14:paraId="4C6662F2"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0EEEAEEA"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75B9080B"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r w:rsidRPr="00F17B0D">
              <w:rPr>
                <w:rFonts w:ascii="Times New Roman" w:hAnsi="Times New Roman"/>
                <w:color w:val="000000"/>
                <w:sz w:val="24"/>
                <w:szCs w:val="24"/>
                <w:lang w:eastAsia="zh-CN"/>
              </w:rPr>
              <w:t xml:space="preserve">В комплекті з </w:t>
            </w:r>
            <w:r w:rsidRPr="00F17B0D">
              <w:rPr>
                <w:rFonts w:ascii="Times New Roman" w:hAnsi="Times New Roman"/>
                <w:sz w:val="24"/>
                <w:szCs w:val="24"/>
                <w:lang w:eastAsia="zh-CN"/>
              </w:rPr>
              <w:t>модулями</w:t>
            </w:r>
            <w:r w:rsidRPr="00F17B0D">
              <w:rPr>
                <w:rFonts w:ascii="Times New Roman" w:hAnsi="Times New Roman"/>
                <w:sz w:val="24"/>
                <w:szCs w:val="24"/>
                <w:lang w:val="ru-RU" w:eastAsia="zh-CN"/>
              </w:rPr>
              <w:t xml:space="preserve"> </w:t>
            </w:r>
            <w:r w:rsidRPr="00F17B0D">
              <w:rPr>
                <w:rFonts w:ascii="Times New Roman" w:hAnsi="Times New Roman"/>
                <w:color w:val="000000"/>
                <w:sz w:val="24"/>
                <w:szCs w:val="24"/>
                <w:lang w:eastAsia="zh-CN"/>
              </w:rPr>
              <w:t>повинен бути сканер штрих-кодів для автоматичного зчитування</w:t>
            </w:r>
          </w:p>
        </w:tc>
        <w:tc>
          <w:tcPr>
            <w:tcW w:w="2693" w:type="dxa"/>
            <w:tcBorders>
              <w:left w:val="single" w:sz="4" w:space="0" w:color="auto"/>
              <w:right w:val="single" w:sz="4" w:space="0" w:color="auto"/>
            </w:tcBorders>
          </w:tcPr>
          <w:p w14:paraId="5676814F"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0BE48392" w14:textId="77777777" w:rsidTr="001E340E">
        <w:tc>
          <w:tcPr>
            <w:tcW w:w="440" w:type="dxa"/>
            <w:vMerge/>
            <w:tcBorders>
              <w:left w:val="single" w:sz="4" w:space="0" w:color="auto"/>
              <w:right w:val="single" w:sz="4" w:space="0" w:color="auto"/>
            </w:tcBorders>
            <w:vAlign w:val="center"/>
          </w:tcPr>
          <w:p w14:paraId="3FA69498"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749F619C"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21708812"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r w:rsidRPr="00F17B0D">
              <w:rPr>
                <w:rFonts w:ascii="Times New Roman" w:hAnsi="Times New Roman"/>
                <w:color w:val="000000"/>
                <w:sz w:val="24"/>
                <w:szCs w:val="24"/>
                <w:lang w:eastAsia="zh-CN"/>
              </w:rPr>
              <w:t>Усі згенеровані дані відповідають GLP/GMP/21 CFR Частина 11 і відповідають повному аудиту та можуть бути використані для створення професійних звітів</w:t>
            </w:r>
          </w:p>
        </w:tc>
        <w:tc>
          <w:tcPr>
            <w:tcW w:w="2693" w:type="dxa"/>
            <w:tcBorders>
              <w:left w:val="single" w:sz="4" w:space="0" w:color="auto"/>
              <w:right w:val="single" w:sz="4" w:space="0" w:color="auto"/>
            </w:tcBorders>
          </w:tcPr>
          <w:p w14:paraId="7520F1AE"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r w:rsidR="00F17B0D" w:rsidRPr="00F17B0D" w14:paraId="63555EE5" w14:textId="77777777" w:rsidTr="001E340E">
        <w:tc>
          <w:tcPr>
            <w:tcW w:w="440" w:type="dxa"/>
            <w:vMerge/>
            <w:tcBorders>
              <w:left w:val="single" w:sz="4" w:space="0" w:color="auto"/>
              <w:right w:val="single" w:sz="4" w:space="0" w:color="auto"/>
            </w:tcBorders>
            <w:vAlign w:val="center"/>
          </w:tcPr>
          <w:p w14:paraId="5898261E"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5FFB41EF"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451D6363" w14:textId="77777777" w:rsidR="00F17B0D" w:rsidRPr="00F17B0D" w:rsidRDefault="00F17B0D" w:rsidP="00F17B0D">
            <w:pPr>
              <w:tabs>
                <w:tab w:val="left" w:pos="284"/>
              </w:tabs>
              <w:spacing w:after="0" w:line="240" w:lineRule="auto"/>
              <w:contextualSpacing/>
              <w:rPr>
                <w:rFonts w:ascii="Times New Roman" w:hAnsi="Times New Roman"/>
                <w:bCs/>
                <w:sz w:val="24"/>
                <w:szCs w:val="24"/>
              </w:rPr>
            </w:pPr>
            <w:r w:rsidRPr="00F17B0D">
              <w:rPr>
                <w:rFonts w:ascii="Times New Roman" w:hAnsi="Times New Roman"/>
                <w:color w:val="000000"/>
                <w:sz w:val="24"/>
                <w:szCs w:val="24"/>
                <w:lang w:eastAsia="zh-CN"/>
              </w:rPr>
              <w:t>В комплекті з модулями мають бути набори для калібрування та тести до кожного модуля</w:t>
            </w:r>
          </w:p>
        </w:tc>
        <w:tc>
          <w:tcPr>
            <w:tcW w:w="2693" w:type="dxa"/>
            <w:tcBorders>
              <w:left w:val="single" w:sz="4" w:space="0" w:color="auto"/>
              <w:right w:val="single" w:sz="4" w:space="0" w:color="auto"/>
            </w:tcBorders>
          </w:tcPr>
          <w:p w14:paraId="137AA695" w14:textId="77777777" w:rsidR="00F17B0D" w:rsidRPr="00F17B0D" w:rsidRDefault="00F17B0D" w:rsidP="00F17B0D">
            <w:pPr>
              <w:spacing w:after="0" w:line="240" w:lineRule="auto"/>
              <w:jc w:val="center"/>
              <w:rPr>
                <w:rFonts w:ascii="Times New Roman" w:eastAsia="Calibri" w:hAnsi="Times New Roman"/>
                <w:b/>
                <w:sz w:val="24"/>
                <w:szCs w:val="24"/>
                <w:lang w:eastAsia="en-US"/>
              </w:rPr>
            </w:pPr>
          </w:p>
        </w:tc>
      </w:tr>
    </w:tbl>
    <w:p w14:paraId="5D265CF1" w14:textId="77777777"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p>
    <w:p w14:paraId="23C87D04" w14:textId="77777777"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5D70D8C5" w14:textId="3BFFA887"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sidR="000054AF">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sidR="000054AF">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4D38E0FF" w14:textId="64593761" w:rsidR="00F17B0D" w:rsidRPr="00F17B0D" w:rsidRDefault="00F17B0D" w:rsidP="00F17B0D">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sidR="000054AF">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sidR="000054AF">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sidR="000054AF">
        <w:rPr>
          <w:rFonts w:ascii="Times New Roman" w:eastAsia="SimSun" w:hAnsi="Times New Roman"/>
          <w:sz w:val="24"/>
          <w:szCs w:val="24"/>
          <w:lang w:eastAsia="en-US"/>
        </w:rPr>
        <w:t>З</w:t>
      </w:r>
      <w:r w:rsidRPr="00F17B0D">
        <w:rPr>
          <w:rFonts w:ascii="Times New Roman" w:eastAsia="SimSun" w:hAnsi="Times New Roman"/>
          <w:sz w:val="24"/>
          <w:szCs w:val="24"/>
          <w:lang w:eastAsia="en-US"/>
        </w:rPr>
        <w:t>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1A1C71E7" w14:textId="77777777" w:rsidR="00F17B0D" w:rsidRPr="00F17B0D" w:rsidRDefault="00F17B0D" w:rsidP="00F17B0D">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504A6789" w14:textId="77777777" w:rsidR="00F17B0D" w:rsidRPr="00F17B0D" w:rsidRDefault="00F17B0D" w:rsidP="00F17B0D">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F17B0D" w:rsidRPr="00F17B0D" w14:paraId="502E4C03" w14:textId="77777777" w:rsidTr="00F17B0D">
        <w:trPr>
          <w:trHeight w:val="418"/>
        </w:trPr>
        <w:tc>
          <w:tcPr>
            <w:tcW w:w="417" w:type="dxa"/>
            <w:vMerge w:val="restart"/>
          </w:tcPr>
          <w:p w14:paraId="3BD2B1D6"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w:t>
            </w:r>
          </w:p>
          <w:p w14:paraId="1CFD3450"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з/п</w:t>
            </w:r>
          </w:p>
        </w:tc>
        <w:tc>
          <w:tcPr>
            <w:tcW w:w="4753" w:type="dxa"/>
            <w:gridSpan w:val="4"/>
          </w:tcPr>
          <w:p w14:paraId="38CCA52C"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Предмет закупівлі відповідно</w:t>
            </w:r>
          </w:p>
          <w:p w14:paraId="1DE96719"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документації</w:t>
            </w:r>
          </w:p>
        </w:tc>
        <w:tc>
          <w:tcPr>
            <w:tcW w:w="4611" w:type="dxa"/>
            <w:gridSpan w:val="4"/>
          </w:tcPr>
          <w:p w14:paraId="1E24E2F4"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Предмет закупівлі відповідно</w:t>
            </w:r>
          </w:p>
          <w:p w14:paraId="08237F50"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пропозиції</w:t>
            </w:r>
          </w:p>
        </w:tc>
        <w:tc>
          <w:tcPr>
            <w:tcW w:w="993" w:type="dxa"/>
            <w:vMerge w:val="restart"/>
          </w:tcPr>
          <w:p w14:paraId="54D7DD47" w14:textId="77777777" w:rsidR="00F17B0D" w:rsidRPr="00F17B0D" w:rsidRDefault="00F17B0D" w:rsidP="00F17B0D">
            <w:pPr>
              <w:spacing w:after="0" w:line="240" w:lineRule="auto"/>
              <w:ind w:left="-243" w:right="-245"/>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Відпо-</w:t>
            </w:r>
          </w:p>
          <w:p w14:paraId="7850D5FD" w14:textId="77777777" w:rsidR="00F17B0D" w:rsidRPr="00F17B0D" w:rsidRDefault="00F17B0D" w:rsidP="00F17B0D">
            <w:pPr>
              <w:spacing w:after="0" w:line="240" w:lineRule="auto"/>
              <w:ind w:left="-243" w:right="-245"/>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відність</w:t>
            </w:r>
          </w:p>
        </w:tc>
      </w:tr>
      <w:tr w:rsidR="00F17B0D" w:rsidRPr="00F17B0D" w14:paraId="71F90E04" w14:textId="77777777" w:rsidTr="00F17B0D">
        <w:trPr>
          <w:trHeight w:val="613"/>
        </w:trPr>
        <w:tc>
          <w:tcPr>
            <w:tcW w:w="417" w:type="dxa"/>
            <w:vMerge/>
          </w:tcPr>
          <w:p w14:paraId="1B26E7BC"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1710" w:type="dxa"/>
          </w:tcPr>
          <w:p w14:paraId="3E94C634"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Найменування товару</w:t>
            </w:r>
          </w:p>
        </w:tc>
        <w:tc>
          <w:tcPr>
            <w:tcW w:w="1768" w:type="dxa"/>
          </w:tcPr>
          <w:p w14:paraId="6C84877D"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Технічні характеристики товару</w:t>
            </w:r>
          </w:p>
        </w:tc>
        <w:tc>
          <w:tcPr>
            <w:tcW w:w="708" w:type="dxa"/>
          </w:tcPr>
          <w:p w14:paraId="334EB501" w14:textId="77777777" w:rsidR="00F17B0D" w:rsidRPr="00F17B0D" w:rsidRDefault="00F17B0D" w:rsidP="00F17B0D">
            <w:pPr>
              <w:spacing w:after="0" w:line="240" w:lineRule="auto"/>
              <w:ind w:right="-108" w:hanging="11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Од.</w:t>
            </w:r>
          </w:p>
          <w:p w14:paraId="6D82C519" w14:textId="77777777" w:rsidR="00F17B0D" w:rsidRPr="00F17B0D" w:rsidRDefault="00F17B0D" w:rsidP="00F17B0D">
            <w:pPr>
              <w:spacing w:after="0" w:line="240" w:lineRule="auto"/>
              <w:ind w:right="-108" w:hanging="11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виміру</w:t>
            </w:r>
          </w:p>
        </w:tc>
        <w:tc>
          <w:tcPr>
            <w:tcW w:w="567" w:type="dxa"/>
          </w:tcPr>
          <w:p w14:paraId="4CD032D6"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sz w:val="24"/>
                <w:szCs w:val="24"/>
              </w:rPr>
              <w:t>Кількість</w:t>
            </w:r>
          </w:p>
        </w:tc>
        <w:tc>
          <w:tcPr>
            <w:tcW w:w="1635" w:type="dxa"/>
          </w:tcPr>
          <w:p w14:paraId="6A3B252A"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Найменування товару</w:t>
            </w:r>
          </w:p>
        </w:tc>
        <w:tc>
          <w:tcPr>
            <w:tcW w:w="1559" w:type="dxa"/>
          </w:tcPr>
          <w:p w14:paraId="7A0DABE6"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Технічні характеристики товару</w:t>
            </w:r>
          </w:p>
        </w:tc>
        <w:tc>
          <w:tcPr>
            <w:tcW w:w="709" w:type="dxa"/>
          </w:tcPr>
          <w:p w14:paraId="7988891E" w14:textId="77777777" w:rsidR="00F17B0D" w:rsidRPr="00F17B0D" w:rsidRDefault="00F17B0D" w:rsidP="00F17B0D">
            <w:pPr>
              <w:spacing w:after="0" w:line="240" w:lineRule="auto"/>
              <w:ind w:right="-108" w:hanging="11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Од.</w:t>
            </w:r>
          </w:p>
          <w:p w14:paraId="060139C4"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виміру</w:t>
            </w:r>
          </w:p>
        </w:tc>
        <w:tc>
          <w:tcPr>
            <w:tcW w:w="708" w:type="dxa"/>
          </w:tcPr>
          <w:p w14:paraId="7811BD09" w14:textId="77777777" w:rsidR="00F17B0D" w:rsidRPr="00F17B0D" w:rsidRDefault="00F17B0D" w:rsidP="00F17B0D">
            <w:pPr>
              <w:spacing w:after="0" w:line="240" w:lineRule="auto"/>
              <w:ind w:right="-108" w:hanging="108"/>
              <w:jc w:val="center"/>
              <w:textAlignment w:val="baseline"/>
              <w:rPr>
                <w:rFonts w:ascii="Times New Roman" w:eastAsia="Calibri" w:hAnsi="Times New Roman"/>
                <w:color w:val="000000"/>
                <w:sz w:val="24"/>
                <w:szCs w:val="24"/>
              </w:rPr>
            </w:pPr>
            <w:r w:rsidRPr="00F17B0D">
              <w:rPr>
                <w:rFonts w:ascii="Times New Roman" w:eastAsia="Calibri" w:hAnsi="Times New Roman"/>
                <w:sz w:val="24"/>
                <w:szCs w:val="24"/>
              </w:rPr>
              <w:t>Кількість</w:t>
            </w:r>
          </w:p>
        </w:tc>
        <w:tc>
          <w:tcPr>
            <w:tcW w:w="993" w:type="dxa"/>
            <w:vMerge/>
          </w:tcPr>
          <w:p w14:paraId="5B8E023F"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r>
      <w:tr w:rsidR="00F17B0D" w:rsidRPr="00F17B0D" w14:paraId="2793A245" w14:textId="77777777" w:rsidTr="00F17B0D">
        <w:trPr>
          <w:trHeight w:val="196"/>
        </w:trPr>
        <w:tc>
          <w:tcPr>
            <w:tcW w:w="417" w:type="dxa"/>
          </w:tcPr>
          <w:p w14:paraId="7A9B9534"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r w:rsidRPr="00F17B0D">
              <w:rPr>
                <w:rFonts w:ascii="Times New Roman" w:eastAsia="Calibri" w:hAnsi="Times New Roman"/>
                <w:color w:val="000000"/>
                <w:sz w:val="24"/>
                <w:szCs w:val="24"/>
              </w:rPr>
              <w:t>1</w:t>
            </w:r>
          </w:p>
        </w:tc>
        <w:tc>
          <w:tcPr>
            <w:tcW w:w="1710" w:type="dxa"/>
          </w:tcPr>
          <w:p w14:paraId="3DB7DF81" w14:textId="77777777" w:rsidR="00F17B0D" w:rsidRPr="00F17B0D" w:rsidRDefault="00F17B0D" w:rsidP="00F17B0D">
            <w:pPr>
              <w:spacing w:after="0" w:line="240" w:lineRule="auto"/>
              <w:ind w:right="-108"/>
              <w:textAlignment w:val="baseline"/>
              <w:rPr>
                <w:rFonts w:ascii="Times New Roman" w:eastAsia="Calibri" w:hAnsi="Times New Roman"/>
                <w:color w:val="000000"/>
                <w:sz w:val="24"/>
                <w:szCs w:val="24"/>
              </w:rPr>
            </w:pPr>
          </w:p>
        </w:tc>
        <w:tc>
          <w:tcPr>
            <w:tcW w:w="1768" w:type="dxa"/>
          </w:tcPr>
          <w:p w14:paraId="52063C31"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708" w:type="dxa"/>
          </w:tcPr>
          <w:p w14:paraId="544005F5"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567" w:type="dxa"/>
          </w:tcPr>
          <w:p w14:paraId="37315FE5"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1635" w:type="dxa"/>
          </w:tcPr>
          <w:p w14:paraId="7C38B080" w14:textId="77777777" w:rsidR="00F17B0D" w:rsidRPr="00F17B0D" w:rsidRDefault="00F17B0D" w:rsidP="00F17B0D">
            <w:pPr>
              <w:spacing w:after="0" w:line="240" w:lineRule="auto"/>
              <w:ind w:right="133"/>
              <w:jc w:val="center"/>
              <w:textAlignment w:val="baseline"/>
              <w:rPr>
                <w:rFonts w:ascii="Times New Roman" w:eastAsia="Calibri" w:hAnsi="Times New Roman"/>
                <w:color w:val="000000"/>
                <w:sz w:val="24"/>
                <w:szCs w:val="24"/>
              </w:rPr>
            </w:pPr>
          </w:p>
        </w:tc>
        <w:tc>
          <w:tcPr>
            <w:tcW w:w="1559" w:type="dxa"/>
          </w:tcPr>
          <w:p w14:paraId="25D81650"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c>
          <w:tcPr>
            <w:tcW w:w="709" w:type="dxa"/>
          </w:tcPr>
          <w:p w14:paraId="6DDCBF9F"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c>
          <w:tcPr>
            <w:tcW w:w="708" w:type="dxa"/>
          </w:tcPr>
          <w:p w14:paraId="48B01851"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c>
          <w:tcPr>
            <w:tcW w:w="993" w:type="dxa"/>
          </w:tcPr>
          <w:p w14:paraId="26A1C873" w14:textId="77777777" w:rsidR="00F17B0D" w:rsidRPr="00F17B0D" w:rsidRDefault="00F17B0D" w:rsidP="00F17B0D">
            <w:pPr>
              <w:spacing w:after="0" w:line="240" w:lineRule="auto"/>
              <w:ind w:right="-108"/>
              <w:jc w:val="center"/>
              <w:textAlignment w:val="baseline"/>
              <w:rPr>
                <w:rFonts w:ascii="Times New Roman" w:eastAsia="Calibri" w:hAnsi="Times New Roman"/>
                <w:color w:val="000000"/>
                <w:sz w:val="24"/>
                <w:szCs w:val="24"/>
              </w:rPr>
            </w:pPr>
          </w:p>
        </w:tc>
      </w:tr>
    </w:tbl>
    <w:p w14:paraId="504F19D6" w14:textId="77777777" w:rsidR="00F17B0D" w:rsidRPr="00F17B0D" w:rsidRDefault="00F17B0D" w:rsidP="00F17B0D">
      <w:pPr>
        <w:spacing w:after="0" w:line="240" w:lineRule="auto"/>
        <w:jc w:val="center"/>
        <w:rPr>
          <w:rFonts w:ascii="Times New Roman" w:eastAsia="Calibri" w:hAnsi="Times New Roman"/>
          <w:color w:val="000000"/>
          <w:sz w:val="24"/>
          <w:szCs w:val="24"/>
          <w:lang w:eastAsia="ru-RU"/>
        </w:rPr>
      </w:pPr>
      <w:r w:rsidRPr="00F17B0D">
        <w:rPr>
          <w:rFonts w:ascii="Times New Roman" w:eastAsia="Calibri" w:hAnsi="Times New Roman"/>
          <w:color w:val="000000"/>
          <w:sz w:val="24"/>
          <w:szCs w:val="24"/>
          <w:lang w:eastAsia="ru-RU"/>
        </w:rPr>
        <w:t xml:space="preserve">3.Інші вимоги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783"/>
        <w:gridCol w:w="3289"/>
      </w:tblGrid>
      <w:tr w:rsidR="00F17B0D" w:rsidRPr="00F17B0D" w14:paraId="01D0F44D" w14:textId="77777777" w:rsidTr="001E340E">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059F05AE" w14:textId="77777777" w:rsidR="00F17B0D" w:rsidRPr="00F17B0D" w:rsidRDefault="00F17B0D" w:rsidP="00F17B0D">
            <w:pPr>
              <w:widowControl w:val="0"/>
              <w:spacing w:after="0" w:line="240" w:lineRule="auto"/>
              <w:jc w:val="center"/>
              <w:rPr>
                <w:rFonts w:ascii="Times New Roman" w:eastAsia="Calibri" w:hAnsi="Times New Roman"/>
                <w:color w:val="000000"/>
                <w:sz w:val="24"/>
                <w:szCs w:val="24"/>
                <w:lang w:eastAsia="en-US"/>
              </w:rPr>
            </w:pPr>
            <w:r w:rsidRPr="00F17B0D">
              <w:rPr>
                <w:rFonts w:ascii="Times New Roman" w:eastAsia="Calibri" w:hAnsi="Times New Roman"/>
                <w:color w:val="000000"/>
                <w:sz w:val="24"/>
                <w:szCs w:val="24"/>
                <w:lang w:eastAsia="en-US"/>
              </w:rPr>
              <w:lastRenderedPageBreak/>
              <w:t>3.1</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40A99D02" w14:textId="77777777" w:rsidR="00F17B0D" w:rsidRPr="00F17B0D" w:rsidRDefault="00F17B0D" w:rsidP="00F17B0D">
            <w:pPr>
              <w:keepLines/>
              <w:widowControl w:val="0"/>
              <w:spacing w:after="0" w:line="240" w:lineRule="auto"/>
              <w:rPr>
                <w:rFonts w:ascii="Times New Roman" w:eastAsia="Calibri" w:hAnsi="Times New Roman"/>
                <w:color w:val="000000"/>
                <w:sz w:val="24"/>
                <w:szCs w:val="24"/>
                <w:lang w:eastAsia="en-US"/>
              </w:rPr>
            </w:pPr>
            <w:r w:rsidRPr="00F17B0D">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3289" w:type="dxa"/>
            <w:tcBorders>
              <w:top w:val="single" w:sz="4" w:space="0" w:color="auto"/>
              <w:left w:val="single" w:sz="4" w:space="0" w:color="auto"/>
              <w:bottom w:val="single" w:sz="4" w:space="0" w:color="auto"/>
              <w:right w:val="single" w:sz="4" w:space="0" w:color="000000"/>
            </w:tcBorders>
            <w:shd w:val="clear" w:color="auto" w:fill="auto"/>
          </w:tcPr>
          <w:p w14:paraId="45F9236D"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F17B0D" w:rsidRPr="00F17B0D" w14:paraId="7C459BB1" w14:textId="77777777" w:rsidTr="001E340E">
        <w:trPr>
          <w:trHeight w:val="612"/>
        </w:trPr>
        <w:tc>
          <w:tcPr>
            <w:tcW w:w="567" w:type="dxa"/>
            <w:tcBorders>
              <w:top w:val="single" w:sz="4" w:space="0" w:color="000000"/>
              <w:left w:val="single" w:sz="4" w:space="0" w:color="000000"/>
              <w:right w:val="single" w:sz="4" w:space="0" w:color="000000"/>
            </w:tcBorders>
            <w:shd w:val="clear" w:color="auto" w:fill="auto"/>
          </w:tcPr>
          <w:p w14:paraId="4838F06F" w14:textId="77777777" w:rsidR="00F17B0D" w:rsidRPr="00F17B0D" w:rsidRDefault="00F17B0D" w:rsidP="00F17B0D">
            <w:pPr>
              <w:widowControl w:val="0"/>
              <w:spacing w:after="0" w:line="240" w:lineRule="auto"/>
              <w:jc w:val="center"/>
              <w:rPr>
                <w:rFonts w:ascii="Times New Roman" w:eastAsia="Calibri" w:hAnsi="Times New Roman"/>
                <w:sz w:val="24"/>
                <w:szCs w:val="24"/>
                <w:lang w:eastAsia="en-US"/>
              </w:rPr>
            </w:pPr>
            <w:r w:rsidRPr="00F17B0D">
              <w:rPr>
                <w:rFonts w:ascii="Times New Roman" w:eastAsia="Calibri" w:hAnsi="Times New Roman"/>
                <w:sz w:val="24"/>
                <w:szCs w:val="24"/>
                <w:lang w:eastAsia="en-US"/>
              </w:rPr>
              <w:t>3.2</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4B6CB096" w14:textId="77777777" w:rsidR="00F17B0D" w:rsidRPr="00F17B0D" w:rsidRDefault="00F17B0D" w:rsidP="00F17B0D">
            <w:pPr>
              <w:widowControl w:val="0"/>
              <w:spacing w:after="0" w:line="240" w:lineRule="auto"/>
              <w:rPr>
                <w:rFonts w:ascii="Times New Roman" w:eastAsia="Calibri" w:hAnsi="Times New Roman"/>
                <w:sz w:val="24"/>
                <w:szCs w:val="24"/>
                <w:lang w:eastAsia="en-US"/>
              </w:rPr>
            </w:pPr>
            <w:r w:rsidRPr="00F17B0D">
              <w:rPr>
                <w:rFonts w:ascii="Times New Roman" w:eastAsia="Calibri" w:hAnsi="Times New Roman"/>
                <w:sz w:val="24"/>
                <w:szCs w:val="24"/>
                <w:lang w:eastAsia="en-US"/>
              </w:rPr>
              <w:t>Загальне керування якістю (наприклад, ISO 9001).</w:t>
            </w:r>
          </w:p>
        </w:tc>
        <w:tc>
          <w:tcPr>
            <w:tcW w:w="3289" w:type="dxa"/>
            <w:tcBorders>
              <w:top w:val="single" w:sz="4" w:space="0" w:color="000000"/>
              <w:left w:val="single" w:sz="4" w:space="0" w:color="000000"/>
              <w:right w:val="single" w:sz="4" w:space="0" w:color="000000"/>
            </w:tcBorders>
          </w:tcPr>
          <w:p w14:paraId="23BF484E"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Копія сертифікату на відповідність стандарту ISO 9001</w:t>
            </w:r>
          </w:p>
        </w:tc>
      </w:tr>
      <w:tr w:rsidR="00F17B0D" w:rsidRPr="00F17B0D" w14:paraId="4C1B51AB" w14:textId="77777777" w:rsidTr="001E340E">
        <w:trPr>
          <w:trHeight w:val="848"/>
        </w:trPr>
        <w:tc>
          <w:tcPr>
            <w:tcW w:w="567" w:type="dxa"/>
            <w:tcBorders>
              <w:top w:val="single" w:sz="4" w:space="0" w:color="000000"/>
              <w:left w:val="single" w:sz="4" w:space="0" w:color="000000"/>
              <w:right w:val="single" w:sz="4" w:space="0" w:color="000000"/>
            </w:tcBorders>
            <w:shd w:val="clear" w:color="auto" w:fill="auto"/>
          </w:tcPr>
          <w:p w14:paraId="1572E0D2" w14:textId="77777777" w:rsidR="00F17B0D" w:rsidRPr="00F17B0D" w:rsidRDefault="00F17B0D" w:rsidP="00F17B0D">
            <w:pPr>
              <w:widowControl w:val="0"/>
              <w:spacing w:after="0" w:line="240" w:lineRule="auto"/>
              <w:jc w:val="center"/>
              <w:rPr>
                <w:rFonts w:ascii="Times New Roman" w:eastAsia="Calibri" w:hAnsi="Times New Roman"/>
                <w:sz w:val="24"/>
                <w:szCs w:val="24"/>
                <w:lang w:eastAsia="en-US"/>
              </w:rPr>
            </w:pPr>
            <w:r w:rsidRPr="00F17B0D">
              <w:rPr>
                <w:rFonts w:ascii="Times New Roman" w:eastAsia="Calibri" w:hAnsi="Times New Roman"/>
                <w:sz w:val="24"/>
                <w:szCs w:val="24"/>
                <w:lang w:eastAsia="en-US"/>
              </w:rPr>
              <w:t>3.3</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73279427" w14:textId="77777777" w:rsidR="00F17B0D" w:rsidRPr="00F17B0D" w:rsidRDefault="00F17B0D" w:rsidP="00F17B0D">
            <w:pPr>
              <w:keepLines/>
              <w:widowControl w:val="0"/>
              <w:spacing w:after="0" w:line="240" w:lineRule="auto"/>
              <w:rPr>
                <w:rFonts w:ascii="Times New Roman" w:eastAsia="Calibri" w:hAnsi="Times New Roman"/>
                <w:color w:val="000000"/>
                <w:sz w:val="24"/>
                <w:szCs w:val="24"/>
                <w:lang w:eastAsia="en-US"/>
              </w:rPr>
            </w:pPr>
            <w:r w:rsidRPr="00F17B0D">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3289" w:type="dxa"/>
            <w:tcBorders>
              <w:top w:val="single" w:sz="4" w:space="0" w:color="000000"/>
              <w:left w:val="single" w:sz="4" w:space="0" w:color="000000"/>
              <w:right w:val="single" w:sz="4" w:space="0" w:color="000000"/>
            </w:tcBorders>
          </w:tcPr>
          <w:p w14:paraId="506BA164"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F17B0D" w:rsidRPr="00F17B0D" w14:paraId="2DF84DC3" w14:textId="77777777" w:rsidTr="001E340E">
        <w:trPr>
          <w:trHeight w:val="281"/>
        </w:trPr>
        <w:tc>
          <w:tcPr>
            <w:tcW w:w="567" w:type="dxa"/>
            <w:tcBorders>
              <w:top w:val="single" w:sz="4" w:space="0" w:color="000000"/>
              <w:left w:val="single" w:sz="4" w:space="0" w:color="000000"/>
              <w:right w:val="single" w:sz="4" w:space="0" w:color="000000"/>
            </w:tcBorders>
            <w:shd w:val="clear" w:color="auto" w:fill="auto"/>
          </w:tcPr>
          <w:p w14:paraId="4F18ECE1"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t>3.</w:t>
            </w:r>
            <w:r w:rsidRPr="00F17B0D">
              <w:rPr>
                <w:rFonts w:ascii="Times New Roman" w:eastAsia="Calibri" w:hAnsi="Times New Roman"/>
                <w:sz w:val="24"/>
                <w:szCs w:val="24"/>
                <w:lang w:val="en-US" w:eastAsia="en-US"/>
              </w:rPr>
              <w:t>4</w:t>
            </w:r>
          </w:p>
        </w:tc>
        <w:tc>
          <w:tcPr>
            <w:tcW w:w="5783" w:type="dxa"/>
            <w:tcBorders>
              <w:top w:val="single" w:sz="4" w:space="0" w:color="auto"/>
              <w:left w:val="single" w:sz="4" w:space="0" w:color="auto"/>
              <w:bottom w:val="single" w:sz="4" w:space="0" w:color="auto"/>
              <w:right w:val="single" w:sz="4" w:space="0" w:color="auto"/>
            </w:tcBorders>
            <w:shd w:val="clear" w:color="auto" w:fill="FFFFFF"/>
          </w:tcPr>
          <w:p w14:paraId="0A4452D3" w14:textId="77777777" w:rsidR="00F17B0D" w:rsidRPr="00F17B0D" w:rsidRDefault="00F17B0D" w:rsidP="00F17B0D">
            <w:pPr>
              <w:keepLines/>
              <w:widowControl w:val="0"/>
              <w:spacing w:after="0" w:line="240" w:lineRule="auto"/>
              <w:jc w:val="both"/>
              <w:rPr>
                <w:rFonts w:ascii="Times New Roman" w:eastAsia="Calibri" w:hAnsi="Times New Roman"/>
                <w:sz w:val="24"/>
                <w:szCs w:val="24"/>
                <w:lang w:eastAsia="en-US"/>
              </w:rPr>
            </w:pPr>
            <w:r w:rsidRPr="00F17B0D">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7A2A2F62" w14:textId="77777777" w:rsidR="00F17B0D" w:rsidRPr="00F17B0D" w:rsidRDefault="00F17B0D" w:rsidP="00F17B0D">
            <w:pPr>
              <w:widowControl w:val="0"/>
              <w:spacing w:after="0" w:line="240" w:lineRule="auto"/>
              <w:jc w:val="both"/>
              <w:rPr>
                <w:rFonts w:ascii="Times New Roman" w:eastAsia="Calibri" w:hAnsi="Times New Roman"/>
                <w:sz w:val="24"/>
                <w:szCs w:val="24"/>
                <w:lang w:eastAsia="en-US"/>
              </w:rPr>
            </w:pPr>
          </w:p>
        </w:tc>
        <w:tc>
          <w:tcPr>
            <w:tcW w:w="3289" w:type="dxa"/>
            <w:tcBorders>
              <w:top w:val="single" w:sz="4" w:space="0" w:color="000000"/>
              <w:left w:val="single" w:sz="4" w:space="0" w:color="000000"/>
              <w:right w:val="single" w:sz="4" w:space="0" w:color="000000"/>
            </w:tcBorders>
          </w:tcPr>
          <w:p w14:paraId="3F68AE6C" w14:textId="00EC8C51"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затвердженого Постановою КМУ від 02.10.2013 р. № 753 «Про затвердження Технічного регламенту щодо медичних виробів», або повідомлення МОЗ 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F17B0D" w:rsidRPr="00F17B0D" w14:paraId="50655688" w14:textId="77777777" w:rsidTr="001E340E">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CBF43A"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t>3.</w:t>
            </w:r>
            <w:r w:rsidRPr="00F17B0D">
              <w:rPr>
                <w:rFonts w:ascii="Times New Roman" w:eastAsia="Calibri" w:hAnsi="Times New Roman"/>
                <w:sz w:val="24"/>
                <w:szCs w:val="24"/>
                <w:lang w:val="en-US" w:eastAsia="en-US"/>
              </w:rPr>
              <w:t>5</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10652C5D" w14:textId="77777777"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3289" w:type="dxa"/>
            <w:tcBorders>
              <w:top w:val="single" w:sz="4" w:space="0" w:color="000000"/>
              <w:left w:val="single" w:sz="4" w:space="0" w:color="000000"/>
              <w:bottom w:val="single" w:sz="4" w:space="0" w:color="000000"/>
              <w:right w:val="single" w:sz="4" w:space="0" w:color="000000"/>
            </w:tcBorders>
          </w:tcPr>
          <w:p w14:paraId="1463B6B7"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w:t>
            </w:r>
            <w:r w:rsidRPr="00F17B0D">
              <w:rPr>
                <w:rFonts w:ascii="Times New Roman" w:eastAsia="Calibri" w:hAnsi="Times New Roman"/>
                <w:iCs/>
                <w:sz w:val="24"/>
                <w:szCs w:val="24"/>
                <w:lang w:eastAsia="en-US"/>
              </w:rPr>
              <w:lastRenderedPageBreak/>
              <w:t>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F17B0D" w:rsidRPr="00F17B0D" w14:paraId="2E1D67C0" w14:textId="77777777" w:rsidTr="001E340E">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B58741"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lastRenderedPageBreak/>
              <w:t>3.</w:t>
            </w:r>
            <w:r w:rsidRPr="00F17B0D">
              <w:rPr>
                <w:rFonts w:ascii="Times New Roman" w:eastAsia="Calibri" w:hAnsi="Times New Roman"/>
                <w:sz w:val="24"/>
                <w:szCs w:val="24"/>
                <w:lang w:val="en-US" w:eastAsia="en-US"/>
              </w:rPr>
              <w:t>6</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0112BF61" w14:textId="77777777"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3289" w:type="dxa"/>
            <w:tcBorders>
              <w:top w:val="single" w:sz="4" w:space="0" w:color="000000"/>
              <w:left w:val="single" w:sz="4" w:space="0" w:color="000000"/>
              <w:bottom w:val="single" w:sz="4" w:space="0" w:color="000000"/>
              <w:right w:val="single" w:sz="4" w:space="0" w:color="000000"/>
            </w:tcBorders>
          </w:tcPr>
          <w:p w14:paraId="47449BE4"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Надати лист із зазначенням переліку сервісних центрів.</w:t>
            </w:r>
          </w:p>
        </w:tc>
      </w:tr>
      <w:tr w:rsidR="00F17B0D" w:rsidRPr="00F17B0D" w14:paraId="4ECCD038" w14:textId="77777777" w:rsidTr="001E340E">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9220199"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t>3.</w:t>
            </w:r>
            <w:r w:rsidRPr="00F17B0D">
              <w:rPr>
                <w:rFonts w:ascii="Times New Roman" w:eastAsia="Calibri" w:hAnsi="Times New Roman"/>
                <w:sz w:val="24"/>
                <w:szCs w:val="24"/>
                <w:lang w:val="en-US" w:eastAsia="en-US"/>
              </w:rPr>
              <w:t>7</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68A4240B" w14:textId="77777777"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3289" w:type="dxa"/>
            <w:tcBorders>
              <w:top w:val="single" w:sz="4" w:space="0" w:color="000000"/>
              <w:left w:val="single" w:sz="4" w:space="0" w:color="000000"/>
              <w:bottom w:val="single" w:sz="4" w:space="0" w:color="000000"/>
              <w:right w:val="single" w:sz="4" w:space="0" w:color="000000"/>
            </w:tcBorders>
          </w:tcPr>
          <w:p w14:paraId="7C07B58D"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F17B0D" w:rsidRPr="00F17B0D" w14:paraId="56269605" w14:textId="77777777" w:rsidTr="001E340E">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5CC0B3" w14:textId="77777777" w:rsidR="00F17B0D" w:rsidRPr="00F17B0D" w:rsidRDefault="00F17B0D" w:rsidP="00F17B0D">
            <w:pPr>
              <w:widowControl w:val="0"/>
              <w:spacing w:after="0" w:line="240" w:lineRule="auto"/>
              <w:jc w:val="center"/>
              <w:rPr>
                <w:rFonts w:ascii="Times New Roman" w:eastAsia="Calibri" w:hAnsi="Times New Roman"/>
                <w:sz w:val="24"/>
                <w:szCs w:val="24"/>
                <w:lang w:val="en-US" w:eastAsia="en-US"/>
              </w:rPr>
            </w:pPr>
            <w:r w:rsidRPr="00F17B0D">
              <w:rPr>
                <w:rFonts w:ascii="Times New Roman" w:eastAsia="Calibri" w:hAnsi="Times New Roman"/>
                <w:sz w:val="24"/>
                <w:szCs w:val="24"/>
                <w:lang w:eastAsia="en-US"/>
              </w:rPr>
              <w:t>3.</w:t>
            </w:r>
            <w:r w:rsidRPr="00F17B0D">
              <w:rPr>
                <w:rFonts w:ascii="Times New Roman" w:eastAsia="Calibri" w:hAnsi="Times New Roman"/>
                <w:sz w:val="24"/>
                <w:szCs w:val="24"/>
                <w:lang w:val="en-US" w:eastAsia="en-US"/>
              </w:rPr>
              <w:t>8</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5B594A06" w14:textId="77777777" w:rsidR="00F17B0D" w:rsidRPr="00F17B0D" w:rsidRDefault="00F17B0D" w:rsidP="00F17B0D">
            <w:pPr>
              <w:widowControl w:val="0"/>
              <w:spacing w:after="0" w:line="240" w:lineRule="auto"/>
              <w:jc w:val="both"/>
              <w:rPr>
                <w:rFonts w:ascii="Times New Roman" w:eastAsia="Calibri" w:hAnsi="Times New Roman"/>
                <w:sz w:val="24"/>
                <w:szCs w:val="24"/>
                <w:lang w:eastAsia="en-US"/>
              </w:rPr>
            </w:pPr>
            <w:r w:rsidRPr="00F17B0D">
              <w:rPr>
                <w:rFonts w:ascii="Times New Roman" w:eastAsia="Times" w:hAnsi="Times New Roman"/>
                <w:sz w:val="24"/>
                <w:szCs w:val="24"/>
                <w:lang w:eastAsia="en-US"/>
              </w:rPr>
              <w:t>До вартості пропозиції мають бути включені монтаж, налаштування, навчання технічного та медичного персоналу. Гарантійний термін становить не менше 24 місяців (двадцять чотири) з дати введення в експлуатацію.</w:t>
            </w:r>
          </w:p>
        </w:tc>
        <w:tc>
          <w:tcPr>
            <w:tcW w:w="3289" w:type="dxa"/>
            <w:tcBorders>
              <w:top w:val="single" w:sz="4" w:space="0" w:color="000000"/>
              <w:left w:val="single" w:sz="4" w:space="0" w:color="000000"/>
              <w:bottom w:val="single" w:sz="4" w:space="0" w:color="000000"/>
              <w:right w:val="single" w:sz="4" w:space="0" w:color="000000"/>
            </w:tcBorders>
          </w:tcPr>
          <w:p w14:paraId="0B79AE76" w14:textId="77777777" w:rsidR="00F17B0D" w:rsidRPr="00F17B0D" w:rsidRDefault="00F17B0D" w:rsidP="00F17B0D">
            <w:pPr>
              <w:widowControl w:val="0"/>
              <w:spacing w:after="0" w:line="240" w:lineRule="auto"/>
              <w:jc w:val="center"/>
              <w:rPr>
                <w:rFonts w:ascii="Times New Roman" w:eastAsia="Calibri" w:hAnsi="Times New Roman"/>
                <w:iCs/>
                <w:sz w:val="24"/>
                <w:szCs w:val="24"/>
                <w:lang w:eastAsia="en-US"/>
              </w:rPr>
            </w:pPr>
            <w:r w:rsidRPr="00F17B0D">
              <w:rPr>
                <w:rFonts w:ascii="Times New Roman" w:eastAsia="Calibri" w:hAnsi="Times New Roman"/>
                <w:iCs/>
                <w:sz w:val="24"/>
                <w:szCs w:val="24"/>
                <w:lang w:eastAsia="en-US"/>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21561DA7" w14:textId="77777777" w:rsidR="00F17B0D" w:rsidRPr="00F17B0D" w:rsidRDefault="00F17B0D" w:rsidP="00F17B0D">
      <w:pPr>
        <w:widowControl w:val="0"/>
        <w:tabs>
          <w:tab w:val="left" w:pos="284"/>
          <w:tab w:val="left" w:pos="720"/>
          <w:tab w:val="left" w:pos="1418"/>
        </w:tabs>
        <w:suppressAutoHyphens/>
        <w:spacing w:after="0" w:line="240" w:lineRule="auto"/>
        <w:ind w:firstLine="567"/>
        <w:jc w:val="both"/>
        <w:rPr>
          <w:rFonts w:ascii="Times New Roman" w:eastAsia="Times" w:hAnsi="Times New Roman"/>
          <w:color w:val="000000"/>
          <w:sz w:val="24"/>
          <w:szCs w:val="24"/>
          <w:lang w:eastAsia="en-US"/>
        </w:rPr>
      </w:pPr>
    </w:p>
    <w:p w14:paraId="7FBC4F5A" w14:textId="77777777" w:rsidR="00F17B0D" w:rsidRPr="00F17B0D" w:rsidRDefault="00F17B0D" w:rsidP="00F17B0D">
      <w:pPr>
        <w:widowControl w:val="0"/>
        <w:tabs>
          <w:tab w:val="left" w:pos="284"/>
          <w:tab w:val="left" w:pos="720"/>
          <w:tab w:val="left" w:pos="1418"/>
        </w:tabs>
        <w:suppressAutoHyphens/>
        <w:spacing w:after="0" w:line="240" w:lineRule="auto"/>
        <w:ind w:firstLine="567"/>
        <w:jc w:val="both"/>
        <w:rPr>
          <w:rFonts w:ascii="Times New Roman" w:eastAsia="Times" w:hAnsi="Times New Roman"/>
          <w:sz w:val="24"/>
          <w:szCs w:val="24"/>
          <w:lang w:eastAsia="en-US"/>
        </w:rPr>
      </w:pPr>
      <w:r w:rsidRPr="00F17B0D">
        <w:rPr>
          <w:rFonts w:ascii="Times New Roman" w:eastAsia="Times" w:hAnsi="Times New Roman"/>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763D3F08" w14:textId="77777777" w:rsidR="00F17B0D" w:rsidRPr="00F17B0D" w:rsidRDefault="00F17B0D" w:rsidP="00F17B0D">
      <w:pPr>
        <w:widowControl w:val="0"/>
        <w:tabs>
          <w:tab w:val="left" w:pos="284"/>
          <w:tab w:val="left" w:pos="720"/>
          <w:tab w:val="left" w:pos="1418"/>
        </w:tabs>
        <w:suppressAutoHyphens/>
        <w:spacing w:after="0" w:line="240" w:lineRule="auto"/>
        <w:ind w:firstLine="567"/>
        <w:jc w:val="both"/>
        <w:rPr>
          <w:rFonts w:ascii="Times New Roman" w:eastAsia="Times" w:hAnsi="Times New Roman"/>
          <w:sz w:val="24"/>
          <w:szCs w:val="24"/>
          <w:lang w:eastAsia="en-US"/>
        </w:rPr>
      </w:pPr>
      <w:r w:rsidRPr="00F17B0D">
        <w:rPr>
          <w:rFonts w:ascii="Times New Roman" w:eastAsia="Calibri" w:hAnsi="Times New Roman"/>
          <w:color w:val="000000"/>
          <w:sz w:val="24"/>
          <w:szCs w:val="24"/>
          <w:lang w:eastAsia="en-US"/>
        </w:rPr>
        <w:t xml:space="preserve">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медичного персоналу сертифiкованим iнженером компанiї-виробника Товару або Уповноваженого компанiєю виробником офiцiйного представника за адресою Замовника. </w:t>
      </w:r>
    </w:p>
    <w:p w14:paraId="26A8022E" w14:textId="77777777" w:rsidR="00F17B0D" w:rsidRPr="00F17B0D" w:rsidRDefault="00F17B0D" w:rsidP="00F17B0D">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r w:rsidRPr="00F17B0D">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16282C60" w14:textId="4E5D8837" w:rsidR="00705467"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p>
    <w:p w14:paraId="323D3ED4" w14:textId="77777777" w:rsidR="00705467" w:rsidRPr="00360FF0" w:rsidRDefault="00705467" w:rsidP="00705467">
      <w:pPr>
        <w:tabs>
          <w:tab w:val="left" w:pos="993"/>
          <w:tab w:val="left" w:pos="1134"/>
        </w:tabs>
        <w:ind w:right="-284" w:firstLine="567"/>
        <w:jc w:val="both"/>
        <w:rPr>
          <w:rFonts w:ascii="Times New Roman" w:hAnsi="Times New Roman"/>
          <w:sz w:val="24"/>
          <w:szCs w:val="24"/>
        </w:rPr>
      </w:pPr>
      <w:r w:rsidRPr="00360FF0">
        <w:rPr>
          <w:rFonts w:ascii="Times New Roman" w:hAnsi="Times New Roman"/>
          <w:b/>
          <w:sz w:val="24"/>
          <w:szCs w:val="24"/>
          <w:u w:val="single"/>
        </w:rPr>
        <w:t>Примітка:</w:t>
      </w:r>
      <w:r w:rsidRPr="00360F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360FF0">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705467" w:rsidRPr="00360FF0" w14:paraId="727ABDA2" w14:textId="77777777" w:rsidTr="00D77F03">
        <w:tc>
          <w:tcPr>
            <w:tcW w:w="4859" w:type="dxa"/>
          </w:tcPr>
          <w:p w14:paraId="029EEF29" w14:textId="77777777" w:rsidR="00705467" w:rsidRPr="00360FF0" w:rsidRDefault="00705467" w:rsidP="00D77F03">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2649A621"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276F63C"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58D1601E"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78484899" w14:textId="77777777" w:rsidR="00705467" w:rsidRPr="00360FF0" w:rsidRDefault="00705467" w:rsidP="00D77F0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81616B0" w14:textId="77777777" w:rsidR="00705467" w:rsidRPr="00360FF0" w:rsidRDefault="00705467" w:rsidP="00D77F0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2711037" w14:textId="77777777" w:rsidR="00705467" w:rsidRPr="00360FF0" w:rsidRDefault="00705467" w:rsidP="00D77F0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5687E33F"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3625DCDA"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5965F6D"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4D7B655"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69C9D920" w14:textId="77777777" w:rsidR="00705467" w:rsidRPr="00360FF0" w:rsidRDefault="00705467" w:rsidP="00705467">
      <w:pPr>
        <w:pStyle w:val="afc"/>
        <w:jc w:val="center"/>
        <w:rPr>
          <w:rFonts w:ascii="Times New Roman" w:eastAsia="Times New Roman" w:hAnsi="Times New Roman"/>
          <w:bCs/>
          <w:sz w:val="24"/>
          <w:szCs w:val="24"/>
          <w:lang w:val="uk-UA" w:eastAsia="uk-UA"/>
        </w:rPr>
      </w:pPr>
    </w:p>
    <w:p w14:paraId="7F9B8267" w14:textId="77777777" w:rsidR="00705467" w:rsidRPr="00360FF0" w:rsidRDefault="00705467" w:rsidP="00705467">
      <w:pPr>
        <w:spacing w:after="0" w:line="259" w:lineRule="auto"/>
        <w:jc w:val="both"/>
        <w:rPr>
          <w:rFonts w:ascii="Times New Roman" w:eastAsia="Calibri" w:hAnsi="Times New Roman"/>
          <w:iCs/>
          <w:sz w:val="24"/>
          <w:szCs w:val="24"/>
        </w:rPr>
      </w:pPr>
      <w:r w:rsidRPr="00360FF0">
        <w:rPr>
          <w:rFonts w:ascii="Times New Roman" w:eastAsia="Calibri" w:hAnsi="Times New Roman"/>
          <w:b/>
          <w:iCs/>
          <w:color w:val="000000"/>
          <w:sz w:val="24"/>
          <w:szCs w:val="24"/>
        </w:rPr>
        <w:t>*</w:t>
      </w:r>
      <w:r w:rsidRPr="00360FF0">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360FF0">
        <w:rPr>
          <w:rFonts w:ascii="Times New Roman" w:eastAsia="Calibri" w:hAnsi="Times New Roman"/>
          <w:b/>
          <w:iCs/>
          <w:color w:val="000000"/>
          <w:sz w:val="24"/>
          <w:szCs w:val="24"/>
        </w:rPr>
        <w:t xml:space="preserve"> «або еквівалент», </w:t>
      </w:r>
      <w:r w:rsidRPr="00360FF0">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5168882E" w14:textId="77777777" w:rsidR="00705467" w:rsidRPr="00705467"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p>
    <w:bookmarkEnd w:id="9"/>
    <w:p w14:paraId="168C0652" w14:textId="77777777" w:rsidR="003B4E72" w:rsidRPr="00360FF0" w:rsidRDefault="003B4E72" w:rsidP="00896BA8">
      <w:pPr>
        <w:spacing w:after="0" w:line="240" w:lineRule="auto"/>
        <w:rPr>
          <w:rFonts w:ascii="Times New Roman" w:hAnsi="Times New Roman"/>
          <w:b/>
          <w:bCs/>
          <w:sz w:val="24"/>
          <w:szCs w:val="24"/>
        </w:rPr>
        <w:sectPr w:rsidR="003B4E72" w:rsidRPr="00360FF0" w:rsidSect="0038200E">
          <w:pgSz w:w="11906" w:h="16838"/>
          <w:pgMar w:top="850" w:right="850" w:bottom="1135" w:left="993" w:header="708" w:footer="708" w:gutter="0"/>
          <w:cols w:space="708"/>
          <w:docGrid w:linePitch="360"/>
        </w:sectPr>
      </w:pPr>
    </w:p>
    <w:p w14:paraId="06B4E2A8" w14:textId="40C2B4FF"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lastRenderedPageBreak/>
        <w:t xml:space="preserve">Додаток </w:t>
      </w:r>
      <w:r w:rsidR="00350782" w:rsidRPr="00360FF0">
        <w:rPr>
          <w:rFonts w:ascii="Times New Roman" w:eastAsia="Times New Roman" w:hAnsi="Times New Roman"/>
          <w:bCs/>
          <w:sz w:val="24"/>
          <w:szCs w:val="24"/>
          <w:lang w:val="uk-UA"/>
        </w:rPr>
        <w:t>3</w:t>
      </w:r>
    </w:p>
    <w:p w14:paraId="6467F350" w14:textId="3B3C2C70"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t>до ОГОЛОШЕННЯ №</w:t>
      </w:r>
      <w:r w:rsidR="004708EC">
        <w:rPr>
          <w:rFonts w:ascii="Times New Roman" w:eastAsia="Times New Roman" w:hAnsi="Times New Roman"/>
          <w:bCs/>
          <w:sz w:val="24"/>
          <w:szCs w:val="24"/>
          <w:lang w:val="uk-UA"/>
        </w:rPr>
        <w:t xml:space="preserve"> </w:t>
      </w:r>
      <w:r w:rsidR="00866B4E">
        <w:rPr>
          <w:rFonts w:ascii="Times New Roman" w:eastAsia="Times New Roman" w:hAnsi="Times New Roman"/>
          <w:bCs/>
          <w:sz w:val="24"/>
          <w:szCs w:val="24"/>
          <w:lang w:val="uk-UA"/>
        </w:rPr>
        <w:t>76</w:t>
      </w:r>
    </w:p>
    <w:p w14:paraId="439E7E33" w14:textId="02EE2B51" w:rsidR="005461D7" w:rsidRPr="00360FF0" w:rsidRDefault="00BC7B4D" w:rsidP="00BC7B4D">
      <w:pPr>
        <w:pStyle w:val="a3"/>
        <w:tabs>
          <w:tab w:val="left" w:pos="180"/>
          <w:tab w:val="left" w:pos="993"/>
        </w:tabs>
        <w:ind w:left="0" w:firstLine="5529"/>
        <w:rPr>
          <w:rFonts w:ascii="Times New Roman" w:hAnsi="Times New Roman"/>
          <w:sz w:val="24"/>
          <w:szCs w:val="24"/>
          <w:lang w:val="uk-UA"/>
        </w:rPr>
      </w:pPr>
      <w:r w:rsidRPr="00360FF0">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360FF0"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60FF0" w:rsidRDefault="008C5885" w:rsidP="008C5885">
      <w:pPr>
        <w:pStyle w:val="a3"/>
        <w:tabs>
          <w:tab w:val="left" w:pos="180"/>
          <w:tab w:val="left" w:pos="993"/>
        </w:tabs>
        <w:ind w:left="0"/>
        <w:jc w:val="center"/>
        <w:rPr>
          <w:rFonts w:ascii="Times New Roman" w:hAnsi="Times New Roman"/>
          <w:b/>
          <w:sz w:val="24"/>
          <w:szCs w:val="24"/>
          <w:lang w:val="uk-UA"/>
        </w:rPr>
      </w:pPr>
      <w:r w:rsidRPr="00360FF0">
        <w:rPr>
          <w:rFonts w:ascii="Times New Roman" w:hAnsi="Times New Roman"/>
          <w:b/>
          <w:sz w:val="24"/>
          <w:szCs w:val="24"/>
          <w:lang w:val="uk-UA"/>
        </w:rPr>
        <w:t>ФОРМА ЦІНОВОЇ ПРОПОЗИЦІЇ</w:t>
      </w:r>
    </w:p>
    <w:p w14:paraId="38C64A36" w14:textId="77777777" w:rsidR="008C5885" w:rsidRPr="00360FF0" w:rsidRDefault="008C5885" w:rsidP="008C5885">
      <w:pPr>
        <w:spacing w:after="0" w:line="240" w:lineRule="auto"/>
        <w:jc w:val="center"/>
        <w:rPr>
          <w:rFonts w:ascii="Times New Roman" w:hAnsi="Times New Roman"/>
          <w:b/>
          <w:sz w:val="24"/>
          <w:szCs w:val="24"/>
        </w:rPr>
      </w:pPr>
    </w:p>
    <w:p w14:paraId="26E8338A" w14:textId="73D8D103" w:rsidR="00B82DED" w:rsidRPr="00360FF0"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60FF0">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F17B0D" w:rsidRPr="00F17B0D">
        <w:rPr>
          <w:rFonts w:ascii="Times New Roman" w:hAnsi="Times New Roman"/>
          <w:bCs/>
          <w:iCs/>
          <w:sz w:val="24"/>
          <w:szCs w:val="24"/>
        </w:rPr>
        <w:t>ДК 021:2015:38430000-8 -Детектори та аналізатори (Бактеріологічний аналізатор з модулями згідно НК 024:2019:56747-Аналізатор бактеріологічної ідентифікації та визначення антимікробної чутливості ІВД, автоматичний)</w:t>
      </w:r>
      <w:r w:rsidR="00BE6837">
        <w:rPr>
          <w:rFonts w:ascii="Times New Roman" w:hAnsi="Times New Roman"/>
          <w:bCs/>
          <w:iCs/>
          <w:sz w:val="24"/>
          <w:szCs w:val="24"/>
        </w:rPr>
        <w:t xml:space="preserve"> </w:t>
      </w:r>
      <w:r w:rsidRPr="00360FF0">
        <w:rPr>
          <w:rFonts w:ascii="Times New Roman" w:hAnsi="Times New Roman"/>
          <w:sz w:val="24"/>
          <w:szCs w:val="24"/>
        </w:rPr>
        <w:t>у наступному обсязі:</w:t>
      </w:r>
    </w:p>
    <w:p w14:paraId="58E85761" w14:textId="77777777" w:rsidR="0005589E" w:rsidRPr="00360FF0"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459"/>
        <w:gridCol w:w="2192"/>
        <w:gridCol w:w="1315"/>
        <w:gridCol w:w="1303"/>
        <w:gridCol w:w="1208"/>
        <w:gridCol w:w="1275"/>
        <w:gridCol w:w="1321"/>
        <w:gridCol w:w="1275"/>
      </w:tblGrid>
      <w:tr w:rsidR="0005589E" w:rsidRPr="00360FF0" w14:paraId="59758D0B" w14:textId="77777777" w:rsidTr="003B4E72">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360FF0" w:rsidRDefault="0005589E" w:rsidP="0005270F">
            <w:pPr>
              <w:tabs>
                <w:tab w:val="left" w:pos="1134"/>
              </w:tabs>
              <w:spacing w:after="0" w:line="240" w:lineRule="auto"/>
              <w:ind w:right="-91"/>
              <w:jc w:val="center"/>
              <w:rPr>
                <w:rFonts w:ascii="Times New Roman" w:eastAsia="Garamond" w:hAnsi="Times New Roman"/>
                <w:b/>
                <w:iCs/>
                <w:sz w:val="24"/>
                <w:szCs w:val="24"/>
                <w:lang w:val="uk-UA" w:eastAsia="en-US"/>
              </w:rPr>
            </w:pPr>
            <w:bookmarkStart w:id="11" w:name="_Hlk95831052"/>
            <w:r w:rsidRPr="00360FF0">
              <w:rPr>
                <w:rFonts w:ascii="Times New Roman" w:hAnsi="Times New Roman"/>
                <w:b/>
                <w:iCs/>
                <w:color w:val="000000"/>
                <w:sz w:val="24"/>
                <w:szCs w:val="24"/>
                <w:lang w:val="uk-UA"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63CC9A44"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360FF0"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360FF0"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12E431D0"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5757AC30" w14:textId="5CCE354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Вартість товару</w:t>
            </w:r>
            <w:r w:rsidR="00BC7B4D" w:rsidRPr="00360FF0">
              <w:rPr>
                <w:rFonts w:ascii="Times New Roman" w:hAnsi="Times New Roman"/>
                <w:b/>
                <w:bCs/>
                <w:iCs/>
                <w:color w:val="000000"/>
                <w:sz w:val="24"/>
                <w:szCs w:val="24"/>
                <w:lang w:val="uk-UA" w:eastAsia="ru-RU"/>
              </w:rPr>
              <w:t xml:space="preserve"> </w:t>
            </w:r>
            <w:r w:rsidRPr="00360FF0">
              <w:rPr>
                <w:rFonts w:ascii="Times New Roman" w:hAnsi="Times New Roman"/>
                <w:b/>
                <w:bCs/>
                <w:iCs/>
                <w:color w:val="000000"/>
                <w:sz w:val="24"/>
                <w:szCs w:val="24"/>
                <w:lang w:val="uk-UA" w:eastAsia="ru-RU"/>
              </w:rPr>
              <w:t>(без ПДВ), грн.</w:t>
            </w:r>
          </w:p>
        </w:tc>
      </w:tr>
      <w:tr w:rsidR="0005589E" w:rsidRPr="00360FF0" w14:paraId="023D0AF4" w14:textId="77777777" w:rsidTr="003B4E72">
        <w:trPr>
          <w:trHeight w:val="1266"/>
        </w:trPr>
        <w:tc>
          <w:tcPr>
            <w:tcW w:w="459" w:type="dxa"/>
            <w:tcBorders>
              <w:top w:val="single" w:sz="4" w:space="0" w:color="auto"/>
              <w:left w:val="single" w:sz="4" w:space="0" w:color="auto"/>
              <w:right w:val="single" w:sz="4" w:space="0" w:color="auto"/>
            </w:tcBorders>
            <w:vAlign w:val="center"/>
          </w:tcPr>
          <w:p w14:paraId="0DB0D683" w14:textId="77777777" w:rsidR="0005589E" w:rsidRPr="00360FF0"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2192" w:type="dxa"/>
            <w:tcBorders>
              <w:top w:val="single" w:sz="4" w:space="0" w:color="auto"/>
              <w:left w:val="single" w:sz="4" w:space="0" w:color="auto"/>
              <w:right w:val="single" w:sz="4" w:space="0" w:color="auto"/>
            </w:tcBorders>
            <w:shd w:val="clear" w:color="auto" w:fill="auto"/>
            <w:vAlign w:val="center"/>
          </w:tcPr>
          <w:p w14:paraId="54220833" w14:textId="5424E1CB" w:rsidR="0005589E" w:rsidRPr="00360FF0" w:rsidRDefault="00F17B0D" w:rsidP="0005270F">
            <w:pPr>
              <w:tabs>
                <w:tab w:val="left" w:pos="1834"/>
                <w:tab w:val="left" w:pos="1976"/>
              </w:tabs>
              <w:spacing w:after="0" w:line="240" w:lineRule="auto"/>
              <w:ind w:right="-91"/>
              <w:rPr>
                <w:rFonts w:ascii="Times New Roman" w:hAnsi="Times New Roman"/>
                <w:bCs/>
                <w:color w:val="000000"/>
                <w:sz w:val="24"/>
                <w:szCs w:val="24"/>
                <w:lang w:val="uk-UA" w:eastAsia="ru-RU"/>
              </w:rPr>
            </w:pPr>
            <w:r w:rsidRPr="00F17B0D">
              <w:rPr>
                <w:rFonts w:ascii="Times New Roman" w:hAnsi="Times New Roman"/>
                <w:bCs/>
                <w:color w:val="000000"/>
                <w:sz w:val="24"/>
                <w:szCs w:val="24"/>
                <w:lang w:val="uk-UA" w:eastAsia="ru-RU"/>
              </w:rPr>
              <w:t>Бактеріологічний аналізатор з модулями</w:t>
            </w:r>
          </w:p>
        </w:tc>
        <w:tc>
          <w:tcPr>
            <w:tcW w:w="1315" w:type="dxa"/>
            <w:shd w:val="clear" w:color="auto" w:fill="FFFF00"/>
            <w:vAlign w:val="center"/>
          </w:tcPr>
          <w:p w14:paraId="38A1779A" w14:textId="2DF0E1AB" w:rsidR="0005589E" w:rsidRPr="00360FF0"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25761814"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08" w:type="dxa"/>
            <w:vAlign w:val="center"/>
          </w:tcPr>
          <w:p w14:paraId="3E867588" w14:textId="26E8E700" w:rsidR="0005589E" w:rsidRPr="00360FF0" w:rsidRDefault="00BE6837" w:rsidP="0005270F">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Garamond" w:hAnsi="Times New Roman"/>
                <w:bCs/>
                <w:sz w:val="24"/>
                <w:szCs w:val="24"/>
                <w:lang w:val="uk-UA" w:eastAsia="en-US"/>
              </w:rPr>
              <w:t>шт</w:t>
            </w:r>
          </w:p>
        </w:tc>
        <w:tc>
          <w:tcPr>
            <w:tcW w:w="1275" w:type="dxa"/>
            <w:vAlign w:val="center"/>
          </w:tcPr>
          <w:p w14:paraId="4757BA12" w14:textId="53215630" w:rsidR="0005589E" w:rsidRPr="00360FF0" w:rsidRDefault="00BE6837" w:rsidP="0005270F">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Garamond" w:hAnsi="Times New Roman"/>
                <w:bCs/>
                <w:sz w:val="24"/>
                <w:szCs w:val="24"/>
                <w:lang w:val="uk-UA" w:eastAsia="en-US"/>
              </w:rPr>
              <w:t>5</w:t>
            </w:r>
          </w:p>
        </w:tc>
        <w:tc>
          <w:tcPr>
            <w:tcW w:w="1321" w:type="dxa"/>
            <w:shd w:val="clear" w:color="auto" w:fill="FFFF00"/>
            <w:vAlign w:val="center"/>
          </w:tcPr>
          <w:p w14:paraId="0B8A3250"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75" w:type="dxa"/>
            <w:shd w:val="clear" w:color="auto" w:fill="FFFF00"/>
            <w:vAlign w:val="center"/>
          </w:tcPr>
          <w:p w14:paraId="4FB8DE82"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r w:rsidR="0005589E" w:rsidRPr="00360FF0" w14:paraId="7BB8ECEB" w14:textId="77777777" w:rsidTr="003B4E72">
        <w:trPr>
          <w:trHeight w:val="58"/>
        </w:trPr>
        <w:tc>
          <w:tcPr>
            <w:tcW w:w="7752" w:type="dxa"/>
            <w:gridSpan w:val="6"/>
            <w:tcBorders>
              <w:top w:val="single" w:sz="4" w:space="0" w:color="auto"/>
            </w:tcBorders>
          </w:tcPr>
          <w:p w14:paraId="7AD9F16D" w14:textId="77777777" w:rsidR="0005589E" w:rsidRPr="00360FF0" w:rsidRDefault="0005589E" w:rsidP="0005270F">
            <w:pPr>
              <w:tabs>
                <w:tab w:val="left" w:pos="1134"/>
              </w:tabs>
              <w:spacing w:after="0" w:line="240" w:lineRule="auto"/>
              <w:ind w:right="-91"/>
              <w:jc w:val="right"/>
              <w:rPr>
                <w:rFonts w:ascii="Times New Roman" w:eastAsia="Garamond" w:hAnsi="Times New Roman"/>
                <w:b/>
                <w:sz w:val="24"/>
                <w:szCs w:val="24"/>
                <w:lang w:val="uk-UA" w:eastAsia="en-US"/>
              </w:rPr>
            </w:pPr>
            <w:r w:rsidRPr="00360FF0">
              <w:rPr>
                <w:rFonts w:ascii="Times New Roman" w:eastAsia="Garamond" w:hAnsi="Times New Roman"/>
                <w:b/>
                <w:sz w:val="24"/>
                <w:szCs w:val="24"/>
                <w:lang w:val="uk-UA" w:eastAsia="en-US"/>
              </w:rPr>
              <w:t>Всього:</w:t>
            </w:r>
          </w:p>
        </w:tc>
        <w:tc>
          <w:tcPr>
            <w:tcW w:w="2596" w:type="dxa"/>
            <w:gridSpan w:val="2"/>
            <w:shd w:val="clear" w:color="auto" w:fill="FFFF00"/>
          </w:tcPr>
          <w:p w14:paraId="160FEB0C"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bl>
    <w:bookmarkEnd w:id="11"/>
    <w:p w14:paraId="29F0858E" w14:textId="26A85672" w:rsidR="001C4024" w:rsidRPr="00360FF0" w:rsidRDefault="00B82DED"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b/>
          <w:iCs/>
          <w:sz w:val="24"/>
          <w:szCs w:val="24"/>
        </w:rPr>
        <w:t>У</w:t>
      </w:r>
      <w:r w:rsidR="000C68C8" w:rsidRPr="00360FF0">
        <w:rPr>
          <w:rFonts w:ascii="Times New Roman" w:hAnsi="Times New Roman"/>
          <w:b/>
          <w:iCs/>
          <w:sz w:val="24"/>
          <w:szCs w:val="24"/>
        </w:rPr>
        <w:t>м</w:t>
      </w:r>
      <w:r w:rsidRPr="00360FF0">
        <w:rPr>
          <w:rFonts w:ascii="Times New Roman" w:hAnsi="Times New Roman"/>
          <w:b/>
          <w:iCs/>
          <w:sz w:val="24"/>
          <w:szCs w:val="24"/>
        </w:rPr>
        <w:t>ови оплати</w:t>
      </w:r>
      <w:r w:rsidR="002E1BF0" w:rsidRPr="00360FF0">
        <w:rPr>
          <w:rFonts w:ascii="Times New Roman" w:hAnsi="Times New Roman"/>
          <w:b/>
          <w:iCs/>
          <w:sz w:val="24"/>
          <w:szCs w:val="24"/>
        </w:rPr>
        <w:t>:</w:t>
      </w:r>
      <w:r w:rsidR="002E1BF0" w:rsidRPr="00360FF0">
        <w:rPr>
          <w:rFonts w:ascii="Times New Roman" w:hAnsi="Times New Roman"/>
          <w:sz w:val="24"/>
          <w:szCs w:val="24"/>
        </w:rPr>
        <w:t xml:space="preserve"> </w:t>
      </w:r>
      <w:r w:rsidR="001C4024"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4357A2" w:rsidRPr="004357A2">
        <w:rPr>
          <w:rFonts w:ascii="Times New Roman" w:hAnsi="Times New Roman"/>
          <w:sz w:val="24"/>
          <w:szCs w:val="24"/>
          <w:lang w:eastAsia="ru-RU"/>
        </w:rPr>
        <w:t>акту введення в експлуатацію із підтвердженням проведення навчання медичного персоналу Замовника</w:t>
      </w:r>
      <w:r w:rsidR="00C934E3" w:rsidRPr="00B11E83">
        <w:rPr>
          <w:rFonts w:ascii="Times New Roman" w:hAnsi="Times New Roman"/>
          <w:sz w:val="24"/>
          <w:szCs w:val="24"/>
          <w:lang w:eastAsia="ru-RU"/>
        </w:rPr>
        <w:t>.</w:t>
      </w:r>
    </w:p>
    <w:p w14:paraId="0B405475" w14:textId="77777777" w:rsidR="001C4024" w:rsidRDefault="001C4024"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16F00D21" w14:textId="77777777" w:rsidR="00167710" w:rsidRPr="00360FF0" w:rsidRDefault="00167710"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360FF0" w14:paraId="59909656" w14:textId="77777777" w:rsidTr="003B4E72">
        <w:tc>
          <w:tcPr>
            <w:tcW w:w="709" w:type="dxa"/>
            <w:shd w:val="clear" w:color="auto" w:fill="FFFFFF" w:themeFill="background1"/>
            <w:vAlign w:val="center"/>
          </w:tcPr>
          <w:p w14:paraId="57A642CA" w14:textId="77ABDE38" w:rsidR="003B4E72" w:rsidRPr="00360FF0"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rPr>
              <w:t>.</w:t>
            </w:r>
            <w:r w:rsidR="008C5885" w:rsidRPr="00360FF0">
              <w:rPr>
                <w:rFonts w:ascii="Times New Roman" w:hAnsi="Times New Roman"/>
                <w:sz w:val="24"/>
                <w:szCs w:val="24"/>
                <w:lang w:val="uk-UA"/>
              </w:rPr>
              <w:t>№</w:t>
            </w:r>
            <w:r w:rsidR="003B4E72" w:rsidRPr="00360FF0">
              <w:rPr>
                <w:rFonts w:ascii="Times New Roman" w:hAnsi="Times New Roman"/>
                <w:sz w:val="24"/>
                <w:szCs w:val="24"/>
                <w:lang w:val="uk-UA"/>
              </w:rPr>
              <w:t xml:space="preserve"> </w:t>
            </w:r>
          </w:p>
          <w:p w14:paraId="50E8F6F3" w14:textId="669E0803" w:rsidR="008C5885" w:rsidRPr="00360FF0"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360FF0"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60FF0">
              <w:rPr>
                <w:rFonts w:ascii="Times New Roman" w:hAnsi="Times New Roman"/>
                <w:sz w:val="24"/>
                <w:szCs w:val="24"/>
                <w:lang w:val="uk-UA"/>
              </w:rPr>
              <w:t>Відомості про учасника*</w:t>
            </w:r>
          </w:p>
        </w:tc>
      </w:tr>
      <w:tr w:rsidR="008C5885" w:rsidRPr="00360FF0" w14:paraId="62A84A4A" w14:textId="77777777" w:rsidTr="00376977">
        <w:tc>
          <w:tcPr>
            <w:tcW w:w="709" w:type="dxa"/>
          </w:tcPr>
          <w:p w14:paraId="1AE4586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w:t>
            </w:r>
          </w:p>
        </w:tc>
        <w:tc>
          <w:tcPr>
            <w:tcW w:w="4678" w:type="dxa"/>
          </w:tcPr>
          <w:p w14:paraId="451F53BC"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09587E03" w14:textId="77777777" w:rsidTr="00376977">
        <w:tc>
          <w:tcPr>
            <w:tcW w:w="709" w:type="dxa"/>
          </w:tcPr>
          <w:p w14:paraId="6D36EF1E"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2</w:t>
            </w:r>
          </w:p>
        </w:tc>
        <w:tc>
          <w:tcPr>
            <w:tcW w:w="4678" w:type="dxa"/>
          </w:tcPr>
          <w:p w14:paraId="6F8043D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2732A9B7" w14:textId="77777777" w:rsidTr="00376977">
        <w:tc>
          <w:tcPr>
            <w:tcW w:w="709" w:type="dxa"/>
          </w:tcPr>
          <w:p w14:paraId="22E6E95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3</w:t>
            </w:r>
          </w:p>
        </w:tc>
        <w:tc>
          <w:tcPr>
            <w:tcW w:w="4678" w:type="dxa"/>
          </w:tcPr>
          <w:p w14:paraId="0F92ADE9"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FC0489B" w14:textId="77777777" w:rsidTr="00376977">
        <w:tc>
          <w:tcPr>
            <w:tcW w:w="709" w:type="dxa"/>
          </w:tcPr>
          <w:p w14:paraId="5DA59B3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4</w:t>
            </w:r>
          </w:p>
        </w:tc>
        <w:tc>
          <w:tcPr>
            <w:tcW w:w="4678" w:type="dxa"/>
          </w:tcPr>
          <w:p w14:paraId="35403644"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C879EDE" w14:textId="77777777" w:rsidTr="00376977">
        <w:tc>
          <w:tcPr>
            <w:tcW w:w="709" w:type="dxa"/>
          </w:tcPr>
          <w:p w14:paraId="6EAE4A62"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5</w:t>
            </w:r>
          </w:p>
        </w:tc>
        <w:tc>
          <w:tcPr>
            <w:tcW w:w="4678" w:type="dxa"/>
          </w:tcPr>
          <w:p w14:paraId="2F6876E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7FB397CD" w14:textId="77777777" w:rsidTr="00376977">
        <w:tc>
          <w:tcPr>
            <w:tcW w:w="709" w:type="dxa"/>
          </w:tcPr>
          <w:p w14:paraId="29E68BD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6</w:t>
            </w:r>
          </w:p>
        </w:tc>
        <w:tc>
          <w:tcPr>
            <w:tcW w:w="4678" w:type="dxa"/>
          </w:tcPr>
          <w:p w14:paraId="0C8F347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8E34B85" w14:textId="77777777" w:rsidTr="00376977">
        <w:tc>
          <w:tcPr>
            <w:tcW w:w="709" w:type="dxa"/>
          </w:tcPr>
          <w:p w14:paraId="27D3863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7</w:t>
            </w:r>
          </w:p>
        </w:tc>
        <w:tc>
          <w:tcPr>
            <w:tcW w:w="4678" w:type="dxa"/>
          </w:tcPr>
          <w:p w14:paraId="78CFBCD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5AE8655" w14:textId="77777777" w:rsidTr="00376977">
        <w:tc>
          <w:tcPr>
            <w:tcW w:w="709" w:type="dxa"/>
          </w:tcPr>
          <w:p w14:paraId="22D51B77"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8</w:t>
            </w:r>
          </w:p>
        </w:tc>
        <w:tc>
          <w:tcPr>
            <w:tcW w:w="4678" w:type="dxa"/>
          </w:tcPr>
          <w:p w14:paraId="648B5827"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43729D9" w14:textId="77777777" w:rsidTr="00376977">
        <w:tc>
          <w:tcPr>
            <w:tcW w:w="709" w:type="dxa"/>
          </w:tcPr>
          <w:p w14:paraId="03643B5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9</w:t>
            </w:r>
          </w:p>
        </w:tc>
        <w:tc>
          <w:tcPr>
            <w:tcW w:w="4678" w:type="dxa"/>
          </w:tcPr>
          <w:p w14:paraId="3745C8A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FB7291D" w14:textId="77777777" w:rsidTr="00376977">
        <w:tc>
          <w:tcPr>
            <w:tcW w:w="709" w:type="dxa"/>
          </w:tcPr>
          <w:p w14:paraId="334D47C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10</w:t>
            </w:r>
          </w:p>
        </w:tc>
        <w:tc>
          <w:tcPr>
            <w:tcW w:w="4678" w:type="dxa"/>
          </w:tcPr>
          <w:p w14:paraId="36C8080B" w14:textId="1703DB60"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60FF0">
              <w:rPr>
                <w:rFonts w:ascii="Times New Roman" w:hAnsi="Times New Roman"/>
                <w:color w:val="000000"/>
                <w:sz w:val="24"/>
                <w:szCs w:val="24"/>
                <w:lang w:val="uk-UA"/>
              </w:rPr>
              <w:t>поставляти</w:t>
            </w:r>
            <w:r w:rsidRPr="00360FF0">
              <w:rPr>
                <w:rFonts w:ascii="Times New Roman" w:hAnsi="Times New Roman"/>
                <w:color w:val="000000"/>
                <w:sz w:val="24"/>
                <w:szCs w:val="24"/>
                <w:lang w:val="uk-UA"/>
              </w:rPr>
              <w:t xml:space="preserve"> відповідн</w:t>
            </w:r>
            <w:r w:rsidR="00445426" w:rsidRPr="00360FF0">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989D528" w14:textId="77777777" w:rsidTr="00376977">
        <w:tc>
          <w:tcPr>
            <w:tcW w:w="709" w:type="dxa"/>
          </w:tcPr>
          <w:p w14:paraId="70B1076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11</w:t>
            </w:r>
          </w:p>
        </w:tc>
        <w:tc>
          <w:tcPr>
            <w:tcW w:w="4678" w:type="dxa"/>
          </w:tcPr>
          <w:p w14:paraId="52764B1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60FF0"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60FF0" w:rsidRDefault="008C5885" w:rsidP="008C5885">
      <w:pPr>
        <w:pBdr>
          <w:top w:val="nil"/>
          <w:left w:val="nil"/>
          <w:bottom w:val="nil"/>
          <w:right w:val="nil"/>
          <w:between w:val="nil"/>
        </w:pBdr>
        <w:ind w:right="-426"/>
        <w:rPr>
          <w:rFonts w:ascii="Times New Roman" w:hAnsi="Times New Roman"/>
          <w:sz w:val="24"/>
          <w:szCs w:val="24"/>
        </w:rPr>
      </w:pPr>
      <w:r w:rsidRPr="00360FF0">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360FF0"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360FF0" w:rsidRDefault="003B4E72"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556D20C9"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Відповідність вимогам / згода</w:t>
            </w:r>
            <w:r w:rsidRPr="00360FF0">
              <w:rPr>
                <w:rFonts w:ascii="Times New Roman" w:hAnsi="Times New Roman"/>
                <w:b/>
                <w:bCs/>
                <w:color w:val="000000"/>
                <w:sz w:val="24"/>
                <w:szCs w:val="24"/>
              </w:rPr>
              <w:br/>
              <w:t>(ТАК / НІ)</w:t>
            </w:r>
          </w:p>
        </w:tc>
      </w:tr>
      <w:tr w:rsidR="00A00630" w:rsidRPr="00360FF0" w14:paraId="00E89A4C" w14:textId="77777777" w:rsidTr="00C43BB3">
        <w:trPr>
          <w:trHeight w:val="510"/>
        </w:trPr>
        <w:tc>
          <w:tcPr>
            <w:tcW w:w="567" w:type="dxa"/>
            <w:shd w:val="clear" w:color="auto" w:fill="auto"/>
            <w:noWrap/>
            <w:hideMark/>
          </w:tcPr>
          <w:p w14:paraId="0D36D613" w14:textId="77777777" w:rsidR="00A00630" w:rsidRPr="00360FF0" w:rsidRDefault="00A00630" w:rsidP="00586ADC">
            <w:pPr>
              <w:spacing w:after="0" w:line="240" w:lineRule="auto"/>
              <w:jc w:val="center"/>
              <w:rPr>
                <w:rFonts w:ascii="Times New Roman" w:hAnsi="Times New Roman"/>
                <w:sz w:val="24"/>
                <w:szCs w:val="24"/>
              </w:rPr>
            </w:pPr>
            <w:r w:rsidRPr="00360FF0">
              <w:rPr>
                <w:rFonts w:ascii="Times New Roman" w:hAnsi="Times New Roman"/>
                <w:sz w:val="24"/>
                <w:szCs w:val="24"/>
              </w:rPr>
              <w:t>1</w:t>
            </w:r>
          </w:p>
        </w:tc>
        <w:tc>
          <w:tcPr>
            <w:tcW w:w="2410" w:type="dxa"/>
            <w:shd w:val="clear" w:color="auto" w:fill="auto"/>
            <w:hideMark/>
          </w:tcPr>
          <w:p w14:paraId="0BBF60C9" w14:textId="77777777" w:rsidR="00A00630" w:rsidRPr="00360FF0" w:rsidRDefault="00A00630" w:rsidP="00586ADC">
            <w:pPr>
              <w:spacing w:after="0" w:line="240" w:lineRule="auto"/>
              <w:rPr>
                <w:rFonts w:ascii="Times New Roman" w:hAnsi="Times New Roman"/>
                <w:sz w:val="24"/>
                <w:szCs w:val="24"/>
              </w:rPr>
            </w:pPr>
            <w:r w:rsidRPr="00360FF0">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початок:</w:t>
            </w:r>
          </w:p>
          <w:p w14:paraId="788C3D57" w14:textId="08AC43F4"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 xml:space="preserve">кінець: </w:t>
            </w:r>
          </w:p>
          <w:p w14:paraId="371A241F" w14:textId="4384D991"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31.12.2023</w:t>
            </w:r>
          </w:p>
        </w:tc>
      </w:tr>
      <w:tr w:rsidR="00DB2E4D" w:rsidRPr="00360FF0" w14:paraId="015A7026" w14:textId="77777777" w:rsidTr="001414D2">
        <w:trPr>
          <w:trHeight w:val="897"/>
        </w:trPr>
        <w:tc>
          <w:tcPr>
            <w:tcW w:w="567" w:type="dxa"/>
            <w:shd w:val="clear" w:color="auto" w:fill="auto"/>
            <w:noWrap/>
            <w:hideMark/>
          </w:tcPr>
          <w:p w14:paraId="767411B3"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2</w:t>
            </w:r>
          </w:p>
        </w:tc>
        <w:tc>
          <w:tcPr>
            <w:tcW w:w="2410" w:type="dxa"/>
            <w:shd w:val="clear" w:color="auto" w:fill="auto"/>
            <w:hideMark/>
          </w:tcPr>
          <w:p w14:paraId="5DD7F3C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Умови оплати:</w:t>
            </w:r>
          </w:p>
        </w:tc>
        <w:tc>
          <w:tcPr>
            <w:tcW w:w="5103" w:type="dxa"/>
            <w:gridSpan w:val="2"/>
            <w:shd w:val="clear" w:color="auto" w:fill="auto"/>
            <w:hideMark/>
          </w:tcPr>
          <w:p w14:paraId="72366930" w14:textId="14C1BA6F" w:rsidR="001C4024" w:rsidRPr="00360FF0" w:rsidRDefault="001C4024" w:rsidP="00F4052B">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первинних документів.</w:t>
            </w:r>
          </w:p>
          <w:p w14:paraId="40B08A30" w14:textId="6719EB05" w:rsidR="00DB2E4D" w:rsidRPr="00360FF0" w:rsidRDefault="001C4024" w:rsidP="00A00630">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B2CA7C8" w14:textId="77777777" w:rsidTr="001414D2">
        <w:trPr>
          <w:trHeight w:val="255"/>
        </w:trPr>
        <w:tc>
          <w:tcPr>
            <w:tcW w:w="567" w:type="dxa"/>
            <w:shd w:val="clear" w:color="auto" w:fill="auto"/>
            <w:noWrap/>
            <w:hideMark/>
          </w:tcPr>
          <w:p w14:paraId="058D240C"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3</w:t>
            </w:r>
          </w:p>
        </w:tc>
        <w:tc>
          <w:tcPr>
            <w:tcW w:w="2410" w:type="dxa"/>
            <w:shd w:val="clear" w:color="auto" w:fill="auto"/>
            <w:hideMark/>
          </w:tcPr>
          <w:p w14:paraId="12AC835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Безготівковий розрахунок</w:t>
            </w:r>
            <w:r w:rsidR="00C80BEC" w:rsidRPr="00360FF0">
              <w:rPr>
                <w:rFonts w:ascii="Times New Roman" w:hAnsi="Times New Roman"/>
                <w:sz w:val="24"/>
                <w:szCs w:val="24"/>
              </w:rPr>
              <w:t>.</w:t>
            </w:r>
          </w:p>
        </w:tc>
        <w:tc>
          <w:tcPr>
            <w:tcW w:w="1701" w:type="dxa"/>
            <w:shd w:val="clear" w:color="000000" w:fill="FFFF00"/>
            <w:noWrap/>
            <w:hideMark/>
          </w:tcPr>
          <w:p w14:paraId="2059AC1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6274E02" w14:textId="77777777" w:rsidTr="001414D2">
        <w:trPr>
          <w:trHeight w:val="570"/>
        </w:trPr>
        <w:tc>
          <w:tcPr>
            <w:tcW w:w="567" w:type="dxa"/>
            <w:shd w:val="clear" w:color="auto" w:fill="auto"/>
            <w:noWrap/>
            <w:hideMark/>
          </w:tcPr>
          <w:p w14:paraId="6B2D75E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4</w:t>
            </w:r>
          </w:p>
        </w:tc>
        <w:tc>
          <w:tcPr>
            <w:tcW w:w="2410" w:type="dxa"/>
            <w:shd w:val="clear" w:color="auto" w:fill="auto"/>
            <w:hideMark/>
          </w:tcPr>
          <w:p w14:paraId="4A11EFDF"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360FF0" w:rsidRDefault="00221525" w:rsidP="00586ADC">
            <w:pPr>
              <w:spacing w:after="0" w:line="240" w:lineRule="auto"/>
              <w:rPr>
                <w:rFonts w:ascii="Times New Roman" w:hAnsi="Times New Roman"/>
                <w:sz w:val="24"/>
                <w:szCs w:val="24"/>
              </w:rPr>
            </w:pPr>
            <w:r w:rsidRPr="00360FF0">
              <w:rPr>
                <w:rFonts w:ascii="Times New Roman" w:hAnsi="Times New Roman"/>
                <w:sz w:val="24"/>
                <w:szCs w:val="24"/>
              </w:rPr>
              <w:t>НІ</w:t>
            </w:r>
          </w:p>
        </w:tc>
        <w:tc>
          <w:tcPr>
            <w:tcW w:w="1701" w:type="dxa"/>
            <w:shd w:val="clear" w:color="000000" w:fill="FFFF00"/>
            <w:noWrap/>
            <w:hideMark/>
          </w:tcPr>
          <w:p w14:paraId="0EB0227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642E4E6E" w14:textId="77777777" w:rsidTr="001414D2">
        <w:trPr>
          <w:trHeight w:val="405"/>
        </w:trPr>
        <w:tc>
          <w:tcPr>
            <w:tcW w:w="567" w:type="dxa"/>
            <w:shd w:val="clear" w:color="auto" w:fill="auto"/>
            <w:noWrap/>
            <w:hideMark/>
          </w:tcPr>
          <w:p w14:paraId="7CE8523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5</w:t>
            </w:r>
          </w:p>
        </w:tc>
        <w:tc>
          <w:tcPr>
            <w:tcW w:w="2410" w:type="dxa"/>
            <w:shd w:val="clear" w:color="auto" w:fill="auto"/>
            <w:hideMark/>
          </w:tcPr>
          <w:p w14:paraId="77A7816A"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1821CFD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3004A6DB" w14:textId="77777777" w:rsidTr="001414D2">
        <w:trPr>
          <w:trHeight w:val="420"/>
        </w:trPr>
        <w:tc>
          <w:tcPr>
            <w:tcW w:w="567" w:type="dxa"/>
            <w:shd w:val="clear" w:color="auto" w:fill="auto"/>
            <w:noWrap/>
            <w:hideMark/>
          </w:tcPr>
          <w:p w14:paraId="5F83B31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6</w:t>
            </w:r>
          </w:p>
        </w:tc>
        <w:tc>
          <w:tcPr>
            <w:tcW w:w="2410" w:type="dxa"/>
            <w:shd w:val="clear" w:color="auto" w:fill="auto"/>
            <w:hideMark/>
          </w:tcPr>
          <w:p w14:paraId="5A797C99" w14:textId="422E989C"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Умови </w:t>
            </w:r>
            <w:r w:rsidR="00445426" w:rsidRPr="00360FF0">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07D92247"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196EA55" w14:textId="77777777" w:rsidTr="001414D2">
        <w:trPr>
          <w:trHeight w:val="563"/>
        </w:trPr>
        <w:tc>
          <w:tcPr>
            <w:tcW w:w="567" w:type="dxa"/>
            <w:shd w:val="clear" w:color="auto" w:fill="auto"/>
            <w:noWrap/>
            <w:hideMark/>
          </w:tcPr>
          <w:p w14:paraId="3D81FEB5"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7</w:t>
            </w:r>
          </w:p>
        </w:tc>
        <w:tc>
          <w:tcPr>
            <w:tcW w:w="2410" w:type="dxa"/>
            <w:shd w:val="clear" w:color="auto" w:fill="auto"/>
            <w:hideMark/>
          </w:tcPr>
          <w:p w14:paraId="3F154A92"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789ADF1" w14:textId="77777777" w:rsidTr="001414D2">
        <w:trPr>
          <w:trHeight w:val="765"/>
        </w:trPr>
        <w:tc>
          <w:tcPr>
            <w:tcW w:w="567" w:type="dxa"/>
            <w:shd w:val="clear" w:color="auto" w:fill="auto"/>
            <w:noWrap/>
            <w:hideMark/>
          </w:tcPr>
          <w:p w14:paraId="35A87940"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8</w:t>
            </w:r>
          </w:p>
        </w:tc>
        <w:tc>
          <w:tcPr>
            <w:tcW w:w="2410" w:type="dxa"/>
            <w:shd w:val="clear" w:color="auto" w:fill="auto"/>
            <w:hideMark/>
          </w:tcPr>
          <w:p w14:paraId="1B4052D6" w14:textId="77777777" w:rsidR="00DB2E4D" w:rsidRPr="00360FF0" w:rsidRDefault="00DB2E4D" w:rsidP="00586ADC">
            <w:pPr>
              <w:spacing w:after="0" w:line="240" w:lineRule="auto"/>
              <w:rPr>
                <w:rFonts w:ascii="Times New Roman" w:hAnsi="Times New Roman"/>
                <w:b/>
                <w:bCs/>
                <w:sz w:val="24"/>
                <w:szCs w:val="24"/>
              </w:rPr>
            </w:pPr>
            <w:r w:rsidRPr="00360FF0">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Вартість товару, робіт або послуг не може бути змінена протягом строку дії договору</w:t>
            </w:r>
            <w:r w:rsidR="00C80BEC" w:rsidRPr="00360FF0">
              <w:rPr>
                <w:rFonts w:ascii="Times New Roman" w:hAnsi="Times New Roman"/>
                <w:sz w:val="24"/>
                <w:szCs w:val="24"/>
              </w:rPr>
              <w:t>.</w:t>
            </w:r>
          </w:p>
        </w:tc>
        <w:tc>
          <w:tcPr>
            <w:tcW w:w="1701" w:type="dxa"/>
            <w:shd w:val="clear" w:color="000000" w:fill="FFFF00"/>
            <w:noWrap/>
            <w:hideMark/>
          </w:tcPr>
          <w:p w14:paraId="303C6209"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bl>
    <w:p w14:paraId="20B16FC6" w14:textId="77777777" w:rsidR="00DB2E4D" w:rsidRPr="00360FF0"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60FF0" w:rsidRDefault="00DB2E4D" w:rsidP="00F4052B">
      <w:pPr>
        <w:spacing w:after="0" w:line="240" w:lineRule="auto"/>
        <w:ind w:right="-142" w:firstLine="709"/>
        <w:jc w:val="both"/>
        <w:rPr>
          <w:rFonts w:ascii="Times New Roman" w:hAnsi="Times New Roman"/>
          <w:color w:val="000000"/>
          <w:sz w:val="24"/>
          <w:szCs w:val="24"/>
        </w:rPr>
      </w:pPr>
      <w:r w:rsidRPr="00360FF0">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60FF0" w:rsidRDefault="00B94700" w:rsidP="00F4052B">
      <w:pPr>
        <w:spacing w:after="0" w:line="240" w:lineRule="auto"/>
        <w:ind w:right="-142" w:firstLine="709"/>
        <w:jc w:val="both"/>
        <w:rPr>
          <w:rFonts w:ascii="Times New Roman" w:hAnsi="Times New Roman"/>
          <w:sz w:val="24"/>
          <w:szCs w:val="24"/>
        </w:rPr>
      </w:pPr>
    </w:p>
    <w:p w14:paraId="301618DF" w14:textId="653C4D9E" w:rsidR="00171E2B" w:rsidRPr="00360FF0" w:rsidRDefault="008C5885" w:rsidP="00F4052B">
      <w:pPr>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60FF0">
        <w:rPr>
          <w:rFonts w:ascii="Times New Roman" w:hAnsi="Times New Roman"/>
          <w:sz w:val="24"/>
          <w:szCs w:val="24"/>
        </w:rPr>
        <w:t>Державною установою</w:t>
      </w:r>
      <w:r w:rsidRPr="00360FF0">
        <w:rPr>
          <w:rFonts w:ascii="Times New Roman" w:hAnsi="Times New Roman"/>
          <w:sz w:val="24"/>
          <w:szCs w:val="24"/>
        </w:rPr>
        <w:t xml:space="preserve"> «Центр громадського здоров’я </w:t>
      </w:r>
      <w:r w:rsidR="00B047C0" w:rsidRPr="00360FF0">
        <w:rPr>
          <w:rFonts w:ascii="Times New Roman" w:hAnsi="Times New Roman"/>
          <w:sz w:val="24"/>
          <w:szCs w:val="24"/>
        </w:rPr>
        <w:t>Міністерства охорони здоров’я</w:t>
      </w:r>
      <w:r w:rsidRPr="00360FF0">
        <w:rPr>
          <w:rFonts w:ascii="Times New Roman" w:hAnsi="Times New Roman"/>
          <w:sz w:val="24"/>
          <w:szCs w:val="24"/>
        </w:rPr>
        <w:t xml:space="preserve"> України» протягом узгодженого терміну договір про закупівлю </w:t>
      </w:r>
      <w:r w:rsidR="00A00630" w:rsidRPr="00360FF0">
        <w:rPr>
          <w:rFonts w:ascii="Times New Roman" w:hAnsi="Times New Roman"/>
          <w:sz w:val="24"/>
          <w:szCs w:val="24"/>
        </w:rPr>
        <w:br/>
      </w:r>
      <w:r w:rsidR="00F17B0D" w:rsidRPr="00F17B0D">
        <w:rPr>
          <w:rFonts w:ascii="Times New Roman" w:hAnsi="Times New Roman"/>
          <w:bCs/>
          <w:iCs/>
          <w:sz w:val="24"/>
          <w:szCs w:val="24"/>
        </w:rPr>
        <w:t>ДК 021:2015:38430000-8 -Детектори та аналізатори (Бактеріологічний аналізатор з модулями згідно НК 024:2019:56747-Аналізатор бактеріологічної ідентифікації та визначення антимікробної чутливості ІВД, автоматичний)</w:t>
      </w:r>
      <w:r w:rsidR="00554033" w:rsidRPr="00360FF0">
        <w:rPr>
          <w:rFonts w:ascii="Times New Roman" w:hAnsi="Times New Roman"/>
          <w:b/>
          <w:bCs/>
          <w:sz w:val="24"/>
          <w:szCs w:val="24"/>
        </w:rPr>
        <w:t xml:space="preserve"> </w:t>
      </w:r>
      <w:r w:rsidRPr="00360FF0">
        <w:rPr>
          <w:rFonts w:ascii="Times New Roman" w:hAnsi="Times New Roman"/>
          <w:sz w:val="24"/>
          <w:szCs w:val="24"/>
        </w:rPr>
        <w:t>в рамках про</w:t>
      </w:r>
      <w:r w:rsidR="00512CCF" w:rsidRPr="00360FF0">
        <w:rPr>
          <w:rFonts w:ascii="Times New Roman" w:hAnsi="Times New Roman"/>
          <w:sz w:val="24"/>
          <w:szCs w:val="24"/>
        </w:rPr>
        <w:t>грами</w:t>
      </w:r>
      <w:r w:rsidRPr="00360FF0">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60FF0" w:rsidRDefault="00171E2B" w:rsidP="00F4052B">
      <w:pPr>
        <w:spacing w:after="0" w:line="240" w:lineRule="auto"/>
        <w:ind w:firstLine="709"/>
        <w:jc w:val="both"/>
        <w:rPr>
          <w:rFonts w:ascii="Times New Roman" w:hAnsi="Times New Roman"/>
          <w:sz w:val="24"/>
          <w:szCs w:val="24"/>
        </w:rPr>
      </w:pPr>
      <w:r w:rsidRPr="00360FF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60FF0" w:rsidRDefault="008C5885" w:rsidP="00F4052B">
      <w:pPr>
        <w:tabs>
          <w:tab w:val="right" w:pos="9356"/>
        </w:tabs>
        <w:suppressAutoHyphens/>
        <w:spacing w:after="0" w:line="240" w:lineRule="auto"/>
        <w:ind w:firstLine="709"/>
        <w:jc w:val="both"/>
        <w:rPr>
          <w:rFonts w:ascii="Times New Roman" w:hAnsi="Times New Roman"/>
          <w:sz w:val="24"/>
          <w:szCs w:val="24"/>
        </w:rPr>
      </w:pPr>
      <w:r w:rsidRPr="00360FF0">
        <w:rPr>
          <w:rFonts w:ascii="Times New Roman" w:hAnsi="Times New Roman"/>
          <w:bCs/>
          <w:iCs/>
          <w:sz w:val="24"/>
          <w:szCs w:val="24"/>
        </w:rPr>
        <w:lastRenderedPageBreak/>
        <w:t xml:space="preserve">Повідомляємо, що </w:t>
      </w:r>
      <w:r w:rsidRPr="00360FF0">
        <w:rPr>
          <w:rFonts w:ascii="Times New Roman" w:hAnsi="Times New Roman"/>
          <w:b/>
          <w:bCs/>
          <w:iCs/>
          <w:sz w:val="24"/>
          <w:szCs w:val="24"/>
        </w:rPr>
        <w:t>ми ознайомлені</w:t>
      </w:r>
      <w:r w:rsidRPr="00360FF0">
        <w:rPr>
          <w:rFonts w:ascii="Times New Roman" w:hAnsi="Times New Roman"/>
          <w:bCs/>
          <w:iCs/>
          <w:sz w:val="24"/>
          <w:szCs w:val="24"/>
        </w:rPr>
        <w:t xml:space="preserve"> з </w:t>
      </w:r>
      <w:r w:rsidRPr="00360FF0">
        <w:rPr>
          <w:rFonts w:ascii="Times New Roman" w:hAnsi="Times New Roman"/>
          <w:sz w:val="24"/>
          <w:szCs w:val="24"/>
        </w:rPr>
        <w:t xml:space="preserve">Постановою Кабінету Міністрів України </w:t>
      </w:r>
      <w:r w:rsidRPr="00360FF0">
        <w:rPr>
          <w:rFonts w:ascii="Times New Roman" w:eastAsia="Arial" w:hAnsi="Times New Roman"/>
          <w:sz w:val="24"/>
          <w:szCs w:val="24"/>
        </w:rPr>
        <w:t xml:space="preserve">від </w:t>
      </w:r>
      <w:r w:rsidR="00B94700" w:rsidRPr="00360FF0">
        <w:rPr>
          <w:rFonts w:ascii="Times New Roman" w:eastAsia="Arial" w:hAnsi="Times New Roman"/>
          <w:sz w:val="24"/>
          <w:szCs w:val="24"/>
        </w:rPr>
        <w:br/>
      </w:r>
      <w:r w:rsidRPr="00360FF0">
        <w:rPr>
          <w:rFonts w:ascii="Times New Roman" w:eastAsia="Arial" w:hAnsi="Times New Roman"/>
          <w:sz w:val="24"/>
          <w:szCs w:val="24"/>
        </w:rPr>
        <w:t xml:space="preserve">17 квітня 2013 р. № 284 </w:t>
      </w:r>
      <w:r w:rsidRPr="00360FF0">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60FF0">
        <w:rPr>
          <w:rFonts w:ascii="Times New Roman" w:hAnsi="Times New Roman"/>
          <w:b/>
          <w:sz w:val="24"/>
          <w:szCs w:val="24"/>
        </w:rPr>
        <w:t>зобов’язуємось дотримуватись їх умов.</w:t>
      </w:r>
    </w:p>
    <w:p w14:paraId="60409BDD" w14:textId="25059EDA"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590BA700" w14:textId="77777777" w:rsidTr="0081598B">
        <w:tc>
          <w:tcPr>
            <w:tcW w:w="4859" w:type="dxa"/>
          </w:tcPr>
          <w:p w14:paraId="5E6971C0"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EE4F098"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6BE78F61"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88A9D9A"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2F129A0C" w14:textId="77777777" w:rsidR="00A00630" w:rsidRPr="00360FF0" w:rsidRDefault="00A00630" w:rsidP="00C80BEC">
      <w:pPr>
        <w:suppressAutoHyphens/>
        <w:spacing w:after="0" w:line="240" w:lineRule="auto"/>
        <w:ind w:firstLine="426"/>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7DAC8D23" w14:textId="2EB1A3BE" w:rsidR="00C80BEC" w:rsidRPr="00360FF0" w:rsidRDefault="001E4D5E" w:rsidP="00A00630">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94E7C" w:rsidRPr="00360FF0">
        <w:rPr>
          <w:rFonts w:ascii="Times New Roman" w:hAnsi="Times New Roman"/>
          <w:bCs/>
          <w:sz w:val="24"/>
          <w:szCs w:val="24"/>
        </w:rPr>
        <w:t>4</w:t>
      </w:r>
    </w:p>
    <w:p w14:paraId="1ED46937" w14:textId="29CA3388" w:rsidR="00A00630" w:rsidRPr="00360FF0" w:rsidRDefault="00A00630" w:rsidP="00A00630">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866B4E">
        <w:rPr>
          <w:rFonts w:ascii="Times New Roman" w:hAnsi="Times New Roman"/>
          <w:bCs/>
          <w:sz w:val="24"/>
          <w:szCs w:val="24"/>
        </w:rPr>
        <w:t xml:space="preserve"> 76</w:t>
      </w:r>
    </w:p>
    <w:p w14:paraId="55D52092" w14:textId="77777777" w:rsidR="00A00630" w:rsidRPr="00360FF0" w:rsidRDefault="00A00630" w:rsidP="00A00630">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839DCB2" w14:textId="77777777" w:rsidR="00A00630" w:rsidRPr="00360FF0" w:rsidRDefault="00A00630" w:rsidP="002E1BF0">
      <w:pPr>
        <w:spacing w:after="0" w:line="240" w:lineRule="auto"/>
        <w:ind w:left="4820"/>
        <w:jc w:val="center"/>
        <w:rPr>
          <w:rFonts w:ascii="Times New Roman" w:hAnsi="Times New Roman"/>
          <w:bCs/>
          <w:sz w:val="24"/>
          <w:szCs w:val="24"/>
        </w:rPr>
      </w:pPr>
    </w:p>
    <w:p w14:paraId="66DAE3AC" w14:textId="77777777" w:rsidR="00C80BEC" w:rsidRPr="00360FF0" w:rsidRDefault="00C80BEC" w:rsidP="00A00630">
      <w:pPr>
        <w:spacing w:after="0" w:line="240" w:lineRule="auto"/>
        <w:ind w:left="5387"/>
        <w:rPr>
          <w:rFonts w:ascii="Times New Roman" w:hAnsi="Times New Roman"/>
          <w:sz w:val="24"/>
          <w:szCs w:val="24"/>
        </w:rPr>
      </w:pPr>
      <w:r w:rsidRPr="00360FF0">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360FF0"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60FF0" w:rsidRDefault="00C80BEC" w:rsidP="00C80BEC">
      <w:pPr>
        <w:pStyle w:val="af5"/>
        <w:spacing w:before="0" w:beforeAutospacing="0" w:after="0" w:afterAutospacing="0"/>
        <w:jc w:val="center"/>
        <w:rPr>
          <w:rFonts w:ascii="Times New Roman" w:hAnsi="Times New Roman" w:cs="Times New Roman"/>
          <w:b/>
        </w:rPr>
      </w:pPr>
      <w:r w:rsidRPr="00360FF0">
        <w:rPr>
          <w:rFonts w:ascii="Times New Roman" w:hAnsi="Times New Roman" w:cs="Times New Roman"/>
          <w:b/>
          <w:color w:val="000000"/>
        </w:rPr>
        <w:t>ДЕКЛАРАЦІЯ КОНФЛІКТУ ІНТЕРЕСІВ</w:t>
      </w:r>
    </w:p>
    <w:p w14:paraId="00C47FB6" w14:textId="77777777" w:rsidR="00C80BEC" w:rsidRPr="00360FF0" w:rsidRDefault="00C80BEC" w:rsidP="00C80BEC">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Учасника тендерної процедури</w:t>
      </w:r>
    </w:p>
    <w:p w14:paraId="0D64152E" w14:textId="77777777" w:rsidR="00C80BEC" w:rsidRPr="00360FF0" w:rsidRDefault="00C80BEC" w:rsidP="00C80BEC">
      <w:pPr>
        <w:spacing w:after="0" w:line="240" w:lineRule="auto"/>
        <w:rPr>
          <w:rFonts w:ascii="Times New Roman" w:hAnsi="Times New Roman"/>
          <w:sz w:val="24"/>
          <w:szCs w:val="24"/>
        </w:rPr>
      </w:pPr>
    </w:p>
    <w:p w14:paraId="538D31B2" w14:textId="42C1D3A0" w:rsidR="00C80BEC" w:rsidRPr="00360FF0" w:rsidRDefault="00C80BEC" w:rsidP="00BE2973">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Щодо тендерної процедури</w:t>
      </w:r>
      <w:r w:rsidRPr="00360FF0">
        <w:rPr>
          <w:rFonts w:ascii="Times New Roman" w:hAnsi="Times New Roman" w:cs="Times New Roman"/>
        </w:rPr>
        <w:t xml:space="preserve"> </w:t>
      </w:r>
      <w:r w:rsidR="00B047C0" w:rsidRPr="00360FF0">
        <w:rPr>
          <w:rFonts w:ascii="Times New Roman" w:hAnsi="Times New Roman" w:cs="Times New Roman"/>
          <w:color w:val="000000"/>
        </w:rPr>
        <w:t>«Запит цінових пропозицій»</w:t>
      </w:r>
      <w:r w:rsidRPr="00360FF0">
        <w:rPr>
          <w:rFonts w:ascii="Times New Roman" w:hAnsi="Times New Roman" w:cs="Times New Roman"/>
          <w:color w:val="000000"/>
        </w:rPr>
        <w:t xml:space="preserve"> на закупівлю </w:t>
      </w:r>
      <w:r w:rsidR="00A00630" w:rsidRPr="00360FF0">
        <w:rPr>
          <w:rFonts w:ascii="Times New Roman" w:hAnsi="Times New Roman" w:cs="Times New Roman"/>
          <w:color w:val="000000"/>
        </w:rPr>
        <w:t xml:space="preserve">за </w:t>
      </w:r>
      <w:r w:rsidR="00A00630" w:rsidRPr="00360FF0">
        <w:rPr>
          <w:rFonts w:ascii="Times New Roman" w:hAnsi="Times New Roman" w:cs="Times New Roman"/>
          <w:color w:val="000000"/>
        </w:rPr>
        <w:br/>
      </w:r>
      <w:r w:rsidR="00F17B0D" w:rsidRPr="00F17B0D">
        <w:rPr>
          <w:rFonts w:ascii="Times New Roman" w:hAnsi="Times New Roman"/>
          <w:bCs/>
          <w:iCs/>
        </w:rPr>
        <w:t>ДК 021:2015:38430000-8 -Детектори та аналізатори (Бактеріологічний аналізатор з модулями згідно НК 024:2019:56747-Аналізатор бактеріологічної ідентифікації та визначення антимікробної чутливості ІВД, автоматичний)</w:t>
      </w:r>
      <w:r w:rsidR="00691F4E" w:rsidRPr="00360FF0">
        <w:rPr>
          <w:rFonts w:ascii="Times New Roman" w:hAnsi="Times New Roman" w:cs="Times New Roman"/>
          <w:color w:val="000000"/>
        </w:rPr>
        <w:t xml:space="preserve">, </w:t>
      </w:r>
      <w:r w:rsidRPr="00360FF0">
        <w:rPr>
          <w:rFonts w:ascii="Times New Roman" w:hAnsi="Times New Roman" w:cs="Times New Roman"/>
          <w:color w:val="000000"/>
        </w:rPr>
        <w:t>в рамках реалізації про</w:t>
      </w:r>
      <w:r w:rsidR="00512CCF" w:rsidRPr="00360FF0">
        <w:rPr>
          <w:rFonts w:ascii="Times New Roman" w:hAnsi="Times New Roman" w:cs="Times New Roman"/>
          <w:color w:val="000000"/>
        </w:rPr>
        <w:t>грами</w:t>
      </w:r>
      <w:r w:rsidRPr="00360FF0">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60FF0" w:rsidRDefault="00C80BEC" w:rsidP="00C80BEC">
      <w:pPr>
        <w:spacing w:after="0" w:line="240" w:lineRule="auto"/>
        <w:rPr>
          <w:rFonts w:ascii="Times New Roman" w:hAnsi="Times New Roman"/>
          <w:sz w:val="24"/>
          <w:szCs w:val="24"/>
        </w:rPr>
      </w:pPr>
    </w:p>
    <w:p w14:paraId="3BF6C29B" w14:textId="77777777" w:rsidR="00C80BEC" w:rsidRPr="00360FF0" w:rsidRDefault="00C80BEC" w:rsidP="00C80BEC">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60FF0" w:rsidRDefault="00C80BEC" w:rsidP="00C80BEC">
      <w:pPr>
        <w:spacing w:after="0" w:line="240" w:lineRule="auto"/>
        <w:rPr>
          <w:rFonts w:ascii="Times New Roman" w:hAnsi="Times New Roman"/>
          <w:sz w:val="24"/>
          <w:szCs w:val="24"/>
        </w:rPr>
      </w:pPr>
    </w:p>
    <w:p w14:paraId="52ED102A" w14:textId="77777777" w:rsidR="00C80BEC" w:rsidRPr="00360FF0"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60FF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60FF0"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360FF0"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Відповідь</w:t>
            </w:r>
          </w:p>
          <w:p w14:paraId="53DE4772"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Роз’яснення</w:t>
            </w:r>
          </w:p>
          <w:p w14:paraId="576632FC"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 xml:space="preserve"> якщо відповідь «Так»</w:t>
            </w:r>
          </w:p>
        </w:tc>
      </w:tr>
      <w:tr w:rsidR="00C80BEC" w:rsidRPr="00360FF0"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60FF0" w:rsidRDefault="00C80BEC" w:rsidP="00717950">
            <w:pPr>
              <w:rPr>
                <w:rFonts w:ascii="Times New Roman" w:hAnsi="Times New Roman"/>
                <w:sz w:val="24"/>
                <w:szCs w:val="24"/>
              </w:rPr>
            </w:pPr>
          </w:p>
        </w:tc>
      </w:tr>
      <w:tr w:rsidR="00C80BEC" w:rsidRPr="00360FF0"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60FF0" w:rsidRDefault="00C80BEC" w:rsidP="00717950">
            <w:pPr>
              <w:rPr>
                <w:rFonts w:ascii="Times New Roman" w:hAnsi="Times New Roman"/>
                <w:sz w:val="24"/>
                <w:szCs w:val="24"/>
              </w:rPr>
            </w:pPr>
          </w:p>
        </w:tc>
      </w:tr>
      <w:tr w:rsidR="00C80BEC" w:rsidRPr="00360FF0"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360FF0">
              <w:rPr>
                <w:rFonts w:ascii="Times New Roman" w:hAnsi="Times New Roman" w:cs="Times New Roman"/>
                <w:color w:val="000000"/>
              </w:rPr>
              <w:t>сприйнято</w:t>
            </w:r>
            <w:r w:rsidRPr="00360FF0">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60FF0" w:rsidRDefault="00C80BEC" w:rsidP="00717950">
            <w:pPr>
              <w:rPr>
                <w:rFonts w:ascii="Times New Roman" w:hAnsi="Times New Roman"/>
                <w:sz w:val="24"/>
                <w:szCs w:val="24"/>
              </w:rPr>
            </w:pPr>
          </w:p>
        </w:tc>
      </w:tr>
    </w:tbl>
    <w:p w14:paraId="31235308" w14:textId="77777777"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360FF0">
          <w:rPr>
            <w:rStyle w:val="a7"/>
            <w:rFonts w:ascii="Times New Roman" w:hAnsi="Times New Roman" w:cs="Times New Roman"/>
            <w:color w:val="000000"/>
          </w:rPr>
          <w:t>частині першій</w:t>
        </w:r>
      </w:hyperlink>
      <w:r w:rsidRPr="00360FF0">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360FF0">
        <w:rPr>
          <w:rFonts w:ascii="Times New Roman" w:hAnsi="Times New Roman" w:cs="Times New Roman"/>
          <w:color w:val="000000"/>
          <w:shd w:val="clear" w:color="auto" w:fill="FFFFFF"/>
        </w:rPr>
        <w:lastRenderedPageBreak/>
        <w:t>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0EDC1F95" w14:textId="77777777" w:rsidTr="0081598B">
        <w:tc>
          <w:tcPr>
            <w:tcW w:w="4859" w:type="dxa"/>
          </w:tcPr>
          <w:p w14:paraId="4C7972D5"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51DA65B"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0530DE0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E4F4875"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1F76F986" w14:textId="77777777" w:rsidR="00A00630" w:rsidRPr="00360FF0" w:rsidRDefault="00A00630" w:rsidP="00C80BEC">
      <w:pPr>
        <w:rPr>
          <w:rFonts w:ascii="Times New Roman" w:hAnsi="Times New Roman"/>
          <w:sz w:val="24"/>
          <w:szCs w:val="24"/>
        </w:rPr>
      </w:pPr>
    </w:p>
    <w:p w14:paraId="27038105" w14:textId="77777777" w:rsidR="00A00630" w:rsidRPr="00360FF0" w:rsidRDefault="00A00630" w:rsidP="00C80BEC">
      <w:pPr>
        <w:rPr>
          <w:rFonts w:ascii="Times New Roman" w:hAnsi="Times New Roman"/>
          <w:sz w:val="24"/>
          <w:szCs w:val="24"/>
        </w:rPr>
      </w:pPr>
    </w:p>
    <w:p w14:paraId="6135D64F" w14:textId="77777777" w:rsidR="00A00630" w:rsidRPr="00360FF0" w:rsidRDefault="00A00630" w:rsidP="00C80BEC">
      <w:pPr>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33978394" w14:textId="2EC4B25B"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5</w:t>
      </w:r>
    </w:p>
    <w:p w14:paraId="569F8162" w14:textId="34026C1A"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866B4E">
        <w:rPr>
          <w:rFonts w:ascii="Times New Roman" w:hAnsi="Times New Roman"/>
          <w:bCs/>
          <w:sz w:val="24"/>
          <w:szCs w:val="24"/>
        </w:rPr>
        <w:t>76</w:t>
      </w:r>
    </w:p>
    <w:p w14:paraId="4033646B" w14:textId="6D20786B"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7CFDEABA" w14:textId="42B45C0A" w:rsidR="00A00630" w:rsidRPr="00360FF0" w:rsidRDefault="00A00630" w:rsidP="00A00630">
      <w:pPr>
        <w:tabs>
          <w:tab w:val="left" w:pos="6925"/>
        </w:tabs>
        <w:rPr>
          <w:rFonts w:ascii="Times New Roman" w:hAnsi="Times New Roman"/>
          <w:b/>
          <w:bCs/>
        </w:rPr>
      </w:pPr>
    </w:p>
    <w:p w14:paraId="1CCF7ECF" w14:textId="1C3BB4FD" w:rsidR="00295E76" w:rsidRPr="00360FF0" w:rsidRDefault="003B4E72" w:rsidP="00A00630">
      <w:pPr>
        <w:tabs>
          <w:tab w:val="left" w:pos="6925"/>
        </w:tabs>
        <w:rPr>
          <w:rFonts w:ascii="Times New Roman" w:hAnsi="Times New Roman"/>
        </w:rPr>
      </w:pPr>
      <w:r w:rsidRPr="00360FF0">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360FF0">
        <w:rPr>
          <w:rFonts w:ascii="Times New Roman" w:hAnsi="Times New Roman"/>
          <w:b/>
          <w:bCs/>
        </w:rPr>
        <w:t>The Global Fund</w:t>
      </w:r>
    </w:p>
    <w:p w14:paraId="5F4090BB" w14:textId="70E29F94" w:rsidR="00295E76" w:rsidRPr="00360FF0" w:rsidRDefault="00295E76" w:rsidP="00330BF0">
      <w:pPr>
        <w:pStyle w:val="Default"/>
        <w:rPr>
          <w:rFonts w:ascii="Times New Roman" w:hAnsi="Times New Roman" w:cs="Times New Roman"/>
          <w:lang w:val="uk-UA"/>
        </w:rPr>
      </w:pPr>
      <w:r w:rsidRPr="00360FF0">
        <w:rPr>
          <w:rFonts w:ascii="Times New Roman" w:hAnsi="Times New Roman" w:cs="Times New Roman"/>
          <w:lang w:val="uk-UA"/>
        </w:rPr>
        <w:t xml:space="preserve">To Fight </w:t>
      </w:r>
      <w:r w:rsidRPr="00360FF0">
        <w:rPr>
          <w:rFonts w:ascii="Times New Roman" w:hAnsi="Times New Roman" w:cs="Times New Roman"/>
          <w:b/>
          <w:bCs/>
          <w:lang w:val="uk-UA"/>
        </w:rPr>
        <w:t xml:space="preserve">AIDS, </w:t>
      </w:r>
      <w:r w:rsidRPr="00360FF0">
        <w:rPr>
          <w:rFonts w:ascii="Times New Roman" w:hAnsi="Times New Roman" w:cs="Times New Roman"/>
          <w:lang w:val="uk-UA"/>
        </w:rPr>
        <w:t xml:space="preserve">Tuberculosis and Malaria  </w:t>
      </w:r>
    </w:p>
    <w:p w14:paraId="4AFD455A" w14:textId="238AD5FF" w:rsidR="00295E76" w:rsidRPr="00360FF0" w:rsidRDefault="00295E76" w:rsidP="00330BF0">
      <w:pPr>
        <w:pStyle w:val="Default"/>
        <w:jc w:val="both"/>
        <w:rPr>
          <w:rFonts w:ascii="Times New Roman" w:hAnsi="Times New Roman" w:cs="Times New Roman"/>
          <w:lang w:val="uk-UA"/>
        </w:rPr>
      </w:pPr>
    </w:p>
    <w:p w14:paraId="4E4FCF11" w14:textId="77777777" w:rsidR="00CE6468" w:rsidRPr="00360FF0" w:rsidRDefault="00CE6468" w:rsidP="00104255">
      <w:pPr>
        <w:pStyle w:val="Default"/>
        <w:jc w:val="center"/>
        <w:rPr>
          <w:rFonts w:ascii="Times New Roman" w:hAnsi="Times New Roman" w:cs="Times New Roman"/>
          <w:b/>
          <w:lang w:val="uk-UA"/>
        </w:rPr>
      </w:pPr>
    </w:p>
    <w:p w14:paraId="1149773E" w14:textId="09B70BE4" w:rsidR="00104255" w:rsidRPr="00360FF0" w:rsidRDefault="00104255" w:rsidP="00104255">
      <w:pPr>
        <w:pStyle w:val="Default"/>
        <w:jc w:val="center"/>
        <w:rPr>
          <w:rFonts w:ascii="Times New Roman" w:hAnsi="Times New Roman" w:cs="Times New Roman"/>
          <w:b/>
          <w:lang w:val="uk-UA"/>
        </w:rPr>
      </w:pPr>
      <w:r w:rsidRPr="00360FF0">
        <w:rPr>
          <w:rFonts w:ascii="Times New Roman" w:hAnsi="Times New Roman" w:cs="Times New Roman"/>
          <w:b/>
          <w:lang w:val="uk-UA"/>
        </w:rPr>
        <w:t>КОДЕКС ПОВЕДІНКИ ПОСТАЧАЛЬНИКІВ*</w:t>
      </w:r>
    </w:p>
    <w:p w14:paraId="4A702E36" w14:textId="77777777" w:rsidR="00104255" w:rsidRPr="00360FF0" w:rsidRDefault="00104255" w:rsidP="00104255">
      <w:pPr>
        <w:pStyle w:val="Default"/>
        <w:jc w:val="both"/>
        <w:rPr>
          <w:rFonts w:ascii="Times New Roman" w:hAnsi="Times New Roman" w:cs="Times New Roman"/>
          <w:b/>
          <w:lang w:val="uk-UA"/>
        </w:rPr>
      </w:pPr>
    </w:p>
    <w:p w14:paraId="4CA9994B"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Вступ</w:t>
      </w:r>
    </w:p>
    <w:p w14:paraId="216ABD9F" w14:textId="77777777" w:rsidR="00104255" w:rsidRPr="00360FF0" w:rsidRDefault="00104255" w:rsidP="00104255">
      <w:pPr>
        <w:pStyle w:val="Default"/>
        <w:jc w:val="both"/>
        <w:rPr>
          <w:rFonts w:ascii="Times New Roman" w:hAnsi="Times New Roman" w:cs="Times New Roman"/>
          <w:lang w:val="uk-UA"/>
        </w:rPr>
      </w:pPr>
    </w:p>
    <w:p w14:paraId="16F93B6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60FF0" w:rsidRDefault="00104255" w:rsidP="00104255">
      <w:pPr>
        <w:pStyle w:val="Default"/>
        <w:jc w:val="both"/>
        <w:rPr>
          <w:rFonts w:ascii="Times New Roman" w:hAnsi="Times New Roman" w:cs="Times New Roman"/>
          <w:lang w:val="uk-UA"/>
        </w:rPr>
      </w:pPr>
    </w:p>
    <w:p w14:paraId="3597177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360FF0" w:rsidRDefault="00104255" w:rsidP="00104255">
      <w:pPr>
        <w:pStyle w:val="Default"/>
        <w:jc w:val="both"/>
        <w:rPr>
          <w:rFonts w:ascii="Times New Roman" w:hAnsi="Times New Roman" w:cs="Times New Roman"/>
          <w:lang w:val="uk-UA"/>
        </w:rPr>
      </w:pPr>
    </w:p>
    <w:p w14:paraId="5DF0553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360FF0" w:rsidRDefault="00104255" w:rsidP="00104255">
      <w:pPr>
        <w:pStyle w:val="Default"/>
        <w:jc w:val="both"/>
        <w:rPr>
          <w:rFonts w:ascii="Times New Roman" w:hAnsi="Times New Roman" w:cs="Times New Roman"/>
          <w:lang w:val="uk-UA"/>
        </w:rPr>
      </w:pPr>
    </w:p>
    <w:p w14:paraId="36B7D116"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360FF0" w:rsidRDefault="00104255" w:rsidP="00104255">
      <w:pPr>
        <w:pStyle w:val="Default"/>
        <w:jc w:val="both"/>
        <w:rPr>
          <w:rFonts w:ascii="Times New Roman" w:hAnsi="Times New Roman" w:cs="Times New Roman"/>
          <w:lang w:val="uk-UA"/>
        </w:rPr>
      </w:pPr>
    </w:p>
    <w:p w14:paraId="709E21BF"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Мандат цього Кодексу </w:t>
      </w:r>
    </w:p>
    <w:p w14:paraId="7D818CA0" w14:textId="77777777" w:rsidR="00104255" w:rsidRPr="00360FF0" w:rsidRDefault="00104255" w:rsidP="00104255">
      <w:pPr>
        <w:pStyle w:val="Default"/>
        <w:jc w:val="both"/>
        <w:rPr>
          <w:rFonts w:ascii="Times New Roman" w:hAnsi="Times New Roman" w:cs="Times New Roman"/>
          <w:lang w:val="uk-UA"/>
        </w:rPr>
      </w:pPr>
    </w:p>
    <w:p w14:paraId="6DFCDA3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5. Цей Кодексу </w:t>
      </w:r>
      <w:r w:rsidRPr="00360FF0">
        <w:rPr>
          <w:rFonts w:ascii="Times New Roman" w:hAnsi="Times New Roman" w:cs="Times New Roman"/>
          <w:b/>
          <w:lang w:val="uk-UA"/>
        </w:rPr>
        <w:t>вимагає від</w:t>
      </w:r>
      <w:r w:rsidRPr="00360FF0">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60FF0">
        <w:rPr>
          <w:rFonts w:ascii="Times New Roman" w:hAnsi="Times New Roman" w:cs="Times New Roman"/>
          <w:i/>
          <w:lang w:val="uk-UA"/>
        </w:rPr>
        <w:t>постачальники</w:t>
      </w:r>
      <w:r w:rsidRPr="00360FF0">
        <w:rPr>
          <w:rFonts w:ascii="Times New Roman" w:hAnsi="Times New Roman" w:cs="Times New Roman"/>
          <w:lang w:val="uk-UA"/>
        </w:rPr>
        <w:t xml:space="preserve">»), включаючи всіх </w:t>
      </w:r>
    </w:p>
    <w:p w14:paraId="184C9F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60FF0" w:rsidRDefault="00104255" w:rsidP="00104255">
      <w:pPr>
        <w:pStyle w:val="Default"/>
        <w:jc w:val="both"/>
        <w:rPr>
          <w:rFonts w:ascii="Times New Roman" w:hAnsi="Times New Roman" w:cs="Times New Roman"/>
          <w:i/>
          <w:lang w:val="uk-UA"/>
        </w:rPr>
      </w:pPr>
      <w:r w:rsidRPr="00360FF0">
        <w:rPr>
          <w:rFonts w:ascii="Times New Roman" w:hAnsi="Times New Roman" w:cs="Times New Roman"/>
          <w:lang w:val="uk-UA"/>
        </w:rPr>
        <w:t>та посередників постачальних організацій (кожен з яких є «</w:t>
      </w:r>
      <w:r w:rsidRPr="00360FF0">
        <w:rPr>
          <w:rFonts w:ascii="Times New Roman" w:hAnsi="Times New Roman" w:cs="Times New Roman"/>
          <w:i/>
          <w:lang w:val="uk-UA"/>
        </w:rPr>
        <w:t>представником постачальника</w:t>
      </w:r>
      <w:r w:rsidRPr="00360FF0">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360FF0" w:rsidRDefault="00104255" w:rsidP="00104255">
      <w:pPr>
        <w:pStyle w:val="Default"/>
        <w:jc w:val="both"/>
        <w:rPr>
          <w:rFonts w:ascii="Times New Roman" w:hAnsi="Times New Roman" w:cs="Times New Roman"/>
          <w:lang w:val="uk-UA"/>
        </w:rPr>
      </w:pPr>
    </w:p>
    <w:p w14:paraId="44B98E8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60FF0" w:rsidRDefault="00104255" w:rsidP="00104255">
      <w:pPr>
        <w:pStyle w:val="Default"/>
        <w:jc w:val="both"/>
        <w:rPr>
          <w:rFonts w:ascii="Times New Roman" w:hAnsi="Times New Roman" w:cs="Times New Roman"/>
          <w:b/>
          <w:lang w:val="uk-UA"/>
        </w:rPr>
      </w:pPr>
    </w:p>
    <w:p w14:paraId="13DB4DE5" w14:textId="77777777" w:rsidR="00CE6468" w:rsidRPr="00360FF0" w:rsidRDefault="00CE6468" w:rsidP="00104255">
      <w:pPr>
        <w:pStyle w:val="Default"/>
        <w:jc w:val="both"/>
        <w:rPr>
          <w:rFonts w:ascii="Times New Roman" w:hAnsi="Times New Roman" w:cs="Times New Roman"/>
          <w:b/>
          <w:lang w:val="uk-UA"/>
        </w:rPr>
      </w:pPr>
    </w:p>
    <w:p w14:paraId="708A58C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Чесність та прозорість діяльності </w:t>
      </w:r>
    </w:p>
    <w:p w14:paraId="067BD15D" w14:textId="77777777" w:rsidR="00104255" w:rsidRPr="00360FF0" w:rsidRDefault="00104255" w:rsidP="00104255">
      <w:pPr>
        <w:pStyle w:val="Default"/>
        <w:jc w:val="both"/>
        <w:rPr>
          <w:rFonts w:ascii="Times New Roman" w:hAnsi="Times New Roman" w:cs="Times New Roman"/>
          <w:lang w:val="uk-UA"/>
        </w:rPr>
      </w:pPr>
    </w:p>
    <w:p w14:paraId="571B89F7"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60FF0" w:rsidRDefault="00104255" w:rsidP="00104255">
      <w:pPr>
        <w:pStyle w:val="Default"/>
        <w:jc w:val="both"/>
        <w:rPr>
          <w:rFonts w:ascii="Times New Roman" w:hAnsi="Times New Roman" w:cs="Times New Roman"/>
          <w:lang w:val="uk-UA"/>
        </w:rPr>
      </w:pPr>
    </w:p>
    <w:p w14:paraId="55DC89A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60FF0" w:rsidRDefault="00104255" w:rsidP="00104255">
      <w:pPr>
        <w:pStyle w:val="Default"/>
        <w:jc w:val="both"/>
        <w:rPr>
          <w:rFonts w:ascii="Times New Roman" w:hAnsi="Times New Roman" w:cs="Times New Roman"/>
          <w:lang w:val="uk-UA"/>
        </w:rPr>
      </w:pPr>
    </w:p>
    <w:p w14:paraId="0ECDC2E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60FF0" w:rsidRDefault="00104255" w:rsidP="00104255">
      <w:pPr>
        <w:pStyle w:val="Default"/>
        <w:jc w:val="both"/>
        <w:rPr>
          <w:rFonts w:ascii="Times New Roman" w:hAnsi="Times New Roman" w:cs="Times New Roman"/>
          <w:lang w:val="uk-UA"/>
        </w:rPr>
      </w:pPr>
    </w:p>
    <w:p w14:paraId="3C12F25D"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«корупційна діяльність»</w:t>
      </w:r>
      <w:r w:rsidRPr="00360FF0">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60FF0" w:rsidRDefault="00104255" w:rsidP="00104255">
      <w:pPr>
        <w:pStyle w:val="Default"/>
        <w:jc w:val="both"/>
        <w:rPr>
          <w:rFonts w:ascii="Times New Roman" w:hAnsi="Times New Roman" w:cs="Times New Roman"/>
          <w:lang w:val="uk-UA"/>
        </w:rPr>
      </w:pPr>
    </w:p>
    <w:p w14:paraId="203D7575"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«шахрайська діяльність»</w:t>
      </w:r>
      <w:r w:rsidRPr="00360FF0">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60FF0" w:rsidRDefault="00104255" w:rsidP="00104255">
      <w:pPr>
        <w:pStyle w:val="Default"/>
        <w:jc w:val="both"/>
        <w:rPr>
          <w:rFonts w:ascii="Times New Roman" w:hAnsi="Times New Roman" w:cs="Times New Roman"/>
          <w:lang w:val="uk-UA"/>
        </w:rPr>
      </w:pPr>
    </w:p>
    <w:p w14:paraId="7109C762"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«насильницька діяльність»</w:t>
      </w:r>
      <w:r w:rsidRPr="00360FF0">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60FF0" w:rsidRDefault="00104255" w:rsidP="00104255">
      <w:pPr>
        <w:pStyle w:val="Default"/>
        <w:jc w:val="both"/>
        <w:rPr>
          <w:rFonts w:ascii="Times New Roman" w:hAnsi="Times New Roman" w:cs="Times New Roman"/>
          <w:lang w:val="uk-UA"/>
        </w:rPr>
      </w:pPr>
    </w:p>
    <w:p w14:paraId="7D65B546"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«змовницька діяльність»</w:t>
      </w:r>
      <w:r w:rsidRPr="00360FF0">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60FF0" w:rsidRDefault="00104255" w:rsidP="00104255">
      <w:pPr>
        <w:pStyle w:val="Default"/>
        <w:jc w:val="both"/>
        <w:rPr>
          <w:rFonts w:ascii="Times New Roman" w:hAnsi="Times New Roman" w:cs="Times New Roman"/>
          <w:lang w:val="uk-UA"/>
        </w:rPr>
      </w:pPr>
    </w:p>
    <w:p w14:paraId="0752AC2F"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"анти-конкурентна діяльність"</w:t>
      </w:r>
      <w:r w:rsidRPr="00360FF0">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60FF0" w:rsidRDefault="00104255" w:rsidP="00104255">
      <w:pPr>
        <w:pStyle w:val="Default"/>
        <w:jc w:val="both"/>
        <w:rPr>
          <w:rFonts w:ascii="Times New Roman" w:hAnsi="Times New Roman" w:cs="Times New Roman"/>
          <w:lang w:val="uk-UA"/>
        </w:rPr>
      </w:pPr>
    </w:p>
    <w:p w14:paraId="7C58A5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360FF0" w:rsidRDefault="00104255" w:rsidP="00104255">
      <w:pPr>
        <w:pStyle w:val="Default"/>
        <w:jc w:val="both"/>
        <w:rPr>
          <w:rFonts w:ascii="Times New Roman" w:hAnsi="Times New Roman" w:cs="Times New Roman"/>
          <w:lang w:val="uk-UA"/>
        </w:rPr>
      </w:pPr>
    </w:p>
    <w:p w14:paraId="21D9F75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360FF0">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360FF0" w:rsidRDefault="00104255" w:rsidP="00104255">
      <w:pPr>
        <w:pStyle w:val="Default"/>
        <w:jc w:val="both"/>
        <w:rPr>
          <w:rFonts w:ascii="Times New Roman" w:hAnsi="Times New Roman" w:cs="Times New Roman"/>
          <w:b/>
          <w:lang w:val="uk-UA"/>
        </w:rPr>
      </w:pPr>
    </w:p>
    <w:p w14:paraId="143F46E2" w14:textId="77777777" w:rsidR="00104255" w:rsidRPr="00360FF0" w:rsidRDefault="00104255" w:rsidP="00104255">
      <w:pPr>
        <w:pStyle w:val="Default"/>
        <w:jc w:val="both"/>
        <w:rPr>
          <w:rFonts w:ascii="Times New Roman" w:hAnsi="Times New Roman" w:cs="Times New Roman"/>
          <w:b/>
          <w:lang w:val="uk-UA"/>
        </w:rPr>
      </w:pPr>
    </w:p>
    <w:p w14:paraId="5A8EF92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Дотримання законодавства </w:t>
      </w:r>
    </w:p>
    <w:p w14:paraId="39F86D8F" w14:textId="77777777" w:rsidR="00104255" w:rsidRPr="00360FF0" w:rsidRDefault="00104255" w:rsidP="00104255">
      <w:pPr>
        <w:pStyle w:val="Default"/>
        <w:jc w:val="both"/>
        <w:rPr>
          <w:rFonts w:ascii="Times New Roman" w:hAnsi="Times New Roman" w:cs="Times New Roman"/>
          <w:lang w:val="uk-UA"/>
        </w:rPr>
      </w:pPr>
    </w:p>
    <w:p w14:paraId="0A8FE97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60FF0" w:rsidRDefault="00104255" w:rsidP="00104255">
      <w:pPr>
        <w:pStyle w:val="Default"/>
        <w:jc w:val="both"/>
        <w:rPr>
          <w:rFonts w:ascii="Times New Roman" w:hAnsi="Times New Roman" w:cs="Times New Roman"/>
          <w:lang w:val="uk-UA"/>
        </w:rPr>
      </w:pPr>
    </w:p>
    <w:p w14:paraId="7A5F28C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60FF0" w:rsidRDefault="00104255" w:rsidP="00104255">
      <w:pPr>
        <w:pStyle w:val="Default"/>
        <w:jc w:val="both"/>
        <w:rPr>
          <w:rFonts w:ascii="Times New Roman" w:hAnsi="Times New Roman" w:cs="Times New Roman"/>
          <w:lang w:val="uk-UA"/>
        </w:rPr>
      </w:pPr>
    </w:p>
    <w:p w14:paraId="125DB06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60FF0" w:rsidRDefault="00104255" w:rsidP="00104255">
      <w:pPr>
        <w:pStyle w:val="Default"/>
        <w:jc w:val="both"/>
        <w:rPr>
          <w:rFonts w:ascii="Times New Roman" w:hAnsi="Times New Roman" w:cs="Times New Roman"/>
          <w:lang w:val="uk-UA"/>
        </w:rPr>
      </w:pPr>
    </w:p>
    <w:p w14:paraId="20DD2DE4" w14:textId="77777777" w:rsidR="00104255" w:rsidRPr="00360FF0" w:rsidRDefault="00104255" w:rsidP="00104255">
      <w:pPr>
        <w:pStyle w:val="Default"/>
        <w:jc w:val="both"/>
        <w:rPr>
          <w:rFonts w:ascii="Times New Roman" w:hAnsi="Times New Roman" w:cs="Times New Roman"/>
          <w:lang w:val="uk-UA"/>
        </w:rPr>
      </w:pPr>
    </w:p>
    <w:p w14:paraId="60364F0E"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Доступ та співпраця </w:t>
      </w:r>
    </w:p>
    <w:p w14:paraId="1E83B404" w14:textId="77777777" w:rsidR="00104255" w:rsidRPr="00360FF0" w:rsidRDefault="00104255" w:rsidP="00104255">
      <w:pPr>
        <w:pStyle w:val="Default"/>
        <w:jc w:val="both"/>
        <w:rPr>
          <w:rFonts w:ascii="Times New Roman" w:hAnsi="Times New Roman" w:cs="Times New Roman"/>
          <w:lang w:val="uk-UA"/>
        </w:rPr>
      </w:pPr>
    </w:p>
    <w:p w14:paraId="3D9DAE7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60FF0" w:rsidRDefault="00104255" w:rsidP="00104255">
      <w:pPr>
        <w:pStyle w:val="Default"/>
        <w:jc w:val="both"/>
        <w:rPr>
          <w:rFonts w:ascii="Times New Roman" w:hAnsi="Times New Roman" w:cs="Times New Roman"/>
          <w:lang w:val="uk-UA"/>
        </w:rPr>
      </w:pPr>
    </w:p>
    <w:p w14:paraId="12C2875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60FF0" w:rsidRDefault="00104255" w:rsidP="00104255">
      <w:pPr>
        <w:pStyle w:val="Default"/>
        <w:jc w:val="both"/>
        <w:rPr>
          <w:rFonts w:ascii="Times New Roman" w:hAnsi="Times New Roman" w:cs="Times New Roman"/>
          <w:lang w:val="uk-UA"/>
        </w:rPr>
      </w:pPr>
    </w:p>
    <w:p w14:paraId="6A45BFD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60FF0" w:rsidRDefault="00104255" w:rsidP="00104255">
      <w:pPr>
        <w:pStyle w:val="Default"/>
        <w:jc w:val="both"/>
        <w:rPr>
          <w:rFonts w:ascii="Times New Roman" w:hAnsi="Times New Roman" w:cs="Times New Roman"/>
          <w:lang w:val="uk-UA"/>
        </w:rPr>
      </w:pPr>
    </w:p>
    <w:p w14:paraId="05F3EA6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60FF0" w:rsidRDefault="00104255" w:rsidP="00104255">
      <w:pPr>
        <w:pStyle w:val="Default"/>
        <w:jc w:val="both"/>
        <w:rPr>
          <w:rFonts w:ascii="Times New Roman" w:hAnsi="Times New Roman" w:cs="Times New Roman"/>
          <w:b/>
          <w:lang w:val="uk-UA"/>
        </w:rPr>
      </w:pPr>
    </w:p>
    <w:p w14:paraId="6C443AC6"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Публікації та реклама </w:t>
      </w:r>
    </w:p>
    <w:p w14:paraId="108FAD5A" w14:textId="77777777" w:rsidR="00104255" w:rsidRPr="00360FF0" w:rsidRDefault="00104255" w:rsidP="00104255">
      <w:pPr>
        <w:pStyle w:val="Default"/>
        <w:jc w:val="both"/>
        <w:rPr>
          <w:rFonts w:ascii="Times New Roman" w:hAnsi="Times New Roman" w:cs="Times New Roman"/>
          <w:lang w:val="uk-UA"/>
        </w:rPr>
      </w:pPr>
    </w:p>
    <w:p w14:paraId="72FA0D1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4F0CBEE2" w14:textId="77777777" w:rsidR="00104255" w:rsidRPr="00360FF0" w:rsidRDefault="00104255" w:rsidP="00104255">
      <w:pPr>
        <w:pStyle w:val="Default"/>
        <w:jc w:val="both"/>
        <w:rPr>
          <w:rFonts w:ascii="Times New Roman" w:hAnsi="Times New Roman" w:cs="Times New Roman"/>
          <w:lang w:val="uk-UA"/>
        </w:rPr>
      </w:pPr>
    </w:p>
    <w:p w14:paraId="3703D3D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60FF0" w:rsidRDefault="00104255" w:rsidP="00104255">
      <w:pPr>
        <w:pStyle w:val="Default"/>
        <w:jc w:val="both"/>
        <w:rPr>
          <w:rFonts w:ascii="Times New Roman" w:hAnsi="Times New Roman" w:cs="Times New Roman"/>
          <w:lang w:val="uk-UA"/>
        </w:rPr>
      </w:pPr>
    </w:p>
    <w:p w14:paraId="7F1F642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60FF0" w:rsidRDefault="00104255" w:rsidP="00104255">
      <w:pPr>
        <w:pStyle w:val="Default"/>
        <w:jc w:val="both"/>
        <w:rPr>
          <w:rFonts w:ascii="Times New Roman" w:hAnsi="Times New Roman" w:cs="Times New Roman"/>
          <w:lang w:val="uk-UA"/>
        </w:rPr>
      </w:pPr>
    </w:p>
    <w:p w14:paraId="69E3FF32"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360FF0" w:rsidRDefault="00104255" w:rsidP="00104255">
      <w:pPr>
        <w:pStyle w:val="Default"/>
        <w:jc w:val="both"/>
        <w:rPr>
          <w:rFonts w:ascii="Times New Roman" w:hAnsi="Times New Roman" w:cs="Times New Roman"/>
          <w:lang w:val="uk-UA"/>
        </w:rPr>
      </w:pPr>
    </w:p>
    <w:p w14:paraId="2283C89D"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360FF0">
          <w:rPr>
            <w:rStyle w:val="a7"/>
            <w:rFonts w:ascii="Times New Roman" w:hAnsi="Times New Roman" w:cs="Times New Roman"/>
            <w:lang w:val="uk-UA"/>
          </w:rPr>
          <w:t>https://www.theglobalfund.org/media/6016/core_ethicsandconflictofinterest_policy_en.pdf</w:t>
        </w:r>
      </w:hyperlink>
      <w:r w:rsidRPr="00360FF0">
        <w:rPr>
          <w:rFonts w:ascii="Times New Roman" w:hAnsi="Times New Roman" w:cs="Times New Roman"/>
          <w:lang w:val="uk-UA"/>
        </w:rPr>
        <w:t>)</w:t>
      </w:r>
    </w:p>
    <w:p w14:paraId="782A3D8A" w14:textId="77777777" w:rsidR="00104255" w:rsidRPr="00360FF0" w:rsidRDefault="00104255" w:rsidP="00104255">
      <w:pPr>
        <w:pStyle w:val="Default"/>
        <w:jc w:val="both"/>
        <w:rPr>
          <w:rFonts w:ascii="Times New Roman" w:hAnsi="Times New Roman" w:cs="Times New Roman"/>
          <w:lang w:val="uk-UA"/>
        </w:rPr>
      </w:pPr>
    </w:p>
    <w:p w14:paraId="0787BE6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360FF0">
          <w:rPr>
            <w:rStyle w:val="a7"/>
            <w:rFonts w:ascii="Times New Roman" w:hAnsi="Times New Roman" w:cs="Times New Roman"/>
            <w:lang w:val="uk-UA"/>
          </w:rPr>
          <w:t>https://www.ispeakoutnow.org/home-page/</w:t>
        </w:r>
      </w:hyperlink>
      <w:r w:rsidRPr="00360FF0">
        <w:rPr>
          <w:rFonts w:ascii="Times New Roman" w:hAnsi="Times New Roman" w:cs="Times New Roman"/>
          <w:lang w:val="uk-UA"/>
        </w:rPr>
        <w:t xml:space="preserve"> </w:t>
      </w:r>
    </w:p>
    <w:p w14:paraId="6F0F1F8C" w14:textId="5F47F799"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323A20B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60FF0" w:rsidRDefault="00104255" w:rsidP="00104255">
      <w:pPr>
        <w:pStyle w:val="Default"/>
        <w:jc w:val="both"/>
        <w:rPr>
          <w:rFonts w:ascii="Times New Roman" w:hAnsi="Times New Roman" w:cs="Times New Roman"/>
          <w:lang w:val="uk-UA"/>
        </w:rPr>
      </w:pPr>
    </w:p>
    <w:p w14:paraId="0781D22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60FF0">
        <w:rPr>
          <w:rFonts w:ascii="Times New Roman" w:hAnsi="Times New Roman" w:cs="Times New Roman"/>
          <w:color w:val="0000FF"/>
          <w:u w:val="single"/>
          <w:lang w:val="uk-UA"/>
        </w:rPr>
        <w:t>www.unglobalcompact.org</w:t>
      </w:r>
      <w:r w:rsidRPr="00360FF0">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60FF0" w:rsidRDefault="00104255" w:rsidP="00104255">
      <w:pPr>
        <w:pStyle w:val="Default"/>
        <w:jc w:val="both"/>
        <w:rPr>
          <w:rFonts w:ascii="Times New Roman" w:hAnsi="Times New Roman" w:cs="Times New Roman"/>
          <w:lang w:val="uk-UA"/>
        </w:rPr>
      </w:pPr>
    </w:p>
    <w:p w14:paraId="37E1B10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60FF0" w:rsidRDefault="00104255" w:rsidP="00104255">
      <w:pPr>
        <w:pStyle w:val="Default"/>
        <w:jc w:val="both"/>
        <w:rPr>
          <w:rFonts w:ascii="Times New Roman" w:hAnsi="Times New Roman" w:cs="Times New Roman"/>
          <w:lang w:val="uk-UA"/>
        </w:rPr>
      </w:pPr>
    </w:p>
    <w:p w14:paraId="3B78BE93"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зі скасування дитячої праці; </w:t>
      </w:r>
    </w:p>
    <w:p w14:paraId="1C669BE6"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60FF0" w:rsidRDefault="00104255" w:rsidP="00104255">
      <w:pPr>
        <w:pStyle w:val="Default"/>
        <w:jc w:val="both"/>
        <w:rPr>
          <w:rFonts w:ascii="Times New Roman" w:hAnsi="Times New Roman" w:cs="Times New Roman"/>
          <w:lang w:val="uk-UA"/>
        </w:rPr>
      </w:pPr>
    </w:p>
    <w:p w14:paraId="37254809" w14:textId="77777777" w:rsidR="00104255" w:rsidRPr="00360FF0" w:rsidRDefault="00104255" w:rsidP="00104255">
      <w:pPr>
        <w:pStyle w:val="Default"/>
        <w:jc w:val="both"/>
        <w:rPr>
          <w:rFonts w:ascii="Times New Roman" w:hAnsi="Times New Roman" w:cs="Times New Roman"/>
          <w:lang w:val="uk-UA"/>
        </w:rPr>
      </w:pPr>
    </w:p>
    <w:p w14:paraId="2C494199"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Захист дітей </w:t>
      </w:r>
    </w:p>
    <w:p w14:paraId="11664EEB" w14:textId="77777777" w:rsidR="00104255" w:rsidRPr="00360FF0" w:rsidRDefault="00104255" w:rsidP="00104255">
      <w:pPr>
        <w:pStyle w:val="Default"/>
        <w:jc w:val="both"/>
        <w:rPr>
          <w:rFonts w:ascii="Times New Roman" w:hAnsi="Times New Roman" w:cs="Times New Roman"/>
          <w:b/>
          <w:lang w:val="uk-UA"/>
        </w:rPr>
      </w:pPr>
    </w:p>
    <w:p w14:paraId="1CEE5A06"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60FF0" w:rsidRDefault="00104255" w:rsidP="00104255">
      <w:pPr>
        <w:pStyle w:val="Default"/>
        <w:jc w:val="both"/>
        <w:rPr>
          <w:rFonts w:ascii="Times New Roman" w:hAnsi="Times New Roman" w:cs="Times New Roman"/>
          <w:color w:val="auto"/>
          <w:lang w:val="uk-UA"/>
        </w:rPr>
      </w:pPr>
    </w:p>
    <w:p w14:paraId="4E17A784"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360FF0">
          <w:rPr>
            <w:rStyle w:val="a7"/>
            <w:rFonts w:ascii="Times New Roman" w:hAnsi="Times New Roman" w:cs="Times New Roman"/>
            <w:lang w:val="uk-UA"/>
          </w:rPr>
          <w:t>http://childrenandbusiness.org/</w:t>
        </w:r>
      </w:hyperlink>
      <w:r w:rsidRPr="00360FF0">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60FF0" w:rsidRDefault="00104255" w:rsidP="00104255">
      <w:pPr>
        <w:pStyle w:val="Default"/>
        <w:jc w:val="both"/>
        <w:rPr>
          <w:rFonts w:ascii="Times New Roman" w:hAnsi="Times New Roman" w:cs="Times New Roman"/>
          <w:color w:val="auto"/>
          <w:lang w:val="uk-UA"/>
        </w:rPr>
      </w:pPr>
    </w:p>
    <w:p w14:paraId="2DAC1AB6"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60FF0" w:rsidRDefault="00104255" w:rsidP="00104255">
      <w:pPr>
        <w:pStyle w:val="Default"/>
        <w:ind w:left="720"/>
        <w:jc w:val="both"/>
        <w:rPr>
          <w:rFonts w:ascii="Times New Roman" w:hAnsi="Times New Roman" w:cs="Times New Roman"/>
          <w:color w:val="auto"/>
          <w:lang w:val="uk-UA"/>
        </w:rPr>
      </w:pPr>
    </w:p>
    <w:p w14:paraId="3F0D318A"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60FF0" w:rsidRDefault="00104255" w:rsidP="00104255">
      <w:pPr>
        <w:pStyle w:val="a3"/>
        <w:rPr>
          <w:rFonts w:ascii="Times New Roman" w:hAnsi="Times New Roman"/>
          <w:sz w:val="24"/>
          <w:szCs w:val="24"/>
          <w:lang w:val="uk-UA"/>
        </w:rPr>
      </w:pPr>
    </w:p>
    <w:p w14:paraId="3B5D83E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60FF0" w:rsidRDefault="00104255" w:rsidP="00104255">
      <w:pPr>
        <w:pStyle w:val="a3"/>
        <w:rPr>
          <w:rFonts w:ascii="Times New Roman" w:hAnsi="Times New Roman"/>
          <w:sz w:val="24"/>
          <w:szCs w:val="24"/>
          <w:lang w:val="uk-UA"/>
        </w:rPr>
      </w:pPr>
    </w:p>
    <w:p w14:paraId="40365DD4"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60FF0" w:rsidRDefault="00104255" w:rsidP="00104255">
      <w:pPr>
        <w:pStyle w:val="a3"/>
        <w:rPr>
          <w:rFonts w:ascii="Times New Roman" w:hAnsi="Times New Roman"/>
          <w:sz w:val="24"/>
          <w:szCs w:val="24"/>
          <w:lang w:val="uk-UA"/>
        </w:rPr>
      </w:pPr>
    </w:p>
    <w:p w14:paraId="08B95F0C"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60FF0" w:rsidRDefault="00104255" w:rsidP="00104255">
      <w:pPr>
        <w:pStyle w:val="a3"/>
        <w:rPr>
          <w:rFonts w:ascii="Times New Roman" w:hAnsi="Times New Roman"/>
          <w:sz w:val="24"/>
          <w:szCs w:val="24"/>
          <w:lang w:val="uk-UA"/>
        </w:rPr>
      </w:pPr>
    </w:p>
    <w:p w14:paraId="2BB4AC05"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60FF0" w:rsidRDefault="00104255" w:rsidP="00104255">
      <w:pPr>
        <w:pStyle w:val="a3"/>
        <w:rPr>
          <w:rFonts w:ascii="Times New Roman" w:hAnsi="Times New Roman"/>
          <w:sz w:val="24"/>
          <w:szCs w:val="24"/>
          <w:lang w:val="uk-UA"/>
        </w:rPr>
      </w:pPr>
    </w:p>
    <w:p w14:paraId="7B560331"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60FF0" w:rsidRDefault="00104255" w:rsidP="00104255">
      <w:pPr>
        <w:pStyle w:val="a3"/>
        <w:rPr>
          <w:rFonts w:ascii="Times New Roman" w:hAnsi="Times New Roman"/>
          <w:sz w:val="24"/>
          <w:szCs w:val="24"/>
          <w:lang w:val="uk-UA"/>
        </w:rPr>
      </w:pPr>
    </w:p>
    <w:p w14:paraId="099C728F"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60FF0" w:rsidRDefault="00104255" w:rsidP="00104255">
      <w:pPr>
        <w:pStyle w:val="a3"/>
        <w:rPr>
          <w:rFonts w:ascii="Times New Roman" w:hAnsi="Times New Roman"/>
          <w:sz w:val="24"/>
          <w:szCs w:val="24"/>
          <w:lang w:val="uk-UA"/>
        </w:rPr>
      </w:pPr>
    </w:p>
    <w:p w14:paraId="242326D8"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60FF0" w:rsidRDefault="00104255" w:rsidP="00104255">
      <w:pPr>
        <w:pStyle w:val="a3"/>
        <w:rPr>
          <w:rFonts w:ascii="Times New Roman" w:hAnsi="Times New Roman"/>
          <w:sz w:val="24"/>
          <w:szCs w:val="24"/>
          <w:lang w:val="uk-UA"/>
        </w:rPr>
      </w:pPr>
    </w:p>
    <w:p w14:paraId="5CD33E0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360FF0" w:rsidRDefault="00104255" w:rsidP="00104255">
      <w:pPr>
        <w:pStyle w:val="Default"/>
        <w:jc w:val="both"/>
        <w:rPr>
          <w:rFonts w:ascii="Times New Roman" w:hAnsi="Times New Roman" w:cs="Times New Roman"/>
          <w:color w:val="auto"/>
          <w:lang w:val="uk-UA"/>
        </w:rPr>
      </w:pPr>
    </w:p>
    <w:p w14:paraId="7192770C"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360FF0">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60FF0" w:rsidRDefault="00104255" w:rsidP="00104255">
      <w:pPr>
        <w:pStyle w:val="Default"/>
        <w:jc w:val="both"/>
        <w:rPr>
          <w:rFonts w:ascii="Times New Roman" w:hAnsi="Times New Roman" w:cs="Times New Roman"/>
          <w:color w:val="auto"/>
          <w:lang w:val="uk-UA"/>
        </w:rPr>
      </w:pPr>
    </w:p>
    <w:p w14:paraId="384EB4F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60FF0" w:rsidRDefault="00104255" w:rsidP="00104255">
      <w:pPr>
        <w:pStyle w:val="Default"/>
        <w:jc w:val="both"/>
        <w:rPr>
          <w:rFonts w:ascii="Times New Roman" w:hAnsi="Times New Roman" w:cs="Times New Roman"/>
          <w:color w:val="auto"/>
          <w:lang w:val="uk-UA"/>
        </w:rPr>
      </w:pPr>
    </w:p>
    <w:p w14:paraId="59C0E538" w14:textId="77777777" w:rsidR="00104255" w:rsidRPr="00360FF0" w:rsidRDefault="00104255" w:rsidP="00104255">
      <w:pPr>
        <w:pStyle w:val="Default"/>
        <w:jc w:val="both"/>
        <w:rPr>
          <w:rFonts w:ascii="Times New Roman" w:hAnsi="Times New Roman" w:cs="Times New Roman"/>
          <w:color w:val="auto"/>
          <w:lang w:val="uk-UA"/>
        </w:rPr>
      </w:pPr>
    </w:p>
    <w:p w14:paraId="58267E64" w14:textId="77777777" w:rsidR="00104255" w:rsidRPr="00360FF0" w:rsidRDefault="00104255" w:rsidP="00736BD6">
      <w:pPr>
        <w:pStyle w:val="Default"/>
        <w:numPr>
          <w:ilvl w:val="0"/>
          <w:numId w:val="5"/>
        </w:numPr>
        <w:jc w:val="both"/>
        <w:rPr>
          <w:rFonts w:ascii="Times New Roman" w:hAnsi="Times New Roman" w:cs="Times New Roman"/>
          <w:b/>
          <w:color w:val="auto"/>
          <w:lang w:val="uk-UA"/>
        </w:rPr>
      </w:pPr>
      <w:r w:rsidRPr="00360FF0">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60FF0" w:rsidRDefault="00104255" w:rsidP="00104255">
      <w:pPr>
        <w:pStyle w:val="Default"/>
        <w:ind w:left="720"/>
        <w:jc w:val="both"/>
        <w:rPr>
          <w:rFonts w:ascii="Times New Roman" w:hAnsi="Times New Roman" w:cs="Times New Roman"/>
          <w:b/>
          <w:color w:val="auto"/>
          <w:lang w:val="uk-UA"/>
        </w:rPr>
      </w:pPr>
    </w:p>
    <w:p w14:paraId="3CFE8395"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60FF0" w:rsidRDefault="00104255" w:rsidP="00104255">
      <w:pPr>
        <w:pStyle w:val="Default"/>
        <w:jc w:val="both"/>
        <w:rPr>
          <w:rFonts w:ascii="Times New Roman" w:hAnsi="Times New Roman" w:cs="Times New Roman"/>
          <w:color w:val="auto"/>
          <w:lang w:val="uk-UA"/>
        </w:rPr>
      </w:pPr>
    </w:p>
    <w:p w14:paraId="355BC4FA"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сексуальна експлуатація</w:t>
      </w:r>
      <w:r w:rsidRPr="00360FF0">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60FF0" w:rsidRDefault="00104255" w:rsidP="00104255">
      <w:pPr>
        <w:pStyle w:val="Default"/>
        <w:ind w:left="720"/>
        <w:jc w:val="both"/>
        <w:rPr>
          <w:rFonts w:ascii="Times New Roman" w:hAnsi="Times New Roman" w:cs="Times New Roman"/>
          <w:color w:val="auto"/>
          <w:lang w:val="uk-UA"/>
        </w:rPr>
      </w:pPr>
    </w:p>
    <w:p w14:paraId="52C9733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сексуальне насильство</w:t>
      </w:r>
      <w:r w:rsidRPr="00360FF0">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60FF0" w:rsidRDefault="00104255" w:rsidP="00104255">
      <w:pPr>
        <w:pStyle w:val="a3"/>
        <w:rPr>
          <w:rFonts w:ascii="Times New Roman" w:hAnsi="Times New Roman"/>
          <w:sz w:val="24"/>
          <w:szCs w:val="24"/>
          <w:lang w:val="uk-UA"/>
        </w:rPr>
      </w:pPr>
    </w:p>
    <w:p w14:paraId="760791F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сексуальні домагання</w:t>
      </w:r>
      <w:r w:rsidRPr="00360FF0">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60FF0" w:rsidRDefault="00104255" w:rsidP="00104255">
      <w:pPr>
        <w:pStyle w:val="Default"/>
        <w:jc w:val="both"/>
        <w:rPr>
          <w:rFonts w:ascii="Times New Roman" w:hAnsi="Times New Roman" w:cs="Times New Roman"/>
          <w:color w:val="auto"/>
          <w:lang w:val="uk-UA"/>
        </w:rPr>
      </w:pPr>
    </w:p>
    <w:p w14:paraId="32901670"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 </w:t>
      </w:r>
    </w:p>
    <w:p w14:paraId="55732DB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360FF0" w:rsidRDefault="00104255" w:rsidP="00104255">
      <w:pPr>
        <w:pStyle w:val="Default"/>
        <w:jc w:val="both"/>
        <w:rPr>
          <w:rFonts w:ascii="Times New Roman" w:hAnsi="Times New Roman" w:cs="Times New Roman"/>
          <w:color w:val="auto"/>
          <w:lang w:val="uk-UA"/>
        </w:rPr>
      </w:pPr>
    </w:p>
    <w:p w14:paraId="4AFB204E" w14:textId="77777777" w:rsidR="003B4E72" w:rsidRPr="00360FF0" w:rsidRDefault="00104255" w:rsidP="00104255">
      <w:pPr>
        <w:pStyle w:val="Default"/>
        <w:jc w:val="both"/>
        <w:rPr>
          <w:rFonts w:ascii="Times New Roman" w:hAnsi="Times New Roman" w:cs="Times New Roman"/>
          <w:color w:val="auto"/>
          <w:lang w:val="uk-UA"/>
        </w:rPr>
        <w:sectPr w:rsidR="003B4E72" w:rsidRPr="00360FF0" w:rsidSect="0038200E">
          <w:pgSz w:w="11906" w:h="16838"/>
          <w:pgMar w:top="850" w:right="850" w:bottom="1135" w:left="993" w:header="708" w:footer="708" w:gutter="0"/>
          <w:cols w:space="708"/>
          <w:docGrid w:linePitch="360"/>
        </w:sectPr>
      </w:pPr>
      <w:r w:rsidRPr="00360FF0">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6</w:t>
      </w:r>
    </w:p>
    <w:p w14:paraId="7C7B91FF" w14:textId="08A8F4F4"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866B4E">
        <w:rPr>
          <w:rFonts w:ascii="Times New Roman" w:hAnsi="Times New Roman"/>
          <w:bCs/>
          <w:sz w:val="24"/>
          <w:szCs w:val="24"/>
        </w:rPr>
        <w:t>76</w:t>
      </w:r>
    </w:p>
    <w:p w14:paraId="2B9CE02B" w14:textId="77777777"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C237F15" w14:textId="77777777" w:rsidR="003B4E72" w:rsidRPr="00360FF0" w:rsidRDefault="003B4E72" w:rsidP="001C4024">
      <w:pPr>
        <w:jc w:val="center"/>
        <w:rPr>
          <w:rFonts w:ascii="Times New Roman" w:hAnsi="Times New Roman"/>
          <w:sz w:val="24"/>
          <w:szCs w:val="24"/>
          <w:lang w:eastAsia="ru-RU"/>
        </w:rPr>
      </w:pPr>
    </w:p>
    <w:p w14:paraId="15DDE931" w14:textId="1F13229C" w:rsidR="00537D5B" w:rsidRPr="00360FF0" w:rsidRDefault="001C4024" w:rsidP="001C4024">
      <w:pPr>
        <w:jc w:val="center"/>
        <w:rPr>
          <w:rFonts w:ascii="Times New Roman" w:hAnsi="Times New Roman"/>
          <w:sz w:val="24"/>
          <w:szCs w:val="24"/>
          <w:lang w:eastAsia="ru-RU"/>
        </w:rPr>
      </w:pPr>
      <w:r w:rsidRPr="00360FF0">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1C4024" w:rsidRPr="00360FF0" w14:paraId="3FB7476F" w14:textId="77777777" w:rsidTr="003B4E72">
        <w:tc>
          <w:tcPr>
            <w:tcW w:w="2551" w:type="dxa"/>
            <w:vAlign w:val="center"/>
          </w:tcPr>
          <w:p w14:paraId="68955D5A"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Найменування Товару</w:t>
            </w:r>
          </w:p>
        </w:tc>
        <w:tc>
          <w:tcPr>
            <w:tcW w:w="5954" w:type="dxa"/>
            <w:vAlign w:val="center"/>
          </w:tcPr>
          <w:p w14:paraId="452B3976"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Характеристика Товару та вимоги</w:t>
            </w:r>
          </w:p>
        </w:tc>
        <w:tc>
          <w:tcPr>
            <w:tcW w:w="1417" w:type="dxa"/>
            <w:vAlign w:val="center"/>
          </w:tcPr>
          <w:p w14:paraId="26482FB2"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Кількість,</w:t>
            </w:r>
          </w:p>
          <w:p w14:paraId="3A5A929C"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шт.</w:t>
            </w:r>
          </w:p>
        </w:tc>
      </w:tr>
      <w:tr w:rsidR="003B4E72" w:rsidRPr="00360FF0" w14:paraId="13F20763" w14:textId="77777777" w:rsidTr="00BE6837">
        <w:trPr>
          <w:trHeight w:val="1459"/>
        </w:trPr>
        <w:tc>
          <w:tcPr>
            <w:tcW w:w="2551" w:type="dxa"/>
            <w:tcBorders>
              <w:top w:val="single" w:sz="4" w:space="0" w:color="auto"/>
              <w:left w:val="single" w:sz="4" w:space="0" w:color="auto"/>
              <w:right w:val="single" w:sz="4" w:space="0" w:color="auto"/>
            </w:tcBorders>
            <w:shd w:val="clear" w:color="auto" w:fill="auto"/>
          </w:tcPr>
          <w:p w14:paraId="753C4237" w14:textId="4812C75A" w:rsidR="003B4E72" w:rsidRPr="00360FF0" w:rsidRDefault="00F17B0D" w:rsidP="003B4E72">
            <w:pPr>
              <w:tabs>
                <w:tab w:val="left" w:pos="993"/>
              </w:tabs>
              <w:suppressAutoHyphens/>
              <w:spacing w:after="0" w:line="240" w:lineRule="auto"/>
              <w:jc w:val="both"/>
              <w:rPr>
                <w:rFonts w:ascii="Times New Roman" w:hAnsi="Times New Roman"/>
                <w:bCs/>
                <w:sz w:val="24"/>
                <w:szCs w:val="24"/>
                <w:lang w:eastAsia="ar-SA"/>
              </w:rPr>
            </w:pPr>
            <w:r w:rsidRPr="00F17B0D">
              <w:rPr>
                <w:rFonts w:ascii="Times New Roman" w:hAnsi="Times New Roman"/>
                <w:sz w:val="24"/>
                <w:szCs w:val="24"/>
                <w:lang w:eastAsia="ar-SA"/>
              </w:rPr>
              <w:t>Бактеріологічний аналізатор з модулями</w:t>
            </w:r>
          </w:p>
        </w:tc>
        <w:tc>
          <w:tcPr>
            <w:tcW w:w="5954" w:type="dxa"/>
          </w:tcPr>
          <w:p w14:paraId="23C53078"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Наклейка кольорова (розміром 130х40мм) за готовим макетом.</w:t>
            </w:r>
          </w:p>
          <w:p w14:paraId="5EE12211"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Щільність наклейки –70-80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7DE4C209"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Загальна щільність паперу – 130-150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4BF4C7A2"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Друк – односторонній 4+0</w:t>
            </w:r>
          </w:p>
          <w:p w14:paraId="089B6F24"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 xml:space="preserve">Порізка: плотерна </w:t>
            </w:r>
          </w:p>
        </w:tc>
        <w:tc>
          <w:tcPr>
            <w:tcW w:w="1417" w:type="dxa"/>
          </w:tcPr>
          <w:p w14:paraId="7513CED0" w14:textId="20B9A78F" w:rsidR="003B4E72" w:rsidRPr="00360FF0" w:rsidRDefault="00BE6837" w:rsidP="003B4E72">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w:t>
            </w:r>
          </w:p>
        </w:tc>
      </w:tr>
    </w:tbl>
    <w:p w14:paraId="5F964CD0" w14:textId="77777777" w:rsidR="001C4024" w:rsidRPr="00360FF0"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360FF0" w:rsidRDefault="001C4024" w:rsidP="001C4024">
      <w:pPr>
        <w:suppressAutoHyphens/>
        <w:spacing w:after="0" w:line="240" w:lineRule="auto"/>
        <w:ind w:left="709"/>
        <w:rPr>
          <w:rFonts w:ascii="Times New Roman" w:hAnsi="Times New Roman"/>
          <w:sz w:val="24"/>
          <w:szCs w:val="24"/>
          <w:lang w:eastAsia="ar-SA"/>
        </w:rPr>
      </w:pPr>
      <w:r w:rsidRPr="00360FF0">
        <w:rPr>
          <w:rFonts w:ascii="Times New Roman" w:hAnsi="Times New Roman"/>
          <w:sz w:val="24"/>
          <w:szCs w:val="24"/>
          <w:lang w:eastAsia="ar-SA"/>
        </w:rPr>
        <w:t>Зображення наклейки:</w:t>
      </w:r>
    </w:p>
    <w:p w14:paraId="5299BB1A" w14:textId="46A4B82B" w:rsidR="001C4024" w:rsidRPr="00360FF0" w:rsidRDefault="001C4024" w:rsidP="001C4024">
      <w:pPr>
        <w:jc w:val="center"/>
        <w:rPr>
          <w:rFonts w:ascii="Times New Roman" w:hAnsi="Times New Roman"/>
          <w:sz w:val="24"/>
          <w:szCs w:val="24"/>
        </w:rPr>
      </w:pPr>
    </w:p>
    <w:p w14:paraId="383A2B41" w14:textId="2A9A2A17" w:rsidR="001C4024" w:rsidRPr="00360FF0" w:rsidRDefault="001C4024" w:rsidP="001C4024">
      <w:pPr>
        <w:jc w:val="center"/>
        <w:rPr>
          <w:rFonts w:ascii="Times New Roman" w:hAnsi="Times New Roman"/>
          <w:sz w:val="24"/>
          <w:szCs w:val="24"/>
        </w:rPr>
      </w:pPr>
      <w:r w:rsidRPr="00360FF0">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360FF0"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09E9" w14:textId="77777777" w:rsidR="006A37CD" w:rsidRDefault="006A37CD" w:rsidP="00295E76">
      <w:pPr>
        <w:spacing w:after="0" w:line="240" w:lineRule="auto"/>
      </w:pPr>
      <w:r>
        <w:separator/>
      </w:r>
    </w:p>
  </w:endnote>
  <w:endnote w:type="continuationSeparator" w:id="0">
    <w:p w14:paraId="65C25FE8" w14:textId="77777777" w:rsidR="006A37CD" w:rsidRDefault="006A37CD"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3819" w14:textId="77777777" w:rsidR="006A37CD" w:rsidRDefault="006A37CD" w:rsidP="00295E76">
      <w:pPr>
        <w:spacing w:after="0" w:line="240" w:lineRule="auto"/>
      </w:pPr>
      <w:r>
        <w:separator/>
      </w:r>
    </w:p>
  </w:footnote>
  <w:footnote w:type="continuationSeparator" w:id="0">
    <w:p w14:paraId="6C445F3C" w14:textId="77777777" w:rsidR="006A37CD" w:rsidRDefault="006A37CD"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E7405C"/>
    <w:multiLevelType w:val="hybridMultilevel"/>
    <w:tmpl w:val="4E7EB720"/>
    <w:lvl w:ilvl="0" w:tplc="E782156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8"/>
  </w:num>
  <w:num w:numId="2" w16cid:durableId="551118474">
    <w:abstractNumId w:val="9"/>
  </w:num>
  <w:num w:numId="3" w16cid:durableId="2127843808">
    <w:abstractNumId w:val="0"/>
  </w:num>
  <w:num w:numId="4" w16cid:durableId="822307643">
    <w:abstractNumId w:val="12"/>
  </w:num>
  <w:num w:numId="5" w16cid:durableId="1321738131">
    <w:abstractNumId w:val="2"/>
  </w:num>
  <w:num w:numId="6" w16cid:durableId="723721786">
    <w:abstractNumId w:val="5"/>
  </w:num>
  <w:num w:numId="7" w16cid:durableId="1061563204">
    <w:abstractNumId w:val="11"/>
  </w:num>
  <w:num w:numId="8" w16cid:durableId="480078590">
    <w:abstractNumId w:val="7"/>
  </w:num>
  <w:num w:numId="9" w16cid:durableId="1553537714">
    <w:abstractNumId w:val="6"/>
  </w:num>
  <w:num w:numId="10" w16cid:durableId="714040272">
    <w:abstractNumId w:val="10"/>
  </w:num>
  <w:num w:numId="11" w16cid:durableId="624165991">
    <w:abstractNumId w:val="1"/>
  </w:num>
  <w:num w:numId="12" w16cid:durableId="1639258928">
    <w:abstractNumId w:val="4"/>
  </w:num>
  <w:num w:numId="13" w16cid:durableId="1035420734">
    <w:abstractNumId w:val="14"/>
  </w:num>
  <w:num w:numId="14" w16cid:durableId="1122649341">
    <w:abstractNumId w:val="13"/>
  </w:num>
  <w:num w:numId="15" w16cid:durableId="21025324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054AF"/>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270F"/>
    <w:rsid w:val="0005589E"/>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B6DFC"/>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E85"/>
    <w:rsid w:val="00346DEC"/>
    <w:rsid w:val="00350782"/>
    <w:rsid w:val="0035081D"/>
    <w:rsid w:val="00353CCC"/>
    <w:rsid w:val="003557C3"/>
    <w:rsid w:val="00356C92"/>
    <w:rsid w:val="00360FF0"/>
    <w:rsid w:val="00362071"/>
    <w:rsid w:val="00370A12"/>
    <w:rsid w:val="003713D9"/>
    <w:rsid w:val="003737E1"/>
    <w:rsid w:val="0037542B"/>
    <w:rsid w:val="00376977"/>
    <w:rsid w:val="00380993"/>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7359"/>
    <w:rsid w:val="004620B9"/>
    <w:rsid w:val="004635EC"/>
    <w:rsid w:val="00464E8B"/>
    <w:rsid w:val="00464FC7"/>
    <w:rsid w:val="00466569"/>
    <w:rsid w:val="004708EC"/>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7F08"/>
    <w:rsid w:val="005C4F06"/>
    <w:rsid w:val="005C5EA1"/>
    <w:rsid w:val="005C6EDB"/>
    <w:rsid w:val="005D29D6"/>
    <w:rsid w:val="005D2F2A"/>
    <w:rsid w:val="005E6F18"/>
    <w:rsid w:val="005E732A"/>
    <w:rsid w:val="005F2BB6"/>
    <w:rsid w:val="00604064"/>
    <w:rsid w:val="00612759"/>
    <w:rsid w:val="00613EEB"/>
    <w:rsid w:val="0062117F"/>
    <w:rsid w:val="00622221"/>
    <w:rsid w:val="006235C2"/>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A37CD"/>
    <w:rsid w:val="006C035B"/>
    <w:rsid w:val="006C044A"/>
    <w:rsid w:val="006C109C"/>
    <w:rsid w:val="006D19CF"/>
    <w:rsid w:val="006D266F"/>
    <w:rsid w:val="006D2CA0"/>
    <w:rsid w:val="006D4B80"/>
    <w:rsid w:val="006D5ACB"/>
    <w:rsid w:val="006D6C86"/>
    <w:rsid w:val="006E0B42"/>
    <w:rsid w:val="006E3154"/>
    <w:rsid w:val="006E50B6"/>
    <w:rsid w:val="006F2C1C"/>
    <w:rsid w:val="006F37EE"/>
    <w:rsid w:val="006F77A5"/>
    <w:rsid w:val="007021E6"/>
    <w:rsid w:val="007022A2"/>
    <w:rsid w:val="007026BE"/>
    <w:rsid w:val="0070431E"/>
    <w:rsid w:val="00705467"/>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66B4E"/>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43A"/>
    <w:rsid w:val="00A27ABC"/>
    <w:rsid w:val="00A317E5"/>
    <w:rsid w:val="00A31C05"/>
    <w:rsid w:val="00A32936"/>
    <w:rsid w:val="00A332FA"/>
    <w:rsid w:val="00A33A53"/>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6B2D"/>
    <w:rsid w:val="00BE0E43"/>
    <w:rsid w:val="00BE1EFB"/>
    <w:rsid w:val="00BE2961"/>
    <w:rsid w:val="00BE2973"/>
    <w:rsid w:val="00BE6837"/>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66056"/>
    <w:rsid w:val="00C731F2"/>
    <w:rsid w:val="00C7689D"/>
    <w:rsid w:val="00C7788D"/>
    <w:rsid w:val="00C80BEC"/>
    <w:rsid w:val="00C8788E"/>
    <w:rsid w:val="00C87DAE"/>
    <w:rsid w:val="00C9081A"/>
    <w:rsid w:val="00C91F35"/>
    <w:rsid w:val="00C934E3"/>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24DB2"/>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B5AF2"/>
    <w:rsid w:val="00DD1743"/>
    <w:rsid w:val="00DD2659"/>
    <w:rsid w:val="00DD31AF"/>
    <w:rsid w:val="00DD328B"/>
    <w:rsid w:val="00DE2F78"/>
    <w:rsid w:val="00DE3809"/>
    <w:rsid w:val="00DE3FB6"/>
    <w:rsid w:val="00DE7099"/>
    <w:rsid w:val="00DF3248"/>
    <w:rsid w:val="00E02416"/>
    <w:rsid w:val="00E03437"/>
    <w:rsid w:val="00E0634C"/>
    <w:rsid w:val="00E121B5"/>
    <w:rsid w:val="00E14DC3"/>
    <w:rsid w:val="00E156A1"/>
    <w:rsid w:val="00E1584A"/>
    <w:rsid w:val="00E15EC1"/>
    <w:rsid w:val="00E22B58"/>
    <w:rsid w:val="00E256CD"/>
    <w:rsid w:val="00E25C16"/>
    <w:rsid w:val="00E263A1"/>
    <w:rsid w:val="00E3188E"/>
    <w:rsid w:val="00E32577"/>
    <w:rsid w:val="00E334DA"/>
    <w:rsid w:val="00E339BD"/>
    <w:rsid w:val="00E3530D"/>
    <w:rsid w:val="00E36005"/>
    <w:rsid w:val="00E36ED1"/>
    <w:rsid w:val="00E37C5B"/>
    <w:rsid w:val="00E40ECA"/>
    <w:rsid w:val="00E4641C"/>
    <w:rsid w:val="00E5123A"/>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17B0D"/>
    <w:rsid w:val="00F20BB7"/>
    <w:rsid w:val="00F25464"/>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32977</Words>
  <Characters>18798</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13</cp:revision>
  <cp:lastPrinted>2020-12-22T13:36:00Z</cp:lastPrinted>
  <dcterms:created xsi:type="dcterms:W3CDTF">2023-07-12T13:30:00Z</dcterms:created>
  <dcterms:modified xsi:type="dcterms:W3CDTF">2023-08-01T08:12:00Z</dcterms:modified>
</cp:coreProperties>
</file>