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8B4" w:rsidRPr="00F72BBF" w:rsidRDefault="007A6329" w:rsidP="007A6329">
      <w:pPr>
        <w:spacing w:after="0" w:line="240" w:lineRule="auto"/>
        <w:jc w:val="right"/>
        <w:rPr>
          <w:lang w:val="uk-UA"/>
        </w:rPr>
      </w:pPr>
      <w:r>
        <w:rPr>
          <w:noProof/>
        </w:rPr>
        <w:drawing>
          <wp:inline distT="0" distB="0" distL="0" distR="0" wp14:anchorId="4B77737F" wp14:editId="71AED007">
            <wp:extent cx="2028825" cy="695325"/>
            <wp:effectExtent l="0" t="0" r="9525" b="9525"/>
            <wp:docPr id="3" name="Рисунок 3" descr="C:\Users\Analitik\Downloads\PHC_ukr_nobg.png"/>
            <wp:cNvGraphicFramePr/>
            <a:graphic xmlns:a="http://schemas.openxmlformats.org/drawingml/2006/main">
              <a:graphicData uri="http://schemas.openxmlformats.org/drawingml/2006/picture">
                <pic:pic xmlns:pic="http://schemas.openxmlformats.org/drawingml/2006/picture">
                  <pic:nvPicPr>
                    <pic:cNvPr id="3" name="Рисунок 3" descr="C:\Users\Analitik\Downloads\PHC_ukr_nobg.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rsidR="00F72BBF" w:rsidRPr="00F72BBF" w:rsidRDefault="00F72BBF" w:rsidP="001D2767">
      <w:pPr>
        <w:autoSpaceDE w:val="0"/>
        <w:autoSpaceDN w:val="0"/>
        <w:adjustRightInd w:val="0"/>
        <w:spacing w:after="0" w:line="276" w:lineRule="auto"/>
        <w:jc w:val="center"/>
        <w:rPr>
          <w:rFonts w:asciiTheme="minorHAnsi" w:hAnsiTheme="minorHAnsi" w:cstheme="minorHAnsi"/>
          <w:b/>
          <w:sz w:val="24"/>
          <w:szCs w:val="24"/>
          <w:lang w:val="uk-UA"/>
        </w:rPr>
      </w:pPr>
      <w:r w:rsidRPr="00F72BBF">
        <w:rPr>
          <w:rFonts w:asciiTheme="minorHAnsi" w:hAnsiTheme="minorHAnsi" w:cstheme="minorHAnsi"/>
          <w:b/>
          <w:sz w:val="24"/>
          <w:szCs w:val="24"/>
          <w:lang w:val="uk-UA"/>
        </w:rPr>
        <w:t>Державна установа «Центр громадського здоров’я</w:t>
      </w:r>
    </w:p>
    <w:p w:rsidR="00F72BBF" w:rsidRPr="00F72BBF" w:rsidRDefault="00F72BBF" w:rsidP="001D2767">
      <w:pPr>
        <w:autoSpaceDE w:val="0"/>
        <w:autoSpaceDN w:val="0"/>
        <w:adjustRightInd w:val="0"/>
        <w:spacing w:after="0" w:line="276" w:lineRule="auto"/>
        <w:jc w:val="center"/>
        <w:rPr>
          <w:rFonts w:asciiTheme="minorHAnsi" w:hAnsiTheme="minorHAnsi" w:cstheme="minorHAnsi"/>
          <w:b/>
          <w:sz w:val="24"/>
          <w:szCs w:val="24"/>
          <w:lang w:val="uk-UA"/>
        </w:rPr>
      </w:pPr>
      <w:r w:rsidRPr="00F72BBF">
        <w:rPr>
          <w:rFonts w:asciiTheme="minorHAnsi" w:hAnsiTheme="minorHAnsi" w:cstheme="minorHAnsi"/>
          <w:b/>
          <w:sz w:val="24"/>
          <w:szCs w:val="24"/>
          <w:lang w:val="uk-UA"/>
        </w:rPr>
        <w:t xml:space="preserve">Міністерства охорони здоров’я України» оголошує конкурс </w:t>
      </w:r>
      <w:r w:rsidR="002C79CA">
        <w:rPr>
          <w:rFonts w:asciiTheme="minorHAnsi" w:hAnsiTheme="minorHAnsi" w:cstheme="minorHAnsi"/>
          <w:b/>
          <w:sz w:val="24"/>
          <w:szCs w:val="24"/>
          <w:lang w:val="uk-UA"/>
        </w:rPr>
        <w:t xml:space="preserve">для </w:t>
      </w:r>
      <w:r w:rsidRPr="00F72BBF">
        <w:rPr>
          <w:rFonts w:asciiTheme="minorHAnsi" w:hAnsiTheme="minorHAnsi" w:cstheme="minorHAnsi"/>
          <w:b/>
          <w:sz w:val="24"/>
          <w:szCs w:val="24"/>
          <w:lang w:val="uk-UA"/>
        </w:rPr>
        <w:t>відб</w:t>
      </w:r>
      <w:r w:rsidR="002C79CA">
        <w:rPr>
          <w:rFonts w:asciiTheme="minorHAnsi" w:hAnsiTheme="minorHAnsi" w:cstheme="minorHAnsi"/>
          <w:b/>
          <w:sz w:val="24"/>
          <w:szCs w:val="24"/>
          <w:lang w:val="uk-UA"/>
        </w:rPr>
        <w:t>ору</w:t>
      </w:r>
    </w:p>
    <w:p w:rsidR="00F72BBF" w:rsidRPr="00317EF3" w:rsidRDefault="00317EF3" w:rsidP="001D2767">
      <w:pPr>
        <w:autoSpaceDE w:val="0"/>
        <w:autoSpaceDN w:val="0"/>
        <w:adjustRightInd w:val="0"/>
        <w:spacing w:after="0" w:line="276" w:lineRule="auto"/>
        <w:jc w:val="center"/>
        <w:rPr>
          <w:rFonts w:asciiTheme="minorHAnsi" w:hAnsiTheme="minorHAnsi" w:cstheme="minorHAnsi"/>
          <w:b/>
          <w:sz w:val="24"/>
          <w:szCs w:val="24"/>
          <w:lang w:val="uk-UA"/>
        </w:rPr>
      </w:pPr>
      <w:r w:rsidRPr="00317EF3">
        <w:rPr>
          <w:rFonts w:asciiTheme="minorHAnsi" w:hAnsiTheme="minorHAnsi" w:cstheme="minorHAnsi"/>
          <w:b/>
          <w:sz w:val="24"/>
          <w:szCs w:val="24"/>
          <w:lang w:val="uk-UA"/>
        </w:rPr>
        <w:t xml:space="preserve">консультанта для лабораторної експертизи та супроводу реконструкції </w:t>
      </w:r>
      <w:proofErr w:type="spellStart"/>
      <w:r w:rsidRPr="00317EF3">
        <w:rPr>
          <w:rFonts w:asciiTheme="minorHAnsi" w:hAnsiTheme="minorHAnsi" w:cstheme="minorHAnsi"/>
          <w:b/>
          <w:sz w:val="24"/>
          <w:szCs w:val="24"/>
          <w:lang w:val="uk-UA"/>
        </w:rPr>
        <w:t>Референс</w:t>
      </w:r>
      <w:proofErr w:type="spellEnd"/>
      <w:r w:rsidRPr="00317EF3">
        <w:rPr>
          <w:rFonts w:asciiTheme="minorHAnsi" w:hAnsiTheme="minorHAnsi" w:cstheme="minorHAnsi"/>
          <w:b/>
          <w:sz w:val="24"/>
          <w:szCs w:val="24"/>
          <w:lang w:val="uk-UA"/>
        </w:rPr>
        <w:t>-лабораторії з діагностики ВІЛ-інфекції</w:t>
      </w:r>
    </w:p>
    <w:p w:rsidR="00F72BBF" w:rsidRPr="00F72BBF" w:rsidRDefault="00F72BBF" w:rsidP="001D2767">
      <w:pPr>
        <w:spacing w:after="0" w:line="276" w:lineRule="auto"/>
        <w:jc w:val="center"/>
        <w:rPr>
          <w:rFonts w:asciiTheme="minorHAnsi" w:hAnsiTheme="minorHAnsi" w:cstheme="minorHAnsi"/>
          <w:sz w:val="24"/>
          <w:szCs w:val="24"/>
          <w:lang w:val="uk-UA"/>
        </w:rPr>
      </w:pPr>
      <w:bookmarkStart w:id="0" w:name="_GoBack"/>
      <w:bookmarkEnd w:id="0"/>
    </w:p>
    <w:p w:rsidR="00F72BBF" w:rsidRPr="00F72BBF" w:rsidRDefault="00F72BBF" w:rsidP="001D2767">
      <w:pPr>
        <w:spacing w:after="0" w:line="276" w:lineRule="auto"/>
        <w:ind w:left="1" w:right="0" w:firstLine="0"/>
        <w:jc w:val="left"/>
        <w:rPr>
          <w:rFonts w:asciiTheme="minorHAnsi" w:hAnsiTheme="minorHAnsi" w:cstheme="minorHAnsi"/>
          <w:sz w:val="24"/>
          <w:szCs w:val="24"/>
          <w:lang w:val="uk-UA"/>
        </w:rPr>
      </w:pPr>
    </w:p>
    <w:p w:rsidR="00B74A4C" w:rsidRPr="00B74A4C" w:rsidRDefault="00F72BBF" w:rsidP="001D2767">
      <w:pPr>
        <w:spacing w:line="276" w:lineRule="auto"/>
        <w:rPr>
          <w:rFonts w:asciiTheme="minorHAnsi" w:hAnsiTheme="minorHAnsi" w:cstheme="minorHAnsi"/>
          <w:b/>
          <w:sz w:val="24"/>
          <w:szCs w:val="24"/>
          <w:lang w:val="ru-RU"/>
        </w:rPr>
      </w:pPr>
      <w:r w:rsidRPr="00F72BBF">
        <w:rPr>
          <w:rFonts w:asciiTheme="minorHAnsi" w:hAnsiTheme="minorHAnsi" w:cstheme="minorHAnsi"/>
          <w:b/>
          <w:sz w:val="24"/>
          <w:szCs w:val="24"/>
          <w:lang w:val="uk-UA"/>
        </w:rPr>
        <w:t xml:space="preserve">Назва позиції: </w:t>
      </w:r>
      <w:r w:rsidR="006A0266" w:rsidRPr="006A0266">
        <w:rPr>
          <w:rFonts w:asciiTheme="minorHAnsi" w:hAnsiTheme="minorHAnsi" w:cstheme="minorHAnsi"/>
          <w:b/>
          <w:sz w:val="24"/>
          <w:szCs w:val="24"/>
          <w:lang w:val="uk-UA"/>
        </w:rPr>
        <w:t>Інженер-к</w:t>
      </w:r>
      <w:r w:rsidR="000B3F52" w:rsidRPr="006A0266">
        <w:rPr>
          <w:rFonts w:asciiTheme="minorHAnsi" w:hAnsiTheme="minorHAnsi" w:cstheme="minorHAnsi"/>
          <w:b/>
          <w:sz w:val="24"/>
          <w:szCs w:val="24"/>
          <w:lang w:val="uk-UA"/>
        </w:rPr>
        <w:t>онсультант д</w:t>
      </w:r>
      <w:r w:rsidR="006A0266">
        <w:rPr>
          <w:rFonts w:asciiTheme="minorHAnsi" w:hAnsiTheme="minorHAnsi" w:cstheme="minorHAnsi"/>
          <w:b/>
          <w:sz w:val="24"/>
          <w:szCs w:val="24"/>
          <w:lang w:val="uk-UA"/>
        </w:rPr>
        <w:t>ля</w:t>
      </w:r>
      <w:r w:rsidR="006A0266" w:rsidRPr="006A0266">
        <w:rPr>
          <w:rFonts w:asciiTheme="minorHAnsi" w:hAnsiTheme="minorHAnsi" w:cstheme="minorHAnsi"/>
          <w:b/>
          <w:sz w:val="24"/>
          <w:szCs w:val="24"/>
          <w:lang w:val="uk-UA"/>
        </w:rPr>
        <w:t xml:space="preserve"> </w:t>
      </w:r>
      <w:r w:rsidR="000B3F52" w:rsidRPr="006A0266">
        <w:rPr>
          <w:rFonts w:asciiTheme="minorHAnsi" w:hAnsiTheme="minorHAnsi" w:cstheme="minorHAnsi"/>
          <w:b/>
          <w:sz w:val="24"/>
          <w:szCs w:val="24"/>
          <w:lang w:val="uk-UA"/>
        </w:rPr>
        <w:t xml:space="preserve">експертизи та супроводу реконструкції </w:t>
      </w:r>
      <w:proofErr w:type="spellStart"/>
      <w:r w:rsidR="000B3F52" w:rsidRPr="006A0266">
        <w:rPr>
          <w:rFonts w:asciiTheme="minorHAnsi" w:hAnsiTheme="minorHAnsi" w:cstheme="minorHAnsi"/>
          <w:b/>
          <w:sz w:val="24"/>
          <w:szCs w:val="24"/>
          <w:lang w:val="uk-UA"/>
        </w:rPr>
        <w:t>Референс</w:t>
      </w:r>
      <w:proofErr w:type="spellEnd"/>
      <w:r w:rsidR="000B3F52" w:rsidRPr="006A0266">
        <w:rPr>
          <w:rFonts w:asciiTheme="minorHAnsi" w:hAnsiTheme="minorHAnsi" w:cstheme="minorHAnsi"/>
          <w:b/>
          <w:sz w:val="24"/>
          <w:szCs w:val="24"/>
          <w:lang w:val="uk-UA"/>
        </w:rPr>
        <w:t>-лабораторії з діагностики ВІЛ-інфекції</w:t>
      </w:r>
      <w:r w:rsidR="00B74A4C" w:rsidRPr="00F72BBF">
        <w:rPr>
          <w:rFonts w:asciiTheme="minorHAnsi" w:hAnsiTheme="minorHAnsi" w:cstheme="minorHAnsi"/>
          <w:b/>
          <w:sz w:val="24"/>
          <w:szCs w:val="24"/>
          <w:lang w:val="uk-UA"/>
        </w:rPr>
        <w:t xml:space="preserve"> </w:t>
      </w:r>
    </w:p>
    <w:p w:rsidR="00F72BBF" w:rsidRPr="00F72BBF" w:rsidRDefault="00F72BBF" w:rsidP="001D2767">
      <w:pPr>
        <w:spacing w:line="276" w:lineRule="auto"/>
        <w:rPr>
          <w:rFonts w:asciiTheme="minorHAnsi" w:hAnsiTheme="minorHAnsi" w:cstheme="minorHAnsi"/>
          <w:sz w:val="24"/>
          <w:szCs w:val="24"/>
          <w:lang w:val="uk-UA"/>
        </w:rPr>
      </w:pPr>
      <w:r w:rsidRPr="00F72BBF">
        <w:rPr>
          <w:rFonts w:asciiTheme="minorHAnsi" w:hAnsiTheme="minorHAnsi" w:cstheme="minorHAnsi"/>
          <w:b/>
          <w:sz w:val="24"/>
          <w:szCs w:val="24"/>
          <w:lang w:val="uk-UA"/>
        </w:rPr>
        <w:t>Кількість позицій: 1</w:t>
      </w:r>
    </w:p>
    <w:p w:rsidR="00F72BBF" w:rsidRPr="00F72BBF" w:rsidRDefault="00F72BBF" w:rsidP="001D2767">
      <w:pPr>
        <w:spacing w:line="276" w:lineRule="auto"/>
        <w:rPr>
          <w:rFonts w:asciiTheme="minorHAnsi" w:hAnsiTheme="minorHAnsi" w:cstheme="minorHAnsi"/>
          <w:b/>
          <w:sz w:val="24"/>
          <w:szCs w:val="24"/>
          <w:lang w:val="uk-UA"/>
        </w:rPr>
      </w:pPr>
      <w:r w:rsidRPr="00F72BBF">
        <w:rPr>
          <w:rFonts w:asciiTheme="minorHAnsi" w:hAnsiTheme="minorHAnsi" w:cstheme="minorHAnsi"/>
          <w:b/>
          <w:sz w:val="24"/>
          <w:szCs w:val="24"/>
          <w:lang w:val="uk-UA"/>
        </w:rPr>
        <w:t xml:space="preserve">Регіони діяльності: </w:t>
      </w:r>
      <w:r w:rsidRPr="00F72BBF">
        <w:rPr>
          <w:rFonts w:asciiTheme="minorHAnsi" w:hAnsiTheme="minorHAnsi" w:cstheme="minorHAnsi"/>
          <w:sz w:val="24"/>
          <w:szCs w:val="24"/>
          <w:lang w:val="uk-UA"/>
        </w:rPr>
        <w:t xml:space="preserve">м. Київ. </w:t>
      </w:r>
    </w:p>
    <w:p w:rsidR="00F72BBF" w:rsidRPr="00F72BBF" w:rsidRDefault="00F72BBF" w:rsidP="001D2767">
      <w:pPr>
        <w:spacing w:line="276" w:lineRule="auto"/>
        <w:rPr>
          <w:rFonts w:asciiTheme="minorHAnsi" w:hAnsiTheme="minorHAnsi" w:cstheme="minorHAnsi"/>
          <w:sz w:val="24"/>
          <w:szCs w:val="24"/>
          <w:lang w:val="uk-UA"/>
        </w:rPr>
      </w:pPr>
      <w:r w:rsidRPr="00F72BBF">
        <w:rPr>
          <w:rFonts w:asciiTheme="minorHAnsi" w:hAnsiTheme="minorHAnsi" w:cstheme="minorHAnsi"/>
          <w:b/>
          <w:sz w:val="24"/>
          <w:szCs w:val="24"/>
          <w:lang w:val="uk-UA"/>
        </w:rPr>
        <w:t xml:space="preserve">Період виконання робіт: </w:t>
      </w:r>
      <w:r w:rsidR="00BC38E7">
        <w:rPr>
          <w:rFonts w:asciiTheme="minorHAnsi" w:hAnsiTheme="minorHAnsi" w:cstheme="minorHAnsi"/>
          <w:sz w:val="24"/>
          <w:szCs w:val="24"/>
          <w:lang w:val="uk-UA"/>
        </w:rPr>
        <w:t>1 липня 2019 року – 30 вересня 2019</w:t>
      </w:r>
      <w:r w:rsidRPr="00F72BBF">
        <w:rPr>
          <w:rFonts w:asciiTheme="minorHAnsi" w:hAnsiTheme="minorHAnsi" w:cstheme="minorHAnsi"/>
          <w:sz w:val="24"/>
          <w:szCs w:val="24"/>
          <w:lang w:val="uk-UA"/>
        </w:rPr>
        <w:t xml:space="preserve"> року (з можливістю подовження роботи до кінця строку реалізації проекту)</w:t>
      </w:r>
    </w:p>
    <w:p w:rsidR="00F72BBF" w:rsidRPr="00F72BBF" w:rsidRDefault="00F72BBF" w:rsidP="001D2767">
      <w:pPr>
        <w:spacing w:line="276" w:lineRule="auto"/>
        <w:rPr>
          <w:rFonts w:asciiTheme="minorHAnsi" w:hAnsiTheme="minorHAnsi" w:cstheme="minorHAnsi"/>
          <w:sz w:val="24"/>
          <w:szCs w:val="24"/>
          <w:lang w:val="uk-UA"/>
        </w:rPr>
      </w:pPr>
      <w:r w:rsidRPr="00F72BBF">
        <w:rPr>
          <w:rFonts w:asciiTheme="minorHAnsi" w:hAnsiTheme="minorHAnsi" w:cstheme="minorHAnsi"/>
          <w:b/>
          <w:sz w:val="24"/>
          <w:szCs w:val="24"/>
          <w:lang w:val="uk-UA"/>
        </w:rPr>
        <w:t xml:space="preserve">Рівень зайнятості: </w:t>
      </w:r>
      <w:r w:rsidRPr="00F72BBF">
        <w:rPr>
          <w:rFonts w:asciiTheme="minorHAnsi" w:hAnsiTheme="minorHAnsi" w:cstheme="minorHAnsi"/>
          <w:sz w:val="24"/>
          <w:szCs w:val="24"/>
          <w:lang w:val="uk-UA"/>
        </w:rPr>
        <w:t>часткова зайнятість</w:t>
      </w:r>
    </w:p>
    <w:p w:rsidR="00F72BBF" w:rsidRPr="00F72BBF" w:rsidRDefault="00F72BBF" w:rsidP="001D2767">
      <w:pPr>
        <w:spacing w:line="276" w:lineRule="auto"/>
        <w:rPr>
          <w:rFonts w:asciiTheme="minorHAnsi" w:hAnsiTheme="minorHAnsi" w:cstheme="minorHAnsi"/>
          <w:b/>
          <w:sz w:val="24"/>
          <w:szCs w:val="24"/>
          <w:lang w:val="uk-UA"/>
        </w:rPr>
      </w:pPr>
    </w:p>
    <w:p w:rsidR="00F72BBF" w:rsidRPr="00F72BBF" w:rsidRDefault="00F72BBF" w:rsidP="001D2767">
      <w:pPr>
        <w:spacing w:line="276" w:lineRule="auto"/>
        <w:rPr>
          <w:rFonts w:asciiTheme="minorHAnsi" w:hAnsiTheme="minorHAnsi" w:cstheme="minorHAnsi"/>
          <w:b/>
          <w:sz w:val="24"/>
          <w:szCs w:val="24"/>
          <w:lang w:val="uk-UA"/>
        </w:rPr>
      </w:pPr>
    </w:p>
    <w:p w:rsidR="00F72BBF" w:rsidRPr="00F72BBF" w:rsidRDefault="00F72BBF" w:rsidP="001D2767">
      <w:pPr>
        <w:spacing w:after="120" w:line="276" w:lineRule="auto"/>
        <w:ind w:left="-4" w:right="0" w:hanging="10"/>
        <w:jc w:val="left"/>
        <w:rPr>
          <w:rFonts w:asciiTheme="minorHAnsi" w:hAnsiTheme="minorHAnsi" w:cstheme="minorHAnsi"/>
          <w:sz w:val="24"/>
          <w:szCs w:val="24"/>
          <w:lang w:val="uk-UA"/>
        </w:rPr>
      </w:pPr>
      <w:r w:rsidRPr="00F72BBF">
        <w:rPr>
          <w:rFonts w:asciiTheme="minorHAnsi" w:hAnsiTheme="minorHAnsi" w:cstheme="minorHAnsi"/>
          <w:b/>
          <w:sz w:val="24"/>
          <w:szCs w:val="24"/>
          <w:lang w:val="uk-UA"/>
        </w:rPr>
        <w:t xml:space="preserve">Загальна інформація: </w:t>
      </w:r>
    </w:p>
    <w:p w:rsidR="00F72BBF" w:rsidRPr="00F72BBF" w:rsidRDefault="00F72BBF" w:rsidP="001D2767">
      <w:pPr>
        <w:spacing w:after="120" w:line="276" w:lineRule="auto"/>
        <w:ind w:left="-14" w:right="0" w:firstLine="708"/>
        <w:rPr>
          <w:rFonts w:asciiTheme="minorHAnsi" w:hAnsiTheme="minorHAnsi" w:cstheme="minorHAnsi"/>
          <w:sz w:val="24"/>
          <w:szCs w:val="24"/>
          <w:lang w:val="uk-UA"/>
        </w:rPr>
      </w:pPr>
      <w:r w:rsidRPr="00F72BBF">
        <w:rPr>
          <w:rFonts w:asciiTheme="minorHAnsi" w:hAnsiTheme="minorHAnsi" w:cstheme="minorHAnsi"/>
          <w:sz w:val="24"/>
          <w:szCs w:val="24"/>
          <w:lang w:val="uk-UA"/>
        </w:rPr>
        <w:t xml:space="preserve">Конкурс проводиться в рамках проекту «Підтримка системи епідеміологічного нагляду за ВІЛ і системи управління/поліпшення якості лабораторій Міністерства охорони здоров'я України, покращення використання стратегічної інформації та розбудова потенціалу громадської охорони здоров'я в рамках Надзвичайної ініціативи Президента США з надання допомоги у боротьбі з ВІЛ/СНІД (PEPFAR)», що впроваджується Державною установою «Центр громадського здоров'я Міністерства охорони здоров’я України»(далі – ДУ «Центр громадського здоров'я МОЗ України», ЦГЗ)за підтримки Федерального агентства «Центри контролю та профілактики захворювань США» (CDC) в рамках Надзвичайної ініціативи Президента США з надання допомоги у боротьбі з ВІЛ/СНІД (PEPFAR). </w:t>
      </w:r>
    </w:p>
    <w:p w:rsidR="00F72BBF" w:rsidRPr="00F72BBF" w:rsidRDefault="00F72BBF" w:rsidP="001D2767">
      <w:pPr>
        <w:spacing w:after="120" w:line="276" w:lineRule="auto"/>
        <w:ind w:left="-14" w:right="0" w:firstLine="708"/>
        <w:rPr>
          <w:rFonts w:asciiTheme="minorHAnsi" w:hAnsiTheme="minorHAnsi" w:cstheme="minorHAnsi"/>
          <w:sz w:val="24"/>
          <w:szCs w:val="24"/>
          <w:lang w:val="uk-UA"/>
        </w:rPr>
      </w:pPr>
      <w:r w:rsidRPr="00F72BBF">
        <w:rPr>
          <w:rFonts w:asciiTheme="minorHAnsi" w:hAnsiTheme="minorHAnsi" w:cstheme="minorHAnsi"/>
          <w:sz w:val="24"/>
          <w:szCs w:val="24"/>
          <w:lang w:val="uk-UA"/>
        </w:rPr>
        <w:t>Строк реалізації проекту з 30 вересня 2016 року до 29 вересня 2021 року.</w:t>
      </w:r>
    </w:p>
    <w:p w:rsidR="00F72BBF" w:rsidRPr="00F72BBF" w:rsidRDefault="00F72BBF" w:rsidP="001D2767">
      <w:pPr>
        <w:spacing w:after="0" w:line="276" w:lineRule="auto"/>
        <w:ind w:left="-14" w:right="0" w:firstLine="708"/>
        <w:rPr>
          <w:rFonts w:asciiTheme="minorHAnsi" w:hAnsiTheme="minorHAnsi" w:cstheme="minorHAnsi"/>
          <w:sz w:val="24"/>
          <w:szCs w:val="24"/>
          <w:lang w:val="uk-UA"/>
        </w:rPr>
      </w:pPr>
      <w:r w:rsidRPr="00F72BBF">
        <w:rPr>
          <w:rFonts w:asciiTheme="minorHAnsi" w:hAnsiTheme="minorHAnsi" w:cstheme="minorHAnsi"/>
          <w:sz w:val="24"/>
          <w:szCs w:val="24"/>
          <w:lang w:val="uk-UA"/>
        </w:rPr>
        <w:t>Діяльність проекту направлена на реалізацію наступних цілей:</w:t>
      </w:r>
    </w:p>
    <w:p w:rsidR="00F72BBF" w:rsidRPr="00F72BBF" w:rsidRDefault="00F72BBF" w:rsidP="001D2767">
      <w:pPr>
        <w:pStyle w:val="a7"/>
        <w:numPr>
          <w:ilvl w:val="0"/>
          <w:numId w:val="6"/>
        </w:numPr>
        <w:spacing w:after="0" w:line="276" w:lineRule="auto"/>
        <w:ind w:right="0"/>
        <w:rPr>
          <w:rFonts w:asciiTheme="minorHAnsi" w:hAnsiTheme="minorHAnsi" w:cstheme="minorHAnsi"/>
          <w:sz w:val="24"/>
          <w:szCs w:val="24"/>
          <w:lang w:val="uk-UA"/>
        </w:rPr>
      </w:pPr>
      <w:r w:rsidRPr="00F72BBF">
        <w:rPr>
          <w:rFonts w:asciiTheme="minorHAnsi" w:hAnsiTheme="minorHAnsi" w:cstheme="minorHAnsi"/>
          <w:sz w:val="24"/>
          <w:szCs w:val="24"/>
          <w:lang w:val="uk-UA"/>
        </w:rPr>
        <w:t>Підвищення ефективності використання стратегічної інформації.</w:t>
      </w:r>
    </w:p>
    <w:p w:rsidR="00F72BBF" w:rsidRPr="00F72BBF" w:rsidRDefault="00F72BBF" w:rsidP="001D2767">
      <w:pPr>
        <w:pStyle w:val="a7"/>
        <w:numPr>
          <w:ilvl w:val="0"/>
          <w:numId w:val="6"/>
        </w:numPr>
        <w:spacing w:after="0" w:line="276" w:lineRule="auto"/>
        <w:ind w:right="0"/>
        <w:rPr>
          <w:rFonts w:asciiTheme="minorHAnsi" w:hAnsiTheme="minorHAnsi" w:cstheme="minorHAnsi"/>
          <w:sz w:val="24"/>
          <w:szCs w:val="24"/>
          <w:lang w:val="uk-UA"/>
        </w:rPr>
      </w:pPr>
      <w:r w:rsidRPr="00F72BBF">
        <w:rPr>
          <w:rFonts w:asciiTheme="minorHAnsi" w:hAnsiTheme="minorHAnsi" w:cstheme="minorHAnsi"/>
          <w:sz w:val="24"/>
          <w:szCs w:val="24"/>
          <w:lang w:val="uk-UA"/>
        </w:rPr>
        <w:t>Посилення національної системи епідеміологічного нагляду за ВІЛ.</w:t>
      </w:r>
    </w:p>
    <w:p w:rsidR="00F72BBF" w:rsidRPr="00F72BBF" w:rsidRDefault="00F72BBF" w:rsidP="001D2767">
      <w:pPr>
        <w:pStyle w:val="a7"/>
        <w:numPr>
          <w:ilvl w:val="0"/>
          <w:numId w:val="6"/>
        </w:numPr>
        <w:spacing w:after="0" w:line="276" w:lineRule="auto"/>
        <w:ind w:right="0"/>
        <w:rPr>
          <w:rFonts w:asciiTheme="minorHAnsi" w:hAnsiTheme="minorHAnsi" w:cstheme="minorHAnsi"/>
          <w:sz w:val="24"/>
          <w:szCs w:val="24"/>
          <w:lang w:val="uk-UA"/>
        </w:rPr>
      </w:pPr>
      <w:r w:rsidRPr="00F72BBF">
        <w:rPr>
          <w:rFonts w:asciiTheme="minorHAnsi" w:hAnsiTheme="minorHAnsi" w:cstheme="minorHAnsi"/>
          <w:sz w:val="24"/>
          <w:szCs w:val="24"/>
          <w:lang w:val="uk-UA"/>
        </w:rPr>
        <w:t>Впровадження системи управління/поліпшення якості в лабораторіях щодо діагностики ВІЛ-інфекції та клінічного моніторингу.</w:t>
      </w:r>
    </w:p>
    <w:p w:rsidR="006439B5" w:rsidRPr="00F72BBF" w:rsidRDefault="006439B5" w:rsidP="001D2767">
      <w:pPr>
        <w:spacing w:after="0" w:line="276" w:lineRule="auto"/>
        <w:ind w:left="-14" w:right="0" w:firstLine="708"/>
        <w:rPr>
          <w:lang w:val="uk-UA"/>
        </w:rPr>
      </w:pPr>
    </w:p>
    <w:p w:rsidR="00D7229D" w:rsidRDefault="00F72BBF" w:rsidP="001D2767">
      <w:pPr>
        <w:spacing w:after="0" w:line="276" w:lineRule="auto"/>
        <w:ind w:left="0" w:firstLine="720"/>
        <w:rPr>
          <w:rFonts w:asciiTheme="minorHAnsi" w:hAnsiTheme="minorHAnsi" w:cstheme="minorHAnsi"/>
          <w:sz w:val="24"/>
          <w:szCs w:val="24"/>
          <w:lang w:val="uk-UA"/>
        </w:rPr>
      </w:pPr>
      <w:r w:rsidRPr="00F72BBF">
        <w:rPr>
          <w:rFonts w:asciiTheme="minorHAnsi" w:hAnsiTheme="minorHAnsi" w:cstheme="minorHAnsi"/>
          <w:b/>
          <w:sz w:val="24"/>
          <w:szCs w:val="24"/>
          <w:lang w:val="uk-UA"/>
        </w:rPr>
        <w:t xml:space="preserve">Мета конкурсу </w:t>
      </w:r>
    </w:p>
    <w:p w:rsidR="00CA1CAF" w:rsidRPr="00B74A4C" w:rsidRDefault="00F72BBF" w:rsidP="00CA1CAF">
      <w:pPr>
        <w:spacing w:line="276" w:lineRule="auto"/>
        <w:rPr>
          <w:rFonts w:asciiTheme="minorHAnsi" w:hAnsiTheme="minorHAnsi" w:cstheme="minorHAnsi"/>
          <w:b/>
          <w:sz w:val="24"/>
          <w:szCs w:val="24"/>
          <w:lang w:val="ru-RU"/>
        </w:rPr>
      </w:pPr>
      <w:r w:rsidRPr="00F72BBF">
        <w:rPr>
          <w:rFonts w:asciiTheme="minorHAnsi" w:hAnsiTheme="minorHAnsi" w:cstheme="minorHAnsi"/>
          <w:sz w:val="24"/>
          <w:szCs w:val="24"/>
          <w:lang w:val="uk-UA"/>
        </w:rPr>
        <w:t xml:space="preserve">Метою конкурсу є відбір консультанта на посаду </w:t>
      </w:r>
      <w:r w:rsidR="00CA1CAF" w:rsidRPr="00CA1CAF">
        <w:rPr>
          <w:rFonts w:asciiTheme="minorHAnsi" w:hAnsiTheme="minorHAnsi" w:cstheme="minorHAnsi"/>
          <w:b/>
          <w:sz w:val="24"/>
          <w:szCs w:val="24"/>
          <w:lang w:val="uk-UA"/>
        </w:rPr>
        <w:t xml:space="preserve">«Інженер-консультант для експертизи та супроводу реконструкції </w:t>
      </w:r>
      <w:proofErr w:type="spellStart"/>
      <w:r w:rsidR="00CA1CAF" w:rsidRPr="00CA1CAF">
        <w:rPr>
          <w:rFonts w:asciiTheme="minorHAnsi" w:hAnsiTheme="minorHAnsi" w:cstheme="minorHAnsi"/>
          <w:b/>
          <w:sz w:val="24"/>
          <w:szCs w:val="24"/>
          <w:lang w:val="uk-UA"/>
        </w:rPr>
        <w:t>Референс</w:t>
      </w:r>
      <w:proofErr w:type="spellEnd"/>
      <w:r w:rsidR="00CA1CAF" w:rsidRPr="00CA1CAF">
        <w:rPr>
          <w:rFonts w:asciiTheme="minorHAnsi" w:hAnsiTheme="minorHAnsi" w:cstheme="minorHAnsi"/>
          <w:b/>
          <w:sz w:val="24"/>
          <w:szCs w:val="24"/>
          <w:lang w:val="uk-UA"/>
        </w:rPr>
        <w:t>-лабораторії з діагностики ВІЛ-інфекції»</w:t>
      </w:r>
      <w:r w:rsidR="00CA1CAF" w:rsidRPr="00F72BBF">
        <w:rPr>
          <w:rFonts w:asciiTheme="minorHAnsi" w:hAnsiTheme="minorHAnsi" w:cstheme="minorHAnsi"/>
          <w:b/>
          <w:sz w:val="24"/>
          <w:szCs w:val="24"/>
          <w:lang w:val="uk-UA"/>
        </w:rPr>
        <w:t xml:space="preserve"> </w:t>
      </w:r>
    </w:p>
    <w:p w:rsidR="00F72BBF" w:rsidRPr="00F72BBF" w:rsidRDefault="00F72BBF" w:rsidP="001D2767">
      <w:pPr>
        <w:spacing w:after="0" w:line="276" w:lineRule="auto"/>
        <w:ind w:left="0" w:firstLine="720"/>
        <w:rPr>
          <w:rFonts w:asciiTheme="minorHAnsi" w:hAnsiTheme="minorHAnsi" w:cstheme="minorHAnsi"/>
          <w:sz w:val="24"/>
          <w:szCs w:val="24"/>
          <w:lang w:val="uk-UA"/>
        </w:rPr>
      </w:pPr>
      <w:r w:rsidRPr="00F72BBF">
        <w:rPr>
          <w:rFonts w:asciiTheme="minorHAnsi" w:hAnsiTheme="minorHAnsi" w:cstheme="minorHAnsi"/>
          <w:sz w:val="24"/>
          <w:szCs w:val="24"/>
          <w:lang w:val="uk-UA"/>
        </w:rPr>
        <w:t>Предметом конкурсу є конкурсна заявка/резюме, яка супроводжується іншими документами, що підтверджують кваліфікацію та досвід конкурсанта.</w:t>
      </w:r>
    </w:p>
    <w:p w:rsidR="006439B5" w:rsidRPr="00F72BBF" w:rsidRDefault="006439B5" w:rsidP="001D2767">
      <w:pPr>
        <w:spacing w:after="0" w:line="276" w:lineRule="auto"/>
        <w:ind w:left="0" w:firstLine="720"/>
        <w:rPr>
          <w:lang w:val="uk-UA"/>
        </w:rPr>
      </w:pPr>
    </w:p>
    <w:p w:rsidR="006439B5" w:rsidRPr="00F72BBF" w:rsidRDefault="006439B5" w:rsidP="001D2767">
      <w:pPr>
        <w:spacing w:after="0" w:line="276" w:lineRule="auto"/>
        <w:ind w:left="1" w:right="0" w:firstLine="0"/>
        <w:jc w:val="left"/>
        <w:rPr>
          <w:lang w:val="uk-UA"/>
        </w:rPr>
      </w:pPr>
    </w:p>
    <w:p w:rsidR="00D7229D" w:rsidRDefault="00EB4542" w:rsidP="001D2767">
      <w:pPr>
        <w:spacing w:after="0" w:line="276" w:lineRule="auto"/>
        <w:ind w:left="0" w:firstLine="720"/>
        <w:rPr>
          <w:rFonts w:asciiTheme="minorHAnsi" w:hAnsiTheme="minorHAnsi" w:cstheme="minorHAnsi"/>
          <w:b/>
          <w:sz w:val="24"/>
          <w:szCs w:val="24"/>
          <w:lang w:val="uk-UA"/>
        </w:rPr>
      </w:pPr>
      <w:r w:rsidRPr="00EB4542">
        <w:rPr>
          <w:rFonts w:asciiTheme="minorHAnsi" w:hAnsiTheme="minorHAnsi" w:cstheme="minorHAnsi"/>
          <w:b/>
          <w:sz w:val="24"/>
          <w:szCs w:val="24"/>
          <w:lang w:val="uk-UA"/>
        </w:rPr>
        <w:t xml:space="preserve">Вимоги до кандидата: </w:t>
      </w:r>
    </w:p>
    <w:p w:rsidR="00D7229D" w:rsidRPr="00A57F58" w:rsidRDefault="00EB4542" w:rsidP="001D2767">
      <w:pPr>
        <w:pStyle w:val="a7"/>
        <w:numPr>
          <w:ilvl w:val="0"/>
          <w:numId w:val="12"/>
        </w:numPr>
        <w:spacing w:after="120" w:line="276" w:lineRule="auto"/>
        <w:ind w:left="426" w:right="0" w:hanging="426"/>
        <w:rPr>
          <w:rFonts w:asciiTheme="minorHAnsi" w:hAnsiTheme="minorHAnsi" w:cstheme="minorHAnsi"/>
          <w:sz w:val="24"/>
          <w:szCs w:val="24"/>
          <w:lang w:val="uk-UA"/>
        </w:rPr>
      </w:pPr>
      <w:r w:rsidRPr="00A57F58">
        <w:rPr>
          <w:rFonts w:asciiTheme="minorHAnsi" w:hAnsiTheme="minorHAnsi" w:cstheme="minorHAnsi"/>
          <w:sz w:val="24"/>
          <w:szCs w:val="24"/>
          <w:lang w:val="uk-UA"/>
        </w:rPr>
        <w:lastRenderedPageBreak/>
        <w:t>Вища освіта</w:t>
      </w:r>
      <w:r w:rsidR="00CA1CAF" w:rsidRPr="00A57F58">
        <w:rPr>
          <w:rFonts w:asciiTheme="minorHAnsi" w:hAnsiTheme="minorHAnsi" w:cstheme="minorHAnsi"/>
          <w:sz w:val="24"/>
          <w:szCs w:val="24"/>
          <w:lang w:val="uk-UA"/>
        </w:rPr>
        <w:t xml:space="preserve"> </w:t>
      </w:r>
      <w:r w:rsidRPr="00A57F58">
        <w:rPr>
          <w:rFonts w:asciiTheme="minorHAnsi" w:hAnsiTheme="minorHAnsi" w:cstheme="minorHAnsi"/>
          <w:sz w:val="24"/>
          <w:szCs w:val="24"/>
          <w:lang w:val="uk-UA"/>
        </w:rPr>
        <w:t xml:space="preserve"> </w:t>
      </w:r>
      <w:r w:rsidR="00CA1CAF" w:rsidRPr="00A57F58">
        <w:rPr>
          <w:rFonts w:asciiTheme="minorHAnsi" w:hAnsiTheme="minorHAnsi" w:cstheme="minorHAnsi"/>
          <w:sz w:val="24"/>
          <w:szCs w:val="24"/>
          <w:lang w:val="uk-UA"/>
        </w:rPr>
        <w:t>за спеціальністю відповідної галузі</w:t>
      </w:r>
      <w:r w:rsidR="00A57F58" w:rsidRPr="00A57F58">
        <w:rPr>
          <w:rFonts w:asciiTheme="minorHAnsi" w:hAnsiTheme="minorHAnsi" w:cstheme="minorHAnsi"/>
          <w:sz w:val="24"/>
          <w:szCs w:val="24"/>
          <w:lang w:val="uk-UA"/>
        </w:rPr>
        <w:t xml:space="preserve"> </w:t>
      </w:r>
      <w:r w:rsidR="00CA1CAF" w:rsidRPr="00A57F58">
        <w:rPr>
          <w:rFonts w:asciiTheme="minorHAnsi" w:hAnsiTheme="minorHAnsi" w:cstheme="minorHAnsi"/>
          <w:sz w:val="24"/>
          <w:szCs w:val="24"/>
          <w:lang w:val="uk-UA"/>
        </w:rPr>
        <w:t>(технічна</w:t>
      </w:r>
      <w:r w:rsidRPr="00A57F58">
        <w:rPr>
          <w:rFonts w:asciiTheme="minorHAnsi" w:hAnsiTheme="minorHAnsi" w:cstheme="minorHAnsi"/>
          <w:sz w:val="24"/>
          <w:szCs w:val="24"/>
          <w:lang w:val="uk-UA"/>
        </w:rPr>
        <w:t>);</w:t>
      </w:r>
    </w:p>
    <w:p w:rsidR="00D7229D" w:rsidRPr="00A57F58" w:rsidRDefault="00CA1CAF" w:rsidP="001D2767">
      <w:pPr>
        <w:pStyle w:val="a7"/>
        <w:numPr>
          <w:ilvl w:val="0"/>
          <w:numId w:val="12"/>
        </w:numPr>
        <w:spacing w:after="120" w:line="276" w:lineRule="auto"/>
        <w:ind w:left="426" w:right="0" w:hanging="426"/>
        <w:rPr>
          <w:rFonts w:asciiTheme="minorHAnsi" w:hAnsiTheme="minorHAnsi" w:cstheme="minorHAnsi"/>
          <w:sz w:val="24"/>
          <w:szCs w:val="24"/>
          <w:lang w:val="uk-UA"/>
        </w:rPr>
      </w:pPr>
      <w:r w:rsidRPr="00A57F58">
        <w:rPr>
          <w:rFonts w:asciiTheme="minorHAnsi" w:hAnsiTheme="minorHAnsi"/>
          <w:sz w:val="24"/>
          <w:szCs w:val="24"/>
          <w:lang w:val="uk-UA"/>
        </w:rPr>
        <w:t xml:space="preserve">Стаж роботи за професією інженера-консультанта (проектування, будівництво) </w:t>
      </w:r>
      <w:r w:rsidRPr="00A57F58">
        <w:rPr>
          <w:rFonts w:asciiTheme="minorHAnsi" w:hAnsiTheme="minorHAnsi"/>
          <w:sz w:val="24"/>
          <w:szCs w:val="24"/>
        </w:rPr>
        <w:t> </w:t>
      </w:r>
      <w:r w:rsidRPr="00A57F58">
        <w:rPr>
          <w:rFonts w:asciiTheme="minorHAnsi" w:hAnsiTheme="minorHAnsi"/>
          <w:sz w:val="24"/>
          <w:szCs w:val="24"/>
          <w:lang w:val="uk-UA"/>
        </w:rPr>
        <w:t xml:space="preserve">— не менше 5 років;  </w:t>
      </w:r>
    </w:p>
    <w:p w:rsidR="00CA1CAF" w:rsidRPr="00A57F58" w:rsidRDefault="00CA1CAF" w:rsidP="00CA1CAF">
      <w:pPr>
        <w:pStyle w:val="a7"/>
        <w:numPr>
          <w:ilvl w:val="0"/>
          <w:numId w:val="12"/>
        </w:numPr>
        <w:spacing w:after="120" w:line="276" w:lineRule="auto"/>
        <w:ind w:left="426" w:right="0" w:hanging="426"/>
        <w:rPr>
          <w:rFonts w:asciiTheme="minorHAnsi" w:hAnsiTheme="minorHAnsi" w:cstheme="minorHAnsi"/>
          <w:sz w:val="24"/>
          <w:szCs w:val="24"/>
          <w:lang w:val="uk-UA"/>
        </w:rPr>
      </w:pPr>
      <w:r w:rsidRPr="00A57F58">
        <w:rPr>
          <w:rFonts w:asciiTheme="minorHAnsi" w:hAnsiTheme="minorHAnsi"/>
          <w:sz w:val="24"/>
          <w:szCs w:val="24"/>
          <w:lang w:val="uk-UA"/>
        </w:rPr>
        <w:t xml:space="preserve">Наявність кваліфікаційних сертифікатів за професіями провідного інженера з технічного нагляду та провідного інженера-проектувальника або провідного </w:t>
      </w:r>
      <w:r w:rsidR="00EF0753" w:rsidRPr="00A57F58">
        <w:rPr>
          <w:rFonts w:asciiTheme="minorHAnsi" w:hAnsiTheme="minorHAnsi"/>
          <w:sz w:val="24"/>
          <w:szCs w:val="24"/>
          <w:lang w:val="uk-UA"/>
        </w:rPr>
        <w:t xml:space="preserve">будівельного </w:t>
      </w:r>
      <w:r w:rsidRPr="00A57F58">
        <w:rPr>
          <w:rFonts w:asciiTheme="minorHAnsi" w:hAnsiTheme="minorHAnsi"/>
          <w:sz w:val="24"/>
          <w:szCs w:val="24"/>
          <w:lang w:val="uk-UA"/>
        </w:rPr>
        <w:t>експерта;</w:t>
      </w:r>
    </w:p>
    <w:p w:rsidR="00D7229D" w:rsidRPr="00A57F58" w:rsidRDefault="00EB4542" w:rsidP="00CA1CAF">
      <w:pPr>
        <w:pStyle w:val="a7"/>
        <w:numPr>
          <w:ilvl w:val="0"/>
          <w:numId w:val="12"/>
        </w:numPr>
        <w:spacing w:after="120" w:line="276" w:lineRule="auto"/>
        <w:ind w:left="426" w:right="0" w:hanging="426"/>
        <w:rPr>
          <w:rFonts w:asciiTheme="minorHAnsi" w:hAnsiTheme="minorHAnsi" w:cstheme="minorHAnsi"/>
          <w:sz w:val="24"/>
          <w:szCs w:val="24"/>
          <w:lang w:val="uk-UA"/>
        </w:rPr>
      </w:pPr>
      <w:r w:rsidRPr="00A57F58">
        <w:rPr>
          <w:rFonts w:asciiTheme="minorHAnsi" w:hAnsiTheme="minorHAnsi"/>
          <w:sz w:val="24"/>
          <w:szCs w:val="24"/>
          <w:lang w:val="uk-UA"/>
        </w:rPr>
        <w:t xml:space="preserve">Знання </w:t>
      </w:r>
      <w:r w:rsidR="00CA1CAF" w:rsidRPr="00A57F58">
        <w:rPr>
          <w:rFonts w:asciiTheme="minorHAnsi" w:hAnsiTheme="minorHAnsi"/>
          <w:sz w:val="24"/>
          <w:szCs w:val="24"/>
          <w:lang w:val="uk-UA"/>
        </w:rPr>
        <w:t xml:space="preserve">Законів, постанов, розпоряджень та наказів, методичних, нормативних й інших керівних матеріалів з питань </w:t>
      </w:r>
      <w:r w:rsidR="00A57F58" w:rsidRPr="00A57F58">
        <w:rPr>
          <w:rFonts w:asciiTheme="minorHAnsi" w:hAnsiTheme="minorHAnsi"/>
          <w:sz w:val="24"/>
          <w:szCs w:val="24"/>
          <w:lang w:val="uk-UA"/>
        </w:rPr>
        <w:t xml:space="preserve">проектування, </w:t>
      </w:r>
      <w:r w:rsidR="00CA1CAF" w:rsidRPr="00A57F58">
        <w:rPr>
          <w:rFonts w:asciiTheme="minorHAnsi" w:hAnsiTheme="minorHAnsi"/>
          <w:sz w:val="24"/>
          <w:szCs w:val="24"/>
          <w:lang w:val="uk-UA"/>
        </w:rPr>
        <w:t>орг</w:t>
      </w:r>
      <w:r w:rsidR="00A57F58" w:rsidRPr="00A57F58">
        <w:rPr>
          <w:rFonts w:asciiTheme="minorHAnsi" w:hAnsiTheme="minorHAnsi"/>
          <w:sz w:val="24"/>
          <w:szCs w:val="24"/>
          <w:lang w:val="uk-UA"/>
        </w:rPr>
        <w:t>анізації будівництва, технології й організації</w:t>
      </w:r>
      <w:r w:rsidR="00CA1CAF" w:rsidRPr="00A57F58">
        <w:rPr>
          <w:rFonts w:asciiTheme="minorHAnsi" w:hAnsiTheme="minorHAnsi"/>
          <w:sz w:val="24"/>
          <w:szCs w:val="24"/>
          <w:lang w:val="uk-UA"/>
        </w:rPr>
        <w:t xml:space="preserve"> будівельного виробництва, перспективи технічного та економічного розвитку галузі</w:t>
      </w:r>
      <w:r w:rsidRPr="00A57F58">
        <w:rPr>
          <w:rFonts w:asciiTheme="minorHAnsi" w:hAnsiTheme="minorHAnsi"/>
          <w:sz w:val="24"/>
          <w:szCs w:val="24"/>
          <w:lang w:val="uk-UA"/>
        </w:rPr>
        <w:t>;</w:t>
      </w:r>
    </w:p>
    <w:p w:rsidR="00CA1CAF" w:rsidRPr="00A57F58" w:rsidRDefault="00EB4542" w:rsidP="00CA1CAF">
      <w:pPr>
        <w:pStyle w:val="a7"/>
        <w:numPr>
          <w:ilvl w:val="0"/>
          <w:numId w:val="12"/>
        </w:numPr>
        <w:spacing w:after="120" w:line="276" w:lineRule="auto"/>
        <w:ind w:left="426" w:right="0" w:hanging="426"/>
        <w:rPr>
          <w:rFonts w:asciiTheme="minorHAnsi" w:hAnsiTheme="minorHAnsi" w:cstheme="minorHAnsi"/>
          <w:sz w:val="24"/>
          <w:szCs w:val="24"/>
          <w:lang w:val="uk-UA"/>
        </w:rPr>
      </w:pPr>
      <w:proofErr w:type="spellStart"/>
      <w:r w:rsidRPr="00A57F58">
        <w:rPr>
          <w:rFonts w:asciiTheme="minorHAnsi" w:hAnsiTheme="minorHAnsi"/>
          <w:sz w:val="24"/>
          <w:szCs w:val="24"/>
          <w:lang w:val="ru-RU"/>
        </w:rPr>
        <w:t>Знання</w:t>
      </w:r>
      <w:proofErr w:type="spellEnd"/>
      <w:r w:rsidRPr="00A57F58">
        <w:rPr>
          <w:rFonts w:asciiTheme="minorHAnsi" w:hAnsiTheme="minorHAnsi"/>
          <w:sz w:val="24"/>
          <w:szCs w:val="24"/>
          <w:lang w:val="ru-RU"/>
        </w:rPr>
        <w:t xml:space="preserve"> </w:t>
      </w:r>
      <w:r w:rsidR="00CA1CAF" w:rsidRPr="00A57F58">
        <w:rPr>
          <w:rFonts w:asciiTheme="minorHAnsi" w:hAnsiTheme="minorHAnsi"/>
          <w:sz w:val="24"/>
          <w:szCs w:val="24"/>
          <w:lang w:val="ru-RU"/>
        </w:rPr>
        <w:t xml:space="preserve">правил та норм </w:t>
      </w:r>
      <w:proofErr w:type="spellStart"/>
      <w:r w:rsidR="00CA1CAF" w:rsidRPr="00A57F58">
        <w:rPr>
          <w:rFonts w:asciiTheme="minorHAnsi" w:hAnsiTheme="minorHAnsi"/>
          <w:sz w:val="24"/>
          <w:szCs w:val="24"/>
          <w:lang w:val="ru-RU"/>
        </w:rPr>
        <w:t>охорони</w:t>
      </w:r>
      <w:proofErr w:type="spellEnd"/>
      <w:r w:rsidR="00CA1CAF" w:rsidRPr="00A57F58">
        <w:rPr>
          <w:rFonts w:asciiTheme="minorHAnsi" w:hAnsiTheme="minorHAnsi"/>
          <w:sz w:val="24"/>
          <w:szCs w:val="24"/>
          <w:lang w:val="ru-RU"/>
        </w:rPr>
        <w:t xml:space="preserve"> </w:t>
      </w:r>
      <w:proofErr w:type="spellStart"/>
      <w:r w:rsidR="00CA1CAF" w:rsidRPr="00A57F58">
        <w:rPr>
          <w:rFonts w:asciiTheme="minorHAnsi" w:hAnsiTheme="minorHAnsi"/>
          <w:sz w:val="24"/>
          <w:szCs w:val="24"/>
          <w:lang w:val="ru-RU"/>
        </w:rPr>
        <w:t>праці</w:t>
      </w:r>
      <w:proofErr w:type="spellEnd"/>
      <w:r w:rsidR="00CA1CAF" w:rsidRPr="00A57F58">
        <w:rPr>
          <w:rFonts w:asciiTheme="minorHAnsi" w:hAnsiTheme="minorHAnsi"/>
          <w:sz w:val="24"/>
          <w:szCs w:val="24"/>
          <w:lang w:val="ru-RU"/>
        </w:rPr>
        <w:t xml:space="preserve">, </w:t>
      </w:r>
      <w:proofErr w:type="spellStart"/>
      <w:r w:rsidR="00CA1CAF" w:rsidRPr="00A57F58">
        <w:rPr>
          <w:rFonts w:asciiTheme="minorHAnsi" w:hAnsiTheme="minorHAnsi"/>
          <w:sz w:val="24"/>
          <w:szCs w:val="24"/>
          <w:lang w:val="ru-RU"/>
        </w:rPr>
        <w:t>виробничої</w:t>
      </w:r>
      <w:proofErr w:type="spellEnd"/>
      <w:r w:rsidR="00CA1CAF" w:rsidRPr="00A57F58">
        <w:rPr>
          <w:rFonts w:asciiTheme="minorHAnsi" w:hAnsiTheme="minorHAnsi"/>
          <w:sz w:val="24"/>
          <w:szCs w:val="24"/>
          <w:lang w:val="ru-RU"/>
        </w:rPr>
        <w:t xml:space="preserve"> </w:t>
      </w:r>
      <w:proofErr w:type="spellStart"/>
      <w:r w:rsidR="00CA1CAF" w:rsidRPr="00A57F58">
        <w:rPr>
          <w:rFonts w:asciiTheme="minorHAnsi" w:hAnsiTheme="minorHAnsi"/>
          <w:sz w:val="24"/>
          <w:szCs w:val="24"/>
          <w:lang w:val="ru-RU"/>
        </w:rPr>
        <w:t>санітарії</w:t>
      </w:r>
      <w:proofErr w:type="spellEnd"/>
      <w:r w:rsidR="00CA1CAF" w:rsidRPr="00A57F58">
        <w:rPr>
          <w:rFonts w:asciiTheme="minorHAnsi" w:hAnsiTheme="minorHAnsi"/>
          <w:sz w:val="24"/>
          <w:szCs w:val="24"/>
          <w:lang w:val="ru-RU"/>
        </w:rPr>
        <w:t xml:space="preserve">, </w:t>
      </w:r>
      <w:proofErr w:type="spellStart"/>
      <w:r w:rsidR="00CA1CAF" w:rsidRPr="00A57F58">
        <w:rPr>
          <w:rFonts w:asciiTheme="minorHAnsi" w:hAnsiTheme="minorHAnsi"/>
          <w:sz w:val="24"/>
          <w:szCs w:val="24"/>
          <w:lang w:val="ru-RU"/>
        </w:rPr>
        <w:t>протипожежного</w:t>
      </w:r>
      <w:proofErr w:type="spellEnd"/>
      <w:r w:rsidR="00CA1CAF" w:rsidRPr="00A57F58">
        <w:rPr>
          <w:rFonts w:asciiTheme="minorHAnsi" w:hAnsiTheme="minorHAnsi"/>
          <w:sz w:val="24"/>
          <w:szCs w:val="24"/>
          <w:lang w:val="ru-RU"/>
        </w:rPr>
        <w:t xml:space="preserve"> </w:t>
      </w:r>
      <w:proofErr w:type="spellStart"/>
      <w:r w:rsidR="00CA1CAF" w:rsidRPr="00A57F58">
        <w:rPr>
          <w:rFonts w:asciiTheme="minorHAnsi" w:hAnsiTheme="minorHAnsi"/>
          <w:sz w:val="24"/>
          <w:szCs w:val="24"/>
          <w:lang w:val="ru-RU"/>
        </w:rPr>
        <w:t>захисту</w:t>
      </w:r>
      <w:proofErr w:type="spellEnd"/>
      <w:r w:rsidR="00CA1CAF" w:rsidRPr="00A57F58">
        <w:rPr>
          <w:rFonts w:asciiTheme="minorHAnsi" w:hAnsiTheme="minorHAnsi"/>
          <w:sz w:val="24"/>
          <w:szCs w:val="24"/>
          <w:lang w:val="ru-RU"/>
        </w:rPr>
        <w:t xml:space="preserve"> й </w:t>
      </w:r>
      <w:proofErr w:type="spellStart"/>
      <w:r w:rsidR="00CA1CAF" w:rsidRPr="00A57F58">
        <w:rPr>
          <w:rFonts w:asciiTheme="minorHAnsi" w:hAnsiTheme="minorHAnsi"/>
          <w:sz w:val="24"/>
          <w:szCs w:val="24"/>
          <w:lang w:val="ru-RU"/>
        </w:rPr>
        <w:t>охорони</w:t>
      </w:r>
      <w:proofErr w:type="spellEnd"/>
      <w:r w:rsidR="00CA1CAF" w:rsidRPr="00A57F58">
        <w:rPr>
          <w:rFonts w:asciiTheme="minorHAnsi" w:hAnsiTheme="minorHAnsi"/>
          <w:sz w:val="24"/>
          <w:szCs w:val="24"/>
          <w:lang w:val="ru-RU"/>
        </w:rPr>
        <w:t xml:space="preserve"> </w:t>
      </w:r>
      <w:proofErr w:type="spellStart"/>
      <w:r w:rsidR="00CA1CAF" w:rsidRPr="00A57F58">
        <w:rPr>
          <w:rFonts w:asciiTheme="minorHAnsi" w:hAnsiTheme="minorHAnsi"/>
          <w:sz w:val="24"/>
          <w:szCs w:val="24"/>
          <w:lang w:val="ru-RU"/>
        </w:rPr>
        <w:t>навколишнього</w:t>
      </w:r>
      <w:proofErr w:type="spellEnd"/>
      <w:r w:rsidR="00CA1CAF" w:rsidRPr="00A57F58">
        <w:rPr>
          <w:rFonts w:asciiTheme="minorHAnsi" w:hAnsiTheme="minorHAnsi"/>
          <w:sz w:val="24"/>
          <w:szCs w:val="24"/>
          <w:lang w:val="ru-RU"/>
        </w:rPr>
        <w:t xml:space="preserve"> </w:t>
      </w:r>
      <w:proofErr w:type="spellStart"/>
      <w:r w:rsidR="00CA1CAF" w:rsidRPr="00A57F58">
        <w:rPr>
          <w:rFonts w:asciiTheme="minorHAnsi" w:hAnsiTheme="minorHAnsi"/>
          <w:sz w:val="24"/>
          <w:szCs w:val="24"/>
          <w:lang w:val="ru-RU"/>
        </w:rPr>
        <w:t>середовища</w:t>
      </w:r>
      <w:proofErr w:type="spellEnd"/>
      <w:r w:rsidR="00CA1CAF" w:rsidRPr="00A57F58">
        <w:rPr>
          <w:rFonts w:asciiTheme="minorHAnsi" w:hAnsiTheme="minorHAnsi"/>
          <w:sz w:val="24"/>
          <w:szCs w:val="24"/>
          <w:lang w:val="ru-RU"/>
        </w:rPr>
        <w:t>;</w:t>
      </w:r>
    </w:p>
    <w:p w:rsidR="00D7229D" w:rsidRPr="00A57F58" w:rsidRDefault="00CA1CAF" w:rsidP="00CA1CAF">
      <w:pPr>
        <w:pStyle w:val="a7"/>
        <w:numPr>
          <w:ilvl w:val="0"/>
          <w:numId w:val="12"/>
        </w:numPr>
        <w:spacing w:after="120" w:line="276" w:lineRule="auto"/>
        <w:ind w:left="426" w:right="0" w:hanging="426"/>
        <w:rPr>
          <w:rFonts w:asciiTheme="minorHAnsi" w:hAnsiTheme="minorHAnsi" w:cstheme="minorHAnsi"/>
          <w:sz w:val="24"/>
          <w:szCs w:val="24"/>
          <w:lang w:val="uk-UA"/>
        </w:rPr>
      </w:pPr>
      <w:r w:rsidRPr="00A57F58">
        <w:rPr>
          <w:rFonts w:asciiTheme="minorHAnsi" w:hAnsiTheme="minorHAnsi" w:cstheme="minorHAnsi"/>
          <w:sz w:val="24"/>
          <w:szCs w:val="24"/>
          <w:lang w:val="uk-UA"/>
        </w:rPr>
        <w:t xml:space="preserve">Знання </w:t>
      </w:r>
      <w:r w:rsidRPr="00A57F58">
        <w:rPr>
          <w:rFonts w:asciiTheme="minorHAnsi" w:hAnsiTheme="minorHAnsi"/>
          <w:sz w:val="24"/>
          <w:szCs w:val="24"/>
          <w:lang w:val="uk-UA"/>
        </w:rPr>
        <w:t>правил та порядку використання сучасної</w:t>
      </w:r>
      <w:r w:rsidR="00A57F58" w:rsidRPr="00A57F58">
        <w:rPr>
          <w:rFonts w:asciiTheme="minorHAnsi" w:hAnsiTheme="minorHAnsi"/>
          <w:sz w:val="24"/>
          <w:szCs w:val="24"/>
          <w:lang w:val="uk-UA"/>
        </w:rPr>
        <w:t xml:space="preserve"> організаційної, протипожежної, </w:t>
      </w:r>
      <w:r w:rsidRPr="00A57F58">
        <w:rPr>
          <w:rFonts w:asciiTheme="minorHAnsi" w:hAnsiTheme="minorHAnsi"/>
          <w:sz w:val="24"/>
          <w:szCs w:val="24"/>
          <w:lang w:val="uk-UA"/>
        </w:rPr>
        <w:t xml:space="preserve"> </w:t>
      </w:r>
      <w:r w:rsidR="00A57F58" w:rsidRPr="00A57F58">
        <w:rPr>
          <w:rFonts w:asciiTheme="minorHAnsi" w:hAnsiTheme="minorHAnsi"/>
          <w:sz w:val="24"/>
          <w:szCs w:val="24"/>
          <w:lang w:val="uk-UA"/>
        </w:rPr>
        <w:t>охоронної</w:t>
      </w:r>
      <w:r w:rsidRPr="00A57F58">
        <w:rPr>
          <w:rFonts w:asciiTheme="minorHAnsi" w:hAnsiTheme="minorHAnsi"/>
          <w:sz w:val="24"/>
          <w:szCs w:val="24"/>
          <w:lang w:val="uk-UA"/>
        </w:rPr>
        <w:t xml:space="preserve"> </w:t>
      </w:r>
      <w:r w:rsidR="00A57F58" w:rsidRPr="00A57F58">
        <w:rPr>
          <w:rFonts w:asciiTheme="minorHAnsi" w:hAnsiTheme="minorHAnsi"/>
          <w:sz w:val="24"/>
          <w:szCs w:val="24"/>
          <w:lang w:val="uk-UA"/>
        </w:rPr>
        <w:t xml:space="preserve">автоматизованої </w:t>
      </w:r>
      <w:r w:rsidRPr="00A57F58">
        <w:rPr>
          <w:rFonts w:asciiTheme="minorHAnsi" w:hAnsiTheme="minorHAnsi"/>
          <w:sz w:val="24"/>
          <w:szCs w:val="24"/>
          <w:lang w:val="uk-UA"/>
        </w:rPr>
        <w:t>техніки та відповідне програмне забезпечення</w:t>
      </w:r>
      <w:r w:rsidR="00A57F58" w:rsidRPr="00A57F58">
        <w:rPr>
          <w:rFonts w:asciiTheme="minorHAnsi" w:hAnsiTheme="minorHAnsi"/>
          <w:sz w:val="24"/>
          <w:szCs w:val="24"/>
          <w:lang w:val="uk-UA"/>
        </w:rPr>
        <w:t xml:space="preserve"> для забезпечення контролю доступу до </w:t>
      </w:r>
      <w:proofErr w:type="spellStart"/>
      <w:r w:rsidR="00A57F58" w:rsidRPr="00A57F58">
        <w:rPr>
          <w:rFonts w:asciiTheme="minorHAnsi" w:hAnsiTheme="minorHAnsi" w:cstheme="minorHAnsi"/>
          <w:sz w:val="24"/>
          <w:szCs w:val="24"/>
          <w:lang w:val="uk-UA"/>
        </w:rPr>
        <w:t>Референс</w:t>
      </w:r>
      <w:proofErr w:type="spellEnd"/>
      <w:r w:rsidR="00A57F58" w:rsidRPr="00A57F58">
        <w:rPr>
          <w:rFonts w:asciiTheme="minorHAnsi" w:hAnsiTheme="minorHAnsi" w:cstheme="minorHAnsi"/>
          <w:sz w:val="24"/>
          <w:szCs w:val="24"/>
          <w:lang w:val="uk-UA"/>
        </w:rPr>
        <w:t>-лабораторії з діагностики ВІЛ-інфекції;</w:t>
      </w:r>
    </w:p>
    <w:p w:rsidR="00D7229D" w:rsidRPr="00A57F58" w:rsidRDefault="00EB4542" w:rsidP="001D2767">
      <w:pPr>
        <w:pStyle w:val="a7"/>
        <w:numPr>
          <w:ilvl w:val="0"/>
          <w:numId w:val="12"/>
        </w:numPr>
        <w:spacing w:after="120" w:line="276" w:lineRule="auto"/>
        <w:ind w:left="426" w:right="0" w:hanging="426"/>
        <w:rPr>
          <w:rFonts w:asciiTheme="minorHAnsi" w:hAnsiTheme="minorHAnsi" w:cstheme="minorHAnsi"/>
          <w:sz w:val="24"/>
          <w:szCs w:val="24"/>
          <w:lang w:val="uk-UA"/>
        </w:rPr>
      </w:pPr>
      <w:r w:rsidRPr="00A57F58">
        <w:rPr>
          <w:rFonts w:asciiTheme="minorHAnsi" w:hAnsiTheme="minorHAnsi" w:cstheme="minorHAnsi"/>
          <w:sz w:val="24"/>
          <w:szCs w:val="24"/>
          <w:lang w:val="uk-UA"/>
        </w:rPr>
        <w:t>Належний рівень роботи з комп’ютером, знання MS Office.</w:t>
      </w:r>
    </w:p>
    <w:p w:rsidR="00F72BBF" w:rsidRPr="00F72BBF" w:rsidRDefault="00F72BBF" w:rsidP="001D2767">
      <w:pPr>
        <w:spacing w:after="0" w:line="276" w:lineRule="auto"/>
        <w:ind w:left="1" w:right="0" w:firstLine="0"/>
        <w:rPr>
          <w:rFonts w:asciiTheme="minorHAnsi" w:hAnsiTheme="minorHAnsi" w:cstheme="minorHAnsi"/>
          <w:i/>
          <w:sz w:val="24"/>
          <w:szCs w:val="24"/>
          <w:lang w:val="uk-UA"/>
        </w:rPr>
      </w:pPr>
    </w:p>
    <w:p w:rsidR="00981AC0" w:rsidRPr="00F72BBF" w:rsidRDefault="00F72BBF" w:rsidP="001D2767">
      <w:pPr>
        <w:spacing w:after="0" w:line="276" w:lineRule="auto"/>
        <w:ind w:left="1" w:right="0" w:firstLine="0"/>
        <w:rPr>
          <w:lang w:val="uk-UA"/>
        </w:rPr>
      </w:pPr>
      <w:r w:rsidRPr="00F72BBF">
        <w:rPr>
          <w:rFonts w:asciiTheme="minorHAnsi" w:hAnsiTheme="minorHAnsi" w:cstheme="minorHAnsi"/>
          <w:i/>
          <w:sz w:val="24"/>
          <w:szCs w:val="24"/>
          <w:lang w:val="uk-UA"/>
        </w:rPr>
        <w:t>Учасник конкурсу має підтвердити кваліфікацію та відповідність встановленим критеріям відбору спеціалістів документально (копіями відповідних документів).</w:t>
      </w:r>
      <w:r w:rsidR="00EB4542" w:rsidRPr="00EB4542">
        <w:rPr>
          <w:i/>
          <w:lang w:val="uk-UA"/>
        </w:rPr>
        <w:t xml:space="preserve"> </w:t>
      </w:r>
    </w:p>
    <w:p w:rsidR="00F72BBF" w:rsidRPr="00F72BBF" w:rsidRDefault="00F72BBF" w:rsidP="001D2767">
      <w:pPr>
        <w:spacing w:after="0" w:line="276" w:lineRule="auto"/>
        <w:ind w:left="-4" w:right="0" w:hanging="10"/>
        <w:jc w:val="left"/>
        <w:rPr>
          <w:b/>
          <w:lang w:val="uk-UA"/>
        </w:rPr>
      </w:pPr>
    </w:p>
    <w:p w:rsidR="00D7229D" w:rsidRDefault="00EB4542" w:rsidP="001D2767">
      <w:pPr>
        <w:spacing w:after="0" w:line="276" w:lineRule="auto"/>
        <w:ind w:left="0" w:firstLine="720"/>
        <w:rPr>
          <w:rFonts w:asciiTheme="minorHAnsi" w:hAnsiTheme="minorHAnsi" w:cstheme="minorHAnsi"/>
          <w:b/>
          <w:sz w:val="24"/>
          <w:szCs w:val="24"/>
          <w:lang w:val="uk-UA"/>
        </w:rPr>
      </w:pPr>
      <w:r w:rsidRPr="00EB4542">
        <w:rPr>
          <w:rFonts w:asciiTheme="minorHAnsi" w:hAnsiTheme="minorHAnsi" w:cstheme="minorHAnsi"/>
          <w:b/>
          <w:sz w:val="24"/>
          <w:szCs w:val="24"/>
          <w:lang w:val="uk-UA"/>
        </w:rPr>
        <w:t xml:space="preserve">Основні обов’язки: </w:t>
      </w:r>
    </w:p>
    <w:p w:rsidR="000B3F52" w:rsidRPr="00F729F3" w:rsidRDefault="000B3F52" w:rsidP="001D2767">
      <w:pPr>
        <w:pStyle w:val="a7"/>
        <w:numPr>
          <w:ilvl w:val="0"/>
          <w:numId w:val="5"/>
        </w:numPr>
        <w:tabs>
          <w:tab w:val="left" w:pos="630"/>
        </w:tabs>
        <w:spacing w:after="0" w:line="276" w:lineRule="auto"/>
        <w:ind w:left="630" w:right="0" w:hanging="369"/>
        <w:rPr>
          <w:rFonts w:asciiTheme="minorHAnsi" w:hAnsiTheme="minorHAnsi"/>
          <w:sz w:val="24"/>
          <w:szCs w:val="24"/>
          <w:lang w:val="uk-UA"/>
        </w:rPr>
      </w:pPr>
      <w:r w:rsidRPr="00F729F3">
        <w:rPr>
          <w:rFonts w:asciiTheme="minorHAnsi" w:hAnsiTheme="minorHAnsi"/>
          <w:sz w:val="24"/>
          <w:szCs w:val="24"/>
          <w:lang w:val="uk-UA"/>
        </w:rPr>
        <w:t xml:space="preserve">Участь у  моніторингу, оцінці та координації заходів з </w:t>
      </w:r>
      <w:r w:rsidR="00A57F58" w:rsidRPr="00F729F3">
        <w:rPr>
          <w:rFonts w:asciiTheme="minorHAnsi" w:hAnsiTheme="minorHAnsi"/>
          <w:sz w:val="24"/>
          <w:szCs w:val="24"/>
          <w:lang w:val="uk-UA"/>
        </w:rPr>
        <w:t xml:space="preserve">проектування та </w:t>
      </w:r>
      <w:r w:rsidRPr="00F729F3">
        <w:rPr>
          <w:rFonts w:asciiTheme="minorHAnsi" w:hAnsiTheme="minorHAnsi"/>
          <w:sz w:val="24"/>
          <w:szCs w:val="24"/>
          <w:lang w:val="uk-UA"/>
        </w:rPr>
        <w:t xml:space="preserve">реконструкції </w:t>
      </w:r>
      <w:proofErr w:type="spellStart"/>
      <w:r w:rsidRPr="00F729F3">
        <w:rPr>
          <w:rFonts w:asciiTheme="minorHAnsi" w:hAnsiTheme="minorHAnsi"/>
          <w:sz w:val="24"/>
          <w:szCs w:val="24"/>
          <w:lang w:val="uk-UA"/>
        </w:rPr>
        <w:t>референс</w:t>
      </w:r>
      <w:proofErr w:type="spellEnd"/>
      <w:r w:rsidRPr="00F729F3">
        <w:rPr>
          <w:rFonts w:asciiTheme="minorHAnsi" w:hAnsiTheme="minorHAnsi"/>
          <w:sz w:val="24"/>
          <w:szCs w:val="24"/>
          <w:lang w:val="uk-UA"/>
        </w:rPr>
        <w:t>-лабораторій</w:t>
      </w:r>
      <w:r w:rsidR="00A57F58" w:rsidRPr="00F729F3">
        <w:rPr>
          <w:rFonts w:asciiTheme="minorHAnsi" w:hAnsiTheme="minorHAnsi"/>
          <w:sz w:val="24"/>
          <w:szCs w:val="24"/>
          <w:lang w:val="uk-UA"/>
        </w:rPr>
        <w:t>;</w:t>
      </w:r>
    </w:p>
    <w:p w:rsidR="00760677" w:rsidRPr="00F729F3" w:rsidRDefault="00EB4542" w:rsidP="001D2767">
      <w:pPr>
        <w:pStyle w:val="a7"/>
        <w:numPr>
          <w:ilvl w:val="0"/>
          <w:numId w:val="5"/>
        </w:numPr>
        <w:tabs>
          <w:tab w:val="left" w:pos="630"/>
        </w:tabs>
        <w:spacing w:after="0" w:line="276" w:lineRule="auto"/>
        <w:ind w:left="630" w:right="0" w:hanging="369"/>
        <w:rPr>
          <w:rFonts w:asciiTheme="minorHAnsi" w:hAnsiTheme="minorHAnsi"/>
          <w:sz w:val="24"/>
          <w:szCs w:val="24"/>
          <w:lang w:val="uk-UA"/>
        </w:rPr>
      </w:pPr>
      <w:r w:rsidRPr="00F729F3">
        <w:rPr>
          <w:rFonts w:asciiTheme="minorHAnsi" w:hAnsiTheme="minorHAnsi"/>
          <w:sz w:val="24"/>
          <w:szCs w:val="24"/>
          <w:lang w:val="uk-UA"/>
        </w:rPr>
        <w:t xml:space="preserve">Участь у забезпеченні організаційно-методичного супроводу, надання консультативно-методичної, практичної та експертної допомоги при </w:t>
      </w:r>
      <w:r w:rsidR="000B3F52" w:rsidRPr="00F729F3">
        <w:rPr>
          <w:rFonts w:asciiTheme="minorHAnsi" w:hAnsiTheme="minorHAnsi"/>
          <w:sz w:val="24"/>
          <w:szCs w:val="24"/>
          <w:lang w:val="uk-UA"/>
        </w:rPr>
        <w:t xml:space="preserve">рецензії проектної документації для реконструкції </w:t>
      </w:r>
      <w:proofErr w:type="spellStart"/>
      <w:r w:rsidR="000B3F52" w:rsidRPr="00F729F3">
        <w:rPr>
          <w:rFonts w:asciiTheme="minorHAnsi" w:hAnsiTheme="minorHAnsi"/>
          <w:sz w:val="24"/>
          <w:szCs w:val="24"/>
          <w:lang w:val="uk-UA"/>
        </w:rPr>
        <w:t>Референс</w:t>
      </w:r>
      <w:proofErr w:type="spellEnd"/>
      <w:r w:rsidR="000B3F52" w:rsidRPr="00F729F3">
        <w:rPr>
          <w:rFonts w:asciiTheme="minorHAnsi" w:hAnsiTheme="minorHAnsi"/>
          <w:sz w:val="24"/>
          <w:szCs w:val="24"/>
          <w:lang w:val="uk-UA"/>
        </w:rPr>
        <w:t>-лабо</w:t>
      </w:r>
      <w:r w:rsidR="00F729F3" w:rsidRPr="00F729F3">
        <w:rPr>
          <w:rFonts w:asciiTheme="minorHAnsi" w:hAnsiTheme="minorHAnsi"/>
          <w:sz w:val="24"/>
          <w:szCs w:val="24"/>
          <w:lang w:val="uk-UA"/>
        </w:rPr>
        <w:t>раторії з діагностики ВІЛ/СНІДу;</w:t>
      </w:r>
    </w:p>
    <w:p w:rsidR="00F729F3" w:rsidRPr="00F729F3" w:rsidRDefault="00F729F3" w:rsidP="00F729F3">
      <w:pPr>
        <w:pStyle w:val="a7"/>
        <w:numPr>
          <w:ilvl w:val="0"/>
          <w:numId w:val="5"/>
        </w:numPr>
        <w:tabs>
          <w:tab w:val="left" w:pos="630"/>
        </w:tabs>
        <w:spacing w:after="0" w:line="276" w:lineRule="auto"/>
        <w:ind w:left="630" w:right="0" w:hanging="369"/>
        <w:rPr>
          <w:rFonts w:asciiTheme="minorHAnsi" w:hAnsiTheme="minorHAnsi"/>
          <w:sz w:val="24"/>
          <w:szCs w:val="24"/>
          <w:lang w:val="uk-UA"/>
        </w:rPr>
      </w:pPr>
      <w:r w:rsidRPr="00F729F3">
        <w:rPr>
          <w:rFonts w:asciiTheme="minorHAnsi" w:hAnsiTheme="minorHAnsi"/>
          <w:sz w:val="24"/>
          <w:szCs w:val="24"/>
          <w:lang w:val="uk-UA"/>
        </w:rPr>
        <w:t xml:space="preserve">Надає </w:t>
      </w:r>
      <w:proofErr w:type="spellStart"/>
      <w:r w:rsidRPr="00F729F3">
        <w:rPr>
          <w:rFonts w:asciiTheme="minorHAnsi" w:hAnsiTheme="minorHAnsi"/>
          <w:sz w:val="24"/>
          <w:szCs w:val="24"/>
          <w:lang w:val="uk-UA"/>
        </w:rPr>
        <w:t>консультаціх</w:t>
      </w:r>
      <w:proofErr w:type="spellEnd"/>
      <w:r w:rsidRPr="00F729F3">
        <w:rPr>
          <w:rFonts w:asciiTheme="minorHAnsi" w:hAnsiTheme="minorHAnsi"/>
          <w:sz w:val="24"/>
          <w:szCs w:val="24"/>
          <w:lang w:val="uk-UA"/>
        </w:rPr>
        <w:t xml:space="preserve"> щодо  організаційно-технологічної надійності проектної документації для реконструкції </w:t>
      </w:r>
      <w:proofErr w:type="spellStart"/>
      <w:r w:rsidRPr="00F729F3">
        <w:rPr>
          <w:rFonts w:asciiTheme="minorHAnsi" w:hAnsiTheme="minorHAnsi"/>
          <w:sz w:val="24"/>
          <w:szCs w:val="24"/>
          <w:lang w:val="uk-UA"/>
        </w:rPr>
        <w:t>Референс</w:t>
      </w:r>
      <w:proofErr w:type="spellEnd"/>
      <w:r w:rsidRPr="00F729F3">
        <w:rPr>
          <w:rFonts w:asciiTheme="minorHAnsi" w:hAnsiTheme="minorHAnsi"/>
          <w:sz w:val="24"/>
          <w:szCs w:val="24"/>
          <w:lang w:val="uk-UA"/>
        </w:rPr>
        <w:t>-лабораторії з діагностики ВІЛ/СНІДу;</w:t>
      </w:r>
    </w:p>
    <w:p w:rsidR="00F729F3" w:rsidRPr="00F729F3" w:rsidRDefault="00F729F3" w:rsidP="00F729F3">
      <w:pPr>
        <w:pStyle w:val="a7"/>
        <w:numPr>
          <w:ilvl w:val="0"/>
          <w:numId w:val="5"/>
        </w:numPr>
        <w:tabs>
          <w:tab w:val="left" w:pos="630"/>
        </w:tabs>
        <w:spacing w:after="0" w:line="276" w:lineRule="auto"/>
        <w:ind w:left="630" w:right="0" w:hanging="369"/>
        <w:rPr>
          <w:rFonts w:asciiTheme="minorHAnsi" w:hAnsiTheme="minorHAnsi"/>
          <w:sz w:val="24"/>
          <w:szCs w:val="24"/>
          <w:lang w:val="uk-UA"/>
        </w:rPr>
      </w:pPr>
      <w:r w:rsidRPr="00F729F3">
        <w:rPr>
          <w:rFonts w:asciiTheme="minorHAnsi" w:hAnsiTheme="minorHAnsi"/>
          <w:sz w:val="24"/>
          <w:szCs w:val="24"/>
          <w:lang w:val="ru-RU"/>
        </w:rPr>
        <w:t xml:space="preserve">Участь у </w:t>
      </w:r>
      <w:proofErr w:type="spellStart"/>
      <w:r w:rsidRPr="00F729F3">
        <w:rPr>
          <w:rFonts w:asciiTheme="minorHAnsi" w:hAnsiTheme="minorHAnsi"/>
          <w:sz w:val="24"/>
          <w:szCs w:val="24"/>
          <w:lang w:val="ru-RU"/>
        </w:rPr>
        <w:t>внесенні</w:t>
      </w:r>
      <w:proofErr w:type="spellEnd"/>
      <w:r w:rsidRPr="00F729F3">
        <w:rPr>
          <w:rFonts w:asciiTheme="minorHAnsi" w:hAnsiTheme="minorHAnsi"/>
          <w:sz w:val="24"/>
          <w:szCs w:val="24"/>
          <w:lang w:val="ru-RU"/>
        </w:rPr>
        <w:t xml:space="preserve"> </w:t>
      </w:r>
      <w:proofErr w:type="spellStart"/>
      <w:r w:rsidRPr="00F729F3">
        <w:rPr>
          <w:rFonts w:asciiTheme="minorHAnsi" w:hAnsiTheme="minorHAnsi"/>
          <w:sz w:val="24"/>
          <w:szCs w:val="24"/>
          <w:lang w:val="ru-RU"/>
        </w:rPr>
        <w:t>пропозицій</w:t>
      </w:r>
      <w:proofErr w:type="spellEnd"/>
      <w:r w:rsidRPr="00F729F3">
        <w:rPr>
          <w:rFonts w:asciiTheme="minorHAnsi" w:hAnsiTheme="minorHAnsi"/>
          <w:sz w:val="24"/>
          <w:szCs w:val="24"/>
          <w:lang w:val="ru-RU"/>
        </w:rPr>
        <w:t xml:space="preserve"> </w:t>
      </w:r>
      <w:proofErr w:type="spellStart"/>
      <w:r w:rsidRPr="00F729F3">
        <w:rPr>
          <w:rFonts w:asciiTheme="minorHAnsi" w:hAnsiTheme="minorHAnsi"/>
          <w:sz w:val="24"/>
          <w:szCs w:val="24"/>
          <w:lang w:val="ru-RU"/>
        </w:rPr>
        <w:t>щодо</w:t>
      </w:r>
      <w:proofErr w:type="spellEnd"/>
      <w:r w:rsidRPr="00F729F3">
        <w:rPr>
          <w:rFonts w:asciiTheme="minorHAnsi" w:hAnsiTheme="minorHAnsi"/>
          <w:sz w:val="24"/>
          <w:szCs w:val="24"/>
          <w:lang w:val="ru-RU"/>
        </w:rPr>
        <w:t xml:space="preserve"> </w:t>
      </w:r>
      <w:proofErr w:type="spellStart"/>
      <w:r w:rsidRPr="00F729F3">
        <w:rPr>
          <w:rFonts w:asciiTheme="minorHAnsi" w:hAnsiTheme="minorHAnsi"/>
          <w:sz w:val="24"/>
          <w:szCs w:val="24"/>
          <w:lang w:val="ru-RU"/>
        </w:rPr>
        <w:t>стадійності</w:t>
      </w:r>
      <w:proofErr w:type="spellEnd"/>
      <w:r w:rsidRPr="00F729F3">
        <w:rPr>
          <w:rFonts w:asciiTheme="minorHAnsi" w:hAnsiTheme="minorHAnsi"/>
          <w:sz w:val="24"/>
          <w:szCs w:val="24"/>
          <w:lang w:val="ru-RU"/>
        </w:rPr>
        <w:t xml:space="preserve"> </w:t>
      </w:r>
      <w:proofErr w:type="spellStart"/>
      <w:r w:rsidRPr="00F729F3">
        <w:rPr>
          <w:rFonts w:asciiTheme="minorHAnsi" w:hAnsiTheme="minorHAnsi"/>
          <w:sz w:val="24"/>
          <w:szCs w:val="24"/>
          <w:lang w:val="ru-RU"/>
        </w:rPr>
        <w:t>проектування</w:t>
      </w:r>
      <w:proofErr w:type="spellEnd"/>
      <w:r w:rsidRPr="00F729F3">
        <w:rPr>
          <w:rFonts w:asciiTheme="minorHAnsi" w:hAnsiTheme="minorHAnsi"/>
          <w:sz w:val="24"/>
          <w:szCs w:val="24"/>
          <w:lang w:val="ru-RU"/>
        </w:rPr>
        <w:t xml:space="preserve">, </w:t>
      </w:r>
      <w:proofErr w:type="spellStart"/>
      <w:r w:rsidRPr="00F729F3">
        <w:rPr>
          <w:rFonts w:asciiTheme="minorHAnsi" w:hAnsiTheme="minorHAnsi"/>
          <w:sz w:val="24"/>
          <w:szCs w:val="24"/>
          <w:lang w:val="ru-RU"/>
        </w:rPr>
        <w:t>черг</w:t>
      </w:r>
      <w:proofErr w:type="spellEnd"/>
      <w:r w:rsidRPr="00F729F3">
        <w:rPr>
          <w:rFonts w:asciiTheme="minorHAnsi" w:hAnsiTheme="minorHAnsi"/>
          <w:sz w:val="24"/>
          <w:szCs w:val="24"/>
          <w:lang w:val="ru-RU"/>
        </w:rPr>
        <w:t xml:space="preserve"> </w:t>
      </w:r>
      <w:proofErr w:type="spellStart"/>
      <w:r w:rsidRPr="00F729F3">
        <w:rPr>
          <w:rFonts w:asciiTheme="minorHAnsi" w:hAnsiTheme="minorHAnsi"/>
          <w:sz w:val="24"/>
          <w:szCs w:val="24"/>
          <w:lang w:val="ru-RU"/>
        </w:rPr>
        <w:t>будівництва</w:t>
      </w:r>
      <w:proofErr w:type="spellEnd"/>
      <w:r w:rsidRPr="00F729F3">
        <w:rPr>
          <w:rFonts w:asciiTheme="minorHAnsi" w:hAnsiTheme="minorHAnsi"/>
          <w:sz w:val="24"/>
          <w:szCs w:val="24"/>
          <w:lang w:val="ru-RU"/>
        </w:rPr>
        <w:t xml:space="preserve"> та </w:t>
      </w:r>
      <w:proofErr w:type="spellStart"/>
      <w:r w:rsidRPr="00F729F3">
        <w:rPr>
          <w:rFonts w:asciiTheme="minorHAnsi" w:hAnsiTheme="minorHAnsi"/>
          <w:sz w:val="24"/>
          <w:szCs w:val="24"/>
          <w:lang w:val="ru-RU"/>
        </w:rPr>
        <w:t>етапів</w:t>
      </w:r>
      <w:proofErr w:type="spellEnd"/>
      <w:r w:rsidRPr="00F729F3">
        <w:rPr>
          <w:rFonts w:asciiTheme="minorHAnsi" w:hAnsiTheme="minorHAnsi"/>
          <w:sz w:val="24"/>
          <w:szCs w:val="24"/>
          <w:lang w:val="ru-RU"/>
        </w:rPr>
        <w:t xml:space="preserve"> </w:t>
      </w:r>
      <w:proofErr w:type="spellStart"/>
      <w:r w:rsidRPr="00F729F3">
        <w:rPr>
          <w:rFonts w:asciiTheme="minorHAnsi" w:hAnsiTheme="minorHAnsi"/>
          <w:sz w:val="24"/>
          <w:szCs w:val="24"/>
          <w:lang w:val="ru-RU"/>
        </w:rPr>
        <w:t>реалізації</w:t>
      </w:r>
      <w:proofErr w:type="spellEnd"/>
      <w:r w:rsidRPr="00F729F3">
        <w:rPr>
          <w:rFonts w:asciiTheme="minorHAnsi" w:hAnsiTheme="minorHAnsi"/>
          <w:sz w:val="24"/>
          <w:szCs w:val="24"/>
          <w:lang w:val="ru-RU"/>
        </w:rPr>
        <w:t xml:space="preserve"> проекту;</w:t>
      </w:r>
    </w:p>
    <w:p w:rsidR="00F729F3" w:rsidRPr="00F729F3" w:rsidRDefault="00F729F3" w:rsidP="00F729F3">
      <w:pPr>
        <w:pStyle w:val="a7"/>
        <w:numPr>
          <w:ilvl w:val="0"/>
          <w:numId w:val="5"/>
        </w:numPr>
        <w:rPr>
          <w:rFonts w:asciiTheme="minorHAnsi" w:hAnsiTheme="minorHAnsi"/>
          <w:sz w:val="24"/>
          <w:szCs w:val="24"/>
          <w:lang w:val="uk-UA"/>
        </w:rPr>
      </w:pPr>
      <w:r w:rsidRPr="00F729F3">
        <w:rPr>
          <w:rFonts w:asciiTheme="minorHAnsi" w:hAnsiTheme="minorHAnsi"/>
          <w:sz w:val="24"/>
          <w:szCs w:val="24"/>
          <w:lang w:val="uk-UA"/>
        </w:rPr>
        <w:t xml:space="preserve">Участь в аналізі претензій, які виникли між учасниками реалізації проекту, </w:t>
      </w:r>
      <w:r>
        <w:rPr>
          <w:rFonts w:asciiTheme="minorHAnsi" w:hAnsiTheme="minorHAnsi"/>
          <w:sz w:val="24"/>
          <w:szCs w:val="24"/>
          <w:lang w:val="uk-UA"/>
        </w:rPr>
        <w:t xml:space="preserve">   </w:t>
      </w:r>
      <w:r w:rsidRPr="00F729F3">
        <w:rPr>
          <w:rFonts w:asciiTheme="minorHAnsi" w:hAnsiTheme="minorHAnsi"/>
          <w:sz w:val="24"/>
          <w:szCs w:val="24"/>
          <w:lang w:val="uk-UA"/>
        </w:rPr>
        <w:t>розробленні відповідних пропозицій щодо їх усунення.</w:t>
      </w:r>
    </w:p>
    <w:p w:rsidR="00F729F3" w:rsidRPr="00F729F3" w:rsidRDefault="00F729F3" w:rsidP="00F729F3">
      <w:pPr>
        <w:pStyle w:val="a7"/>
        <w:numPr>
          <w:ilvl w:val="0"/>
          <w:numId w:val="5"/>
        </w:numPr>
        <w:rPr>
          <w:rFonts w:asciiTheme="minorHAnsi" w:hAnsiTheme="minorHAnsi"/>
          <w:sz w:val="24"/>
          <w:szCs w:val="24"/>
          <w:lang w:val="uk-UA"/>
        </w:rPr>
      </w:pPr>
      <w:r w:rsidRPr="00F729F3">
        <w:rPr>
          <w:rFonts w:asciiTheme="minorHAnsi" w:hAnsiTheme="minorHAnsi"/>
          <w:sz w:val="24"/>
          <w:szCs w:val="24"/>
          <w:lang w:val="uk-UA"/>
        </w:rPr>
        <w:t>Участь в підготовці обґрунтувань, інформаційних та аналітичних довідок, офіційних запитів міжнародних, державних та неурядових організації  що стосуються напрямку діяльності консультанта;</w:t>
      </w:r>
    </w:p>
    <w:p w:rsidR="00F729F3" w:rsidRPr="00F729F3" w:rsidRDefault="00F729F3" w:rsidP="00F729F3">
      <w:pPr>
        <w:pStyle w:val="a7"/>
        <w:numPr>
          <w:ilvl w:val="0"/>
          <w:numId w:val="5"/>
        </w:numPr>
        <w:rPr>
          <w:rFonts w:asciiTheme="minorHAnsi" w:hAnsiTheme="minorHAnsi"/>
          <w:sz w:val="24"/>
          <w:szCs w:val="24"/>
          <w:lang w:val="ru-RU"/>
        </w:rPr>
      </w:pPr>
      <w:r w:rsidRPr="00F729F3">
        <w:rPr>
          <w:rFonts w:asciiTheme="minorHAnsi" w:hAnsiTheme="minorHAnsi"/>
          <w:sz w:val="24"/>
          <w:szCs w:val="24"/>
          <w:lang w:val="ru-RU"/>
        </w:rPr>
        <w:t xml:space="preserve">Участь </w:t>
      </w:r>
      <w:proofErr w:type="gramStart"/>
      <w:r w:rsidRPr="00F729F3">
        <w:rPr>
          <w:rFonts w:asciiTheme="minorHAnsi" w:hAnsiTheme="minorHAnsi"/>
          <w:sz w:val="24"/>
          <w:szCs w:val="24"/>
          <w:lang w:val="ru-RU"/>
        </w:rPr>
        <w:t>у заходах</w:t>
      </w:r>
      <w:proofErr w:type="gramEnd"/>
      <w:r w:rsidRPr="00F729F3">
        <w:rPr>
          <w:rFonts w:asciiTheme="minorHAnsi" w:hAnsiTheme="minorHAnsi"/>
          <w:sz w:val="24"/>
          <w:szCs w:val="24"/>
          <w:lang w:val="ru-RU"/>
        </w:rPr>
        <w:t xml:space="preserve"> за проектом, в том</w:t>
      </w:r>
      <w:r w:rsidR="00764A7A">
        <w:rPr>
          <w:rFonts w:asciiTheme="minorHAnsi" w:hAnsiTheme="minorHAnsi"/>
          <w:sz w:val="24"/>
          <w:szCs w:val="24"/>
          <w:lang w:val="ru-RU"/>
        </w:rPr>
        <w:t xml:space="preserve">у </w:t>
      </w:r>
      <w:proofErr w:type="spellStart"/>
      <w:r w:rsidR="00764A7A">
        <w:rPr>
          <w:rFonts w:asciiTheme="minorHAnsi" w:hAnsiTheme="minorHAnsi"/>
          <w:sz w:val="24"/>
          <w:szCs w:val="24"/>
          <w:lang w:val="ru-RU"/>
        </w:rPr>
        <w:t>числі</w:t>
      </w:r>
      <w:proofErr w:type="spellEnd"/>
      <w:r w:rsidR="00764A7A">
        <w:rPr>
          <w:rFonts w:asciiTheme="minorHAnsi" w:hAnsiTheme="minorHAnsi"/>
          <w:sz w:val="24"/>
          <w:szCs w:val="24"/>
          <w:lang w:val="ru-RU"/>
        </w:rPr>
        <w:t xml:space="preserve"> </w:t>
      </w:r>
      <w:proofErr w:type="spellStart"/>
      <w:r w:rsidR="00764A7A">
        <w:rPr>
          <w:rFonts w:asciiTheme="minorHAnsi" w:hAnsiTheme="minorHAnsi"/>
          <w:sz w:val="24"/>
          <w:szCs w:val="24"/>
          <w:lang w:val="ru-RU"/>
        </w:rPr>
        <w:t>робочих</w:t>
      </w:r>
      <w:proofErr w:type="spellEnd"/>
      <w:r w:rsidR="00764A7A">
        <w:rPr>
          <w:rFonts w:asciiTheme="minorHAnsi" w:hAnsiTheme="minorHAnsi"/>
          <w:sz w:val="24"/>
          <w:szCs w:val="24"/>
          <w:lang w:val="ru-RU"/>
        </w:rPr>
        <w:t xml:space="preserve"> </w:t>
      </w:r>
      <w:proofErr w:type="spellStart"/>
      <w:r w:rsidR="00764A7A">
        <w:rPr>
          <w:rFonts w:asciiTheme="minorHAnsi" w:hAnsiTheme="minorHAnsi"/>
          <w:sz w:val="24"/>
          <w:szCs w:val="24"/>
          <w:lang w:val="ru-RU"/>
        </w:rPr>
        <w:t>зустрічах</w:t>
      </w:r>
      <w:proofErr w:type="spellEnd"/>
      <w:r w:rsidR="00764A7A">
        <w:rPr>
          <w:rFonts w:asciiTheme="minorHAnsi" w:hAnsiTheme="minorHAnsi"/>
          <w:sz w:val="24"/>
          <w:szCs w:val="24"/>
          <w:lang w:val="ru-RU"/>
        </w:rPr>
        <w:t xml:space="preserve">, </w:t>
      </w:r>
      <w:proofErr w:type="spellStart"/>
      <w:r w:rsidR="00764A7A">
        <w:rPr>
          <w:rFonts w:asciiTheme="minorHAnsi" w:hAnsiTheme="minorHAnsi"/>
          <w:sz w:val="24"/>
          <w:szCs w:val="24"/>
          <w:lang w:val="ru-RU"/>
        </w:rPr>
        <w:t>круглих</w:t>
      </w:r>
      <w:proofErr w:type="spellEnd"/>
      <w:r w:rsidR="00764A7A">
        <w:rPr>
          <w:rFonts w:asciiTheme="minorHAnsi" w:hAnsiTheme="minorHAnsi"/>
          <w:sz w:val="24"/>
          <w:szCs w:val="24"/>
          <w:lang w:val="ru-RU"/>
        </w:rPr>
        <w:t xml:space="preserve"> столах, </w:t>
      </w:r>
      <w:proofErr w:type="spellStart"/>
      <w:r w:rsidR="00764A7A">
        <w:rPr>
          <w:rFonts w:asciiTheme="minorHAnsi" w:hAnsiTheme="minorHAnsi"/>
          <w:sz w:val="24"/>
          <w:szCs w:val="24"/>
          <w:lang w:val="ru-RU"/>
        </w:rPr>
        <w:t>нарадах</w:t>
      </w:r>
      <w:proofErr w:type="spellEnd"/>
      <w:r w:rsidRPr="00F729F3">
        <w:rPr>
          <w:rFonts w:asciiTheme="minorHAnsi" w:hAnsiTheme="minorHAnsi"/>
          <w:sz w:val="24"/>
          <w:szCs w:val="24"/>
          <w:lang w:val="ru-RU"/>
        </w:rPr>
        <w:t xml:space="preserve">; </w:t>
      </w:r>
    </w:p>
    <w:p w:rsidR="00F729F3" w:rsidRPr="00764A7A" w:rsidRDefault="00F729F3" w:rsidP="00F729F3">
      <w:pPr>
        <w:tabs>
          <w:tab w:val="left" w:pos="630"/>
        </w:tabs>
        <w:spacing w:after="0" w:line="276" w:lineRule="auto"/>
        <w:ind w:right="0"/>
        <w:rPr>
          <w:rFonts w:asciiTheme="minorHAnsi" w:hAnsiTheme="minorHAnsi"/>
          <w:sz w:val="24"/>
          <w:szCs w:val="24"/>
          <w:lang w:val="ru-RU"/>
        </w:rPr>
      </w:pPr>
    </w:p>
    <w:p w:rsidR="00D7229D" w:rsidRPr="00F729F3" w:rsidRDefault="00EB4542" w:rsidP="001D2767">
      <w:pPr>
        <w:pStyle w:val="a7"/>
        <w:numPr>
          <w:ilvl w:val="0"/>
          <w:numId w:val="5"/>
        </w:numPr>
        <w:tabs>
          <w:tab w:val="left" w:pos="630"/>
        </w:tabs>
        <w:spacing w:after="0" w:line="276" w:lineRule="auto"/>
        <w:ind w:left="630" w:right="0" w:hanging="369"/>
        <w:rPr>
          <w:rFonts w:asciiTheme="minorHAnsi" w:hAnsiTheme="minorHAnsi"/>
          <w:sz w:val="24"/>
          <w:szCs w:val="24"/>
          <w:lang w:val="uk-UA"/>
        </w:rPr>
      </w:pPr>
      <w:r w:rsidRPr="00F729F3">
        <w:rPr>
          <w:rFonts w:asciiTheme="minorHAnsi" w:hAnsiTheme="minorHAnsi"/>
          <w:sz w:val="24"/>
          <w:szCs w:val="24"/>
          <w:lang w:val="uk-UA"/>
        </w:rPr>
        <w:t>Підготовка звітів за показниками проекту, що стосуються напрямку діяльності консультанта.</w:t>
      </w:r>
    </w:p>
    <w:p w:rsidR="00D7229D" w:rsidRDefault="00D7229D" w:rsidP="001D2767">
      <w:pPr>
        <w:pStyle w:val="a7"/>
        <w:spacing w:after="0" w:line="276" w:lineRule="auto"/>
        <w:ind w:left="630" w:right="0" w:firstLine="0"/>
        <w:jc w:val="left"/>
        <w:rPr>
          <w:b/>
          <w:lang w:val="uk-UA"/>
        </w:rPr>
      </w:pPr>
    </w:p>
    <w:p w:rsidR="00D7229D" w:rsidRDefault="00EB4542" w:rsidP="001D2767">
      <w:pPr>
        <w:spacing w:after="0" w:line="276" w:lineRule="auto"/>
        <w:ind w:left="0" w:firstLine="720"/>
        <w:rPr>
          <w:rFonts w:asciiTheme="minorHAnsi" w:hAnsiTheme="minorHAnsi" w:cstheme="minorHAnsi"/>
          <w:b/>
          <w:sz w:val="24"/>
          <w:szCs w:val="24"/>
          <w:lang w:val="uk-UA"/>
        </w:rPr>
      </w:pPr>
      <w:r w:rsidRPr="00EB4542">
        <w:rPr>
          <w:rFonts w:asciiTheme="minorHAnsi" w:hAnsiTheme="minorHAnsi" w:cstheme="minorHAnsi"/>
          <w:b/>
          <w:sz w:val="24"/>
          <w:szCs w:val="24"/>
          <w:lang w:val="uk-UA"/>
        </w:rPr>
        <w:t xml:space="preserve">Очікувані результати: </w:t>
      </w:r>
    </w:p>
    <w:p w:rsidR="00A912F6" w:rsidRPr="00A912F6" w:rsidRDefault="00EB4542" w:rsidP="00A912F6">
      <w:pPr>
        <w:ind w:left="1" w:firstLine="0"/>
        <w:rPr>
          <w:rFonts w:asciiTheme="minorHAnsi" w:hAnsiTheme="minorHAnsi"/>
          <w:sz w:val="24"/>
          <w:szCs w:val="24"/>
          <w:lang w:val="uk-UA"/>
        </w:rPr>
      </w:pPr>
      <w:r w:rsidRPr="00A912F6">
        <w:rPr>
          <w:rFonts w:asciiTheme="minorHAnsi" w:hAnsiTheme="minorHAnsi" w:cstheme="minorHAnsi"/>
          <w:sz w:val="24"/>
          <w:szCs w:val="24"/>
          <w:lang w:val="uk-UA"/>
        </w:rPr>
        <w:t xml:space="preserve">Підготовлено та </w:t>
      </w:r>
      <w:r w:rsidR="00A912F6" w:rsidRPr="00A912F6">
        <w:rPr>
          <w:rFonts w:asciiTheme="minorHAnsi" w:hAnsiTheme="minorHAnsi" w:cstheme="minorHAnsi"/>
          <w:sz w:val="24"/>
          <w:szCs w:val="24"/>
          <w:lang w:val="uk-UA"/>
        </w:rPr>
        <w:t xml:space="preserve">надано </w:t>
      </w:r>
      <w:r w:rsidR="00A912F6" w:rsidRPr="00A912F6">
        <w:rPr>
          <w:rFonts w:asciiTheme="minorHAnsi" w:hAnsiTheme="minorHAnsi"/>
          <w:sz w:val="24"/>
          <w:szCs w:val="24"/>
          <w:lang w:val="uk-UA"/>
        </w:rPr>
        <w:t xml:space="preserve">пропозиції щодо належної організації та функціонування </w:t>
      </w:r>
      <w:proofErr w:type="spellStart"/>
      <w:r w:rsidR="00A912F6" w:rsidRPr="00A912F6">
        <w:rPr>
          <w:rFonts w:asciiTheme="minorHAnsi" w:hAnsiTheme="minorHAnsi"/>
          <w:sz w:val="24"/>
          <w:szCs w:val="24"/>
          <w:lang w:val="uk-UA"/>
        </w:rPr>
        <w:t>Референс</w:t>
      </w:r>
      <w:proofErr w:type="spellEnd"/>
      <w:r w:rsidR="00A912F6" w:rsidRPr="00A912F6">
        <w:rPr>
          <w:rFonts w:asciiTheme="minorHAnsi" w:hAnsiTheme="minorHAnsi"/>
          <w:sz w:val="24"/>
          <w:szCs w:val="24"/>
          <w:lang w:val="uk-UA"/>
        </w:rPr>
        <w:t>-лабораторії з діагностики ВІЛ/СНІДу;</w:t>
      </w:r>
    </w:p>
    <w:p w:rsidR="00D7229D" w:rsidRDefault="00A912F6" w:rsidP="00A912F6">
      <w:pPr>
        <w:ind w:left="1" w:firstLine="0"/>
        <w:rPr>
          <w:rFonts w:asciiTheme="minorHAnsi" w:hAnsiTheme="minorHAnsi"/>
          <w:sz w:val="24"/>
          <w:szCs w:val="24"/>
          <w:lang w:val="uk-UA"/>
        </w:rPr>
      </w:pPr>
      <w:r>
        <w:rPr>
          <w:rFonts w:asciiTheme="minorHAnsi" w:hAnsiTheme="minorHAnsi"/>
          <w:sz w:val="24"/>
          <w:szCs w:val="24"/>
          <w:lang w:val="uk-UA"/>
        </w:rPr>
        <w:lastRenderedPageBreak/>
        <w:t>Забезпечено</w:t>
      </w:r>
      <w:r w:rsidRPr="00A912F6">
        <w:rPr>
          <w:rFonts w:asciiTheme="minorHAnsi" w:hAnsiTheme="minorHAnsi"/>
          <w:sz w:val="24"/>
          <w:szCs w:val="24"/>
          <w:lang w:val="uk-UA"/>
        </w:rPr>
        <w:t xml:space="preserve"> аналіз </w:t>
      </w:r>
      <w:r>
        <w:rPr>
          <w:rFonts w:asciiTheme="minorHAnsi" w:hAnsiTheme="minorHAnsi"/>
          <w:sz w:val="24"/>
          <w:szCs w:val="24"/>
          <w:lang w:val="uk-UA"/>
        </w:rPr>
        <w:t xml:space="preserve">та надані рекомендації щодо </w:t>
      </w:r>
      <w:r w:rsidRPr="00A912F6">
        <w:rPr>
          <w:rFonts w:asciiTheme="minorHAnsi" w:hAnsiTheme="minorHAnsi"/>
          <w:sz w:val="24"/>
          <w:szCs w:val="24"/>
          <w:lang w:val="uk-UA"/>
        </w:rPr>
        <w:t xml:space="preserve">проектної документації на реконструкцію </w:t>
      </w:r>
      <w:proofErr w:type="spellStart"/>
      <w:r w:rsidRPr="00A912F6">
        <w:rPr>
          <w:rFonts w:asciiTheme="minorHAnsi" w:hAnsiTheme="minorHAnsi"/>
          <w:sz w:val="24"/>
          <w:szCs w:val="24"/>
          <w:lang w:val="uk-UA"/>
        </w:rPr>
        <w:t>Референс</w:t>
      </w:r>
      <w:proofErr w:type="spellEnd"/>
      <w:r w:rsidRPr="00A912F6">
        <w:rPr>
          <w:rFonts w:asciiTheme="minorHAnsi" w:hAnsiTheme="minorHAnsi"/>
          <w:sz w:val="24"/>
          <w:szCs w:val="24"/>
          <w:lang w:val="uk-UA"/>
        </w:rPr>
        <w:t xml:space="preserve">-лабораторії з діагностики ВІЛ/СНІДу та їх відповідність вимогам чинного законодавства та міжнародним рекомендаціям щодо дотримання умов охорони праці, біологічної безпеки, виробничої санітарії, протипожежного захисту й охорони навколишнього середовища. </w:t>
      </w:r>
    </w:p>
    <w:p w:rsidR="0000149E" w:rsidRPr="0000149E" w:rsidRDefault="0000149E" w:rsidP="00A912F6">
      <w:pPr>
        <w:ind w:left="1" w:firstLine="0"/>
        <w:rPr>
          <w:rFonts w:asciiTheme="minorHAnsi" w:hAnsiTheme="minorHAnsi" w:cstheme="minorHAnsi"/>
          <w:sz w:val="24"/>
          <w:szCs w:val="24"/>
          <w:lang w:val="uk-UA"/>
        </w:rPr>
      </w:pPr>
      <w:r>
        <w:rPr>
          <w:rFonts w:asciiTheme="minorHAnsi" w:hAnsiTheme="minorHAnsi"/>
          <w:sz w:val="24"/>
          <w:szCs w:val="24"/>
          <w:lang w:val="uk-UA"/>
        </w:rPr>
        <w:t xml:space="preserve">Надані рекомендації </w:t>
      </w:r>
      <w:r w:rsidRPr="0000149E">
        <w:rPr>
          <w:rFonts w:asciiTheme="minorHAnsi" w:hAnsiTheme="minorHAnsi"/>
          <w:sz w:val="24"/>
          <w:szCs w:val="24"/>
          <w:lang w:val="uk-UA"/>
        </w:rPr>
        <w:t xml:space="preserve"> щодо стадійності проектування, черг будівництва та етапів реалізації проекту</w:t>
      </w:r>
      <w:r>
        <w:rPr>
          <w:rFonts w:asciiTheme="minorHAnsi" w:hAnsiTheme="minorHAnsi"/>
          <w:sz w:val="24"/>
          <w:szCs w:val="24"/>
          <w:lang w:val="uk-UA"/>
        </w:rPr>
        <w:t>.</w:t>
      </w:r>
    </w:p>
    <w:p w:rsidR="00981AC0" w:rsidRPr="00F72BBF" w:rsidRDefault="00981AC0" w:rsidP="001D2767">
      <w:pPr>
        <w:spacing w:after="0" w:line="276" w:lineRule="auto"/>
        <w:ind w:left="1" w:right="0" w:firstLine="0"/>
        <w:jc w:val="left"/>
        <w:rPr>
          <w:rFonts w:eastAsia="Arial"/>
          <w:lang w:val="uk-UA"/>
        </w:rPr>
      </w:pPr>
    </w:p>
    <w:p w:rsidR="00E64422" w:rsidRPr="00F72BBF" w:rsidRDefault="006B5CAD" w:rsidP="001D2767">
      <w:pPr>
        <w:spacing w:after="0" w:line="276" w:lineRule="auto"/>
        <w:ind w:right="0"/>
        <w:rPr>
          <w:lang w:val="uk-UA"/>
        </w:rPr>
      </w:pPr>
      <w:r w:rsidRPr="002960F2">
        <w:rPr>
          <w:rFonts w:asciiTheme="minorHAnsi" w:hAnsiTheme="minorHAnsi" w:cstheme="minorHAnsi"/>
          <w:b/>
          <w:color w:val="auto"/>
          <w:sz w:val="24"/>
          <w:szCs w:val="24"/>
          <w:lang w:val="uk-UA" w:eastAsia="ru-RU"/>
        </w:rPr>
        <w:t>Особисті якості та навички:</w:t>
      </w:r>
      <w:r w:rsidRPr="002960F2">
        <w:rPr>
          <w:rFonts w:asciiTheme="minorHAnsi" w:hAnsiTheme="minorHAnsi" w:cstheme="minorHAnsi"/>
          <w:color w:val="auto"/>
          <w:sz w:val="24"/>
          <w:szCs w:val="24"/>
          <w:lang w:val="uk-UA" w:eastAsia="ru-RU"/>
        </w:rPr>
        <w:t xml:space="preserve"> особа, яка обіймає цю посаду, має бути дисциплінованою, організованою, здатною працювати самостійно на результат та в умовах напруженого графіку, уважною до деталей, вміти працювати з точною інформацією.</w:t>
      </w:r>
    </w:p>
    <w:p w:rsidR="004C46A8" w:rsidRDefault="004C46A8" w:rsidP="001D2767">
      <w:pPr>
        <w:spacing w:after="0" w:line="276" w:lineRule="auto"/>
        <w:ind w:left="-4" w:right="0" w:hanging="10"/>
        <w:jc w:val="left"/>
        <w:rPr>
          <w:rFonts w:asciiTheme="minorHAnsi" w:hAnsiTheme="minorHAnsi" w:cstheme="minorHAnsi"/>
          <w:b/>
          <w:sz w:val="24"/>
          <w:szCs w:val="24"/>
          <w:lang w:val="uk-UA"/>
        </w:rPr>
      </w:pPr>
    </w:p>
    <w:p w:rsidR="006B5CAD" w:rsidRPr="002960F2" w:rsidRDefault="006B5CAD" w:rsidP="001D2767">
      <w:pPr>
        <w:spacing w:after="0" w:line="276" w:lineRule="auto"/>
        <w:ind w:left="-4" w:right="0" w:hanging="10"/>
        <w:jc w:val="left"/>
        <w:rPr>
          <w:rFonts w:asciiTheme="minorHAnsi" w:hAnsiTheme="minorHAnsi" w:cstheme="minorHAnsi"/>
          <w:sz w:val="24"/>
          <w:szCs w:val="24"/>
          <w:lang w:val="uk-UA"/>
        </w:rPr>
      </w:pPr>
      <w:r w:rsidRPr="002960F2">
        <w:rPr>
          <w:rFonts w:asciiTheme="minorHAnsi" w:hAnsiTheme="minorHAnsi" w:cstheme="minorHAnsi"/>
          <w:b/>
          <w:sz w:val="24"/>
          <w:szCs w:val="24"/>
          <w:lang w:val="uk-UA"/>
        </w:rPr>
        <w:t xml:space="preserve">Оплата послуг: </w:t>
      </w:r>
    </w:p>
    <w:p w:rsidR="00D7229D" w:rsidRDefault="006B5CAD" w:rsidP="001D2767">
      <w:pPr>
        <w:spacing w:after="0" w:line="276" w:lineRule="auto"/>
        <w:ind w:left="1" w:right="0" w:firstLine="719"/>
        <w:jc w:val="left"/>
        <w:rPr>
          <w:rFonts w:asciiTheme="minorHAnsi" w:hAnsiTheme="minorHAnsi" w:cstheme="minorHAnsi"/>
          <w:sz w:val="24"/>
          <w:szCs w:val="24"/>
          <w:lang w:val="uk-UA"/>
        </w:rPr>
      </w:pPr>
      <w:r w:rsidRPr="002960F2">
        <w:rPr>
          <w:rFonts w:asciiTheme="minorHAnsi" w:hAnsiTheme="minorHAnsi" w:cstheme="minorHAnsi"/>
          <w:sz w:val="24"/>
          <w:szCs w:val="24"/>
          <w:lang w:val="uk-UA"/>
        </w:rPr>
        <w:t xml:space="preserve">Передбачається фіксована оплата послуг консультанта згідно з укладеною угодою між ДУ «Центр громадського здоров'я МОЗ України» та консультантом, яка сплачується після отримання та затвердження акту приймання-передачі наданих послуг та звіту про роботу з додатковою документацією на паперових та електронних носіях. </w:t>
      </w:r>
    </w:p>
    <w:p w:rsidR="00981AC0" w:rsidRPr="00F72BBF" w:rsidRDefault="00981AC0" w:rsidP="001D2767">
      <w:pPr>
        <w:spacing w:after="0" w:line="276" w:lineRule="auto"/>
        <w:ind w:left="1" w:right="0" w:firstLine="0"/>
        <w:jc w:val="left"/>
        <w:rPr>
          <w:lang w:val="uk-UA"/>
        </w:rPr>
      </w:pPr>
    </w:p>
    <w:p w:rsidR="006B5CAD" w:rsidRPr="002960F2" w:rsidRDefault="006B5CAD" w:rsidP="001D2767">
      <w:pPr>
        <w:spacing w:after="0" w:line="276" w:lineRule="auto"/>
        <w:ind w:left="0" w:right="0" w:firstLine="0"/>
        <w:rPr>
          <w:rFonts w:asciiTheme="minorHAnsi" w:hAnsiTheme="minorHAnsi" w:cstheme="minorHAnsi"/>
          <w:b/>
          <w:color w:val="auto"/>
          <w:sz w:val="24"/>
          <w:szCs w:val="24"/>
          <w:lang w:val="uk-UA" w:eastAsia="ru-RU"/>
        </w:rPr>
      </w:pPr>
      <w:r w:rsidRPr="002960F2">
        <w:rPr>
          <w:rFonts w:asciiTheme="minorHAnsi" w:hAnsiTheme="minorHAnsi" w:cstheme="minorHAnsi"/>
          <w:b/>
          <w:color w:val="auto"/>
          <w:sz w:val="24"/>
          <w:szCs w:val="24"/>
          <w:lang w:val="uk-UA" w:eastAsia="ru-RU"/>
        </w:rPr>
        <w:t xml:space="preserve">Резюме мають бути надіслані електронною поштою на електронну адресу: </w:t>
      </w:r>
      <w:hyperlink r:id="rId7" w:history="1">
        <w:r w:rsidRPr="002960F2">
          <w:rPr>
            <w:rFonts w:asciiTheme="minorHAnsi" w:hAnsiTheme="minorHAnsi" w:cstheme="minorHAnsi"/>
            <w:b/>
            <w:color w:val="auto"/>
            <w:sz w:val="24"/>
            <w:szCs w:val="24"/>
            <w:lang w:val="uk-UA" w:eastAsia="ru-RU"/>
          </w:rPr>
          <w:t>vacancies@phc.org.ua</w:t>
        </w:r>
      </w:hyperlink>
      <w:r w:rsidR="00EB4542" w:rsidRPr="00EB4542">
        <w:rPr>
          <w:rFonts w:asciiTheme="minorHAnsi" w:hAnsiTheme="minorHAnsi" w:cstheme="minorHAnsi"/>
          <w:b/>
          <w:color w:val="auto"/>
          <w:sz w:val="24"/>
          <w:szCs w:val="24"/>
          <w:lang w:val="uk-UA" w:eastAsia="ru-RU"/>
        </w:rPr>
        <w:t xml:space="preserve">. В темі листа, будь ласка, зазначте: </w:t>
      </w:r>
      <w:r w:rsidRPr="007A6329">
        <w:rPr>
          <w:rFonts w:asciiTheme="minorHAnsi" w:hAnsiTheme="minorHAnsi" w:cstheme="minorHAnsi"/>
          <w:b/>
          <w:sz w:val="24"/>
          <w:szCs w:val="24"/>
          <w:lang w:val="uk-UA"/>
        </w:rPr>
        <w:t>«</w:t>
      </w:r>
      <w:r w:rsidR="007A6329" w:rsidRPr="007A6329">
        <w:rPr>
          <w:rFonts w:asciiTheme="minorHAnsi" w:hAnsiTheme="minorHAnsi" w:cstheme="minorHAnsi"/>
          <w:b/>
          <w:sz w:val="24"/>
          <w:szCs w:val="24"/>
          <w:lang w:val="uk-UA"/>
        </w:rPr>
        <w:t>140</w:t>
      </w:r>
      <w:r w:rsidR="00B74A4C" w:rsidRPr="007A6329">
        <w:rPr>
          <w:rFonts w:asciiTheme="minorHAnsi" w:hAnsiTheme="minorHAnsi" w:cstheme="minorHAnsi"/>
          <w:b/>
          <w:sz w:val="24"/>
          <w:szCs w:val="24"/>
          <w:lang w:val="uk-UA"/>
        </w:rPr>
        <w:t>-2019</w:t>
      </w:r>
      <w:r w:rsidR="00EB4542" w:rsidRPr="007A6329">
        <w:rPr>
          <w:rFonts w:asciiTheme="minorHAnsi" w:hAnsiTheme="minorHAnsi" w:cstheme="minorHAnsi"/>
          <w:b/>
          <w:sz w:val="24"/>
          <w:szCs w:val="24"/>
          <w:lang w:val="uk-UA"/>
        </w:rPr>
        <w:t xml:space="preserve"> </w:t>
      </w:r>
      <w:r w:rsidRPr="007A6329">
        <w:rPr>
          <w:rFonts w:asciiTheme="minorHAnsi" w:hAnsiTheme="minorHAnsi" w:cstheme="minorHAnsi"/>
          <w:b/>
          <w:sz w:val="24"/>
          <w:szCs w:val="24"/>
          <w:lang w:val="uk-UA"/>
        </w:rPr>
        <w:t xml:space="preserve"> </w:t>
      </w:r>
      <w:r w:rsidR="002A5F64" w:rsidRPr="00CA1CAF">
        <w:rPr>
          <w:rFonts w:asciiTheme="minorHAnsi" w:hAnsiTheme="minorHAnsi" w:cstheme="minorHAnsi"/>
          <w:b/>
          <w:sz w:val="24"/>
          <w:szCs w:val="24"/>
          <w:lang w:val="uk-UA"/>
        </w:rPr>
        <w:t xml:space="preserve">Інженер-консультант для експертизи та супроводу реконструкції </w:t>
      </w:r>
      <w:proofErr w:type="spellStart"/>
      <w:r w:rsidR="002A5F64" w:rsidRPr="00CA1CAF">
        <w:rPr>
          <w:rFonts w:asciiTheme="minorHAnsi" w:hAnsiTheme="minorHAnsi" w:cstheme="minorHAnsi"/>
          <w:b/>
          <w:sz w:val="24"/>
          <w:szCs w:val="24"/>
          <w:lang w:val="uk-UA"/>
        </w:rPr>
        <w:t>Референс</w:t>
      </w:r>
      <w:proofErr w:type="spellEnd"/>
      <w:r w:rsidR="002A5F64" w:rsidRPr="00CA1CAF">
        <w:rPr>
          <w:rFonts w:asciiTheme="minorHAnsi" w:hAnsiTheme="minorHAnsi" w:cstheme="minorHAnsi"/>
          <w:b/>
          <w:sz w:val="24"/>
          <w:szCs w:val="24"/>
          <w:lang w:val="uk-UA"/>
        </w:rPr>
        <w:t>-лабораторії з діагностики ВІЛ-інфекції</w:t>
      </w:r>
      <w:r w:rsidR="00317EF3">
        <w:rPr>
          <w:rFonts w:asciiTheme="minorHAnsi" w:hAnsiTheme="minorHAnsi" w:cstheme="minorHAnsi"/>
          <w:sz w:val="24"/>
          <w:szCs w:val="24"/>
          <w:lang w:val="uk-UA"/>
        </w:rPr>
        <w:t>»</w:t>
      </w:r>
      <w:r w:rsidRPr="002960F2">
        <w:rPr>
          <w:rFonts w:asciiTheme="minorHAnsi" w:hAnsiTheme="minorHAnsi" w:cstheme="minorHAnsi"/>
          <w:b/>
          <w:color w:val="auto"/>
          <w:sz w:val="24"/>
          <w:szCs w:val="24"/>
          <w:lang w:val="uk-UA" w:eastAsia="ru-RU"/>
        </w:rPr>
        <w:t>.</w:t>
      </w:r>
    </w:p>
    <w:p w:rsidR="006B5CAD" w:rsidRPr="002960F2" w:rsidRDefault="006B5CAD" w:rsidP="006B5CAD">
      <w:pPr>
        <w:spacing w:after="0" w:line="240" w:lineRule="auto"/>
        <w:ind w:left="0" w:right="0" w:firstLine="0"/>
        <w:rPr>
          <w:rFonts w:asciiTheme="minorHAnsi" w:hAnsiTheme="minorHAnsi" w:cstheme="minorHAnsi"/>
          <w:color w:val="auto"/>
          <w:sz w:val="24"/>
          <w:szCs w:val="24"/>
          <w:lang w:val="uk-UA" w:eastAsia="ru-RU"/>
        </w:rPr>
      </w:pPr>
    </w:p>
    <w:p w:rsidR="006B5CAD" w:rsidRPr="002960F2" w:rsidRDefault="006B5CAD" w:rsidP="006B5CAD">
      <w:pPr>
        <w:spacing w:after="0" w:line="240" w:lineRule="auto"/>
        <w:ind w:left="0" w:right="0" w:firstLine="0"/>
        <w:rPr>
          <w:rFonts w:asciiTheme="minorHAnsi" w:hAnsiTheme="minorHAnsi" w:cstheme="minorHAnsi"/>
          <w:color w:val="auto"/>
          <w:sz w:val="24"/>
          <w:szCs w:val="24"/>
          <w:lang w:val="uk-UA" w:eastAsia="ru-RU"/>
        </w:rPr>
      </w:pPr>
      <w:r w:rsidRPr="002960F2">
        <w:rPr>
          <w:rFonts w:asciiTheme="minorHAnsi" w:hAnsiTheme="minorHAnsi" w:cstheme="minorHAnsi"/>
          <w:b/>
          <w:color w:val="auto"/>
          <w:sz w:val="24"/>
          <w:szCs w:val="24"/>
          <w:lang w:val="uk-UA" w:eastAsia="ru-RU"/>
        </w:rPr>
        <w:t xml:space="preserve">Термін подання документів – </w:t>
      </w:r>
      <w:r w:rsidR="00317EF3" w:rsidRPr="00317EF3">
        <w:rPr>
          <w:rFonts w:asciiTheme="minorHAnsi" w:hAnsiTheme="minorHAnsi" w:cstheme="minorHAnsi"/>
          <w:b/>
          <w:color w:val="auto"/>
          <w:sz w:val="24"/>
          <w:szCs w:val="24"/>
          <w:lang w:val="uk-UA" w:eastAsia="ru-RU"/>
        </w:rPr>
        <w:t>до 15</w:t>
      </w:r>
      <w:r w:rsidR="00B74A4C" w:rsidRPr="00317EF3">
        <w:rPr>
          <w:rFonts w:asciiTheme="minorHAnsi" w:hAnsiTheme="minorHAnsi" w:cstheme="minorHAnsi"/>
          <w:b/>
          <w:color w:val="auto"/>
          <w:sz w:val="24"/>
          <w:szCs w:val="24"/>
          <w:lang w:val="uk-UA" w:eastAsia="ru-RU"/>
        </w:rPr>
        <w:t xml:space="preserve"> червня 2019</w:t>
      </w:r>
      <w:r w:rsidR="00EB4542" w:rsidRPr="00317EF3">
        <w:rPr>
          <w:rFonts w:asciiTheme="minorHAnsi" w:hAnsiTheme="minorHAnsi" w:cstheme="minorHAnsi"/>
          <w:b/>
          <w:color w:val="auto"/>
          <w:sz w:val="24"/>
          <w:szCs w:val="24"/>
          <w:lang w:val="uk-UA" w:eastAsia="ru-RU"/>
        </w:rPr>
        <w:t xml:space="preserve"> року</w:t>
      </w:r>
      <w:r w:rsidRPr="00317EF3">
        <w:rPr>
          <w:rFonts w:asciiTheme="minorHAnsi" w:hAnsiTheme="minorHAnsi" w:cstheme="minorHAnsi"/>
          <w:b/>
          <w:color w:val="auto"/>
          <w:sz w:val="24"/>
          <w:szCs w:val="24"/>
          <w:lang w:val="uk-UA" w:eastAsia="ru-RU"/>
        </w:rPr>
        <w:t>,</w:t>
      </w:r>
      <w:r w:rsidRPr="00317EF3">
        <w:rPr>
          <w:rFonts w:asciiTheme="minorHAnsi" w:hAnsiTheme="minorHAnsi" w:cstheme="minorHAnsi"/>
          <w:color w:val="auto"/>
          <w:sz w:val="24"/>
          <w:szCs w:val="24"/>
          <w:lang w:val="uk-UA" w:eastAsia="ru-RU"/>
        </w:rPr>
        <w:t xml:space="preserve"> реєстрація документів </w:t>
      </w:r>
      <w:r w:rsidRPr="00317EF3">
        <w:rPr>
          <w:rFonts w:asciiTheme="minorHAnsi" w:hAnsiTheme="minorHAnsi" w:cstheme="minorHAnsi"/>
          <w:color w:val="auto"/>
          <w:sz w:val="24"/>
          <w:szCs w:val="24"/>
          <w:lang w:val="uk-UA" w:eastAsia="ru-RU"/>
        </w:rPr>
        <w:br/>
        <w:t>завершується о 18:00.</w:t>
      </w:r>
    </w:p>
    <w:p w:rsidR="006B5CAD" w:rsidRPr="002960F2" w:rsidRDefault="006B5CAD" w:rsidP="006B5CAD">
      <w:pPr>
        <w:spacing w:after="0" w:line="240" w:lineRule="auto"/>
        <w:ind w:left="0" w:right="0" w:firstLine="0"/>
        <w:rPr>
          <w:rFonts w:asciiTheme="minorHAnsi" w:hAnsiTheme="minorHAnsi" w:cstheme="minorHAnsi"/>
          <w:b/>
          <w:color w:val="auto"/>
          <w:sz w:val="24"/>
          <w:szCs w:val="24"/>
          <w:lang w:val="uk-UA" w:eastAsia="ru-RU"/>
        </w:rPr>
      </w:pPr>
    </w:p>
    <w:p w:rsidR="00D7229D" w:rsidRDefault="006B5CAD">
      <w:pPr>
        <w:spacing w:after="0" w:line="240" w:lineRule="auto"/>
        <w:ind w:left="-4" w:right="0" w:firstLine="734"/>
        <w:rPr>
          <w:rFonts w:asciiTheme="minorHAnsi" w:hAnsiTheme="minorHAnsi" w:cstheme="minorHAnsi"/>
          <w:sz w:val="24"/>
          <w:szCs w:val="24"/>
          <w:lang w:val="uk-UA"/>
        </w:rPr>
      </w:pPr>
      <w:r w:rsidRPr="002960F2">
        <w:rPr>
          <w:rFonts w:asciiTheme="minorHAnsi" w:hAnsiTheme="minorHAnsi" w:cstheme="minorHAnsi"/>
          <w:sz w:val="24"/>
          <w:szCs w:val="24"/>
          <w:lang w:val="uk-UA"/>
        </w:rPr>
        <w:t>За результатами відбору резюме кандидати будуть запрошені до участі у співбесіді. У зв’язку з великою кількістю заявок, ми будемо контак</w:t>
      </w:r>
      <w:r w:rsidR="004C46A8">
        <w:rPr>
          <w:rFonts w:asciiTheme="minorHAnsi" w:hAnsiTheme="minorHAnsi" w:cstheme="minorHAnsi"/>
          <w:sz w:val="24"/>
          <w:szCs w:val="24"/>
          <w:lang w:val="uk-UA"/>
        </w:rPr>
        <w:t>т</w:t>
      </w:r>
      <w:r w:rsidRPr="002960F2">
        <w:rPr>
          <w:rFonts w:asciiTheme="minorHAnsi" w:hAnsiTheme="minorHAnsi" w:cstheme="minorHAnsi"/>
          <w:sz w:val="24"/>
          <w:szCs w:val="24"/>
          <w:lang w:val="uk-UA"/>
        </w:rPr>
        <w:t>увати лише з кандидатами, запрошеними на співбесіду. Умови завдання та контракту можуть бути докладніше обговорені під час співбесіди.</w:t>
      </w:r>
    </w:p>
    <w:p w:rsidR="006B5CAD" w:rsidRPr="002960F2" w:rsidRDefault="006B5CAD" w:rsidP="006B5CAD">
      <w:pPr>
        <w:spacing w:after="0" w:line="240" w:lineRule="auto"/>
        <w:ind w:left="-14" w:right="0" w:firstLine="0"/>
        <w:rPr>
          <w:rFonts w:asciiTheme="minorHAnsi" w:hAnsiTheme="minorHAnsi" w:cstheme="minorHAnsi"/>
          <w:sz w:val="24"/>
          <w:szCs w:val="24"/>
          <w:lang w:val="uk-UA"/>
        </w:rPr>
      </w:pPr>
    </w:p>
    <w:p w:rsidR="00772813" w:rsidRDefault="006B5CAD">
      <w:pPr>
        <w:spacing w:after="0" w:line="240" w:lineRule="auto"/>
        <w:ind w:left="-4" w:right="0" w:firstLine="724"/>
        <w:rPr>
          <w:lang w:val="uk-UA"/>
        </w:rPr>
      </w:pPr>
      <w:r w:rsidRPr="002960F2">
        <w:rPr>
          <w:rFonts w:asciiTheme="minorHAnsi" w:hAnsiTheme="minorHAnsi" w:cstheme="minorHAnsi"/>
          <w:sz w:val="24"/>
          <w:szCs w:val="24"/>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іншою тривалістю контракту.</w:t>
      </w:r>
    </w:p>
    <w:sectPr w:rsidR="00772813" w:rsidSect="00B86049">
      <w:pgSz w:w="11906" w:h="16838"/>
      <w:pgMar w:top="826" w:right="847" w:bottom="1025" w:left="141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5D81"/>
    <w:multiLevelType w:val="hybridMultilevel"/>
    <w:tmpl w:val="E75429D6"/>
    <w:lvl w:ilvl="0" w:tplc="F8FC6CB6">
      <w:start w:val="1"/>
      <w:numFmt w:val="bullet"/>
      <w:lvlText w:val="-"/>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CD03759"/>
    <w:multiLevelType w:val="multilevel"/>
    <w:tmpl w:val="1008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96AE7"/>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120B59A7"/>
    <w:multiLevelType w:val="hybridMultilevel"/>
    <w:tmpl w:val="6BE827BC"/>
    <w:lvl w:ilvl="0" w:tplc="CBC4D6E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34610CB"/>
    <w:multiLevelType w:val="hybridMultilevel"/>
    <w:tmpl w:val="E6F028D0"/>
    <w:lvl w:ilvl="0" w:tplc="D2CA42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9E669F"/>
    <w:multiLevelType w:val="multilevel"/>
    <w:tmpl w:val="52F4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EF5E2D"/>
    <w:multiLevelType w:val="hybridMultilevel"/>
    <w:tmpl w:val="4CB41600"/>
    <w:lvl w:ilvl="0" w:tplc="D2CA427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13D1D"/>
    <w:multiLevelType w:val="hybridMultilevel"/>
    <w:tmpl w:val="712E5428"/>
    <w:lvl w:ilvl="0" w:tplc="0419000F">
      <w:start w:val="1"/>
      <w:numFmt w:val="decimal"/>
      <w:lvlText w:val="%1."/>
      <w:lvlJc w:val="left"/>
      <w:pPr>
        <w:ind w:left="1414" w:hanging="360"/>
      </w:p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abstractNum w:abstractNumId="8" w15:restartNumberingAfterBreak="0">
    <w:nsid w:val="417451A6"/>
    <w:multiLevelType w:val="hybridMultilevel"/>
    <w:tmpl w:val="1CBCC3E0"/>
    <w:lvl w:ilvl="0" w:tplc="0419000F">
      <w:start w:val="1"/>
      <w:numFmt w:val="decimal"/>
      <w:lvlText w:val="%1."/>
      <w:lvlJc w:val="left"/>
      <w:pPr>
        <w:ind w:left="36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9" w15:restartNumberingAfterBreak="0">
    <w:nsid w:val="42033C26"/>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581013"/>
    <w:multiLevelType w:val="hybridMultilevel"/>
    <w:tmpl w:val="D19CEAA8"/>
    <w:lvl w:ilvl="0" w:tplc="F8FC6CB6">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51A5B"/>
    <w:multiLevelType w:val="hybridMultilevel"/>
    <w:tmpl w:val="B15C98DC"/>
    <w:lvl w:ilvl="0" w:tplc="9C5AC3B4">
      <w:start w:val="1"/>
      <w:numFmt w:val="bullet"/>
      <w:lvlText w:val="•"/>
      <w:lvlJc w:val="left"/>
      <w:pPr>
        <w:ind w:left="7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B341BE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5F8612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39815E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228AD2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316C4C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736909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9065C6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E3AF4F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4D31105E"/>
    <w:multiLevelType w:val="multilevel"/>
    <w:tmpl w:val="4480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413370"/>
    <w:multiLevelType w:val="hybridMultilevel"/>
    <w:tmpl w:val="32B4A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F9F1B76"/>
    <w:multiLevelType w:val="multilevel"/>
    <w:tmpl w:val="587C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BC25B8"/>
    <w:multiLevelType w:val="hybridMultilevel"/>
    <w:tmpl w:val="6A0CB1AC"/>
    <w:lvl w:ilvl="0" w:tplc="0409000F">
      <w:start w:val="1"/>
      <w:numFmt w:val="decimal"/>
      <w:lvlText w:val="%1."/>
      <w:lvlJc w:val="left"/>
      <w:pPr>
        <w:ind w:left="1414" w:hanging="360"/>
      </w:p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num w:numId="1">
    <w:abstractNumId w:val="3"/>
  </w:num>
  <w:num w:numId="2">
    <w:abstractNumId w:val="11"/>
  </w:num>
  <w:num w:numId="3">
    <w:abstractNumId w:val="2"/>
  </w:num>
  <w:num w:numId="4">
    <w:abstractNumId w:val="8"/>
  </w:num>
  <w:num w:numId="5">
    <w:abstractNumId w:val="0"/>
  </w:num>
  <w:num w:numId="6">
    <w:abstractNumId w:val="15"/>
  </w:num>
  <w:num w:numId="7">
    <w:abstractNumId w:val="10"/>
  </w:num>
  <w:num w:numId="8">
    <w:abstractNumId w:val="9"/>
  </w:num>
  <w:num w:numId="9">
    <w:abstractNumId w:val="13"/>
  </w:num>
  <w:num w:numId="10">
    <w:abstractNumId w:val="4"/>
  </w:num>
  <w:num w:numId="11">
    <w:abstractNumId w:val="6"/>
  </w:num>
  <w:num w:numId="12">
    <w:abstractNumId w:val="7"/>
  </w:num>
  <w:num w:numId="13">
    <w:abstractNumId w:val="1"/>
  </w:num>
  <w:num w:numId="14">
    <w:abstractNumId w:val="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81AC0"/>
    <w:rsid w:val="0000149E"/>
    <w:rsid w:val="000B3F52"/>
    <w:rsid w:val="001D2767"/>
    <w:rsid w:val="00276CE4"/>
    <w:rsid w:val="002A5F64"/>
    <w:rsid w:val="002C79CA"/>
    <w:rsid w:val="00317EF3"/>
    <w:rsid w:val="003B7F7D"/>
    <w:rsid w:val="00456E99"/>
    <w:rsid w:val="004A70EC"/>
    <w:rsid w:val="004C46A8"/>
    <w:rsid w:val="004F7898"/>
    <w:rsid w:val="00510FFF"/>
    <w:rsid w:val="005D4B28"/>
    <w:rsid w:val="006439B5"/>
    <w:rsid w:val="006906EB"/>
    <w:rsid w:val="006A0266"/>
    <w:rsid w:val="006B5CAD"/>
    <w:rsid w:val="006E5D10"/>
    <w:rsid w:val="00760475"/>
    <w:rsid w:val="00760677"/>
    <w:rsid w:val="00764A7A"/>
    <w:rsid w:val="007650DD"/>
    <w:rsid w:val="00772813"/>
    <w:rsid w:val="007A6329"/>
    <w:rsid w:val="007C3E13"/>
    <w:rsid w:val="007E644C"/>
    <w:rsid w:val="00846A7F"/>
    <w:rsid w:val="00852F2A"/>
    <w:rsid w:val="008618B4"/>
    <w:rsid w:val="008C1EAF"/>
    <w:rsid w:val="009063B1"/>
    <w:rsid w:val="00916A8D"/>
    <w:rsid w:val="00981AC0"/>
    <w:rsid w:val="009B6173"/>
    <w:rsid w:val="00A57F58"/>
    <w:rsid w:val="00A8066D"/>
    <w:rsid w:val="00A912F6"/>
    <w:rsid w:val="00AA4023"/>
    <w:rsid w:val="00B62D02"/>
    <w:rsid w:val="00B74A4C"/>
    <w:rsid w:val="00B86049"/>
    <w:rsid w:val="00BC38E7"/>
    <w:rsid w:val="00C56A9C"/>
    <w:rsid w:val="00C7190D"/>
    <w:rsid w:val="00CA1CAF"/>
    <w:rsid w:val="00CB7DA5"/>
    <w:rsid w:val="00D25A85"/>
    <w:rsid w:val="00D265D9"/>
    <w:rsid w:val="00D304AA"/>
    <w:rsid w:val="00D7229D"/>
    <w:rsid w:val="00E56A63"/>
    <w:rsid w:val="00E64422"/>
    <w:rsid w:val="00EB4542"/>
    <w:rsid w:val="00EF0753"/>
    <w:rsid w:val="00F15889"/>
    <w:rsid w:val="00F67129"/>
    <w:rsid w:val="00F729F3"/>
    <w:rsid w:val="00F72BB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9ECFE"/>
  <w15:docId w15:val="{1F770F46-6F0A-4269-B078-B05D0867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049"/>
    <w:pPr>
      <w:spacing w:after="5" w:line="314" w:lineRule="auto"/>
      <w:ind w:left="10" w:right="3" w:hanging="9"/>
      <w:jc w:val="both"/>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18B4"/>
    <w:pPr>
      <w:spacing w:after="0" w:line="240" w:lineRule="auto"/>
      <w:ind w:left="0" w:right="0" w:firstLine="0"/>
      <w:jc w:val="center"/>
    </w:pPr>
    <w:rPr>
      <w:rFonts w:eastAsia="Calibri"/>
      <w:color w:val="auto"/>
      <w:sz w:val="24"/>
      <w:szCs w:val="24"/>
      <w:lang w:val="uk-UA" w:eastAsia="ru-RU"/>
    </w:rPr>
  </w:style>
  <w:style w:type="character" w:customStyle="1" w:styleId="a4">
    <w:name w:val="Основний текст Знак"/>
    <w:basedOn w:val="a0"/>
    <w:link w:val="a3"/>
    <w:rsid w:val="008618B4"/>
    <w:rPr>
      <w:rFonts w:ascii="Times New Roman" w:eastAsia="Calibri" w:hAnsi="Times New Roman" w:cs="Times New Roman"/>
      <w:sz w:val="24"/>
      <w:szCs w:val="24"/>
      <w:lang w:val="uk-UA" w:eastAsia="ru-RU"/>
    </w:rPr>
  </w:style>
  <w:style w:type="paragraph" w:customStyle="1" w:styleId="Default">
    <w:name w:val="Default"/>
    <w:uiPriority w:val="99"/>
    <w:rsid w:val="008618B4"/>
    <w:pPr>
      <w:autoSpaceDE w:val="0"/>
      <w:autoSpaceDN w:val="0"/>
      <w:adjustRightInd w:val="0"/>
      <w:spacing w:after="0" w:line="240" w:lineRule="auto"/>
    </w:pPr>
    <w:rPr>
      <w:rFonts w:ascii="Arial" w:eastAsia="Calibri" w:hAnsi="Arial" w:cs="Arial"/>
      <w:color w:val="000000"/>
      <w:sz w:val="24"/>
      <w:szCs w:val="24"/>
      <w:lang w:val="ru-RU" w:eastAsia="ru-RU"/>
    </w:rPr>
  </w:style>
  <w:style w:type="paragraph" w:styleId="a5">
    <w:name w:val="Body Text Indent"/>
    <w:basedOn w:val="a"/>
    <w:link w:val="a6"/>
    <w:semiHidden/>
    <w:unhideWhenUsed/>
    <w:rsid w:val="008618B4"/>
    <w:pPr>
      <w:spacing w:after="120" w:line="240" w:lineRule="auto"/>
      <w:ind w:left="360" w:right="0" w:firstLine="0"/>
      <w:jc w:val="left"/>
    </w:pPr>
    <w:rPr>
      <w:rFonts w:eastAsia="Calibri"/>
      <w:color w:val="auto"/>
      <w:sz w:val="24"/>
      <w:szCs w:val="24"/>
      <w:lang w:val="uk-UA" w:eastAsia="ru-RU"/>
    </w:rPr>
  </w:style>
  <w:style w:type="character" w:customStyle="1" w:styleId="a6">
    <w:name w:val="Основний текст з відступом Знак"/>
    <w:basedOn w:val="a0"/>
    <w:link w:val="a5"/>
    <w:semiHidden/>
    <w:rsid w:val="008618B4"/>
    <w:rPr>
      <w:rFonts w:ascii="Times New Roman" w:eastAsia="Calibri" w:hAnsi="Times New Roman" w:cs="Times New Roman"/>
      <w:sz w:val="24"/>
      <w:szCs w:val="24"/>
      <w:lang w:val="uk-UA" w:eastAsia="ru-RU"/>
    </w:rPr>
  </w:style>
  <w:style w:type="paragraph" w:styleId="a7">
    <w:name w:val="List Paragraph"/>
    <w:basedOn w:val="a"/>
    <w:uiPriority w:val="99"/>
    <w:qFormat/>
    <w:rsid w:val="006439B5"/>
    <w:pPr>
      <w:ind w:left="720"/>
      <w:contextualSpacing/>
    </w:pPr>
  </w:style>
  <w:style w:type="paragraph" w:styleId="a8">
    <w:name w:val="Balloon Text"/>
    <w:basedOn w:val="a"/>
    <w:link w:val="a9"/>
    <w:uiPriority w:val="99"/>
    <w:semiHidden/>
    <w:unhideWhenUsed/>
    <w:rsid w:val="009B6173"/>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9B6173"/>
    <w:rPr>
      <w:rFonts w:ascii="Tahoma" w:eastAsia="Times New Roman" w:hAnsi="Tahoma" w:cs="Tahoma"/>
      <w:color w:val="000000"/>
      <w:sz w:val="16"/>
      <w:szCs w:val="16"/>
    </w:rPr>
  </w:style>
  <w:style w:type="character" w:styleId="aa">
    <w:name w:val="annotation reference"/>
    <w:basedOn w:val="a0"/>
    <w:semiHidden/>
    <w:unhideWhenUsed/>
    <w:rsid w:val="009063B1"/>
    <w:rPr>
      <w:sz w:val="16"/>
      <w:szCs w:val="16"/>
    </w:rPr>
  </w:style>
  <w:style w:type="paragraph" w:styleId="ab">
    <w:name w:val="annotation text"/>
    <w:basedOn w:val="a"/>
    <w:link w:val="ac"/>
    <w:semiHidden/>
    <w:unhideWhenUsed/>
    <w:rsid w:val="009063B1"/>
    <w:pPr>
      <w:spacing w:line="240" w:lineRule="auto"/>
    </w:pPr>
    <w:rPr>
      <w:sz w:val="20"/>
      <w:szCs w:val="20"/>
    </w:rPr>
  </w:style>
  <w:style w:type="character" w:customStyle="1" w:styleId="ac">
    <w:name w:val="Текст примітки Знак"/>
    <w:basedOn w:val="a0"/>
    <w:link w:val="ab"/>
    <w:semiHidden/>
    <w:rsid w:val="009063B1"/>
    <w:rPr>
      <w:rFonts w:ascii="Times New Roman" w:eastAsia="Times New Roman" w:hAnsi="Times New Roman" w:cs="Times New Roman"/>
      <w:color w:val="000000"/>
      <w:sz w:val="20"/>
      <w:szCs w:val="20"/>
    </w:rPr>
  </w:style>
  <w:style w:type="paragraph" w:styleId="ad">
    <w:name w:val="annotation subject"/>
    <w:basedOn w:val="ab"/>
    <w:next w:val="ab"/>
    <w:link w:val="ae"/>
    <w:uiPriority w:val="99"/>
    <w:semiHidden/>
    <w:unhideWhenUsed/>
    <w:rsid w:val="009063B1"/>
    <w:rPr>
      <w:b/>
      <w:bCs/>
    </w:rPr>
  </w:style>
  <w:style w:type="character" w:customStyle="1" w:styleId="ae">
    <w:name w:val="Тема примітки Знак"/>
    <w:basedOn w:val="ac"/>
    <w:link w:val="ad"/>
    <w:uiPriority w:val="99"/>
    <w:semiHidden/>
    <w:rsid w:val="009063B1"/>
    <w:rPr>
      <w:rFonts w:ascii="Times New Roman" w:eastAsia="Times New Roman" w:hAnsi="Times New Roman" w:cs="Times New Roman"/>
      <w:b/>
      <w:bCs/>
      <w:color w:val="000000"/>
      <w:sz w:val="20"/>
      <w:szCs w:val="20"/>
    </w:rPr>
  </w:style>
  <w:style w:type="paragraph" w:styleId="af">
    <w:name w:val="Revision"/>
    <w:hidden/>
    <w:uiPriority w:val="99"/>
    <w:semiHidden/>
    <w:rsid w:val="006B5CAD"/>
    <w:pPr>
      <w:spacing w:after="0" w:line="240" w:lineRule="auto"/>
    </w:pPr>
    <w:rPr>
      <w:rFonts w:ascii="Times New Roman" w:eastAsia="Times New Roman" w:hAnsi="Times New Roman" w:cs="Times New Roman"/>
      <w:color w:val="000000"/>
      <w:sz w:val="26"/>
    </w:rPr>
  </w:style>
  <w:style w:type="character" w:customStyle="1" w:styleId="FontStyle15">
    <w:name w:val="Font Style15"/>
    <w:basedOn w:val="a0"/>
    <w:rsid w:val="00A912F6"/>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312840">
      <w:bodyDiv w:val="1"/>
      <w:marLeft w:val="0"/>
      <w:marRight w:val="0"/>
      <w:marTop w:val="0"/>
      <w:marBottom w:val="0"/>
      <w:divBdr>
        <w:top w:val="none" w:sz="0" w:space="0" w:color="auto"/>
        <w:left w:val="none" w:sz="0" w:space="0" w:color="auto"/>
        <w:bottom w:val="none" w:sz="0" w:space="0" w:color="auto"/>
        <w:right w:val="none" w:sz="0" w:space="0" w:color="auto"/>
      </w:divBdr>
    </w:div>
    <w:div w:id="812334764">
      <w:bodyDiv w:val="1"/>
      <w:marLeft w:val="0"/>
      <w:marRight w:val="0"/>
      <w:marTop w:val="0"/>
      <w:marBottom w:val="0"/>
      <w:divBdr>
        <w:top w:val="none" w:sz="0" w:space="0" w:color="auto"/>
        <w:left w:val="none" w:sz="0" w:space="0" w:color="auto"/>
        <w:bottom w:val="none" w:sz="0" w:space="0" w:color="auto"/>
        <w:right w:val="none" w:sz="0" w:space="0" w:color="auto"/>
      </w:divBdr>
    </w:div>
    <w:div w:id="1020354386">
      <w:bodyDiv w:val="1"/>
      <w:marLeft w:val="0"/>
      <w:marRight w:val="0"/>
      <w:marTop w:val="0"/>
      <w:marBottom w:val="0"/>
      <w:divBdr>
        <w:top w:val="none" w:sz="0" w:space="0" w:color="auto"/>
        <w:left w:val="none" w:sz="0" w:space="0" w:color="auto"/>
        <w:bottom w:val="none" w:sz="0" w:space="0" w:color="auto"/>
        <w:right w:val="none" w:sz="0" w:space="0" w:color="auto"/>
      </w:divBdr>
    </w:div>
    <w:div w:id="1098058823">
      <w:bodyDiv w:val="1"/>
      <w:marLeft w:val="0"/>
      <w:marRight w:val="0"/>
      <w:marTop w:val="0"/>
      <w:marBottom w:val="0"/>
      <w:divBdr>
        <w:top w:val="none" w:sz="0" w:space="0" w:color="auto"/>
        <w:left w:val="none" w:sz="0" w:space="0" w:color="auto"/>
        <w:bottom w:val="none" w:sz="0" w:space="0" w:color="auto"/>
        <w:right w:val="none" w:sz="0" w:space="0" w:color="auto"/>
      </w:divBdr>
    </w:div>
    <w:div w:id="1301421526">
      <w:bodyDiv w:val="1"/>
      <w:marLeft w:val="0"/>
      <w:marRight w:val="0"/>
      <w:marTop w:val="0"/>
      <w:marBottom w:val="0"/>
      <w:divBdr>
        <w:top w:val="none" w:sz="0" w:space="0" w:color="auto"/>
        <w:left w:val="none" w:sz="0" w:space="0" w:color="auto"/>
        <w:bottom w:val="none" w:sz="0" w:space="0" w:color="auto"/>
        <w:right w:val="none" w:sz="0" w:space="0" w:color="auto"/>
      </w:divBdr>
    </w:div>
    <w:div w:id="1479808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cancies@phc.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5808F7A-BD00-421F-A5DA-7D3B039D1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960</Words>
  <Characters>5474</Characters>
  <Application>Microsoft Office Word</Application>
  <DocSecurity>0</DocSecurity>
  <Lines>45</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U S Department of State</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PHC-HR</cp:lastModifiedBy>
  <cp:revision>10</cp:revision>
  <cp:lastPrinted>2019-05-29T14:42:00Z</cp:lastPrinted>
  <dcterms:created xsi:type="dcterms:W3CDTF">2019-05-28T08:31:00Z</dcterms:created>
  <dcterms:modified xsi:type="dcterms:W3CDTF">2019-05-29T14:44:00Z</dcterms:modified>
</cp:coreProperties>
</file>