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5D" w:rsidRPr="006C405E" w:rsidRDefault="002B4530">
      <w:pPr>
        <w:jc w:val="right"/>
        <w:rPr>
          <w:rFonts w:asciiTheme="minorHAnsi" w:hAnsiTheme="minorHAnsi" w:cs="Calibri"/>
          <w:b/>
          <w:lang w:val="uk-UA"/>
        </w:rPr>
      </w:pPr>
      <w:r w:rsidRPr="006C405E">
        <w:rPr>
          <w:rFonts w:asciiTheme="minorHAnsi" w:hAnsiTheme="minorHAnsi" w:cs="Calibri"/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6C405E">
        <w:rPr>
          <w:rFonts w:asciiTheme="minorHAnsi" w:hAnsiTheme="minorHAnsi" w:cs="Calibri"/>
          <w:noProof/>
          <w:lang w:val="uk-UA" w:eastAsia="uk-UA"/>
        </w:rPr>
        <w:pict>
          <v:shape id="_x0000_i0" o:spid="_x0000_i1025" type="#_x0000_t75" style="width:159.75pt;height:54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B33DEA" w:rsidRPr="006C405E" w:rsidRDefault="00F21B4A" w:rsidP="006C405E">
      <w:pPr>
        <w:spacing w:line="240" w:lineRule="auto"/>
        <w:ind w:left="11" w:right="6" w:hanging="11"/>
        <w:jc w:val="center"/>
        <w:rPr>
          <w:rFonts w:asciiTheme="minorHAnsi" w:eastAsia="Calibri" w:hAnsiTheme="minorHAnsi" w:cs="Calibri"/>
          <w:b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sz w:val="24"/>
          <w:szCs w:val="24"/>
          <w:lang w:val="uk-UA"/>
        </w:rPr>
        <w:t>Державна установа</w:t>
      </w:r>
      <w:r w:rsidRPr="006C405E">
        <w:rPr>
          <w:rFonts w:asciiTheme="minorHAnsi" w:hAnsiTheme="minorHAnsi"/>
          <w:b/>
          <w:sz w:val="24"/>
          <w:szCs w:val="24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6C405E">
        <w:rPr>
          <w:rFonts w:asciiTheme="minorHAnsi" w:eastAsia="Calibri" w:hAnsiTheme="minorHAnsi"/>
          <w:b/>
          <w:sz w:val="24"/>
          <w:szCs w:val="24"/>
          <w:lang w:val="uk-UA"/>
        </w:rPr>
        <w:t>на відбір консультанта</w:t>
      </w:r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 з проведення</w:t>
      </w:r>
      <w:bookmarkStart w:id="0" w:name="_Hlk33463236"/>
      <w:bookmarkEnd w:id="0"/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 кабінетного </w:t>
      </w:r>
      <w:bookmarkStart w:id="1" w:name="_Hlk96440506"/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дослідження 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>«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Operational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research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on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the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impact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of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COVID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-19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to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TB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color w:val="auto"/>
          <w:sz w:val="24"/>
          <w:szCs w:val="24"/>
        </w:rPr>
        <w:t>program</w:t>
      </w: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>»</w:t>
      </w:r>
      <w:bookmarkEnd w:id="1"/>
      <w:r w:rsidR="006C405E"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 </w:t>
      </w:r>
      <w:r w:rsidR="006C405E" w:rsidRPr="006C405E">
        <w:rPr>
          <w:rFonts w:asciiTheme="minorHAnsi" w:eastAsia="Calibri" w:hAnsiTheme="minorHAnsi" w:cs="Calibri"/>
          <w:b/>
          <w:sz w:val="24"/>
          <w:szCs w:val="24"/>
          <w:lang w:val="uk-UA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:rsidR="00B33DEA" w:rsidRPr="006C405E" w:rsidRDefault="00B33DEA" w:rsidP="00B33DEA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uk-UA"/>
        </w:rPr>
      </w:pPr>
    </w:p>
    <w:p w:rsidR="00A74A5D" w:rsidRPr="006C405E" w:rsidRDefault="00F21B4A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Назва позиції: </w:t>
      </w:r>
      <w:r w:rsidR="00234818" w:rsidRPr="006C405E">
        <w:rPr>
          <w:rFonts w:asciiTheme="minorHAnsi" w:hAnsiTheme="minorHAnsi"/>
          <w:color w:val="auto"/>
          <w:sz w:val="24"/>
          <w:szCs w:val="24"/>
          <w:lang w:val="uk-UA"/>
        </w:rPr>
        <w:t>К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онсультант з проведення кабінетного дослідження </w:t>
      </w:r>
      <w:r w:rsidRPr="006C405E">
        <w:rPr>
          <w:rFonts w:asciiTheme="minorHAnsi" w:hAnsiTheme="minorHAnsi"/>
          <w:color w:val="auto"/>
          <w:sz w:val="24"/>
          <w:szCs w:val="24"/>
        </w:rPr>
        <w:t>«Operational research on the impact of COVID-19 to TB program»</w:t>
      </w:r>
    </w:p>
    <w:p w:rsidR="0072522B" w:rsidRPr="006C405E" w:rsidRDefault="0072522B">
      <w:pPr>
        <w:spacing w:after="0" w:line="240" w:lineRule="auto"/>
        <w:rPr>
          <w:rFonts w:asciiTheme="minorHAnsi" w:hAnsiTheme="minorHAnsi"/>
          <w:bCs/>
          <w:color w:val="auto"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Регіон діяльності: </w:t>
      </w:r>
      <w:r w:rsidRPr="006C405E">
        <w:rPr>
          <w:rFonts w:asciiTheme="minorHAnsi" w:hAnsiTheme="minorHAnsi"/>
          <w:bCs/>
          <w:color w:val="auto"/>
          <w:sz w:val="24"/>
          <w:szCs w:val="24"/>
          <w:lang w:val="uk-UA"/>
        </w:rPr>
        <w:t>м. Київ</w:t>
      </w:r>
    </w:p>
    <w:p w:rsidR="00A74A5D" w:rsidRPr="006C405E" w:rsidRDefault="00F21B4A">
      <w:pPr>
        <w:spacing w:after="0" w:line="240" w:lineRule="auto"/>
        <w:rPr>
          <w:rFonts w:asciiTheme="minorHAnsi" w:hAnsiTheme="minorHAnsi"/>
          <w:b/>
          <w:color w:val="auto"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>Період виконання робіт:</w:t>
      </w:r>
      <w:r w:rsidRPr="006C405E">
        <w:rPr>
          <w:rFonts w:asciiTheme="minorHAnsi" w:hAnsiTheme="minorHAnsi"/>
          <w:bCs/>
          <w:color w:val="auto"/>
          <w:sz w:val="24"/>
          <w:szCs w:val="24"/>
          <w:lang w:val="uk-UA"/>
        </w:rPr>
        <w:t xml:space="preserve"> </w:t>
      </w:r>
      <w:r w:rsidR="006D2EEC" w:rsidRPr="006C405E">
        <w:rPr>
          <w:rFonts w:asciiTheme="minorHAnsi" w:hAnsiTheme="minorHAnsi"/>
          <w:bCs/>
          <w:color w:val="auto"/>
          <w:sz w:val="24"/>
          <w:szCs w:val="24"/>
          <w:lang w:val="uk-UA"/>
        </w:rPr>
        <w:t>серпень-вересень</w:t>
      </w:r>
      <w:r w:rsidR="00352489"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2022 року</w:t>
      </w:r>
    </w:p>
    <w:p w:rsidR="00A74A5D" w:rsidRPr="006C405E" w:rsidRDefault="00F21B4A">
      <w:pPr>
        <w:spacing w:after="0" w:line="240" w:lineRule="auto"/>
        <w:rPr>
          <w:rFonts w:asciiTheme="minorHAnsi" w:hAnsiTheme="minorHAnsi"/>
          <w:color w:val="auto"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Рівень зайнятості: 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>часткова</w:t>
      </w:r>
    </w:p>
    <w:p w:rsidR="00A74A5D" w:rsidRPr="006C405E" w:rsidRDefault="00A74A5D">
      <w:pPr>
        <w:spacing w:after="0" w:line="240" w:lineRule="auto"/>
        <w:ind w:left="-4" w:right="0" w:hanging="10"/>
        <w:jc w:val="left"/>
        <w:rPr>
          <w:rFonts w:asciiTheme="minorHAnsi" w:hAnsiTheme="minorHAnsi"/>
          <w:b/>
          <w:color w:val="auto"/>
          <w:sz w:val="24"/>
          <w:szCs w:val="24"/>
          <w:lang w:val="uk-UA"/>
        </w:rPr>
      </w:pPr>
    </w:p>
    <w:p w:rsidR="00234818" w:rsidRPr="006C405E" w:rsidRDefault="00F21B4A" w:rsidP="0072522B">
      <w:pPr>
        <w:spacing w:after="0" w:line="240" w:lineRule="auto"/>
        <w:ind w:left="-4" w:right="0" w:hanging="10"/>
        <w:rPr>
          <w:rFonts w:asciiTheme="minorHAnsi" w:hAnsiTheme="minorHAnsi"/>
          <w:b/>
          <w:color w:val="auto"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color w:val="auto"/>
          <w:sz w:val="24"/>
          <w:szCs w:val="24"/>
          <w:lang w:val="uk-UA"/>
        </w:rPr>
        <w:t xml:space="preserve">Загальна інформація: </w:t>
      </w:r>
    </w:p>
    <w:p w:rsidR="0072522B" w:rsidRPr="006C405E" w:rsidRDefault="0072522B" w:rsidP="00234818">
      <w:pPr>
        <w:spacing w:after="0" w:line="240" w:lineRule="auto"/>
        <w:ind w:left="-4" w:right="0" w:firstLine="712"/>
        <w:rPr>
          <w:rFonts w:asciiTheme="minorHAnsi" w:hAnsiTheme="minorHAnsi"/>
          <w:bCs/>
          <w:color w:val="auto"/>
          <w:sz w:val="24"/>
          <w:szCs w:val="24"/>
          <w:lang w:val="uk-UA"/>
        </w:rPr>
      </w:pPr>
      <w:r w:rsidRPr="006C405E">
        <w:rPr>
          <w:rFonts w:asciiTheme="minorHAnsi" w:hAnsiTheme="minorHAnsi"/>
          <w:bCs/>
          <w:color w:val="auto"/>
          <w:sz w:val="24"/>
          <w:szCs w:val="24"/>
          <w:lang w:val="uk-UA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 </w:t>
      </w:r>
    </w:p>
    <w:p w:rsidR="0072522B" w:rsidRPr="006C405E" w:rsidRDefault="0072522B" w:rsidP="00234818">
      <w:pPr>
        <w:spacing w:after="0" w:line="240" w:lineRule="auto"/>
        <w:ind w:left="-4" w:right="0" w:firstLine="712"/>
        <w:rPr>
          <w:rFonts w:asciiTheme="minorHAnsi" w:hAnsiTheme="minorHAnsi"/>
          <w:sz w:val="24"/>
          <w:szCs w:val="24"/>
          <w:lang w:val="uk-UA" w:eastAsia="ar-SA"/>
        </w:rPr>
      </w:pPr>
      <w:r w:rsidRPr="006C405E">
        <w:rPr>
          <w:rFonts w:asciiTheme="minorHAnsi" w:hAnsiTheme="minorHAnsi"/>
          <w:bCs/>
          <w:color w:val="auto"/>
          <w:sz w:val="24"/>
          <w:szCs w:val="24"/>
          <w:lang w:val="uk-UA"/>
        </w:rPr>
        <w:t>Даний к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>онкурс проводиться в рамках дослідження «</w:t>
      </w:r>
      <w:r w:rsidRPr="006C405E">
        <w:rPr>
          <w:rFonts w:asciiTheme="minorHAnsi" w:hAnsiTheme="minorHAnsi"/>
          <w:color w:val="auto"/>
          <w:sz w:val="24"/>
          <w:szCs w:val="24"/>
        </w:rPr>
        <w:t>Operational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research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on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the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impact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of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COVID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-19 </w:t>
      </w:r>
      <w:r w:rsidRPr="006C405E">
        <w:rPr>
          <w:rFonts w:asciiTheme="minorHAnsi" w:hAnsiTheme="minorHAnsi"/>
          <w:color w:val="auto"/>
          <w:sz w:val="24"/>
          <w:szCs w:val="24"/>
        </w:rPr>
        <w:t>to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TB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color w:val="auto"/>
          <w:sz w:val="24"/>
          <w:szCs w:val="24"/>
        </w:rPr>
        <w:t>program</w:t>
      </w:r>
      <w:r w:rsidRPr="006C405E">
        <w:rPr>
          <w:rFonts w:asciiTheme="minorHAnsi" w:hAnsiTheme="minorHAnsi"/>
          <w:color w:val="auto"/>
          <w:sz w:val="24"/>
          <w:szCs w:val="24"/>
          <w:lang w:val="uk-UA"/>
        </w:rPr>
        <w:t xml:space="preserve">», що впроваджується 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Державною установою «Центр громадського здоров'я Міністерства охорони здоров’я України» (далі – ДУ «Центр громадського здоров'я МОЗ України», ЦГЗ) </w:t>
      </w:r>
      <w:r w:rsidRPr="006C405E">
        <w:rPr>
          <w:rFonts w:asciiTheme="minorHAnsi" w:eastAsia="Calibri" w:hAnsiTheme="minorHAnsi"/>
          <w:sz w:val="24"/>
          <w:szCs w:val="24"/>
          <w:lang w:val="uk-UA"/>
        </w:rPr>
        <w:t xml:space="preserve">за фінансової підтримки Глобального фонду </w:t>
      </w:r>
      <w:r w:rsidRPr="006C405E">
        <w:rPr>
          <w:rFonts w:asciiTheme="minorHAnsi" w:hAnsiTheme="minorHAnsi"/>
          <w:bCs/>
          <w:sz w:val="24"/>
          <w:szCs w:val="24"/>
          <w:lang w:val="uk-UA" w:eastAsia="ar-SA"/>
        </w:rPr>
        <w:t>для боротьби із СНІДом, туберкульозом та малярією.</w:t>
      </w:r>
    </w:p>
    <w:p w:rsidR="00A74A5D" w:rsidRPr="006C405E" w:rsidRDefault="00A74A5D" w:rsidP="0072522B">
      <w:pPr>
        <w:spacing w:after="0" w:line="240" w:lineRule="auto"/>
        <w:ind w:left="-4" w:right="0" w:hanging="10"/>
        <w:rPr>
          <w:rFonts w:asciiTheme="minorHAnsi" w:eastAsia="Cali" w:hAnsiTheme="minorHAnsi"/>
          <w:b/>
          <w:sz w:val="24"/>
          <w:szCs w:val="24"/>
          <w:lang w:val="uk-UA"/>
        </w:rPr>
      </w:pPr>
    </w:p>
    <w:p w:rsidR="004507EF" w:rsidRPr="006C405E" w:rsidRDefault="006C405E">
      <w:pPr>
        <w:spacing w:after="0" w:line="240" w:lineRule="auto"/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sz w:val="24"/>
          <w:szCs w:val="24"/>
          <w:lang w:val="uk-UA"/>
        </w:rPr>
        <w:t>Завдання</w:t>
      </w:r>
      <w:r w:rsidR="00F21B4A" w:rsidRPr="006C405E">
        <w:rPr>
          <w:rFonts w:asciiTheme="minorHAnsi" w:hAnsiTheme="minorHAnsi"/>
          <w:b/>
          <w:sz w:val="24"/>
          <w:szCs w:val="24"/>
          <w:lang w:val="uk-UA"/>
        </w:rPr>
        <w:t xml:space="preserve">: </w:t>
      </w:r>
    </w:p>
    <w:p w:rsidR="00111A2F" w:rsidRPr="006C405E" w:rsidRDefault="009C7FB5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А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>наліз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>та системати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зація 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>існуюч</w:t>
      </w:r>
      <w:r w:rsidRPr="006C405E">
        <w:rPr>
          <w:rFonts w:asciiTheme="minorHAnsi" w:hAnsiTheme="minorHAnsi"/>
          <w:sz w:val="24"/>
          <w:szCs w:val="24"/>
          <w:lang w:val="uk-UA"/>
        </w:rPr>
        <w:t>ого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 xml:space="preserve"> світов</w:t>
      </w:r>
      <w:r w:rsidRPr="006C405E">
        <w:rPr>
          <w:rFonts w:asciiTheme="minorHAnsi" w:hAnsiTheme="minorHAnsi"/>
          <w:sz w:val="24"/>
          <w:szCs w:val="24"/>
          <w:lang w:val="uk-UA"/>
        </w:rPr>
        <w:t>ого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 xml:space="preserve"> досвід</w:t>
      </w:r>
      <w:r w:rsidRPr="006C405E">
        <w:rPr>
          <w:rFonts w:asciiTheme="minorHAnsi" w:hAnsiTheme="minorHAnsi"/>
          <w:sz w:val="24"/>
          <w:szCs w:val="24"/>
          <w:lang w:val="uk-UA"/>
        </w:rPr>
        <w:t>у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 xml:space="preserve"> з впровадження та реалізації програм протидії ТБ </w:t>
      </w:r>
      <w:r w:rsidR="009F4FE7" w:rsidRPr="006C405E">
        <w:rPr>
          <w:rFonts w:asciiTheme="minorHAnsi" w:hAnsiTheme="minorHAnsi"/>
          <w:sz w:val="24"/>
          <w:szCs w:val="24"/>
          <w:lang w:val="uk-UA"/>
        </w:rPr>
        <w:t>в умовах пандемії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 xml:space="preserve"> </w:t>
      </w:r>
      <w:r w:rsidR="00396665" w:rsidRPr="006C405E">
        <w:rPr>
          <w:rFonts w:asciiTheme="minorHAnsi" w:hAnsiTheme="minorHAnsi"/>
          <w:sz w:val="24"/>
          <w:szCs w:val="24"/>
        </w:rPr>
        <w:t>C</w:t>
      </w:r>
      <w:r w:rsidRPr="006C405E">
        <w:rPr>
          <w:rFonts w:asciiTheme="minorHAnsi" w:hAnsiTheme="minorHAnsi"/>
          <w:sz w:val="24"/>
          <w:szCs w:val="24"/>
        </w:rPr>
        <w:t>ovid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>-19 у т. ч. контекст впровадження національної</w:t>
      </w:r>
      <w:r w:rsidR="00396665" w:rsidRPr="006C405E">
        <w:rPr>
          <w:rFonts w:asciiTheme="minorHAnsi" w:hAnsiTheme="minorHAnsi"/>
          <w:sz w:val="24"/>
          <w:szCs w:val="24"/>
        </w:rPr>
        <w:t> 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 xml:space="preserve"> програми, основних стейкхолдерів, що сприяють або перешкоджають цьому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; </w:t>
      </w:r>
    </w:p>
    <w:p w:rsidR="004507EF" w:rsidRPr="006C405E" w:rsidRDefault="004507EF" w:rsidP="0061452D">
      <w:pPr>
        <w:spacing w:after="0" w:line="240" w:lineRule="auto"/>
        <w:rPr>
          <w:rFonts w:asciiTheme="minorHAnsi" w:eastAsia="Calibri" w:hAnsiTheme="minorHAnsi"/>
          <w:sz w:val="24"/>
          <w:szCs w:val="24"/>
          <w:lang w:val="uk-UA"/>
        </w:rPr>
      </w:pPr>
    </w:p>
    <w:p w:rsidR="00111A2F" w:rsidRPr="006C405E" w:rsidRDefault="009C7FB5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А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>наліз та систематиз</w:t>
      </w:r>
      <w:r w:rsidRPr="006C405E">
        <w:rPr>
          <w:rFonts w:asciiTheme="minorHAnsi" w:hAnsiTheme="minorHAnsi"/>
          <w:sz w:val="24"/>
          <w:szCs w:val="24"/>
          <w:lang w:val="uk-UA"/>
        </w:rPr>
        <w:t>ація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 існуюч</w:t>
      </w:r>
      <w:r w:rsidRPr="006C405E">
        <w:rPr>
          <w:rFonts w:asciiTheme="minorHAnsi" w:hAnsiTheme="minorHAnsi"/>
          <w:sz w:val="24"/>
          <w:szCs w:val="24"/>
          <w:lang w:val="uk-UA"/>
        </w:rPr>
        <w:t>ого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 національн</w:t>
      </w:r>
      <w:r w:rsidRPr="006C405E">
        <w:rPr>
          <w:rFonts w:asciiTheme="minorHAnsi" w:hAnsiTheme="minorHAnsi"/>
          <w:sz w:val="24"/>
          <w:szCs w:val="24"/>
          <w:lang w:val="uk-UA"/>
        </w:rPr>
        <w:t>ого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 досвід</w:t>
      </w:r>
      <w:r w:rsidRPr="006C405E">
        <w:rPr>
          <w:rFonts w:asciiTheme="minorHAnsi" w:hAnsiTheme="minorHAnsi"/>
          <w:sz w:val="24"/>
          <w:szCs w:val="24"/>
          <w:lang w:val="uk-UA"/>
        </w:rPr>
        <w:t>у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 щодо </w:t>
      </w:r>
      <w:r w:rsidR="004507EF" w:rsidRPr="006C405E">
        <w:rPr>
          <w:rFonts w:asciiTheme="minorHAnsi" w:hAnsiTheme="minorHAnsi"/>
          <w:sz w:val="24"/>
          <w:szCs w:val="24"/>
          <w:lang w:val="uk-UA"/>
        </w:rPr>
        <w:t xml:space="preserve">забезпечення 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>заходів</w:t>
      </w:r>
      <w:r w:rsidR="004507EF" w:rsidRPr="006C405E">
        <w:rPr>
          <w:rFonts w:asciiTheme="minorHAnsi" w:hAnsiTheme="minorHAnsi"/>
          <w:sz w:val="24"/>
          <w:szCs w:val="24"/>
          <w:lang w:val="uk-UA"/>
        </w:rPr>
        <w:t xml:space="preserve"> з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 протидії ТБ в умовах пандемії C</w:t>
      </w:r>
      <w:r w:rsidRPr="006C405E">
        <w:rPr>
          <w:rFonts w:asciiTheme="minorHAnsi" w:hAnsiTheme="minorHAnsi"/>
          <w:sz w:val="24"/>
          <w:szCs w:val="24"/>
          <w:lang w:val="uk-UA"/>
        </w:rPr>
        <w:t>ovid</w:t>
      </w:r>
      <w:r w:rsidR="00111A2F" w:rsidRPr="006C405E">
        <w:rPr>
          <w:rFonts w:asciiTheme="minorHAnsi" w:hAnsiTheme="minorHAnsi"/>
          <w:sz w:val="24"/>
          <w:szCs w:val="24"/>
          <w:lang w:val="uk-UA"/>
        </w:rPr>
        <w:t xml:space="preserve">-19 </w:t>
      </w:r>
      <w:r w:rsidR="004507EF" w:rsidRPr="006C405E">
        <w:rPr>
          <w:rFonts w:asciiTheme="minorHAnsi" w:hAnsiTheme="minorHAnsi"/>
          <w:sz w:val="24"/>
          <w:szCs w:val="24"/>
          <w:lang w:val="uk-UA"/>
        </w:rPr>
        <w:t>(опис успішних моделей та з’ясування основних чинників, що сприяли невиконанню або неякісному наданню протитуберкульозних послуг в умовах пандемії C</w:t>
      </w:r>
      <w:r w:rsidRPr="006C405E">
        <w:rPr>
          <w:rFonts w:asciiTheme="minorHAnsi" w:hAnsiTheme="minorHAnsi"/>
          <w:sz w:val="24"/>
          <w:szCs w:val="24"/>
          <w:lang w:val="uk-UA"/>
        </w:rPr>
        <w:t>ovid</w:t>
      </w:r>
      <w:r w:rsidR="004507EF" w:rsidRPr="006C405E">
        <w:rPr>
          <w:rFonts w:asciiTheme="minorHAnsi" w:hAnsiTheme="minorHAnsi"/>
          <w:sz w:val="24"/>
          <w:szCs w:val="24"/>
          <w:lang w:val="uk-UA"/>
        </w:rPr>
        <w:t xml:space="preserve">-19 – за даними публікацій); </w:t>
      </w:r>
    </w:p>
    <w:p w:rsidR="00111A2F" w:rsidRPr="006C405E" w:rsidRDefault="00111A2F" w:rsidP="0061452D">
      <w:pPr>
        <w:pStyle w:val="af8"/>
        <w:spacing w:after="0" w:line="240" w:lineRule="auto"/>
        <w:ind w:firstLine="0"/>
        <w:rPr>
          <w:rFonts w:asciiTheme="minorHAnsi" w:eastAsia="Calibri" w:hAnsiTheme="minorHAnsi"/>
          <w:sz w:val="24"/>
          <w:szCs w:val="24"/>
          <w:lang w:val="uk-UA"/>
        </w:rPr>
      </w:pPr>
    </w:p>
    <w:p w:rsidR="00087CCC" w:rsidRPr="006C405E" w:rsidRDefault="00087CCC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Огляд та систематизація результатів міжнародних та національних досліджень з питань впровадження одночасного діагностичного тестування на Covid-19 і туберкульоз (білатеральний скринінг ТБ/</w:t>
      </w:r>
      <w:r w:rsidRPr="006C405E">
        <w:rPr>
          <w:rFonts w:asciiTheme="minorHAnsi" w:hAnsiTheme="minorHAnsi"/>
          <w:sz w:val="24"/>
          <w:szCs w:val="24"/>
        </w:rPr>
        <w:t>Covid</w:t>
      </w:r>
      <w:r w:rsidRPr="006C405E">
        <w:rPr>
          <w:rFonts w:asciiTheme="minorHAnsi" w:hAnsiTheme="minorHAnsi"/>
          <w:sz w:val="24"/>
          <w:szCs w:val="24"/>
          <w:lang w:val="uk-UA"/>
        </w:rPr>
        <w:t>-19</w:t>
      </w:r>
      <w:r w:rsidR="00C273E7" w:rsidRPr="006C405E">
        <w:rPr>
          <w:rFonts w:asciiTheme="minorHAnsi" w:hAnsiTheme="minorHAnsi"/>
          <w:sz w:val="24"/>
          <w:szCs w:val="24"/>
          <w:lang w:val="uk-UA"/>
        </w:rPr>
        <w:t>) – цільові популяції, можливі сценарії/алгоритми, необхідні кадрові та лабораторні ресурси, дослідження вартість/ефективність білатерального скринінгу ТБ/</w:t>
      </w:r>
      <w:r w:rsidR="00C273E7" w:rsidRPr="006C405E">
        <w:rPr>
          <w:rFonts w:asciiTheme="minorHAnsi" w:hAnsiTheme="minorHAnsi"/>
          <w:sz w:val="24"/>
          <w:szCs w:val="24"/>
        </w:rPr>
        <w:t>Covid</w:t>
      </w:r>
      <w:r w:rsidR="00C273E7" w:rsidRPr="006C405E">
        <w:rPr>
          <w:rFonts w:asciiTheme="minorHAnsi" w:hAnsiTheme="minorHAnsi"/>
          <w:sz w:val="24"/>
          <w:szCs w:val="24"/>
          <w:lang w:val="uk-UA"/>
        </w:rPr>
        <w:t>-19 тощо</w:t>
      </w:r>
      <w:r w:rsidR="00AB7CA9"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087CCC" w:rsidRPr="006C405E" w:rsidRDefault="00087CCC" w:rsidP="0061452D">
      <w:pPr>
        <w:pStyle w:val="af8"/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</w:p>
    <w:p w:rsidR="00087CCC" w:rsidRPr="006C405E" w:rsidRDefault="00C273E7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ru-RU"/>
        </w:rPr>
        <w:lastRenderedPageBreak/>
        <w:t xml:space="preserve">За результатами </w:t>
      </w:r>
      <w:proofErr w:type="spellStart"/>
      <w:r w:rsidRPr="006C405E">
        <w:rPr>
          <w:rFonts w:asciiTheme="minorHAnsi" w:hAnsiTheme="minorHAnsi"/>
          <w:sz w:val="24"/>
          <w:szCs w:val="24"/>
          <w:lang w:val="ru-RU"/>
        </w:rPr>
        <w:t>огляду</w:t>
      </w:r>
      <w:proofErr w:type="spellEnd"/>
      <w:r w:rsidR="00D125AC" w:rsidRPr="006C405E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6C405E">
        <w:rPr>
          <w:rFonts w:asciiTheme="minorHAnsi" w:hAnsiTheme="minorHAnsi"/>
          <w:sz w:val="24"/>
          <w:szCs w:val="24"/>
          <w:lang w:val="ru-RU"/>
        </w:rPr>
        <w:t>міжнародного</w:t>
      </w:r>
      <w:proofErr w:type="spellEnd"/>
      <w:r w:rsidRPr="006C405E">
        <w:rPr>
          <w:rFonts w:asciiTheme="minorHAnsi" w:hAnsiTheme="minorHAnsi"/>
          <w:sz w:val="24"/>
          <w:szCs w:val="24"/>
          <w:lang w:val="ru-RU"/>
        </w:rPr>
        <w:t>/</w:t>
      </w:r>
      <w:proofErr w:type="spellStart"/>
      <w:r w:rsidRPr="006C405E">
        <w:rPr>
          <w:rFonts w:asciiTheme="minorHAnsi" w:hAnsiTheme="minorHAnsi"/>
          <w:sz w:val="24"/>
          <w:szCs w:val="24"/>
          <w:lang w:val="ru-RU"/>
        </w:rPr>
        <w:t>національного</w:t>
      </w:r>
      <w:proofErr w:type="spellEnd"/>
      <w:r w:rsidRPr="006C405E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6C405E">
        <w:rPr>
          <w:rFonts w:asciiTheme="minorHAnsi" w:hAnsiTheme="minorHAnsi"/>
          <w:sz w:val="24"/>
          <w:szCs w:val="24"/>
          <w:lang w:val="ru-RU"/>
        </w:rPr>
        <w:t>досвіду</w:t>
      </w:r>
      <w:proofErr w:type="spellEnd"/>
      <w:r w:rsidRPr="006C405E">
        <w:rPr>
          <w:rFonts w:asciiTheme="minorHAnsi" w:hAnsiTheme="minorHAnsi"/>
          <w:sz w:val="24"/>
          <w:szCs w:val="24"/>
          <w:lang w:val="ru-RU"/>
        </w:rPr>
        <w:t xml:space="preserve"> – </w:t>
      </w:r>
      <w:proofErr w:type="spellStart"/>
      <w:r w:rsidRPr="006C405E">
        <w:rPr>
          <w:rFonts w:asciiTheme="minorHAnsi" w:hAnsiTheme="minorHAnsi"/>
          <w:sz w:val="24"/>
          <w:szCs w:val="24"/>
          <w:lang w:val="ru-RU"/>
        </w:rPr>
        <w:t>адаптація</w:t>
      </w:r>
      <w:proofErr w:type="spellEnd"/>
      <w:r w:rsidRPr="006C405E">
        <w:rPr>
          <w:rFonts w:asciiTheme="minorHAnsi" w:hAnsiTheme="minorHAnsi"/>
          <w:sz w:val="24"/>
          <w:szCs w:val="24"/>
          <w:lang w:val="ru-RU"/>
        </w:rPr>
        <w:t xml:space="preserve"> </w:t>
      </w:r>
      <w:proofErr w:type="spellStart"/>
      <w:r w:rsidRPr="006C405E">
        <w:rPr>
          <w:rFonts w:asciiTheme="minorHAnsi" w:hAnsiTheme="minorHAnsi"/>
          <w:sz w:val="24"/>
          <w:szCs w:val="24"/>
          <w:lang w:val="uk-UA"/>
        </w:rPr>
        <w:t>проєкту</w:t>
      </w:r>
      <w:proofErr w:type="spellEnd"/>
      <w:r w:rsidRPr="006C405E">
        <w:rPr>
          <w:rFonts w:asciiTheme="minorHAnsi" w:hAnsiTheme="minorHAnsi"/>
          <w:sz w:val="24"/>
          <w:szCs w:val="24"/>
          <w:lang w:val="uk-UA"/>
        </w:rPr>
        <w:t xml:space="preserve"> алгоритму(</w:t>
      </w:r>
      <w:proofErr w:type="spellStart"/>
      <w:r w:rsidRPr="006C405E">
        <w:rPr>
          <w:rFonts w:asciiTheme="minorHAnsi" w:hAnsiTheme="minorHAnsi"/>
          <w:sz w:val="24"/>
          <w:szCs w:val="24"/>
          <w:lang w:val="uk-UA"/>
        </w:rPr>
        <w:t>ів</w:t>
      </w:r>
      <w:proofErr w:type="spellEnd"/>
      <w:r w:rsidRPr="006C405E">
        <w:rPr>
          <w:rFonts w:asciiTheme="minorHAnsi" w:hAnsiTheme="minorHAnsi"/>
          <w:sz w:val="24"/>
          <w:szCs w:val="24"/>
          <w:lang w:val="uk-UA"/>
        </w:rPr>
        <w:t xml:space="preserve">) білатерального </w:t>
      </w:r>
      <w:proofErr w:type="spellStart"/>
      <w:r w:rsidRPr="006C405E">
        <w:rPr>
          <w:rFonts w:asciiTheme="minorHAnsi" w:hAnsiTheme="minorHAnsi"/>
          <w:sz w:val="24"/>
          <w:szCs w:val="24"/>
          <w:lang w:val="uk-UA"/>
        </w:rPr>
        <w:t>скринінгу</w:t>
      </w:r>
      <w:proofErr w:type="spellEnd"/>
      <w:r w:rsidRPr="006C405E">
        <w:rPr>
          <w:rFonts w:asciiTheme="minorHAnsi" w:hAnsiTheme="minorHAnsi"/>
          <w:sz w:val="24"/>
          <w:szCs w:val="24"/>
          <w:lang w:val="uk-UA"/>
        </w:rPr>
        <w:t xml:space="preserve"> ТБ/Covid-19 для польового етапу дослідження в Україні</w:t>
      </w:r>
      <w:r w:rsidR="00AB7CA9"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C273E7" w:rsidRPr="006C405E" w:rsidRDefault="00C273E7" w:rsidP="0061452D">
      <w:pPr>
        <w:spacing w:after="0" w:line="240" w:lineRule="auto"/>
        <w:ind w:left="0" w:firstLine="0"/>
        <w:rPr>
          <w:rFonts w:asciiTheme="minorHAnsi" w:hAnsiTheme="minorHAnsi"/>
          <w:sz w:val="24"/>
          <w:szCs w:val="24"/>
          <w:lang w:val="uk-UA"/>
        </w:rPr>
      </w:pPr>
    </w:p>
    <w:p w:rsidR="00D125AC" w:rsidRPr="006C405E" w:rsidRDefault="00396665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eastAsia="Calibr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Розроб</w:t>
      </w:r>
      <w:r w:rsidR="009C7FB5" w:rsidRPr="006C405E">
        <w:rPr>
          <w:rFonts w:asciiTheme="minorHAnsi" w:hAnsiTheme="minorHAnsi"/>
          <w:sz w:val="24"/>
          <w:szCs w:val="24"/>
          <w:lang w:val="uk-UA"/>
        </w:rPr>
        <w:t>ка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 рекомендаці</w:t>
      </w:r>
      <w:r w:rsidR="009C7FB5" w:rsidRPr="006C405E">
        <w:rPr>
          <w:rFonts w:asciiTheme="minorHAnsi" w:hAnsiTheme="minorHAnsi"/>
          <w:sz w:val="24"/>
          <w:szCs w:val="24"/>
          <w:lang w:val="uk-UA"/>
        </w:rPr>
        <w:t xml:space="preserve">й 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для прийняття програмних рішень щодо </w:t>
      </w:r>
      <w:r w:rsidR="00D125AC" w:rsidRPr="006C405E">
        <w:rPr>
          <w:rFonts w:asciiTheme="minorHAnsi" w:hAnsiTheme="minorHAnsi"/>
          <w:sz w:val="24"/>
          <w:szCs w:val="24"/>
          <w:lang w:val="uk-UA"/>
        </w:rPr>
        <w:t xml:space="preserve">впровадження одночасного діагностичного тестування на Covid-19 і туберкульоз (білатеральний скринінг ТБ/Covid-19) та покращення заходів з протидії ТБ в умовах пандемії </w:t>
      </w:r>
      <w:r w:rsidR="00AB7CA9" w:rsidRPr="006C405E">
        <w:rPr>
          <w:rFonts w:asciiTheme="minorHAnsi" w:hAnsiTheme="minorHAnsi"/>
          <w:sz w:val="24"/>
          <w:szCs w:val="24"/>
          <w:lang w:val="uk-UA"/>
        </w:rPr>
        <w:br/>
      </w:r>
      <w:r w:rsidR="00D125AC" w:rsidRPr="006C405E">
        <w:rPr>
          <w:rFonts w:asciiTheme="minorHAnsi" w:hAnsiTheme="minorHAnsi"/>
          <w:sz w:val="24"/>
          <w:szCs w:val="24"/>
          <w:lang w:val="uk-UA"/>
        </w:rPr>
        <w:t>Covid-19</w:t>
      </w:r>
      <w:r w:rsidR="00AB7CA9"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D125AC" w:rsidRPr="006C405E" w:rsidRDefault="00D125AC" w:rsidP="0061452D">
      <w:pPr>
        <w:pStyle w:val="af8"/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</w:p>
    <w:p w:rsidR="00A74A5D" w:rsidRPr="006C405E" w:rsidRDefault="00F21B4A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 xml:space="preserve">Узгодження </w:t>
      </w:r>
      <w:r w:rsidR="00535200" w:rsidRPr="006C405E">
        <w:rPr>
          <w:rFonts w:asciiTheme="minorHAnsi" w:hAnsiTheme="minorHAnsi"/>
          <w:sz w:val="24"/>
          <w:szCs w:val="24"/>
          <w:lang w:val="uk-UA"/>
        </w:rPr>
        <w:t xml:space="preserve">із Замовником </w:t>
      </w:r>
      <w:bookmarkStart w:id="2" w:name="_Hlk106366848"/>
      <w:r w:rsidR="00535200" w:rsidRPr="006C405E">
        <w:rPr>
          <w:rFonts w:asciiTheme="minorHAnsi" w:hAnsiTheme="minorHAnsi"/>
          <w:sz w:val="24"/>
          <w:szCs w:val="24"/>
          <w:lang w:val="uk-UA"/>
        </w:rPr>
        <w:t xml:space="preserve">та іншими зацікавленими особами </w:t>
      </w:r>
      <w:bookmarkEnd w:id="2"/>
      <w:r w:rsidR="00535200" w:rsidRPr="006C405E">
        <w:rPr>
          <w:rFonts w:asciiTheme="minorHAnsi" w:hAnsiTheme="minorHAnsi"/>
          <w:sz w:val="24"/>
          <w:szCs w:val="24"/>
          <w:lang w:val="uk-UA"/>
        </w:rPr>
        <w:t xml:space="preserve">проміжної версії </w:t>
      </w:r>
      <w:r w:rsidRPr="006C405E">
        <w:rPr>
          <w:rFonts w:asciiTheme="minorHAnsi" w:hAnsiTheme="minorHAnsi"/>
          <w:sz w:val="24"/>
          <w:szCs w:val="24"/>
          <w:lang w:val="uk-UA"/>
        </w:rPr>
        <w:t>звіту щодо проведеного кабінетного дослідження</w:t>
      </w:r>
      <w:r w:rsidR="00AB7CA9"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9F4FE7" w:rsidRPr="006C405E" w:rsidRDefault="009F4FE7" w:rsidP="0061452D">
      <w:pPr>
        <w:spacing w:after="0" w:line="240" w:lineRule="auto"/>
        <w:ind w:left="0" w:firstLine="0"/>
        <w:rPr>
          <w:rFonts w:asciiTheme="minorHAnsi" w:hAnsiTheme="minorHAnsi"/>
          <w:sz w:val="24"/>
          <w:szCs w:val="24"/>
          <w:lang w:val="uk-UA"/>
        </w:rPr>
      </w:pPr>
    </w:p>
    <w:p w:rsidR="00535200" w:rsidRPr="006C405E" w:rsidRDefault="00535200" w:rsidP="0061452D">
      <w:pPr>
        <w:pStyle w:val="af8"/>
        <w:numPr>
          <w:ilvl w:val="0"/>
          <w:numId w:val="1"/>
        </w:numPr>
        <w:spacing w:after="0" w:line="240" w:lineRule="auto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Фіналізація звіту щодо проведеного кабінетного дослідження, відповідно до отриманих коментарів від Замовника</w:t>
      </w:r>
      <w:bookmarkStart w:id="3" w:name="_Hlk106366857"/>
      <w:r w:rsidRPr="006C405E">
        <w:rPr>
          <w:rFonts w:asciiTheme="minorHAnsi" w:hAnsiTheme="minorHAnsi"/>
          <w:sz w:val="24"/>
          <w:szCs w:val="24"/>
          <w:lang w:val="uk-UA"/>
        </w:rPr>
        <w:t xml:space="preserve"> та інших зацікавлених осіб.</w:t>
      </w:r>
      <w:bookmarkEnd w:id="3"/>
    </w:p>
    <w:p w:rsidR="00A74A5D" w:rsidRPr="006C405E" w:rsidRDefault="00A74A5D">
      <w:pPr>
        <w:pStyle w:val="af8"/>
        <w:spacing w:after="0" w:line="240" w:lineRule="auto"/>
        <w:ind w:firstLine="0"/>
        <w:rPr>
          <w:rFonts w:asciiTheme="minorHAnsi" w:hAnsiTheme="minorHAnsi"/>
          <w:sz w:val="24"/>
          <w:szCs w:val="24"/>
          <w:lang w:val="uk-UA"/>
        </w:rPr>
      </w:pPr>
    </w:p>
    <w:p w:rsidR="00A74A5D" w:rsidRPr="006C405E" w:rsidRDefault="00F21B4A">
      <w:pPr>
        <w:spacing w:after="0" w:line="240" w:lineRule="auto"/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Вимоги до кандидатів: </w:t>
      </w:r>
    </w:p>
    <w:p w:rsidR="006C405E" w:rsidRPr="006C405E" w:rsidRDefault="006C405E">
      <w:pPr>
        <w:spacing w:after="0" w:line="240" w:lineRule="auto"/>
        <w:ind w:left="0" w:firstLine="0"/>
        <w:rPr>
          <w:rFonts w:asciiTheme="minorHAnsi" w:hAnsiTheme="minorHAnsi"/>
          <w:b/>
          <w:sz w:val="24"/>
          <w:szCs w:val="24"/>
          <w:lang w:val="uk-UA"/>
        </w:rPr>
      </w:pPr>
    </w:p>
    <w:p w:rsidR="00A74A5D" w:rsidRPr="006C405E" w:rsidRDefault="00F21B4A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Вища освіта</w:t>
      </w:r>
      <w:r w:rsidR="00234818" w:rsidRPr="006C405E">
        <w:rPr>
          <w:rFonts w:asciiTheme="minorHAnsi" w:hAnsiTheme="minorHAnsi"/>
          <w:sz w:val="24"/>
          <w:szCs w:val="24"/>
          <w:lang w:val="uk-UA"/>
        </w:rPr>
        <w:t xml:space="preserve"> (</w:t>
      </w:r>
      <w:r w:rsidR="00241CC2" w:rsidRPr="006C405E">
        <w:rPr>
          <w:rFonts w:asciiTheme="minorHAnsi" w:hAnsiTheme="minorHAnsi"/>
          <w:sz w:val="24"/>
          <w:szCs w:val="24"/>
          <w:lang w:val="uk-UA"/>
        </w:rPr>
        <w:t xml:space="preserve">вища медична освіта </w:t>
      </w:r>
      <w:r w:rsidR="00D125AC" w:rsidRPr="006C405E">
        <w:rPr>
          <w:rFonts w:asciiTheme="minorHAnsi" w:hAnsiTheme="minorHAnsi"/>
          <w:sz w:val="24"/>
          <w:szCs w:val="24"/>
          <w:lang w:val="uk-UA"/>
        </w:rPr>
        <w:t xml:space="preserve">за фахом «фтизіатрія», «епідеміологія», «інфекційні хвороби» 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>буде перевагою</w:t>
      </w:r>
      <w:r w:rsidR="00234818" w:rsidRPr="006C405E">
        <w:rPr>
          <w:rFonts w:asciiTheme="minorHAnsi" w:hAnsiTheme="minorHAnsi"/>
          <w:sz w:val="24"/>
          <w:szCs w:val="24"/>
          <w:lang w:val="uk-UA"/>
        </w:rPr>
        <w:t>)</w:t>
      </w:r>
      <w:r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A74A5D" w:rsidRPr="006C405E" w:rsidRDefault="00F21B4A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 xml:space="preserve">Досвід з проведення </w:t>
      </w:r>
      <w:r w:rsidR="00535200" w:rsidRPr="006C405E">
        <w:rPr>
          <w:rFonts w:asciiTheme="minorHAnsi" w:hAnsiTheme="minorHAnsi"/>
          <w:sz w:val="24"/>
          <w:szCs w:val="24"/>
          <w:lang w:val="uk-UA"/>
        </w:rPr>
        <w:t xml:space="preserve">та написання </w:t>
      </w:r>
      <w:r w:rsidRPr="006C405E">
        <w:rPr>
          <w:rFonts w:asciiTheme="minorHAnsi" w:hAnsiTheme="minorHAnsi"/>
          <w:sz w:val="24"/>
          <w:szCs w:val="24"/>
          <w:lang w:val="uk-UA"/>
        </w:rPr>
        <w:t>кабінетн</w:t>
      </w:r>
      <w:r w:rsidR="00535200" w:rsidRPr="006C405E">
        <w:rPr>
          <w:rFonts w:asciiTheme="minorHAnsi" w:hAnsiTheme="minorHAnsi"/>
          <w:sz w:val="24"/>
          <w:szCs w:val="24"/>
          <w:lang w:val="uk-UA"/>
        </w:rPr>
        <w:t>их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 досліджень;</w:t>
      </w:r>
    </w:p>
    <w:p w:rsidR="00A74A5D" w:rsidRPr="006C405E" w:rsidRDefault="00F21B4A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Досвід роботи у сфері досліджень боротьби з туберкульозом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 xml:space="preserve"> та C</w:t>
      </w:r>
      <w:r w:rsidR="00D125AC" w:rsidRPr="006C405E">
        <w:rPr>
          <w:rFonts w:asciiTheme="minorHAnsi" w:hAnsiTheme="minorHAnsi"/>
          <w:sz w:val="24"/>
          <w:szCs w:val="24"/>
          <w:lang w:val="uk-UA"/>
        </w:rPr>
        <w:t>ovid</w:t>
      </w:r>
      <w:r w:rsidR="00396665" w:rsidRPr="006C405E">
        <w:rPr>
          <w:rFonts w:asciiTheme="minorHAnsi" w:hAnsiTheme="minorHAnsi"/>
          <w:sz w:val="24"/>
          <w:szCs w:val="24"/>
          <w:lang w:val="uk-UA"/>
        </w:rPr>
        <w:t>-19</w:t>
      </w:r>
      <w:r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A74A5D" w:rsidRPr="006C405E" w:rsidRDefault="00F21B4A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 xml:space="preserve">Знання українських та міжнародних рекомендацій, нормативних документів, пов’язаних із вивченням впливу </w:t>
      </w:r>
      <w:r w:rsidRPr="006C405E">
        <w:rPr>
          <w:rFonts w:asciiTheme="minorHAnsi" w:hAnsiTheme="minorHAnsi"/>
          <w:sz w:val="24"/>
          <w:szCs w:val="24"/>
        </w:rPr>
        <w:t>C</w:t>
      </w:r>
      <w:r w:rsidR="00D125AC" w:rsidRPr="006C405E">
        <w:rPr>
          <w:rFonts w:asciiTheme="minorHAnsi" w:hAnsiTheme="minorHAnsi"/>
          <w:sz w:val="24"/>
          <w:szCs w:val="24"/>
        </w:rPr>
        <w:t>ovid</w:t>
      </w:r>
      <w:r w:rsidRPr="006C405E">
        <w:rPr>
          <w:rFonts w:asciiTheme="minorHAnsi" w:hAnsiTheme="minorHAnsi"/>
          <w:sz w:val="24"/>
          <w:szCs w:val="24"/>
          <w:lang w:val="ru-RU"/>
        </w:rPr>
        <w:t>-19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 на програм</w:t>
      </w:r>
      <w:r w:rsidR="00D125AC" w:rsidRPr="006C405E">
        <w:rPr>
          <w:rFonts w:asciiTheme="minorHAnsi" w:hAnsiTheme="minorHAnsi"/>
          <w:sz w:val="24"/>
          <w:szCs w:val="24"/>
          <w:lang w:val="uk-UA"/>
        </w:rPr>
        <w:t>и</w:t>
      </w:r>
      <w:r w:rsidRPr="006C405E">
        <w:rPr>
          <w:rFonts w:asciiTheme="minorHAnsi" w:hAnsiTheme="minorHAnsi"/>
          <w:sz w:val="24"/>
          <w:szCs w:val="24"/>
          <w:lang w:val="uk-UA"/>
        </w:rPr>
        <w:t xml:space="preserve"> боротьби з туберкульозом;</w:t>
      </w:r>
    </w:p>
    <w:p w:rsidR="00A74A5D" w:rsidRPr="006C405E" w:rsidRDefault="00F21B4A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 xml:space="preserve">Досвід роботи та обізнаність щодо досліджень в сфері </w:t>
      </w:r>
      <w:r w:rsidRPr="006C405E">
        <w:rPr>
          <w:rFonts w:asciiTheme="minorHAnsi" w:hAnsiTheme="minorHAnsi"/>
          <w:sz w:val="24"/>
          <w:szCs w:val="24"/>
        </w:rPr>
        <w:t>C</w:t>
      </w:r>
      <w:r w:rsidR="00D125AC" w:rsidRPr="006C405E">
        <w:rPr>
          <w:rFonts w:asciiTheme="minorHAnsi" w:hAnsiTheme="minorHAnsi"/>
          <w:sz w:val="24"/>
          <w:szCs w:val="24"/>
        </w:rPr>
        <w:t>ovid</w:t>
      </w:r>
      <w:r w:rsidRPr="006C405E">
        <w:rPr>
          <w:rFonts w:asciiTheme="minorHAnsi" w:hAnsiTheme="minorHAnsi"/>
          <w:sz w:val="24"/>
          <w:szCs w:val="24"/>
          <w:lang w:val="ru-RU"/>
        </w:rPr>
        <w:t xml:space="preserve">-19 </w:t>
      </w:r>
      <w:r w:rsidRPr="006C405E">
        <w:rPr>
          <w:rFonts w:asciiTheme="minorHAnsi" w:hAnsiTheme="minorHAnsi"/>
          <w:sz w:val="24"/>
          <w:szCs w:val="24"/>
          <w:lang w:val="uk-UA"/>
        </w:rPr>
        <w:t>та туберкульозу в Україні та поза кордоном буде перевагою;</w:t>
      </w:r>
    </w:p>
    <w:p w:rsidR="00A74A5D" w:rsidRPr="006C405E" w:rsidRDefault="00F21B4A" w:rsidP="00234818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 xml:space="preserve">Гарне знання ділової української </w:t>
      </w:r>
      <w:r w:rsidR="00234818" w:rsidRPr="006C405E">
        <w:rPr>
          <w:rFonts w:asciiTheme="minorHAnsi" w:hAnsiTheme="minorHAnsi"/>
          <w:sz w:val="24"/>
          <w:szCs w:val="24"/>
          <w:lang w:val="uk-UA"/>
        </w:rPr>
        <w:t>мови</w:t>
      </w:r>
      <w:r w:rsidRPr="006C405E">
        <w:rPr>
          <w:rFonts w:asciiTheme="minorHAnsi" w:hAnsiTheme="minorHAnsi"/>
          <w:sz w:val="24"/>
          <w:szCs w:val="24"/>
          <w:lang w:val="uk-UA"/>
        </w:rPr>
        <w:t>;</w:t>
      </w:r>
    </w:p>
    <w:p w:rsidR="00234818" w:rsidRPr="006C405E" w:rsidRDefault="00234818" w:rsidP="00234818">
      <w:pPr>
        <w:pStyle w:val="af8"/>
        <w:numPr>
          <w:ilvl w:val="0"/>
          <w:numId w:val="2"/>
        </w:numPr>
        <w:spacing w:line="240" w:lineRule="auto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Чітке дотримання time-line;</w:t>
      </w:r>
    </w:p>
    <w:p w:rsidR="00A74A5D" w:rsidRPr="006C405E" w:rsidRDefault="00F21B4A" w:rsidP="00535200">
      <w:pPr>
        <w:pStyle w:val="af8"/>
        <w:numPr>
          <w:ilvl w:val="0"/>
          <w:numId w:val="2"/>
        </w:numPr>
        <w:spacing w:after="0" w:line="240" w:lineRule="auto"/>
        <w:ind w:right="0"/>
        <w:rPr>
          <w:rFonts w:asciiTheme="minorHAnsi" w:hAnsiTheme="minorHAnsi"/>
          <w:sz w:val="24"/>
          <w:szCs w:val="24"/>
          <w:lang w:val="uk-UA"/>
        </w:rPr>
      </w:pPr>
      <w:r w:rsidRPr="006C405E">
        <w:rPr>
          <w:rFonts w:asciiTheme="minorHAnsi" w:hAnsiTheme="minorHAnsi"/>
          <w:sz w:val="24"/>
          <w:szCs w:val="24"/>
          <w:lang w:val="uk-UA"/>
        </w:rPr>
        <w:t>Належний рівень роботи з комп’ютером, знання MS Office.</w:t>
      </w:r>
    </w:p>
    <w:p w:rsidR="00A74A5D" w:rsidRPr="006C405E" w:rsidRDefault="00A74A5D" w:rsidP="00535200">
      <w:pPr>
        <w:spacing w:after="0" w:line="240" w:lineRule="auto"/>
        <w:ind w:left="0" w:firstLine="720"/>
        <w:rPr>
          <w:rFonts w:asciiTheme="minorHAnsi" w:hAnsiTheme="minorHAnsi"/>
          <w:sz w:val="24"/>
          <w:szCs w:val="24"/>
          <w:lang w:val="uk-UA"/>
        </w:rPr>
      </w:pPr>
    </w:p>
    <w:p w:rsidR="0072522B" w:rsidRPr="006C405E" w:rsidRDefault="0072522B" w:rsidP="006C405E">
      <w:pPr>
        <w:spacing w:line="240" w:lineRule="auto"/>
        <w:ind w:left="0" w:firstLine="0"/>
        <w:rPr>
          <w:rFonts w:asciiTheme="minorHAnsi" w:hAnsiTheme="minorHAnsi"/>
          <w:b/>
          <w:bCs/>
          <w:sz w:val="24"/>
          <w:szCs w:val="24"/>
          <w:lang w:val="uk-UA"/>
        </w:rPr>
      </w:pPr>
      <w:bookmarkStart w:id="4" w:name="_Hlk106366932"/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Резюме мають бути надіслані електронною поштою на електронну адресу: vacancies@phc.org.ua </w:t>
      </w:r>
      <w:r w:rsidRPr="006C405E">
        <w:rPr>
          <w:rFonts w:asciiTheme="minorHAnsi" w:hAnsiTheme="minorHAnsi"/>
          <w:bCs/>
          <w:sz w:val="24"/>
          <w:szCs w:val="24"/>
          <w:lang w:val="uk-UA"/>
        </w:rPr>
        <w:t>В темі листа,</w:t>
      </w:r>
      <w:r w:rsidR="006C405E" w:rsidRPr="006C405E">
        <w:rPr>
          <w:rFonts w:asciiTheme="minorHAnsi" w:hAnsiTheme="minorHAnsi"/>
          <w:bCs/>
          <w:sz w:val="24"/>
          <w:szCs w:val="24"/>
          <w:lang w:val="uk-UA"/>
        </w:rPr>
        <w:t xml:space="preserve"> будь ласка, зазначте: </w:t>
      </w:r>
      <w:r w:rsidR="006C405E" w:rsidRPr="006C405E">
        <w:rPr>
          <w:rFonts w:asciiTheme="minorHAnsi" w:hAnsiTheme="minorHAnsi"/>
          <w:b/>
          <w:bCs/>
          <w:sz w:val="24"/>
          <w:szCs w:val="24"/>
          <w:lang w:val="uk-UA"/>
        </w:rPr>
        <w:t>«211-2022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Консультант з </w:t>
      </w:r>
      <w:r w:rsidR="00234818"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проведення кабінетного дослідження 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>«</w:t>
      </w:r>
      <w:r w:rsidRPr="006C405E">
        <w:rPr>
          <w:rFonts w:asciiTheme="minorHAnsi" w:hAnsiTheme="minorHAnsi"/>
          <w:b/>
          <w:bCs/>
          <w:sz w:val="24"/>
          <w:szCs w:val="24"/>
        </w:rPr>
        <w:t>Operational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research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on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the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impact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of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COVID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-19 </w:t>
      </w:r>
      <w:r w:rsidRPr="006C405E">
        <w:rPr>
          <w:rFonts w:asciiTheme="minorHAnsi" w:hAnsiTheme="minorHAnsi"/>
          <w:b/>
          <w:bCs/>
          <w:sz w:val="24"/>
          <w:szCs w:val="24"/>
        </w:rPr>
        <w:t>to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TB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/>
          <w:bCs/>
          <w:sz w:val="24"/>
          <w:szCs w:val="24"/>
        </w:rPr>
        <w:t>program</w:t>
      </w:r>
      <w:r w:rsidRPr="006C405E">
        <w:rPr>
          <w:rFonts w:asciiTheme="minorHAnsi" w:hAnsiTheme="minorHAnsi"/>
          <w:b/>
          <w:bCs/>
          <w:sz w:val="24"/>
          <w:szCs w:val="24"/>
          <w:lang w:val="uk-UA"/>
        </w:rPr>
        <w:t>».</w:t>
      </w:r>
    </w:p>
    <w:p w:rsidR="0072522B" w:rsidRDefault="0072522B" w:rsidP="0072522B">
      <w:pPr>
        <w:spacing w:line="240" w:lineRule="auto"/>
        <w:ind w:hanging="10"/>
        <w:rPr>
          <w:rFonts w:asciiTheme="minorHAnsi" w:hAnsiTheme="minorHAnsi"/>
          <w:bCs/>
          <w:sz w:val="24"/>
          <w:szCs w:val="24"/>
          <w:lang w:val="uk-UA"/>
        </w:rPr>
      </w:pPr>
    </w:p>
    <w:p w:rsidR="006C405E" w:rsidRPr="006C405E" w:rsidRDefault="006C405E" w:rsidP="006C405E">
      <w:pPr>
        <w:spacing w:line="240" w:lineRule="auto"/>
        <w:ind w:hanging="10"/>
        <w:rPr>
          <w:rFonts w:asciiTheme="minorHAnsi" w:hAnsiTheme="minorHAnsi"/>
          <w:bCs/>
          <w:sz w:val="24"/>
          <w:szCs w:val="24"/>
          <w:lang w:val="uk-UA"/>
        </w:rPr>
      </w:pPr>
      <w:r w:rsidRPr="006C405E">
        <w:rPr>
          <w:rFonts w:asciiTheme="minorHAnsi" w:hAnsiTheme="minorHAnsi"/>
          <w:b/>
          <w:sz w:val="24"/>
          <w:szCs w:val="24"/>
          <w:lang w:val="uk-UA"/>
        </w:rPr>
        <w:t xml:space="preserve">Термін подання документів – до 8 серпня  2022 року, </w:t>
      </w:r>
      <w:r w:rsidRPr="006C405E">
        <w:rPr>
          <w:rFonts w:asciiTheme="minorHAnsi" w:hAnsiTheme="minorHAnsi"/>
          <w:sz w:val="24"/>
          <w:szCs w:val="24"/>
          <w:lang w:val="uk-UA"/>
        </w:rPr>
        <w:t>р</w:t>
      </w:r>
      <w:r w:rsidRPr="006C405E">
        <w:rPr>
          <w:rFonts w:asciiTheme="minorHAnsi" w:hAnsiTheme="minorHAnsi"/>
          <w:bCs/>
          <w:sz w:val="24"/>
          <w:szCs w:val="24"/>
          <w:lang w:val="uk-UA"/>
        </w:rPr>
        <w:t xml:space="preserve">еєстрація документів </w:t>
      </w:r>
      <w:r>
        <w:rPr>
          <w:rFonts w:asciiTheme="minorHAnsi" w:hAnsiTheme="minorHAnsi"/>
          <w:bCs/>
          <w:sz w:val="24"/>
          <w:szCs w:val="24"/>
          <w:lang w:val="uk-UA"/>
        </w:rPr>
        <w:t xml:space="preserve"> </w:t>
      </w:r>
      <w:r w:rsidRPr="006C405E">
        <w:rPr>
          <w:rFonts w:asciiTheme="minorHAnsi" w:hAnsiTheme="minorHAnsi"/>
          <w:bCs/>
          <w:sz w:val="24"/>
          <w:szCs w:val="24"/>
          <w:lang w:val="uk-UA"/>
        </w:rPr>
        <w:t>завершується о 18:00.</w:t>
      </w:r>
    </w:p>
    <w:p w:rsidR="006C405E" w:rsidRPr="006C405E" w:rsidRDefault="006C405E" w:rsidP="0072522B">
      <w:pPr>
        <w:spacing w:line="240" w:lineRule="auto"/>
        <w:ind w:hanging="10"/>
        <w:rPr>
          <w:rFonts w:asciiTheme="minorHAnsi" w:hAnsiTheme="minorHAnsi"/>
          <w:bCs/>
          <w:sz w:val="24"/>
          <w:szCs w:val="24"/>
          <w:lang w:val="uk-UA"/>
        </w:rPr>
      </w:pPr>
    </w:p>
    <w:p w:rsidR="0072522B" w:rsidRPr="006C405E" w:rsidRDefault="0072522B" w:rsidP="0072522B">
      <w:pPr>
        <w:spacing w:line="240" w:lineRule="auto"/>
        <w:ind w:hanging="10"/>
        <w:rPr>
          <w:rFonts w:asciiTheme="minorHAnsi" w:hAnsiTheme="minorHAnsi"/>
          <w:bCs/>
          <w:sz w:val="24"/>
          <w:szCs w:val="24"/>
          <w:lang w:val="uk-UA"/>
        </w:rPr>
      </w:pPr>
      <w:r w:rsidRPr="006C405E">
        <w:rPr>
          <w:rFonts w:asciiTheme="minorHAnsi" w:hAnsiTheme="minorHAnsi"/>
          <w:bCs/>
          <w:sz w:val="24"/>
          <w:szCs w:val="24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72522B" w:rsidRPr="006C405E" w:rsidRDefault="0072522B" w:rsidP="0072522B">
      <w:pPr>
        <w:spacing w:line="240" w:lineRule="auto"/>
        <w:ind w:hanging="10"/>
        <w:rPr>
          <w:rFonts w:asciiTheme="minorHAnsi" w:hAnsiTheme="minorHAnsi"/>
          <w:bCs/>
          <w:sz w:val="24"/>
          <w:szCs w:val="24"/>
          <w:lang w:val="uk-UA"/>
        </w:rPr>
      </w:pPr>
    </w:p>
    <w:p w:rsidR="0072522B" w:rsidRPr="006C405E" w:rsidRDefault="0072522B" w:rsidP="0072522B">
      <w:pPr>
        <w:spacing w:line="240" w:lineRule="auto"/>
        <w:ind w:hanging="10"/>
        <w:rPr>
          <w:rFonts w:asciiTheme="minorHAnsi" w:hAnsiTheme="minorHAnsi"/>
          <w:bCs/>
          <w:sz w:val="24"/>
          <w:szCs w:val="24"/>
          <w:lang w:val="uk-UA"/>
        </w:rPr>
      </w:pPr>
      <w:r w:rsidRPr="006C405E">
        <w:rPr>
          <w:rFonts w:asciiTheme="minorHAnsi" w:hAnsiTheme="minorHAnsi"/>
          <w:bCs/>
          <w:sz w:val="24"/>
          <w:szCs w:val="24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конкурс, скасувати конкурс, запропонувати договір з іншою тривалістю.</w:t>
      </w:r>
      <w:bookmarkEnd w:id="4"/>
    </w:p>
    <w:p w:rsidR="00A74A5D" w:rsidRPr="006C405E" w:rsidRDefault="00A74A5D" w:rsidP="0072522B">
      <w:pPr>
        <w:spacing w:line="240" w:lineRule="auto"/>
        <w:ind w:firstLine="710"/>
        <w:rPr>
          <w:rFonts w:asciiTheme="minorHAnsi" w:hAnsiTheme="minorHAnsi"/>
          <w:sz w:val="24"/>
          <w:szCs w:val="24"/>
          <w:lang w:val="uk-UA"/>
        </w:rPr>
      </w:pPr>
    </w:p>
    <w:sectPr w:rsidR="00A74A5D" w:rsidRPr="006C405E" w:rsidSect="00B33DE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99" w:rsidRDefault="00AA4E99">
      <w:pPr>
        <w:spacing w:after="0" w:line="240" w:lineRule="auto"/>
      </w:pPr>
      <w:r>
        <w:separator/>
      </w:r>
    </w:p>
  </w:endnote>
  <w:endnote w:type="continuationSeparator" w:id="0">
    <w:p w:rsidR="00AA4E99" w:rsidRDefault="00AA4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99" w:rsidRDefault="00AA4E99">
      <w:pPr>
        <w:spacing w:after="0" w:line="240" w:lineRule="auto"/>
      </w:pPr>
      <w:r>
        <w:separator/>
      </w:r>
    </w:p>
  </w:footnote>
  <w:footnote w:type="continuationSeparator" w:id="0">
    <w:p w:rsidR="00AA4E99" w:rsidRDefault="00AA4E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C8E"/>
    <w:multiLevelType w:val="hybridMultilevel"/>
    <w:tmpl w:val="AC54A874"/>
    <w:lvl w:ilvl="0" w:tplc="D3089154">
      <w:start w:val="1"/>
      <w:numFmt w:val="decimal"/>
      <w:lvlText w:val="%1."/>
      <w:lvlJc w:val="left"/>
      <w:pPr>
        <w:ind w:left="720" w:hanging="360"/>
      </w:pPr>
    </w:lvl>
    <w:lvl w:ilvl="1" w:tplc="AA306C42">
      <w:start w:val="1"/>
      <w:numFmt w:val="lowerLetter"/>
      <w:lvlText w:val="%2."/>
      <w:lvlJc w:val="left"/>
      <w:pPr>
        <w:ind w:left="1440" w:hanging="360"/>
      </w:pPr>
    </w:lvl>
    <w:lvl w:ilvl="2" w:tplc="A0CC5610">
      <w:start w:val="1"/>
      <w:numFmt w:val="lowerRoman"/>
      <w:lvlText w:val="%3."/>
      <w:lvlJc w:val="right"/>
      <w:pPr>
        <w:ind w:left="2160" w:hanging="180"/>
      </w:pPr>
    </w:lvl>
    <w:lvl w:ilvl="3" w:tplc="1AEE6062">
      <w:start w:val="1"/>
      <w:numFmt w:val="decimal"/>
      <w:lvlText w:val="%4."/>
      <w:lvlJc w:val="left"/>
      <w:pPr>
        <w:ind w:left="2880" w:hanging="360"/>
      </w:pPr>
    </w:lvl>
    <w:lvl w:ilvl="4" w:tplc="E7C05E9E">
      <w:start w:val="1"/>
      <w:numFmt w:val="lowerLetter"/>
      <w:lvlText w:val="%5."/>
      <w:lvlJc w:val="left"/>
      <w:pPr>
        <w:ind w:left="3600" w:hanging="360"/>
      </w:pPr>
    </w:lvl>
    <w:lvl w:ilvl="5" w:tplc="3BD4A190">
      <w:start w:val="1"/>
      <w:numFmt w:val="lowerRoman"/>
      <w:lvlText w:val="%6."/>
      <w:lvlJc w:val="right"/>
      <w:pPr>
        <w:ind w:left="4320" w:hanging="180"/>
      </w:pPr>
    </w:lvl>
    <w:lvl w:ilvl="6" w:tplc="813C4E24">
      <w:start w:val="1"/>
      <w:numFmt w:val="decimal"/>
      <w:lvlText w:val="%7."/>
      <w:lvlJc w:val="left"/>
      <w:pPr>
        <w:ind w:left="5040" w:hanging="360"/>
      </w:pPr>
    </w:lvl>
    <w:lvl w:ilvl="7" w:tplc="48EC16E0">
      <w:start w:val="1"/>
      <w:numFmt w:val="lowerLetter"/>
      <w:lvlText w:val="%8."/>
      <w:lvlJc w:val="left"/>
      <w:pPr>
        <w:ind w:left="5760" w:hanging="360"/>
      </w:pPr>
    </w:lvl>
    <w:lvl w:ilvl="8" w:tplc="F836F1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43DC2"/>
    <w:multiLevelType w:val="hybridMultilevel"/>
    <w:tmpl w:val="D7B4D77A"/>
    <w:lvl w:ilvl="0" w:tplc="0422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2A1E78BB"/>
    <w:multiLevelType w:val="hybridMultilevel"/>
    <w:tmpl w:val="C5B2C438"/>
    <w:lvl w:ilvl="0" w:tplc="CA128E84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45DC9"/>
    <w:multiLevelType w:val="hybridMultilevel"/>
    <w:tmpl w:val="84D2D82A"/>
    <w:lvl w:ilvl="0" w:tplc="6D82A83E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D58C13D2">
      <w:start w:val="1"/>
      <w:numFmt w:val="lowerLetter"/>
      <w:lvlText w:val="%2."/>
      <w:lvlJc w:val="left"/>
      <w:pPr>
        <w:ind w:left="1441" w:hanging="360"/>
      </w:pPr>
    </w:lvl>
    <w:lvl w:ilvl="2" w:tplc="A22C2168">
      <w:start w:val="1"/>
      <w:numFmt w:val="lowerRoman"/>
      <w:lvlText w:val="%3."/>
      <w:lvlJc w:val="right"/>
      <w:pPr>
        <w:ind w:left="2161" w:hanging="180"/>
      </w:pPr>
    </w:lvl>
    <w:lvl w:ilvl="3" w:tplc="E7F8D5D4">
      <w:start w:val="1"/>
      <w:numFmt w:val="decimal"/>
      <w:lvlText w:val="%4."/>
      <w:lvlJc w:val="left"/>
      <w:pPr>
        <w:ind w:left="2881" w:hanging="360"/>
      </w:pPr>
    </w:lvl>
    <w:lvl w:ilvl="4" w:tplc="E30A9964">
      <w:start w:val="1"/>
      <w:numFmt w:val="lowerLetter"/>
      <w:lvlText w:val="%5."/>
      <w:lvlJc w:val="left"/>
      <w:pPr>
        <w:ind w:left="3601" w:hanging="360"/>
      </w:pPr>
    </w:lvl>
    <w:lvl w:ilvl="5" w:tplc="FF68CBC8">
      <w:start w:val="1"/>
      <w:numFmt w:val="lowerRoman"/>
      <w:lvlText w:val="%6."/>
      <w:lvlJc w:val="right"/>
      <w:pPr>
        <w:ind w:left="4321" w:hanging="180"/>
      </w:pPr>
    </w:lvl>
    <w:lvl w:ilvl="6" w:tplc="4EEC22C8">
      <w:start w:val="1"/>
      <w:numFmt w:val="decimal"/>
      <w:lvlText w:val="%7."/>
      <w:lvlJc w:val="left"/>
      <w:pPr>
        <w:ind w:left="5041" w:hanging="360"/>
      </w:pPr>
    </w:lvl>
    <w:lvl w:ilvl="7" w:tplc="DF4AC3EC">
      <w:start w:val="1"/>
      <w:numFmt w:val="lowerLetter"/>
      <w:lvlText w:val="%8."/>
      <w:lvlJc w:val="left"/>
      <w:pPr>
        <w:ind w:left="5761" w:hanging="360"/>
      </w:pPr>
    </w:lvl>
    <w:lvl w:ilvl="8" w:tplc="E7ECEA7E">
      <w:start w:val="1"/>
      <w:numFmt w:val="lowerRoman"/>
      <w:lvlText w:val="%9."/>
      <w:lvlJc w:val="right"/>
      <w:pPr>
        <w:ind w:left="6481" w:hanging="180"/>
      </w:pPr>
    </w:lvl>
  </w:abstractNum>
  <w:abstractNum w:abstractNumId="4">
    <w:nsid w:val="521F2A79"/>
    <w:multiLevelType w:val="hybridMultilevel"/>
    <w:tmpl w:val="3A1A8522"/>
    <w:lvl w:ilvl="0" w:tplc="D05CE624">
      <w:start w:val="1"/>
      <w:numFmt w:val="decimal"/>
      <w:lvlText w:val="%1."/>
      <w:lvlJc w:val="left"/>
      <w:pPr>
        <w:ind w:left="721" w:hanging="360"/>
      </w:pPr>
    </w:lvl>
    <w:lvl w:ilvl="1" w:tplc="8D92893E">
      <w:start w:val="1"/>
      <w:numFmt w:val="lowerLetter"/>
      <w:lvlText w:val="%2."/>
      <w:lvlJc w:val="left"/>
      <w:pPr>
        <w:ind w:left="1441" w:hanging="360"/>
      </w:pPr>
    </w:lvl>
    <w:lvl w:ilvl="2" w:tplc="B21A0882">
      <w:start w:val="1"/>
      <w:numFmt w:val="lowerRoman"/>
      <w:lvlText w:val="%3."/>
      <w:lvlJc w:val="right"/>
      <w:pPr>
        <w:ind w:left="2161" w:hanging="180"/>
      </w:pPr>
    </w:lvl>
    <w:lvl w:ilvl="3" w:tplc="AF4EE1F6">
      <w:start w:val="1"/>
      <w:numFmt w:val="decimal"/>
      <w:lvlText w:val="%4."/>
      <w:lvlJc w:val="left"/>
      <w:pPr>
        <w:ind w:left="2881" w:hanging="360"/>
      </w:pPr>
    </w:lvl>
    <w:lvl w:ilvl="4" w:tplc="3CC48E34">
      <w:start w:val="1"/>
      <w:numFmt w:val="lowerLetter"/>
      <w:lvlText w:val="%5."/>
      <w:lvlJc w:val="left"/>
      <w:pPr>
        <w:ind w:left="3601" w:hanging="360"/>
      </w:pPr>
    </w:lvl>
    <w:lvl w:ilvl="5" w:tplc="E244FD6A">
      <w:start w:val="1"/>
      <w:numFmt w:val="lowerRoman"/>
      <w:lvlText w:val="%6."/>
      <w:lvlJc w:val="right"/>
      <w:pPr>
        <w:ind w:left="4321" w:hanging="180"/>
      </w:pPr>
    </w:lvl>
    <w:lvl w:ilvl="6" w:tplc="725CC5B0">
      <w:start w:val="1"/>
      <w:numFmt w:val="decimal"/>
      <w:lvlText w:val="%7."/>
      <w:lvlJc w:val="left"/>
      <w:pPr>
        <w:ind w:left="5041" w:hanging="360"/>
      </w:pPr>
    </w:lvl>
    <w:lvl w:ilvl="7" w:tplc="850C87BA">
      <w:start w:val="1"/>
      <w:numFmt w:val="lowerLetter"/>
      <w:lvlText w:val="%8."/>
      <w:lvlJc w:val="left"/>
      <w:pPr>
        <w:ind w:left="5761" w:hanging="360"/>
      </w:pPr>
    </w:lvl>
    <w:lvl w:ilvl="8" w:tplc="66843C9E">
      <w:start w:val="1"/>
      <w:numFmt w:val="lowerRoman"/>
      <w:lvlText w:val="%9."/>
      <w:lvlJc w:val="right"/>
      <w:pPr>
        <w:ind w:left="6481" w:hanging="180"/>
      </w:pPr>
    </w:lvl>
  </w:abstractNum>
  <w:abstractNum w:abstractNumId="5">
    <w:nsid w:val="563D2E3B"/>
    <w:multiLevelType w:val="hybridMultilevel"/>
    <w:tmpl w:val="C5B2C4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65613"/>
    <w:multiLevelType w:val="hybridMultilevel"/>
    <w:tmpl w:val="ABD828D4"/>
    <w:lvl w:ilvl="0" w:tplc="B3D8D92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CEC051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616EE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31004F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1328D76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3CC24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46A8D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358095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A6E8B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35797"/>
    <w:multiLevelType w:val="hybridMultilevel"/>
    <w:tmpl w:val="F5B6F136"/>
    <w:lvl w:ilvl="0" w:tplc="5ABAEE82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B1E2D9E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260306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44A4E0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1D4E9AA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CA34CC4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624C06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636CBF6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A12803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A5D"/>
    <w:rsid w:val="0005341C"/>
    <w:rsid w:val="00087CCC"/>
    <w:rsid w:val="0009596D"/>
    <w:rsid w:val="00111A2F"/>
    <w:rsid w:val="00194DCD"/>
    <w:rsid w:val="00211BBD"/>
    <w:rsid w:val="00234818"/>
    <w:rsid w:val="00237DDD"/>
    <w:rsid w:val="00241CC2"/>
    <w:rsid w:val="002B4530"/>
    <w:rsid w:val="002F417B"/>
    <w:rsid w:val="00352489"/>
    <w:rsid w:val="00396665"/>
    <w:rsid w:val="004507EF"/>
    <w:rsid w:val="00476614"/>
    <w:rsid w:val="004E3094"/>
    <w:rsid w:val="00513A28"/>
    <w:rsid w:val="00535200"/>
    <w:rsid w:val="00565BBE"/>
    <w:rsid w:val="0061452D"/>
    <w:rsid w:val="006C405E"/>
    <w:rsid w:val="006D2EEC"/>
    <w:rsid w:val="0072522B"/>
    <w:rsid w:val="00850B08"/>
    <w:rsid w:val="00895181"/>
    <w:rsid w:val="009C7FB5"/>
    <w:rsid w:val="009F4FE7"/>
    <w:rsid w:val="00A17625"/>
    <w:rsid w:val="00A74A5D"/>
    <w:rsid w:val="00AA4E99"/>
    <w:rsid w:val="00AB7CA9"/>
    <w:rsid w:val="00AC424A"/>
    <w:rsid w:val="00B33DEA"/>
    <w:rsid w:val="00BF0F25"/>
    <w:rsid w:val="00C273E7"/>
    <w:rsid w:val="00C32064"/>
    <w:rsid w:val="00D125AC"/>
    <w:rsid w:val="00F21B4A"/>
    <w:rsid w:val="00F84289"/>
    <w:rsid w:val="00FD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30"/>
    <w:pPr>
      <w:spacing w:after="5" w:line="314" w:lineRule="auto"/>
      <w:ind w:left="10" w:right="3" w:hanging="9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453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B453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B453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B453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B453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B453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B453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B453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B453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453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2B453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2B453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B453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B453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B453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B453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B453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B453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B4530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2B4530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B453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B4530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B453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B453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B453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B453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B4530"/>
    <w:rPr>
      <w:i/>
    </w:rPr>
  </w:style>
  <w:style w:type="paragraph" w:styleId="aa">
    <w:name w:val="header"/>
    <w:basedOn w:val="a"/>
    <w:link w:val="ab"/>
    <w:uiPriority w:val="99"/>
    <w:unhideWhenUsed/>
    <w:rsid w:val="002B453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B4530"/>
  </w:style>
  <w:style w:type="paragraph" w:styleId="ac">
    <w:name w:val="footer"/>
    <w:basedOn w:val="a"/>
    <w:link w:val="ad"/>
    <w:uiPriority w:val="99"/>
    <w:unhideWhenUsed/>
    <w:rsid w:val="002B453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2B4530"/>
  </w:style>
  <w:style w:type="paragraph" w:styleId="ae">
    <w:name w:val="caption"/>
    <w:basedOn w:val="a"/>
    <w:next w:val="a"/>
    <w:uiPriority w:val="35"/>
    <w:semiHidden/>
    <w:unhideWhenUsed/>
    <w:qFormat/>
    <w:rsid w:val="002B4530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2B4530"/>
  </w:style>
  <w:style w:type="table" w:customStyle="1" w:styleId="TableGridLight">
    <w:name w:val="Table Grid Light"/>
    <w:basedOn w:val="a1"/>
    <w:uiPriority w:val="59"/>
    <w:rsid w:val="002B453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B453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B45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FFFFFF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FFFFFF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band1Vert">
      <w:tblPr/>
      <w:tcPr>
        <w:shd w:val="clear" w:color="FFFFFF" w:fill="A9BEE4" w:themeFill="accent1" w:themeFillTint="75"/>
      </w:tcPr>
    </w:tblStylePr>
    <w:tblStylePr w:type="band1Horz">
      <w:tblPr/>
      <w:tcPr>
        <w:shd w:val="clear" w:color="FFFFFF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band1Vert">
      <w:tblPr/>
      <w:tcPr>
        <w:shd w:val="clear" w:color="FFFFFF" w:fill="B3D0EB" w:themeFill="accent5" w:themeFillTint="75"/>
      </w:tcPr>
    </w:tblStylePr>
    <w:tblStylePr w:type="band1Horz">
      <w:tblPr/>
      <w:tcPr>
        <w:shd w:val="clear" w:color="FFFFFF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FFFFFF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FFFFFF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tblPr/>
      <w:tcPr>
        <w:shd w:val="clear" w:color="FFFFFF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tblPr/>
      <w:tcPr>
        <w:shd w:val="clear" w:color="FFFFFF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FFFFFF" w:fill="4472C4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FFFFFF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FFFFFF" w:fill="9BC2E5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FFFFFF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FFFFFF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FFFFFF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B4530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B4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2B4530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2B4530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2B4530"/>
    <w:rPr>
      <w:sz w:val="18"/>
    </w:rPr>
  </w:style>
  <w:style w:type="character" w:styleId="af2">
    <w:name w:val="footnote reference"/>
    <w:basedOn w:val="a0"/>
    <w:uiPriority w:val="99"/>
    <w:unhideWhenUsed/>
    <w:rsid w:val="002B453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2B4530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2B4530"/>
    <w:rPr>
      <w:sz w:val="20"/>
    </w:rPr>
  </w:style>
  <w:style w:type="character" w:styleId="af5">
    <w:name w:val="endnote reference"/>
    <w:basedOn w:val="a0"/>
    <w:uiPriority w:val="99"/>
    <w:semiHidden/>
    <w:unhideWhenUsed/>
    <w:rsid w:val="002B453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2B4530"/>
    <w:pPr>
      <w:spacing w:after="57"/>
      <w:ind w:left="0" w:right="0" w:firstLine="0"/>
    </w:pPr>
  </w:style>
  <w:style w:type="paragraph" w:styleId="23">
    <w:name w:val="toc 2"/>
    <w:basedOn w:val="a"/>
    <w:next w:val="a"/>
    <w:uiPriority w:val="39"/>
    <w:unhideWhenUsed/>
    <w:rsid w:val="002B4530"/>
    <w:pPr>
      <w:spacing w:after="57"/>
      <w:ind w:left="283" w:right="0" w:firstLine="0"/>
    </w:pPr>
  </w:style>
  <w:style w:type="paragraph" w:styleId="31">
    <w:name w:val="toc 3"/>
    <w:basedOn w:val="a"/>
    <w:next w:val="a"/>
    <w:uiPriority w:val="39"/>
    <w:unhideWhenUsed/>
    <w:rsid w:val="002B4530"/>
    <w:pPr>
      <w:spacing w:after="57"/>
      <w:ind w:left="567" w:right="0" w:firstLine="0"/>
    </w:pPr>
  </w:style>
  <w:style w:type="paragraph" w:styleId="41">
    <w:name w:val="toc 4"/>
    <w:basedOn w:val="a"/>
    <w:next w:val="a"/>
    <w:uiPriority w:val="39"/>
    <w:unhideWhenUsed/>
    <w:rsid w:val="002B4530"/>
    <w:pPr>
      <w:spacing w:after="57"/>
      <w:ind w:left="850" w:right="0" w:firstLine="0"/>
    </w:pPr>
  </w:style>
  <w:style w:type="paragraph" w:styleId="51">
    <w:name w:val="toc 5"/>
    <w:basedOn w:val="a"/>
    <w:next w:val="a"/>
    <w:uiPriority w:val="39"/>
    <w:unhideWhenUsed/>
    <w:rsid w:val="002B4530"/>
    <w:pPr>
      <w:spacing w:after="57"/>
      <w:ind w:left="1134" w:right="0" w:firstLine="0"/>
    </w:pPr>
  </w:style>
  <w:style w:type="paragraph" w:styleId="61">
    <w:name w:val="toc 6"/>
    <w:basedOn w:val="a"/>
    <w:next w:val="a"/>
    <w:uiPriority w:val="39"/>
    <w:unhideWhenUsed/>
    <w:rsid w:val="002B4530"/>
    <w:pPr>
      <w:spacing w:after="57"/>
      <w:ind w:left="1417" w:right="0" w:firstLine="0"/>
    </w:pPr>
  </w:style>
  <w:style w:type="paragraph" w:styleId="71">
    <w:name w:val="toc 7"/>
    <w:basedOn w:val="a"/>
    <w:next w:val="a"/>
    <w:uiPriority w:val="39"/>
    <w:unhideWhenUsed/>
    <w:rsid w:val="002B4530"/>
    <w:pPr>
      <w:spacing w:after="57"/>
      <w:ind w:left="1701" w:right="0" w:firstLine="0"/>
    </w:pPr>
  </w:style>
  <w:style w:type="paragraph" w:styleId="81">
    <w:name w:val="toc 8"/>
    <w:basedOn w:val="a"/>
    <w:next w:val="a"/>
    <w:uiPriority w:val="39"/>
    <w:unhideWhenUsed/>
    <w:rsid w:val="002B4530"/>
    <w:pPr>
      <w:spacing w:after="57"/>
      <w:ind w:left="1984" w:right="0" w:firstLine="0"/>
    </w:pPr>
  </w:style>
  <w:style w:type="paragraph" w:styleId="91">
    <w:name w:val="toc 9"/>
    <w:basedOn w:val="a"/>
    <w:next w:val="a"/>
    <w:uiPriority w:val="39"/>
    <w:unhideWhenUsed/>
    <w:rsid w:val="002B4530"/>
    <w:pPr>
      <w:spacing w:after="57"/>
      <w:ind w:left="2268" w:right="0" w:firstLine="0"/>
    </w:pPr>
  </w:style>
  <w:style w:type="paragraph" w:styleId="af6">
    <w:name w:val="TOC Heading"/>
    <w:uiPriority w:val="39"/>
    <w:unhideWhenUsed/>
    <w:rsid w:val="002B4530"/>
  </w:style>
  <w:style w:type="table" w:styleId="af7">
    <w:name w:val="Table Grid"/>
    <w:basedOn w:val="a1"/>
    <w:uiPriority w:val="39"/>
    <w:rsid w:val="002B453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List Paragraph"/>
    <w:basedOn w:val="a"/>
    <w:uiPriority w:val="34"/>
    <w:qFormat/>
    <w:rsid w:val="002B4530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2B4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B4530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styleId="afb">
    <w:name w:val="annotation reference"/>
    <w:basedOn w:val="a0"/>
    <w:uiPriority w:val="99"/>
    <w:semiHidden/>
    <w:unhideWhenUsed/>
    <w:rsid w:val="002B4530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2B4530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2B4530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B4530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2B4530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f0">
    <w:name w:val="Revision"/>
    <w:hidden/>
    <w:uiPriority w:val="99"/>
    <w:semiHidden/>
    <w:rsid w:val="00850B08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4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Serhii Salnikov</dc:creator>
  <cp:keywords/>
  <dc:description/>
  <cp:lastModifiedBy>Irina</cp:lastModifiedBy>
  <cp:revision>6</cp:revision>
  <dcterms:created xsi:type="dcterms:W3CDTF">2022-07-29T09:48:00Z</dcterms:created>
  <dcterms:modified xsi:type="dcterms:W3CDTF">2022-08-02T09:12:00Z</dcterms:modified>
</cp:coreProperties>
</file>