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134B" w14:textId="77777777" w:rsidR="001B4ED2" w:rsidRPr="00360D98" w:rsidRDefault="001B4ED2" w:rsidP="00FA26ED">
      <w:pPr>
        <w:jc w:val="center"/>
        <w:rPr>
          <w:rFonts w:asciiTheme="minorHAnsi" w:hAnsiTheme="minorHAnsi" w:cstheme="minorHAnsi"/>
          <w:b/>
          <w:bCs/>
          <w:color w:val="000000"/>
          <w:szCs w:val="24"/>
        </w:rPr>
      </w:pPr>
    </w:p>
    <w:p w14:paraId="2889EAD5" w14:textId="342135BE" w:rsidR="00FA26ED" w:rsidRPr="00360D98" w:rsidRDefault="00FA26ED" w:rsidP="002D52C7">
      <w:pPr>
        <w:jc w:val="center"/>
        <w:rPr>
          <w:rFonts w:asciiTheme="minorHAnsi" w:hAnsiTheme="minorHAnsi" w:cstheme="minorHAnsi"/>
          <w:b/>
          <w:bCs/>
          <w:color w:val="000000"/>
          <w:szCs w:val="24"/>
        </w:rPr>
      </w:pPr>
      <w:r w:rsidRPr="00360D98">
        <w:rPr>
          <w:rFonts w:asciiTheme="minorHAnsi" w:hAnsiTheme="minorHAnsi" w:cstheme="minorHAnsi"/>
          <w:b/>
          <w:bCs/>
          <w:color w:val="000000"/>
          <w:szCs w:val="24"/>
        </w:rPr>
        <w:t xml:space="preserve">Державна установа </w:t>
      </w:r>
      <w:r w:rsidRPr="00360D98">
        <w:rPr>
          <w:rFonts w:asciiTheme="minorHAnsi" w:hAnsiTheme="minorHAnsi" w:cstheme="minorHAnsi"/>
          <w:b/>
          <w:bCs/>
          <w:color w:val="000000"/>
          <w:szCs w:val="24"/>
        </w:rPr>
        <w:br/>
        <w:t>«Центр громадського здоров’я Міністерства охорони здоров’я України» оголошує конкурс на посаду</w:t>
      </w:r>
      <w:r w:rsidR="002D52C7" w:rsidRPr="00360D98">
        <w:rPr>
          <w:rFonts w:asciiTheme="minorHAnsi" w:hAnsiTheme="minorHAnsi" w:cstheme="minorHAnsi"/>
          <w:i/>
          <w:szCs w:val="24"/>
          <w:lang w:val="ru-RU"/>
        </w:rPr>
        <w:t xml:space="preserve">  </w:t>
      </w:r>
      <w:r w:rsidR="00360D98">
        <w:rPr>
          <w:rFonts w:asciiTheme="minorHAnsi" w:hAnsiTheme="minorHAnsi" w:cstheme="minorHAnsi"/>
          <w:b/>
          <w:bCs/>
          <w:color w:val="000000"/>
          <w:szCs w:val="24"/>
        </w:rPr>
        <w:t xml:space="preserve">Консультант з </w:t>
      </w:r>
      <w:proofErr w:type="spellStart"/>
      <w:r w:rsidR="00360D98">
        <w:rPr>
          <w:rFonts w:asciiTheme="minorHAnsi" w:hAnsiTheme="minorHAnsi" w:cstheme="minorHAnsi"/>
          <w:b/>
          <w:bCs/>
          <w:color w:val="000000"/>
          <w:szCs w:val="24"/>
        </w:rPr>
        <w:t>моніторінгу</w:t>
      </w:r>
      <w:proofErr w:type="spellEnd"/>
      <w:r w:rsidR="00360D98">
        <w:rPr>
          <w:rFonts w:asciiTheme="minorHAnsi" w:hAnsiTheme="minorHAnsi" w:cstheme="minorHAnsi"/>
          <w:b/>
          <w:bCs/>
          <w:color w:val="000000"/>
          <w:szCs w:val="24"/>
        </w:rPr>
        <w:t xml:space="preserve"> </w:t>
      </w:r>
      <w:proofErr w:type="spellStart"/>
      <w:r w:rsidR="00360D98">
        <w:rPr>
          <w:rFonts w:asciiTheme="minorHAnsi" w:hAnsiTheme="minorHAnsi" w:cstheme="minorHAnsi"/>
          <w:b/>
          <w:bCs/>
          <w:color w:val="000000"/>
          <w:szCs w:val="24"/>
        </w:rPr>
        <w:t>регінальної</w:t>
      </w:r>
      <w:proofErr w:type="spellEnd"/>
      <w:r w:rsidR="00360D98">
        <w:rPr>
          <w:rFonts w:asciiTheme="minorHAnsi" w:hAnsiTheme="minorHAnsi" w:cstheme="minorHAnsi"/>
          <w:b/>
          <w:bCs/>
          <w:color w:val="000000"/>
          <w:szCs w:val="24"/>
        </w:rPr>
        <w:t xml:space="preserve"> МДК</w:t>
      </w:r>
    </w:p>
    <w:p w14:paraId="4E02A4E6" w14:textId="77777777" w:rsidR="002D52C7" w:rsidRPr="00360D98" w:rsidRDefault="002D52C7" w:rsidP="002D52C7">
      <w:pPr>
        <w:jc w:val="center"/>
        <w:rPr>
          <w:rFonts w:asciiTheme="minorHAnsi" w:hAnsiTheme="minorHAnsi" w:cstheme="minorHAnsi"/>
          <w:b/>
          <w:bCs/>
          <w:color w:val="000000"/>
          <w:szCs w:val="24"/>
        </w:rPr>
      </w:pPr>
      <w:r w:rsidRPr="00360D98">
        <w:rPr>
          <w:rFonts w:asciiTheme="minorHAnsi" w:hAnsiTheme="minorHAnsi" w:cstheme="minorHAnsi"/>
          <w:b/>
          <w:bCs/>
          <w:color w:val="000000"/>
          <w:szCs w:val="24"/>
        </w:rPr>
        <w:t>в рамках Проекту  «Посилення спроможності лікування ВІЛ/СНІД в Україні в рамках Надзвичайної ініціативи Президента США з надання допомоги у боротьбі з ВІЛ/СНІД (PEPFAR)»</w:t>
      </w:r>
    </w:p>
    <w:p w14:paraId="567CFC3F" w14:textId="77777777" w:rsidR="00816CDC" w:rsidRPr="00360D98" w:rsidRDefault="00816CDC" w:rsidP="002D52C7">
      <w:pPr>
        <w:jc w:val="center"/>
        <w:rPr>
          <w:rFonts w:asciiTheme="minorHAnsi" w:hAnsiTheme="minorHAnsi" w:cstheme="minorHAnsi"/>
          <w:b/>
          <w:bCs/>
          <w:color w:val="000000"/>
          <w:szCs w:val="24"/>
        </w:rPr>
      </w:pPr>
    </w:p>
    <w:p w14:paraId="13E5DDEC" w14:textId="77777777" w:rsidR="00EE7971" w:rsidRPr="00360D98" w:rsidRDefault="00EE7971" w:rsidP="00EE7971">
      <w:pPr>
        <w:jc w:val="both"/>
        <w:rPr>
          <w:rFonts w:asciiTheme="minorHAnsi" w:eastAsia="Calibri" w:hAnsiTheme="minorHAnsi" w:cstheme="minorHAnsi"/>
          <w:bCs/>
          <w:szCs w:val="24"/>
          <w:lang w:eastAsia="en-US"/>
        </w:rPr>
      </w:pPr>
      <w:r w:rsidRPr="00360D98">
        <w:rPr>
          <w:rFonts w:asciiTheme="minorHAnsi" w:eastAsia="Calibri" w:hAnsiTheme="minorHAnsi" w:cstheme="minorHAnsi"/>
          <w:b/>
          <w:szCs w:val="24"/>
          <w:lang w:eastAsia="en-US"/>
        </w:rPr>
        <w:t xml:space="preserve">Назва позиції: </w:t>
      </w:r>
      <w:r w:rsidRPr="00360D98">
        <w:rPr>
          <w:rFonts w:asciiTheme="minorHAnsi" w:eastAsia="Calibri" w:hAnsiTheme="minorHAnsi" w:cstheme="minorHAnsi"/>
          <w:bCs/>
          <w:szCs w:val="24"/>
          <w:lang w:eastAsia="en-US"/>
        </w:rPr>
        <w:t>Консультант з моніторингу регіональн</w:t>
      </w:r>
      <w:r w:rsidR="005A1815" w:rsidRPr="00360D98">
        <w:rPr>
          <w:rFonts w:asciiTheme="minorHAnsi" w:eastAsia="Calibri" w:hAnsiTheme="minorHAnsi" w:cstheme="minorHAnsi"/>
          <w:bCs/>
          <w:szCs w:val="24"/>
          <w:lang w:eastAsia="en-US"/>
        </w:rPr>
        <w:t>ої</w:t>
      </w:r>
      <w:r w:rsidRPr="00360D98">
        <w:rPr>
          <w:rFonts w:asciiTheme="minorHAnsi" w:eastAsia="Calibri" w:hAnsiTheme="minorHAnsi" w:cstheme="minorHAnsi"/>
          <w:bCs/>
          <w:szCs w:val="24"/>
          <w:lang w:eastAsia="en-US"/>
        </w:rPr>
        <w:t xml:space="preserve"> </w:t>
      </w:r>
      <w:proofErr w:type="spellStart"/>
      <w:r w:rsidRPr="00360D98">
        <w:rPr>
          <w:rFonts w:asciiTheme="minorHAnsi" w:eastAsia="Calibri" w:hAnsiTheme="minorHAnsi" w:cstheme="minorHAnsi"/>
          <w:bCs/>
          <w:szCs w:val="24"/>
          <w:lang w:eastAsia="en-US"/>
        </w:rPr>
        <w:t>мультидисциплінарн</w:t>
      </w:r>
      <w:r w:rsidR="005A1815" w:rsidRPr="00360D98">
        <w:rPr>
          <w:rFonts w:asciiTheme="minorHAnsi" w:eastAsia="Calibri" w:hAnsiTheme="minorHAnsi" w:cstheme="minorHAnsi"/>
          <w:bCs/>
          <w:szCs w:val="24"/>
          <w:lang w:eastAsia="en-US"/>
        </w:rPr>
        <w:t>ої</w:t>
      </w:r>
      <w:proofErr w:type="spellEnd"/>
      <w:r w:rsidR="004A63E4" w:rsidRPr="00360D98">
        <w:rPr>
          <w:rFonts w:asciiTheme="minorHAnsi" w:eastAsia="Calibri" w:hAnsiTheme="minorHAnsi" w:cstheme="minorHAnsi"/>
          <w:bCs/>
          <w:szCs w:val="24"/>
          <w:lang w:eastAsia="en-US"/>
        </w:rPr>
        <w:t xml:space="preserve"> команд</w:t>
      </w:r>
      <w:r w:rsidR="005A1815" w:rsidRPr="00360D98">
        <w:rPr>
          <w:rFonts w:asciiTheme="minorHAnsi" w:eastAsia="Calibri" w:hAnsiTheme="minorHAnsi" w:cstheme="minorHAnsi"/>
          <w:bCs/>
          <w:szCs w:val="24"/>
          <w:lang w:eastAsia="en-US"/>
        </w:rPr>
        <w:t>и</w:t>
      </w:r>
      <w:r w:rsidRPr="00360D98">
        <w:rPr>
          <w:rFonts w:asciiTheme="minorHAnsi" w:eastAsia="Calibri" w:hAnsiTheme="minorHAnsi" w:cstheme="minorHAnsi"/>
          <w:bCs/>
          <w:szCs w:val="24"/>
          <w:lang w:eastAsia="en-US"/>
        </w:rPr>
        <w:t xml:space="preserve"> (МДК)</w:t>
      </w:r>
    </w:p>
    <w:p w14:paraId="747F62D3" w14:textId="77777777" w:rsidR="00EE7971" w:rsidRPr="00360D98" w:rsidRDefault="00EE7971" w:rsidP="00EE7971">
      <w:pPr>
        <w:jc w:val="both"/>
        <w:rPr>
          <w:rFonts w:asciiTheme="minorHAnsi" w:eastAsia="Calibri" w:hAnsiTheme="minorHAnsi" w:cstheme="minorHAnsi"/>
          <w:b/>
          <w:szCs w:val="24"/>
          <w:lang w:eastAsia="en-US"/>
        </w:rPr>
      </w:pPr>
    </w:p>
    <w:p w14:paraId="55FF2C6A" w14:textId="77777777" w:rsidR="00EE7971" w:rsidRPr="00360D98" w:rsidRDefault="00EE7971" w:rsidP="00EE7971">
      <w:pPr>
        <w:jc w:val="both"/>
        <w:rPr>
          <w:rFonts w:asciiTheme="minorHAnsi" w:eastAsia="Calibri" w:hAnsiTheme="minorHAnsi" w:cstheme="minorHAnsi"/>
          <w:b/>
          <w:szCs w:val="24"/>
          <w:lang w:eastAsia="en-US"/>
        </w:rPr>
      </w:pPr>
      <w:r w:rsidRPr="00360D98">
        <w:rPr>
          <w:rFonts w:asciiTheme="minorHAnsi" w:eastAsia="Calibri" w:hAnsiTheme="minorHAnsi" w:cstheme="minorHAnsi"/>
          <w:b/>
          <w:szCs w:val="24"/>
          <w:lang w:eastAsia="en-US"/>
        </w:rPr>
        <w:t xml:space="preserve">Кількість позицій: </w:t>
      </w:r>
      <w:r w:rsidR="00BA14E3" w:rsidRPr="00360D98">
        <w:rPr>
          <w:rFonts w:asciiTheme="minorHAnsi" w:eastAsia="Calibri" w:hAnsiTheme="minorHAnsi" w:cstheme="minorHAnsi"/>
          <w:b/>
          <w:szCs w:val="24"/>
          <w:lang w:eastAsia="en-US"/>
        </w:rPr>
        <w:t>1</w:t>
      </w:r>
    </w:p>
    <w:p w14:paraId="3957D0C6" w14:textId="77777777" w:rsidR="00EE7971" w:rsidRPr="00360D98" w:rsidRDefault="00EE7971" w:rsidP="00EE7971">
      <w:pPr>
        <w:jc w:val="both"/>
        <w:rPr>
          <w:rFonts w:asciiTheme="minorHAnsi" w:eastAsia="Calibri" w:hAnsiTheme="minorHAnsi" w:cstheme="minorHAnsi"/>
          <w:b/>
          <w:szCs w:val="24"/>
          <w:lang w:eastAsia="en-US"/>
        </w:rPr>
      </w:pPr>
    </w:p>
    <w:p w14:paraId="78F115D7" w14:textId="5A6D20DD" w:rsidR="00EE7971" w:rsidRPr="00360D98" w:rsidRDefault="00EE7971" w:rsidP="00EE7971">
      <w:pPr>
        <w:jc w:val="both"/>
        <w:rPr>
          <w:rFonts w:asciiTheme="minorHAnsi" w:eastAsia="Calibri" w:hAnsiTheme="minorHAnsi" w:cstheme="minorHAnsi"/>
          <w:b/>
          <w:szCs w:val="24"/>
          <w:lang w:eastAsia="en-US"/>
        </w:rPr>
      </w:pPr>
      <w:r w:rsidRPr="00360D98">
        <w:rPr>
          <w:rFonts w:asciiTheme="minorHAnsi" w:eastAsia="Calibri" w:hAnsiTheme="minorHAnsi" w:cstheme="minorHAnsi"/>
          <w:b/>
          <w:szCs w:val="24"/>
          <w:lang w:eastAsia="en-US"/>
        </w:rPr>
        <w:t xml:space="preserve">Регіон діяльності: </w:t>
      </w:r>
      <w:proofErr w:type="spellStart"/>
      <w:r w:rsidR="007454BC" w:rsidRPr="00360D98">
        <w:rPr>
          <w:rFonts w:asciiTheme="minorHAnsi" w:eastAsia="Calibri" w:hAnsiTheme="minorHAnsi" w:cstheme="minorHAnsi"/>
          <w:b/>
          <w:szCs w:val="24"/>
          <w:lang w:eastAsia="en-US"/>
        </w:rPr>
        <w:t>м.Київ</w:t>
      </w:r>
      <w:proofErr w:type="spellEnd"/>
    </w:p>
    <w:p w14:paraId="53DFD81C" w14:textId="77777777" w:rsidR="00EE7971" w:rsidRPr="00360D98" w:rsidRDefault="00EE7971" w:rsidP="00EE7971">
      <w:pPr>
        <w:jc w:val="both"/>
        <w:rPr>
          <w:rFonts w:asciiTheme="minorHAnsi" w:eastAsia="Calibri" w:hAnsiTheme="minorHAnsi" w:cstheme="minorHAnsi"/>
          <w:b/>
          <w:szCs w:val="24"/>
          <w:lang w:eastAsia="en-US"/>
        </w:rPr>
      </w:pPr>
    </w:p>
    <w:p w14:paraId="4D727F84" w14:textId="1E523EA0" w:rsidR="00EE7971" w:rsidRPr="00360D98" w:rsidRDefault="00EE7971" w:rsidP="00EE7971">
      <w:pPr>
        <w:jc w:val="both"/>
        <w:rPr>
          <w:rFonts w:asciiTheme="minorHAnsi" w:eastAsia="Calibri" w:hAnsiTheme="minorHAnsi" w:cstheme="minorHAnsi"/>
          <w:b/>
          <w:szCs w:val="24"/>
          <w:lang w:eastAsia="en-US"/>
        </w:rPr>
      </w:pPr>
      <w:r w:rsidRPr="00360D98">
        <w:rPr>
          <w:rFonts w:asciiTheme="minorHAnsi" w:eastAsia="Calibri" w:hAnsiTheme="minorHAnsi" w:cstheme="minorHAnsi"/>
          <w:b/>
          <w:szCs w:val="24"/>
          <w:lang w:eastAsia="en-US"/>
        </w:rPr>
        <w:t xml:space="preserve">Період виконання робіт: </w:t>
      </w:r>
      <w:r w:rsidR="007454BC" w:rsidRPr="00360D98">
        <w:rPr>
          <w:rFonts w:asciiTheme="minorHAnsi" w:eastAsia="Calibri" w:hAnsiTheme="minorHAnsi" w:cstheme="minorHAnsi"/>
          <w:bCs/>
          <w:szCs w:val="24"/>
          <w:lang w:eastAsia="en-US"/>
        </w:rPr>
        <w:t>листопад</w:t>
      </w:r>
      <w:r w:rsidR="00BA14E3" w:rsidRPr="00360D98">
        <w:rPr>
          <w:rFonts w:asciiTheme="minorHAnsi" w:eastAsia="Calibri" w:hAnsiTheme="minorHAnsi" w:cstheme="minorHAnsi"/>
          <w:bCs/>
          <w:szCs w:val="24"/>
          <w:lang w:eastAsia="en-US"/>
        </w:rPr>
        <w:t xml:space="preserve"> </w:t>
      </w:r>
      <w:r w:rsidR="007454BC" w:rsidRPr="00360D98">
        <w:rPr>
          <w:rFonts w:asciiTheme="minorHAnsi" w:eastAsia="Calibri" w:hAnsiTheme="minorHAnsi" w:cstheme="minorHAnsi"/>
          <w:bCs/>
          <w:szCs w:val="24"/>
          <w:lang w:eastAsia="en-US"/>
        </w:rPr>
        <w:t xml:space="preserve">2022 </w:t>
      </w:r>
      <w:r w:rsidR="00BA14E3" w:rsidRPr="00360D98">
        <w:rPr>
          <w:rFonts w:asciiTheme="minorHAnsi" w:eastAsia="Calibri" w:hAnsiTheme="minorHAnsi" w:cstheme="minorHAnsi"/>
          <w:bCs/>
          <w:szCs w:val="24"/>
          <w:lang w:eastAsia="en-US"/>
        </w:rPr>
        <w:t xml:space="preserve">- </w:t>
      </w:r>
      <w:r w:rsidR="007454BC" w:rsidRPr="00360D98">
        <w:rPr>
          <w:rFonts w:asciiTheme="minorHAnsi" w:eastAsia="Calibri" w:hAnsiTheme="minorHAnsi" w:cstheme="minorHAnsi"/>
          <w:bCs/>
          <w:szCs w:val="24"/>
          <w:lang w:eastAsia="en-US"/>
        </w:rPr>
        <w:t>вересень</w:t>
      </w:r>
      <w:r w:rsidRPr="00360D98">
        <w:rPr>
          <w:rFonts w:asciiTheme="minorHAnsi" w:eastAsia="Calibri" w:hAnsiTheme="minorHAnsi" w:cstheme="minorHAnsi"/>
          <w:bCs/>
          <w:szCs w:val="24"/>
          <w:lang w:eastAsia="en-US"/>
        </w:rPr>
        <w:t xml:space="preserve"> 202</w:t>
      </w:r>
      <w:r w:rsidR="007454BC" w:rsidRPr="00360D98">
        <w:rPr>
          <w:rFonts w:asciiTheme="minorHAnsi" w:eastAsia="Calibri" w:hAnsiTheme="minorHAnsi" w:cstheme="minorHAnsi"/>
          <w:bCs/>
          <w:szCs w:val="24"/>
          <w:lang w:eastAsia="en-US"/>
        </w:rPr>
        <w:t>3</w:t>
      </w:r>
      <w:r w:rsidRPr="00360D98">
        <w:rPr>
          <w:rFonts w:asciiTheme="minorHAnsi" w:eastAsia="Calibri" w:hAnsiTheme="minorHAnsi" w:cstheme="minorHAnsi"/>
          <w:bCs/>
          <w:szCs w:val="24"/>
          <w:lang w:eastAsia="en-US"/>
        </w:rPr>
        <w:t xml:space="preserve"> року</w:t>
      </w:r>
    </w:p>
    <w:p w14:paraId="3C92C086" w14:textId="77777777" w:rsidR="00EE7971" w:rsidRPr="00360D98" w:rsidRDefault="00EE7971" w:rsidP="00EE7971">
      <w:pPr>
        <w:jc w:val="both"/>
        <w:rPr>
          <w:rFonts w:asciiTheme="minorHAnsi" w:eastAsia="Calibri" w:hAnsiTheme="minorHAnsi" w:cstheme="minorHAnsi"/>
          <w:b/>
          <w:szCs w:val="24"/>
          <w:lang w:eastAsia="en-US"/>
        </w:rPr>
      </w:pPr>
    </w:p>
    <w:p w14:paraId="64F098CA" w14:textId="77777777" w:rsidR="00FA26ED" w:rsidRPr="00360D98" w:rsidRDefault="00FA26ED" w:rsidP="00FA26ED">
      <w:pPr>
        <w:spacing w:after="160"/>
        <w:rPr>
          <w:rFonts w:asciiTheme="minorHAnsi" w:eastAsia="Calibri" w:hAnsiTheme="minorHAnsi" w:cstheme="minorHAnsi"/>
          <w:b/>
          <w:szCs w:val="24"/>
          <w:lang w:eastAsia="en-US"/>
        </w:rPr>
      </w:pPr>
      <w:r w:rsidRPr="00360D98">
        <w:rPr>
          <w:rFonts w:asciiTheme="minorHAnsi" w:eastAsia="Calibri" w:hAnsiTheme="minorHAnsi" w:cstheme="minorHAnsi"/>
          <w:b/>
          <w:szCs w:val="24"/>
          <w:lang w:eastAsia="en-US"/>
        </w:rPr>
        <w:t>Інформація щодо установи:</w:t>
      </w:r>
    </w:p>
    <w:p w14:paraId="7D225B7D" w14:textId="77777777" w:rsidR="00FA26ED" w:rsidRPr="00360D98" w:rsidRDefault="00FA26ED" w:rsidP="00FA26ED">
      <w:pPr>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360D98">
        <w:rPr>
          <w:rFonts w:asciiTheme="minorHAnsi" w:eastAsia="Calibri" w:hAnsiTheme="minorHAnsi" w:cstheme="minorHAnsi"/>
          <w:szCs w:val="24"/>
          <w:lang w:eastAsia="en-US"/>
        </w:rPr>
        <w:t>cоціально</w:t>
      </w:r>
      <w:proofErr w:type="spellEnd"/>
      <w:r w:rsidRPr="00360D98">
        <w:rPr>
          <w:rFonts w:asciiTheme="minorHAnsi" w:eastAsia="Calibri" w:hAnsiTheme="minorHAnsi" w:cstheme="minorHAnsi"/>
          <w:szCs w:val="24"/>
          <w:lang w:eastAsia="en-US"/>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2A1CD002" w14:textId="77777777" w:rsidR="00FA26ED" w:rsidRPr="00360D98" w:rsidRDefault="00FA26ED" w:rsidP="00FA26ED">
      <w:pPr>
        <w:shd w:val="clear" w:color="auto" w:fill="FFFFFF"/>
        <w:rPr>
          <w:rFonts w:asciiTheme="minorHAnsi" w:hAnsiTheme="minorHAnsi" w:cstheme="minorHAnsi"/>
          <w:b/>
          <w:szCs w:val="24"/>
        </w:rPr>
      </w:pPr>
    </w:p>
    <w:p w14:paraId="2E64B179" w14:textId="711F8700" w:rsidR="00FA26ED" w:rsidRDefault="00360D98" w:rsidP="00FA26ED">
      <w:pPr>
        <w:shd w:val="clear" w:color="auto" w:fill="FFFFFF"/>
        <w:rPr>
          <w:rFonts w:asciiTheme="minorHAnsi" w:hAnsiTheme="minorHAnsi" w:cstheme="minorHAnsi"/>
          <w:szCs w:val="24"/>
        </w:rPr>
      </w:pPr>
      <w:r>
        <w:rPr>
          <w:rFonts w:asciiTheme="minorHAnsi" w:hAnsiTheme="minorHAnsi" w:cstheme="minorHAnsi"/>
          <w:b/>
          <w:bCs/>
          <w:szCs w:val="24"/>
        </w:rPr>
        <w:t>Завдання</w:t>
      </w:r>
      <w:r w:rsidR="00FA26ED" w:rsidRPr="00360D98">
        <w:rPr>
          <w:rFonts w:asciiTheme="minorHAnsi" w:hAnsiTheme="minorHAnsi" w:cstheme="minorHAnsi"/>
          <w:szCs w:val="24"/>
        </w:rPr>
        <w:t>:</w:t>
      </w:r>
    </w:p>
    <w:p w14:paraId="000D03D0" w14:textId="77777777" w:rsidR="00360D98" w:rsidRPr="00360D98" w:rsidRDefault="00360D98" w:rsidP="00FA26ED">
      <w:pPr>
        <w:shd w:val="clear" w:color="auto" w:fill="FFFFFF"/>
        <w:rPr>
          <w:rFonts w:asciiTheme="minorHAnsi" w:hAnsiTheme="minorHAnsi" w:cstheme="minorHAnsi"/>
          <w:szCs w:val="24"/>
        </w:rPr>
      </w:pPr>
    </w:p>
    <w:tbl>
      <w:tblPr>
        <w:tblStyle w:val="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58"/>
      </w:tblGrid>
      <w:tr w:rsidR="007454BC" w:rsidRPr="00360D98" w14:paraId="7EFD12B3" w14:textId="77777777" w:rsidTr="007454BC">
        <w:trPr>
          <w:trHeight w:val="702"/>
        </w:trPr>
        <w:tc>
          <w:tcPr>
            <w:tcW w:w="576" w:type="dxa"/>
          </w:tcPr>
          <w:p w14:paraId="5C9D548A"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w:t>
            </w:r>
          </w:p>
        </w:tc>
        <w:tc>
          <w:tcPr>
            <w:tcW w:w="9058" w:type="dxa"/>
          </w:tcPr>
          <w:p w14:paraId="1AC126E0"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Координація на рівні регіону щодо забезпечення досягнення показників по набору нових пацієнтів на АРТ, їх утриманню в лікуванні та досягнення невизначального рівня вірусного навантаження, призначення ДКП для виконання цілей Проекту.</w:t>
            </w:r>
          </w:p>
        </w:tc>
      </w:tr>
      <w:tr w:rsidR="007454BC" w:rsidRPr="00360D98" w14:paraId="42EE4974" w14:textId="77777777" w:rsidTr="007454BC">
        <w:tc>
          <w:tcPr>
            <w:tcW w:w="576" w:type="dxa"/>
          </w:tcPr>
          <w:p w14:paraId="4DC34720"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2.</w:t>
            </w:r>
          </w:p>
        </w:tc>
        <w:tc>
          <w:tcPr>
            <w:tcW w:w="9058" w:type="dxa"/>
          </w:tcPr>
          <w:p w14:paraId="578C7841"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Участь у регулярних (не менше 1 разу в квартал) зустрічах із фахівцями ЗОЗ, місцевими НУО, соціальними службами (за потребою) з метою підвищення якості даних щодо надання медичних та соціальних послуг ЛЖВ з метою досягнення цілей Проекту.</w:t>
            </w:r>
          </w:p>
        </w:tc>
      </w:tr>
      <w:tr w:rsidR="007454BC" w:rsidRPr="00360D98" w14:paraId="3EF37F3A" w14:textId="77777777" w:rsidTr="007454BC">
        <w:tc>
          <w:tcPr>
            <w:tcW w:w="576" w:type="dxa"/>
          </w:tcPr>
          <w:p w14:paraId="4A84B9F0"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3.</w:t>
            </w:r>
          </w:p>
        </w:tc>
        <w:tc>
          <w:tcPr>
            <w:tcW w:w="9058" w:type="dxa"/>
          </w:tcPr>
          <w:p w14:paraId="60DDFB03"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Розробка та подання керівнику МДК плану візитів технічної підтримки та телефонних конференцій 1 раз на квартал не пізніше ніж за 30 днів до початку кварталу наступного за звітним. Підготовка аналітичної інформації по роботі сайтів АРТ для визначення пріоритетності для проведення візитів технічної підтримки та телефонних конференцій.</w:t>
            </w:r>
          </w:p>
        </w:tc>
      </w:tr>
      <w:tr w:rsidR="007454BC" w:rsidRPr="00360D98" w14:paraId="2808602C" w14:textId="77777777" w:rsidTr="007454BC">
        <w:tc>
          <w:tcPr>
            <w:tcW w:w="576" w:type="dxa"/>
          </w:tcPr>
          <w:p w14:paraId="1E64A572"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4.</w:t>
            </w:r>
          </w:p>
        </w:tc>
        <w:tc>
          <w:tcPr>
            <w:tcW w:w="9058" w:type="dxa"/>
          </w:tcPr>
          <w:p w14:paraId="162BC3EF"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Координація роботи АРТ сайтів регіону та організаційно-методична підтримка з метою виконання цілей проекту.</w:t>
            </w:r>
          </w:p>
        </w:tc>
      </w:tr>
      <w:tr w:rsidR="007454BC" w:rsidRPr="00360D98" w14:paraId="58828948" w14:textId="77777777" w:rsidTr="007454BC">
        <w:tc>
          <w:tcPr>
            <w:tcW w:w="576" w:type="dxa"/>
          </w:tcPr>
          <w:p w14:paraId="645E423D"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5.</w:t>
            </w:r>
          </w:p>
        </w:tc>
        <w:tc>
          <w:tcPr>
            <w:tcW w:w="9058" w:type="dxa"/>
          </w:tcPr>
          <w:p w14:paraId="0F1FF83A"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 xml:space="preserve">За результатами проведених візитів технічної підтримки розробка плану із покращення роботи закладів та сприяння імплементації пунктів плану покращення. Надання національному координатору звіту по проведеному візиту технічної </w:t>
            </w:r>
            <w:r w:rsidRPr="00360D98">
              <w:rPr>
                <w:rFonts w:asciiTheme="minorHAnsi" w:hAnsiTheme="minorHAnsi" w:cstheme="minorHAnsi"/>
                <w:color w:val="000000"/>
                <w:szCs w:val="24"/>
                <w:lang w:eastAsia="uk-UA"/>
              </w:rPr>
              <w:lastRenderedPageBreak/>
              <w:t>підтримки в термін 5-робочих днів після завершення візиту, з зазначенням виявлених проблемних моментів та детальним планом покращення ситуації з визначеними термінами і відповідальними виконавцями по кожному пункту.</w:t>
            </w:r>
          </w:p>
        </w:tc>
      </w:tr>
      <w:tr w:rsidR="007454BC" w:rsidRPr="00360D98" w14:paraId="6A184CCD" w14:textId="77777777" w:rsidTr="007454BC">
        <w:tc>
          <w:tcPr>
            <w:tcW w:w="576" w:type="dxa"/>
          </w:tcPr>
          <w:p w14:paraId="22D9828C"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lastRenderedPageBreak/>
              <w:t>6.</w:t>
            </w:r>
          </w:p>
        </w:tc>
        <w:tc>
          <w:tcPr>
            <w:tcW w:w="9058" w:type="dxa"/>
          </w:tcPr>
          <w:p w14:paraId="0D720436"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Надання консультативної підтримки АРТ-сайтам з питань програмного моніторингу, якості даних, формування та виконання індикаторів та інших напрямків діяльності, направлених на виконання цілей проекту.</w:t>
            </w:r>
          </w:p>
        </w:tc>
      </w:tr>
      <w:tr w:rsidR="007454BC" w:rsidRPr="00360D98" w14:paraId="56468C2D" w14:textId="77777777" w:rsidTr="007454BC">
        <w:tc>
          <w:tcPr>
            <w:tcW w:w="576" w:type="dxa"/>
          </w:tcPr>
          <w:p w14:paraId="414755B9"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7.</w:t>
            </w:r>
          </w:p>
        </w:tc>
        <w:tc>
          <w:tcPr>
            <w:tcW w:w="9058" w:type="dxa"/>
          </w:tcPr>
          <w:p w14:paraId="68B080B5"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Проведення регіональної дедублікації даних щодо тестування на ВІЛ та доведення до лікування пацієнтів та, в електронному варіанті до 15 числа місяця наступного за звітним.</w:t>
            </w:r>
          </w:p>
        </w:tc>
      </w:tr>
      <w:tr w:rsidR="007454BC" w:rsidRPr="00360D98" w14:paraId="1EC20DEF" w14:textId="77777777" w:rsidTr="007454BC">
        <w:tc>
          <w:tcPr>
            <w:tcW w:w="576" w:type="dxa"/>
          </w:tcPr>
          <w:p w14:paraId="6B7C6DD1"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8.</w:t>
            </w:r>
          </w:p>
        </w:tc>
        <w:tc>
          <w:tcPr>
            <w:tcW w:w="9058" w:type="dxa"/>
          </w:tcPr>
          <w:p w14:paraId="1F8DD21B"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Відповідно до потреб, участь  у формуванні індикаторів та показників контролю якості до проектів документів (СОП, оновлений маршрут пацієнта тощо) на рівні регіону та забезпечення їх імплементації.</w:t>
            </w:r>
          </w:p>
        </w:tc>
      </w:tr>
      <w:tr w:rsidR="007454BC" w:rsidRPr="00360D98" w14:paraId="66DEDE98" w14:textId="77777777" w:rsidTr="007454BC">
        <w:tc>
          <w:tcPr>
            <w:tcW w:w="576" w:type="dxa"/>
          </w:tcPr>
          <w:p w14:paraId="159D3F2D"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9.</w:t>
            </w:r>
          </w:p>
        </w:tc>
        <w:tc>
          <w:tcPr>
            <w:tcW w:w="9058" w:type="dxa"/>
          </w:tcPr>
          <w:p w14:paraId="4C8D6169"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Моніторинг та покращення якості даних щодо оптимізації схем АРТ, лабораторного супроводу пацієнтів, утримання в лікуванні та якості лікування з метою досягнення виконання цілей Проекту.</w:t>
            </w:r>
          </w:p>
        </w:tc>
      </w:tr>
      <w:tr w:rsidR="007454BC" w:rsidRPr="00360D98" w14:paraId="2244C9F4" w14:textId="77777777" w:rsidTr="007454BC">
        <w:tc>
          <w:tcPr>
            <w:tcW w:w="576" w:type="dxa"/>
          </w:tcPr>
          <w:p w14:paraId="0F0E6B2D"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10.</w:t>
            </w:r>
          </w:p>
        </w:tc>
        <w:tc>
          <w:tcPr>
            <w:tcW w:w="9058" w:type="dxa"/>
          </w:tcPr>
          <w:p w14:paraId="37325DC9"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Участь в зустрічах АРТ-сайтів, підготовка відповідної інформації та презентацій.</w:t>
            </w:r>
          </w:p>
        </w:tc>
      </w:tr>
      <w:tr w:rsidR="007454BC" w:rsidRPr="00360D98" w14:paraId="357EBACC" w14:textId="77777777" w:rsidTr="007454BC">
        <w:tc>
          <w:tcPr>
            <w:tcW w:w="576" w:type="dxa"/>
          </w:tcPr>
          <w:p w14:paraId="440458A0"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11.</w:t>
            </w:r>
          </w:p>
        </w:tc>
        <w:tc>
          <w:tcPr>
            <w:tcW w:w="9058" w:type="dxa"/>
          </w:tcPr>
          <w:p w14:paraId="75C8DACC"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 xml:space="preserve">Участь в </w:t>
            </w:r>
            <w:proofErr w:type="spellStart"/>
            <w:r w:rsidRPr="00360D98">
              <w:rPr>
                <w:rFonts w:asciiTheme="minorHAnsi" w:hAnsiTheme="minorHAnsi" w:cstheme="minorHAnsi"/>
                <w:color w:val="000000"/>
                <w:szCs w:val="24"/>
                <w:lang w:eastAsia="uk-UA"/>
              </w:rPr>
              <w:t>колаборативах</w:t>
            </w:r>
            <w:proofErr w:type="spellEnd"/>
            <w:r w:rsidRPr="00360D98">
              <w:rPr>
                <w:rFonts w:asciiTheme="minorHAnsi" w:hAnsiTheme="minorHAnsi" w:cstheme="minorHAnsi"/>
                <w:color w:val="000000"/>
                <w:szCs w:val="24"/>
                <w:lang w:eastAsia="uk-UA"/>
              </w:rPr>
              <w:t xml:space="preserve"> МДК, підготовка відповідної інформації та презентацій.</w:t>
            </w:r>
          </w:p>
        </w:tc>
      </w:tr>
      <w:tr w:rsidR="007454BC" w:rsidRPr="00360D98" w14:paraId="5619C769" w14:textId="77777777" w:rsidTr="007454BC">
        <w:tc>
          <w:tcPr>
            <w:tcW w:w="576" w:type="dxa"/>
          </w:tcPr>
          <w:p w14:paraId="59D0F328"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12.</w:t>
            </w:r>
          </w:p>
        </w:tc>
        <w:tc>
          <w:tcPr>
            <w:tcW w:w="9058" w:type="dxa"/>
          </w:tcPr>
          <w:p w14:paraId="400D3793"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Організаційно-методична та консультативна робота з питань збору та узагальнення даних в сфері ВІЛ-інфекції (тестування, АРТ, ДКП, ПКП, ПЛІ та профілактика ОІ TMP/SMX): організація, планування та управління запасами АРВП, ДКП, препаратів для лікування та профілактики опортуністичних інфекцій на рівні області.</w:t>
            </w:r>
          </w:p>
        </w:tc>
      </w:tr>
      <w:tr w:rsidR="007454BC" w:rsidRPr="00360D98" w14:paraId="12F9E072" w14:textId="77777777" w:rsidTr="007454BC">
        <w:tc>
          <w:tcPr>
            <w:tcW w:w="576" w:type="dxa"/>
          </w:tcPr>
          <w:p w14:paraId="3603EC26"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13.</w:t>
            </w:r>
          </w:p>
        </w:tc>
        <w:tc>
          <w:tcPr>
            <w:tcW w:w="9058" w:type="dxa"/>
          </w:tcPr>
          <w:p w14:paraId="4F8741F3"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Забезпечення подання звітів за офіційними формами звітності №56 (місячна) «Звіт про надання антиретровірусної терапії ВІЛ-інфікованим особам», №57 (місячна) "Звіт про дорослих і дітей, які розпочали антиретровірусну терапію у когорті» та по формі №59 «Звіт про проведення медикаментозної постконтактної профілактики ВІЛ-інфекції» (квартальна) в електронному варіанті до 15 числа місяця наступного за звітним (місяцем, кварталом) та підписаних керівником, одним пакетом разом зі звітами по проекту. Проведення верифікації звітних форм під час візитів  технічної підтримки по регіону.</w:t>
            </w:r>
          </w:p>
        </w:tc>
      </w:tr>
      <w:tr w:rsidR="007454BC" w:rsidRPr="00360D98" w14:paraId="42F93F5C" w14:textId="77777777" w:rsidTr="007454BC">
        <w:tc>
          <w:tcPr>
            <w:tcW w:w="576" w:type="dxa"/>
          </w:tcPr>
          <w:p w14:paraId="17242EBD"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14.</w:t>
            </w:r>
          </w:p>
        </w:tc>
        <w:tc>
          <w:tcPr>
            <w:tcW w:w="9058" w:type="dxa"/>
          </w:tcPr>
          <w:p w14:paraId="6221BA69" w14:textId="77777777" w:rsidR="007454BC" w:rsidRPr="00360D98" w:rsidRDefault="007454BC" w:rsidP="00B61FD5">
            <w:pPr>
              <w:spacing w:line="256" w:lineRule="auto"/>
              <w:contextualSpacing/>
              <w:jc w:val="both"/>
              <w:rPr>
                <w:rFonts w:asciiTheme="minorHAnsi" w:hAnsiTheme="minorHAnsi" w:cstheme="minorHAnsi"/>
                <w:szCs w:val="24"/>
              </w:rPr>
            </w:pPr>
            <w:r w:rsidRPr="00360D98">
              <w:rPr>
                <w:rFonts w:asciiTheme="minorHAnsi" w:hAnsiTheme="minorHAnsi" w:cstheme="minorHAnsi"/>
                <w:color w:val="000000"/>
                <w:szCs w:val="24"/>
                <w:lang w:eastAsia="uk-UA"/>
              </w:rPr>
              <w:t>Верифікація даних ІС МСЗХ по регіону та офіційної звітності для здійснення щоквартального звітування за індикаторами PEPFAR до 15 числа місяця наступного за звітним кварталом.</w:t>
            </w:r>
          </w:p>
        </w:tc>
      </w:tr>
      <w:tr w:rsidR="007454BC" w:rsidRPr="00360D98" w14:paraId="15FDA2DD" w14:textId="77777777" w:rsidTr="007454BC">
        <w:tc>
          <w:tcPr>
            <w:tcW w:w="576" w:type="dxa"/>
          </w:tcPr>
          <w:p w14:paraId="6F0097DE"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15.</w:t>
            </w:r>
          </w:p>
        </w:tc>
        <w:tc>
          <w:tcPr>
            <w:tcW w:w="9058" w:type="dxa"/>
          </w:tcPr>
          <w:p w14:paraId="04CF0BA0" w14:textId="77777777" w:rsidR="007454BC" w:rsidRPr="00360D98" w:rsidRDefault="007454BC" w:rsidP="00B61FD5">
            <w:pPr>
              <w:jc w:val="both"/>
              <w:rPr>
                <w:rFonts w:asciiTheme="minorHAnsi" w:hAnsiTheme="minorHAnsi" w:cstheme="minorHAnsi"/>
                <w:color w:val="000000"/>
                <w:szCs w:val="24"/>
                <w:lang w:eastAsia="uk-UA"/>
              </w:rPr>
            </w:pPr>
            <w:r w:rsidRPr="00360D98">
              <w:rPr>
                <w:rFonts w:asciiTheme="minorHAnsi" w:hAnsiTheme="minorHAnsi" w:cstheme="minorHAnsi"/>
                <w:color w:val="000000"/>
                <w:szCs w:val="24"/>
                <w:lang w:eastAsia="uk-UA"/>
              </w:rPr>
              <w:t>Забезпечення збору даних та подання узагальненої інформації по регіону щодо стану роботи сайтів АРТ, забезпеченості кадрами в кабінетах «Довіра», в електронному вигляді подання щотижневої інформації про закриття/відкриття сайтів АРТ в регіоні.</w:t>
            </w:r>
          </w:p>
        </w:tc>
      </w:tr>
      <w:tr w:rsidR="007454BC" w:rsidRPr="00360D98" w14:paraId="41273040" w14:textId="77777777" w:rsidTr="007454BC">
        <w:tc>
          <w:tcPr>
            <w:tcW w:w="576" w:type="dxa"/>
          </w:tcPr>
          <w:p w14:paraId="3E5DB26E"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16.</w:t>
            </w:r>
          </w:p>
        </w:tc>
        <w:tc>
          <w:tcPr>
            <w:tcW w:w="9058" w:type="dxa"/>
          </w:tcPr>
          <w:p w14:paraId="2B92FE01" w14:textId="77777777" w:rsidR="007454BC" w:rsidRPr="00360D98" w:rsidRDefault="007454BC" w:rsidP="00B61FD5">
            <w:pPr>
              <w:jc w:val="both"/>
              <w:rPr>
                <w:rFonts w:asciiTheme="minorHAnsi" w:hAnsiTheme="minorHAnsi" w:cstheme="minorHAnsi"/>
                <w:color w:val="000000"/>
                <w:szCs w:val="24"/>
                <w:lang w:eastAsia="uk-UA"/>
              </w:rPr>
            </w:pPr>
            <w:r w:rsidRPr="00360D98">
              <w:rPr>
                <w:rFonts w:asciiTheme="minorHAnsi" w:hAnsiTheme="minorHAnsi" w:cstheme="minorHAnsi"/>
                <w:color w:val="000000"/>
                <w:szCs w:val="24"/>
                <w:lang w:eastAsia="uk-UA"/>
              </w:rPr>
              <w:t>Підготовка аналітичних матеріалів щодо моніторингу ситуації в сфері ВІЛ-інфекції на рівні регіону за запитом керівника МДК, національного координатора МДК та керівництва Проекту</w:t>
            </w:r>
          </w:p>
        </w:tc>
      </w:tr>
      <w:tr w:rsidR="007454BC" w:rsidRPr="00360D98" w14:paraId="514E6F34" w14:textId="77777777" w:rsidTr="007454BC">
        <w:tc>
          <w:tcPr>
            <w:tcW w:w="576" w:type="dxa"/>
          </w:tcPr>
          <w:p w14:paraId="1772D075" w14:textId="77777777" w:rsidR="007454BC" w:rsidRPr="00360D98" w:rsidRDefault="007454BC" w:rsidP="00B61FD5">
            <w:pPr>
              <w:jc w:val="center"/>
              <w:rPr>
                <w:rFonts w:asciiTheme="minorHAnsi" w:eastAsia="ヒラギノ角ゴ Pro W3" w:hAnsiTheme="minorHAnsi" w:cstheme="minorHAnsi"/>
                <w:szCs w:val="24"/>
              </w:rPr>
            </w:pPr>
            <w:r w:rsidRPr="00360D98">
              <w:rPr>
                <w:rFonts w:asciiTheme="minorHAnsi" w:eastAsia="ヒラギノ角ゴ Pro W3" w:hAnsiTheme="minorHAnsi" w:cstheme="minorHAnsi"/>
                <w:szCs w:val="24"/>
              </w:rPr>
              <w:t>17.</w:t>
            </w:r>
          </w:p>
        </w:tc>
        <w:tc>
          <w:tcPr>
            <w:tcW w:w="9058" w:type="dxa"/>
          </w:tcPr>
          <w:p w14:paraId="2AB3DDBD" w14:textId="77777777" w:rsidR="007454BC" w:rsidRPr="00360D98" w:rsidRDefault="007454BC" w:rsidP="00B61FD5">
            <w:pPr>
              <w:jc w:val="both"/>
              <w:rPr>
                <w:rFonts w:asciiTheme="minorHAnsi" w:hAnsiTheme="minorHAnsi" w:cstheme="minorHAnsi"/>
                <w:color w:val="000000"/>
                <w:szCs w:val="24"/>
                <w:lang w:eastAsia="uk-UA"/>
              </w:rPr>
            </w:pPr>
            <w:r w:rsidRPr="00360D98">
              <w:rPr>
                <w:rFonts w:asciiTheme="minorHAnsi" w:hAnsiTheme="minorHAnsi" w:cstheme="minorHAnsi"/>
                <w:color w:val="000000"/>
                <w:szCs w:val="24"/>
                <w:lang w:eastAsia="uk-UA"/>
              </w:rPr>
              <w:t xml:space="preserve">Виконання інших обов’язків відповідно до Плану заходів діяльності МДК за запитом керівника МДК, національного координатора МДК та керівництва Проекту </w:t>
            </w:r>
            <w:r w:rsidRPr="00360D98">
              <w:rPr>
                <w:rFonts w:asciiTheme="minorHAnsi" w:hAnsiTheme="minorHAnsi" w:cstheme="minorHAnsi"/>
                <w:szCs w:val="24"/>
              </w:rPr>
              <w:t>у відповідні строки</w:t>
            </w:r>
            <w:r w:rsidRPr="00360D98">
              <w:rPr>
                <w:rFonts w:asciiTheme="minorHAnsi" w:hAnsiTheme="minorHAnsi" w:cstheme="minorHAnsi"/>
                <w:color w:val="000000"/>
                <w:szCs w:val="24"/>
                <w:lang w:eastAsia="uk-UA"/>
              </w:rPr>
              <w:t>.</w:t>
            </w:r>
          </w:p>
        </w:tc>
      </w:tr>
    </w:tbl>
    <w:p w14:paraId="7B41BA7B" w14:textId="77777777" w:rsidR="007454BC" w:rsidRPr="00360D98" w:rsidRDefault="007454BC" w:rsidP="00FA26ED">
      <w:pPr>
        <w:shd w:val="clear" w:color="auto" w:fill="FFFFFF"/>
        <w:rPr>
          <w:rFonts w:asciiTheme="minorHAnsi" w:hAnsiTheme="minorHAnsi" w:cstheme="minorHAnsi"/>
          <w:szCs w:val="24"/>
        </w:rPr>
      </w:pPr>
    </w:p>
    <w:p w14:paraId="4DE5B758" w14:textId="0B37CBF6" w:rsidR="00FA26ED" w:rsidRDefault="00FA26ED" w:rsidP="00FA26ED">
      <w:pPr>
        <w:shd w:val="clear" w:color="auto" w:fill="FFFFFF"/>
        <w:rPr>
          <w:rFonts w:asciiTheme="minorHAnsi" w:hAnsiTheme="minorHAnsi" w:cstheme="minorHAnsi"/>
          <w:b/>
          <w:bCs/>
          <w:szCs w:val="24"/>
        </w:rPr>
      </w:pPr>
      <w:r w:rsidRPr="00360D98">
        <w:rPr>
          <w:rFonts w:asciiTheme="minorHAnsi" w:hAnsiTheme="minorHAnsi" w:cstheme="minorHAnsi"/>
          <w:b/>
          <w:bCs/>
          <w:szCs w:val="24"/>
        </w:rPr>
        <w:t>Вимоги до професійної компетентності:</w:t>
      </w:r>
    </w:p>
    <w:p w14:paraId="76984E91" w14:textId="77777777" w:rsidR="00360D98" w:rsidRPr="00360D98" w:rsidRDefault="00360D98" w:rsidP="00FA26ED">
      <w:pPr>
        <w:shd w:val="clear" w:color="auto" w:fill="FFFFFF"/>
        <w:rPr>
          <w:rFonts w:asciiTheme="minorHAnsi" w:hAnsiTheme="minorHAnsi" w:cstheme="minorHAnsi"/>
          <w:b/>
          <w:bCs/>
          <w:szCs w:val="24"/>
        </w:rPr>
      </w:pPr>
    </w:p>
    <w:p w14:paraId="00B79705" w14:textId="40857BAD"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 xml:space="preserve">Вища </w:t>
      </w:r>
      <w:r w:rsidR="007454BC" w:rsidRPr="00360D98">
        <w:rPr>
          <w:rFonts w:asciiTheme="minorHAnsi" w:eastAsia="Calibri" w:hAnsiTheme="minorHAnsi" w:cstheme="minorHAnsi"/>
          <w:szCs w:val="24"/>
          <w:lang w:eastAsia="en-US"/>
        </w:rPr>
        <w:t xml:space="preserve">або середня медична </w:t>
      </w:r>
      <w:r w:rsidRPr="00360D98">
        <w:rPr>
          <w:rFonts w:asciiTheme="minorHAnsi" w:eastAsia="Calibri" w:hAnsiTheme="minorHAnsi" w:cstheme="minorHAnsi"/>
          <w:szCs w:val="24"/>
          <w:lang w:eastAsia="en-US"/>
        </w:rPr>
        <w:t>освіта;</w:t>
      </w:r>
    </w:p>
    <w:p w14:paraId="1E294B72" w14:textId="6A9B757C"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Знання нормативно-правової бази з питань ВІЛ-інфекції;</w:t>
      </w:r>
    </w:p>
    <w:p w14:paraId="68F70F5B" w14:textId="73520A5F" w:rsidR="007454BC" w:rsidRPr="00360D98" w:rsidRDefault="007454BC"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Знання національних та проектних індикаторів в сфері ВІЛ;</w:t>
      </w:r>
    </w:p>
    <w:p w14:paraId="314029D6" w14:textId="57904535"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lastRenderedPageBreak/>
        <w:t xml:space="preserve">Досвід роботи </w:t>
      </w:r>
      <w:r w:rsidR="007454BC" w:rsidRPr="00360D98">
        <w:rPr>
          <w:rFonts w:asciiTheme="minorHAnsi" w:eastAsia="Calibri" w:hAnsiTheme="minorHAnsi" w:cstheme="minorHAnsi"/>
          <w:szCs w:val="24"/>
          <w:lang w:eastAsia="en-US"/>
        </w:rPr>
        <w:t>у сфері моніторингу та оцінки за напрямком ВІЛ</w:t>
      </w:r>
      <w:r w:rsidRPr="00360D98">
        <w:rPr>
          <w:rFonts w:asciiTheme="minorHAnsi" w:eastAsia="Calibri" w:hAnsiTheme="minorHAnsi" w:cstheme="minorHAnsi"/>
          <w:szCs w:val="24"/>
          <w:lang w:eastAsia="en-US"/>
        </w:rPr>
        <w:t>;</w:t>
      </w:r>
    </w:p>
    <w:p w14:paraId="0591B86C" w14:textId="77777777"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Відмінне знання усної та письмової ділової української мови;</w:t>
      </w:r>
    </w:p>
    <w:p w14:paraId="425CAF82" w14:textId="77777777"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 xml:space="preserve">Володіння англійською мовою на рівні не нижче </w:t>
      </w:r>
      <w:proofErr w:type="spellStart"/>
      <w:r w:rsidRPr="00360D98">
        <w:rPr>
          <w:rFonts w:asciiTheme="minorHAnsi" w:eastAsia="Calibri" w:hAnsiTheme="minorHAnsi" w:cstheme="minorHAnsi"/>
          <w:szCs w:val="24"/>
          <w:lang w:eastAsia="en-US"/>
        </w:rPr>
        <w:t>intermediate</w:t>
      </w:r>
      <w:proofErr w:type="spellEnd"/>
      <w:r w:rsidRPr="00360D98">
        <w:rPr>
          <w:rFonts w:asciiTheme="minorHAnsi" w:eastAsia="Calibri" w:hAnsiTheme="minorHAnsi" w:cstheme="minorHAnsi"/>
          <w:szCs w:val="24"/>
          <w:lang w:eastAsia="en-US"/>
        </w:rPr>
        <w:t xml:space="preserve"> буде перевагою;</w:t>
      </w:r>
    </w:p>
    <w:p w14:paraId="78C5ED1F" w14:textId="13269276"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Добре володіння пакетом програм MS Office</w:t>
      </w:r>
      <w:r w:rsidR="007454BC" w:rsidRPr="00360D98">
        <w:rPr>
          <w:rFonts w:asciiTheme="minorHAnsi" w:eastAsia="Calibri" w:hAnsiTheme="minorHAnsi" w:cstheme="minorHAnsi"/>
          <w:szCs w:val="24"/>
          <w:lang w:eastAsia="en-US"/>
        </w:rPr>
        <w:t xml:space="preserve">, в </w:t>
      </w:r>
      <w:proofErr w:type="spellStart"/>
      <w:r w:rsidR="007454BC" w:rsidRPr="00360D98">
        <w:rPr>
          <w:rFonts w:asciiTheme="minorHAnsi" w:eastAsia="Calibri" w:hAnsiTheme="minorHAnsi" w:cstheme="minorHAnsi"/>
          <w:szCs w:val="24"/>
          <w:lang w:eastAsia="en-US"/>
        </w:rPr>
        <w:t>т.ч</w:t>
      </w:r>
      <w:proofErr w:type="spellEnd"/>
      <w:r w:rsidR="007454BC" w:rsidRPr="00360D98">
        <w:rPr>
          <w:rFonts w:asciiTheme="minorHAnsi" w:eastAsia="Calibri" w:hAnsiTheme="minorHAnsi" w:cstheme="minorHAnsi"/>
          <w:szCs w:val="24"/>
          <w:lang w:eastAsia="en-US"/>
        </w:rPr>
        <w:t xml:space="preserve">. </w:t>
      </w:r>
      <w:r w:rsidR="007454BC" w:rsidRPr="00360D98">
        <w:rPr>
          <w:rFonts w:asciiTheme="minorHAnsi" w:eastAsia="Calibri" w:hAnsiTheme="minorHAnsi" w:cstheme="minorHAnsi"/>
          <w:szCs w:val="24"/>
          <w:lang w:val="en-US" w:eastAsia="en-US"/>
        </w:rPr>
        <w:t>Excel</w:t>
      </w:r>
      <w:r w:rsidR="007454BC" w:rsidRPr="00360D98">
        <w:rPr>
          <w:rFonts w:asciiTheme="minorHAnsi" w:eastAsia="Calibri" w:hAnsiTheme="minorHAnsi" w:cstheme="minorHAnsi"/>
          <w:szCs w:val="24"/>
          <w:lang w:val="ru-RU" w:eastAsia="en-US"/>
        </w:rPr>
        <w:t xml:space="preserve">, </w:t>
      </w:r>
      <w:r w:rsidR="007454BC" w:rsidRPr="00360D98">
        <w:rPr>
          <w:rFonts w:asciiTheme="minorHAnsi" w:eastAsia="Calibri" w:hAnsiTheme="minorHAnsi" w:cstheme="minorHAnsi"/>
          <w:szCs w:val="24"/>
          <w:lang w:val="en-US" w:eastAsia="en-US"/>
        </w:rPr>
        <w:t>Power</w:t>
      </w:r>
      <w:r w:rsidR="007454BC" w:rsidRPr="00360D98">
        <w:rPr>
          <w:rFonts w:asciiTheme="minorHAnsi" w:eastAsia="Calibri" w:hAnsiTheme="minorHAnsi" w:cstheme="minorHAnsi"/>
          <w:szCs w:val="24"/>
          <w:lang w:val="ru-RU" w:eastAsia="en-US"/>
        </w:rPr>
        <w:t xml:space="preserve"> </w:t>
      </w:r>
      <w:r w:rsidR="007454BC" w:rsidRPr="00360D98">
        <w:rPr>
          <w:rFonts w:asciiTheme="minorHAnsi" w:eastAsia="Calibri" w:hAnsiTheme="minorHAnsi" w:cstheme="minorHAnsi"/>
          <w:szCs w:val="24"/>
          <w:lang w:val="en-US" w:eastAsia="en-US"/>
        </w:rPr>
        <w:t>point</w:t>
      </w:r>
      <w:r w:rsidRPr="00360D98">
        <w:rPr>
          <w:rFonts w:asciiTheme="minorHAnsi" w:eastAsia="Calibri" w:hAnsiTheme="minorHAnsi" w:cstheme="minorHAnsi"/>
          <w:szCs w:val="24"/>
          <w:lang w:eastAsia="en-US"/>
        </w:rPr>
        <w:t>;</w:t>
      </w:r>
    </w:p>
    <w:p w14:paraId="5C26AD27" w14:textId="77777777"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Чітке дотримання термінів виконання завдань;</w:t>
      </w:r>
    </w:p>
    <w:p w14:paraId="52CDAAC7" w14:textId="77777777" w:rsidR="002D52C7" w:rsidRPr="00360D98" w:rsidRDefault="002D52C7" w:rsidP="009D42C6">
      <w:pPr>
        <w:numPr>
          <w:ilvl w:val="0"/>
          <w:numId w:val="6"/>
        </w:numPr>
        <w:spacing w:after="160" w:line="259" w:lineRule="auto"/>
        <w:contextualSpacing/>
        <w:jc w:val="both"/>
        <w:rPr>
          <w:rFonts w:asciiTheme="minorHAnsi" w:eastAsia="Calibri" w:hAnsiTheme="minorHAnsi" w:cstheme="minorHAnsi"/>
          <w:szCs w:val="24"/>
          <w:lang w:eastAsia="en-US"/>
        </w:rPr>
      </w:pPr>
      <w:r w:rsidRPr="00360D98">
        <w:rPr>
          <w:rFonts w:asciiTheme="minorHAnsi" w:eastAsia="Calibri" w:hAnsiTheme="minorHAnsi" w:cstheme="minorHAnsi"/>
          <w:szCs w:val="24"/>
          <w:lang w:eastAsia="en-US"/>
        </w:rPr>
        <w:t>Відповідальність.</w:t>
      </w:r>
    </w:p>
    <w:p w14:paraId="371D6691" w14:textId="77777777" w:rsidR="002D52C7" w:rsidRPr="00360D98" w:rsidRDefault="002D52C7" w:rsidP="002D52C7">
      <w:pPr>
        <w:spacing w:before="240"/>
        <w:contextualSpacing/>
        <w:jc w:val="both"/>
        <w:rPr>
          <w:rFonts w:asciiTheme="minorHAnsi" w:hAnsiTheme="minorHAnsi" w:cstheme="minorHAnsi"/>
          <w:color w:val="000000" w:themeColor="text1"/>
          <w:szCs w:val="24"/>
        </w:rPr>
      </w:pPr>
      <w:bookmarkStart w:id="0" w:name="_Hlk119589976"/>
    </w:p>
    <w:p w14:paraId="7DF48D15" w14:textId="0AE1CCF0" w:rsidR="00FA26ED" w:rsidRPr="00735E28" w:rsidRDefault="00FA26ED" w:rsidP="00735E28">
      <w:pPr>
        <w:jc w:val="both"/>
        <w:rPr>
          <w:rFonts w:asciiTheme="minorHAnsi" w:eastAsia="Calibri" w:hAnsiTheme="minorHAnsi" w:cstheme="minorHAnsi"/>
          <w:bCs/>
          <w:szCs w:val="24"/>
          <w:lang w:eastAsia="en-US"/>
        </w:rPr>
      </w:pPr>
      <w:r w:rsidRPr="00360D98">
        <w:rPr>
          <w:rFonts w:asciiTheme="minorHAnsi" w:hAnsiTheme="minorHAnsi" w:cstheme="minorHAnsi"/>
          <w:b/>
          <w:szCs w:val="24"/>
        </w:rPr>
        <w:t>Резюме мають бути надіслані електронною поштою на електронну адресу: vacancies@phc.org.ua.</w:t>
      </w:r>
      <w:r w:rsidRPr="00360D98">
        <w:rPr>
          <w:rFonts w:asciiTheme="minorHAnsi" w:hAnsiTheme="minorHAnsi" w:cstheme="minorHAnsi"/>
          <w:szCs w:val="24"/>
        </w:rPr>
        <w:t xml:space="preserve"> В темі листа, будь ласка, зазначте</w:t>
      </w:r>
      <w:r w:rsidRPr="00360D98">
        <w:rPr>
          <w:rFonts w:asciiTheme="minorHAnsi" w:hAnsiTheme="minorHAnsi" w:cstheme="minorHAnsi"/>
          <w:b/>
          <w:szCs w:val="24"/>
        </w:rPr>
        <w:t xml:space="preserve">: </w:t>
      </w:r>
      <w:r w:rsidRPr="00735E28">
        <w:rPr>
          <w:rFonts w:asciiTheme="minorHAnsi" w:hAnsiTheme="minorHAnsi" w:cstheme="minorHAnsi"/>
          <w:b/>
          <w:szCs w:val="24"/>
        </w:rPr>
        <w:t>«</w:t>
      </w:r>
      <w:r w:rsidR="00360D98" w:rsidRPr="00735E28">
        <w:rPr>
          <w:rFonts w:asciiTheme="minorHAnsi" w:hAnsiTheme="minorHAnsi" w:cstheme="minorHAnsi"/>
          <w:b/>
          <w:szCs w:val="24"/>
        </w:rPr>
        <w:t>31</w:t>
      </w:r>
      <w:r w:rsidR="00735E28" w:rsidRPr="00735E28">
        <w:rPr>
          <w:rFonts w:asciiTheme="minorHAnsi" w:hAnsiTheme="minorHAnsi" w:cstheme="minorHAnsi"/>
          <w:b/>
          <w:szCs w:val="24"/>
        </w:rPr>
        <w:t>2</w:t>
      </w:r>
      <w:r w:rsidR="00360D98" w:rsidRPr="00735E28">
        <w:rPr>
          <w:rFonts w:asciiTheme="minorHAnsi" w:hAnsiTheme="minorHAnsi" w:cstheme="minorHAnsi"/>
          <w:b/>
          <w:szCs w:val="24"/>
        </w:rPr>
        <w:t>-2022</w:t>
      </w:r>
      <w:r w:rsidR="00735E28" w:rsidRPr="00735E28">
        <w:rPr>
          <w:rFonts w:ascii="Segoe UI" w:hAnsi="Segoe UI" w:cs="Segoe UI"/>
          <w:b/>
          <w:color w:val="333333"/>
          <w:spacing w:val="2"/>
          <w:sz w:val="21"/>
          <w:szCs w:val="21"/>
          <w:shd w:val="clear" w:color="auto" w:fill="F9F9F9"/>
        </w:rPr>
        <w:t xml:space="preserve"> </w:t>
      </w:r>
      <w:r w:rsidR="00735E28" w:rsidRPr="00735E28">
        <w:rPr>
          <w:rFonts w:asciiTheme="minorHAnsi" w:eastAsia="Calibri" w:hAnsiTheme="minorHAnsi" w:cstheme="minorHAnsi"/>
          <w:b/>
          <w:szCs w:val="24"/>
          <w:lang w:eastAsia="en-US"/>
        </w:rPr>
        <w:t xml:space="preserve">Консультант з моніторингу регіональної </w:t>
      </w:r>
      <w:proofErr w:type="spellStart"/>
      <w:r w:rsidR="00735E28" w:rsidRPr="00735E28">
        <w:rPr>
          <w:rFonts w:asciiTheme="minorHAnsi" w:eastAsia="Calibri" w:hAnsiTheme="minorHAnsi" w:cstheme="minorHAnsi"/>
          <w:b/>
          <w:szCs w:val="24"/>
          <w:lang w:eastAsia="en-US"/>
        </w:rPr>
        <w:t>мультидисциплінарної</w:t>
      </w:r>
      <w:proofErr w:type="spellEnd"/>
      <w:r w:rsidR="00735E28" w:rsidRPr="00735E28">
        <w:rPr>
          <w:rFonts w:asciiTheme="minorHAnsi" w:eastAsia="Calibri" w:hAnsiTheme="minorHAnsi" w:cstheme="minorHAnsi"/>
          <w:b/>
          <w:szCs w:val="24"/>
          <w:lang w:eastAsia="en-US"/>
        </w:rPr>
        <w:t xml:space="preserve"> команди (МДК)</w:t>
      </w:r>
      <w:r w:rsidRPr="00735E28">
        <w:rPr>
          <w:rFonts w:asciiTheme="minorHAnsi" w:hAnsiTheme="minorHAnsi" w:cstheme="minorHAnsi"/>
          <w:b/>
          <w:szCs w:val="24"/>
        </w:rPr>
        <w:t>».</w:t>
      </w:r>
    </w:p>
    <w:p w14:paraId="29D5589D" w14:textId="77777777" w:rsidR="00FA26ED" w:rsidRPr="00360D98" w:rsidRDefault="00FA26ED" w:rsidP="00FA26ED">
      <w:pPr>
        <w:jc w:val="both"/>
        <w:rPr>
          <w:rFonts w:asciiTheme="minorHAnsi" w:hAnsiTheme="minorHAnsi" w:cstheme="minorHAnsi"/>
          <w:b/>
          <w:szCs w:val="24"/>
        </w:rPr>
      </w:pPr>
    </w:p>
    <w:p w14:paraId="78B54DC8" w14:textId="0008590F" w:rsidR="00FA26ED" w:rsidRPr="00360D98" w:rsidRDefault="00FA26ED" w:rsidP="00FA26ED">
      <w:pPr>
        <w:jc w:val="both"/>
        <w:rPr>
          <w:rFonts w:asciiTheme="minorHAnsi" w:eastAsia="Calibri" w:hAnsiTheme="minorHAnsi" w:cstheme="minorHAnsi"/>
          <w:b/>
          <w:szCs w:val="24"/>
          <w:lang w:eastAsia="en-US"/>
        </w:rPr>
      </w:pPr>
      <w:r w:rsidRPr="00360D98">
        <w:rPr>
          <w:rFonts w:asciiTheme="minorHAnsi" w:eastAsia="Calibri" w:hAnsiTheme="minorHAnsi" w:cstheme="minorHAnsi"/>
          <w:b/>
          <w:szCs w:val="24"/>
          <w:lang w:eastAsia="en-US"/>
        </w:rPr>
        <w:t xml:space="preserve">Термін подання документів – до </w:t>
      </w:r>
      <w:r w:rsidR="00735E28">
        <w:rPr>
          <w:rFonts w:asciiTheme="minorHAnsi" w:eastAsia="Calibri" w:hAnsiTheme="minorHAnsi" w:cstheme="minorHAnsi"/>
          <w:b/>
          <w:szCs w:val="24"/>
          <w:lang w:eastAsia="en-US"/>
        </w:rPr>
        <w:t>2</w:t>
      </w:r>
      <w:r w:rsidR="00396BF0">
        <w:rPr>
          <w:rFonts w:asciiTheme="minorHAnsi" w:eastAsia="Calibri" w:hAnsiTheme="minorHAnsi" w:cstheme="minorHAnsi"/>
          <w:b/>
          <w:szCs w:val="24"/>
          <w:lang w:eastAsia="en-US"/>
        </w:rPr>
        <w:t>1</w:t>
      </w:r>
      <w:r w:rsidR="00735E28">
        <w:rPr>
          <w:rFonts w:asciiTheme="minorHAnsi" w:eastAsia="Calibri" w:hAnsiTheme="minorHAnsi" w:cstheme="minorHAnsi"/>
          <w:b/>
          <w:szCs w:val="24"/>
          <w:lang w:eastAsia="en-US"/>
        </w:rPr>
        <w:t xml:space="preserve"> листопада</w:t>
      </w:r>
      <w:r w:rsidRPr="00360D98">
        <w:rPr>
          <w:rFonts w:asciiTheme="minorHAnsi" w:eastAsia="Calibri" w:hAnsiTheme="minorHAnsi" w:cstheme="minorHAnsi"/>
          <w:b/>
          <w:szCs w:val="24"/>
          <w:lang w:eastAsia="en-US"/>
        </w:rPr>
        <w:t xml:space="preserve"> 20</w:t>
      </w:r>
      <w:r w:rsidR="00BA14E3" w:rsidRPr="00360D98">
        <w:rPr>
          <w:rFonts w:asciiTheme="minorHAnsi" w:eastAsia="Calibri" w:hAnsiTheme="minorHAnsi" w:cstheme="minorHAnsi"/>
          <w:b/>
          <w:szCs w:val="24"/>
          <w:lang w:eastAsia="en-US"/>
        </w:rPr>
        <w:t>2</w:t>
      </w:r>
      <w:r w:rsidR="007454BC" w:rsidRPr="00360D98">
        <w:rPr>
          <w:rFonts w:asciiTheme="minorHAnsi" w:eastAsia="Calibri" w:hAnsiTheme="minorHAnsi" w:cstheme="minorHAnsi"/>
          <w:b/>
          <w:szCs w:val="24"/>
          <w:lang w:eastAsia="en-US"/>
        </w:rPr>
        <w:t>2</w:t>
      </w:r>
      <w:r w:rsidRPr="00360D98">
        <w:rPr>
          <w:rFonts w:asciiTheme="minorHAnsi" w:eastAsia="Calibri" w:hAnsiTheme="minorHAnsi" w:cstheme="minorHAnsi"/>
          <w:b/>
          <w:szCs w:val="24"/>
          <w:lang w:eastAsia="en-US"/>
        </w:rPr>
        <w:t xml:space="preserve"> року, реєстрація документів </w:t>
      </w:r>
      <w:r w:rsidRPr="00360D98">
        <w:rPr>
          <w:rFonts w:asciiTheme="minorHAnsi" w:eastAsia="Calibri" w:hAnsiTheme="minorHAnsi" w:cstheme="minorHAnsi"/>
          <w:b/>
          <w:szCs w:val="24"/>
          <w:lang w:eastAsia="en-US"/>
        </w:rPr>
        <w:br/>
        <w:t>завершується о 18:00.</w:t>
      </w:r>
    </w:p>
    <w:p w14:paraId="5E75EE30" w14:textId="77777777" w:rsidR="00FA26ED" w:rsidRPr="00360D98" w:rsidRDefault="00FA26ED" w:rsidP="00FA26ED">
      <w:pPr>
        <w:jc w:val="both"/>
        <w:rPr>
          <w:rFonts w:asciiTheme="minorHAnsi" w:hAnsiTheme="minorHAnsi" w:cstheme="minorHAnsi"/>
          <w:szCs w:val="24"/>
        </w:rPr>
      </w:pPr>
    </w:p>
    <w:p w14:paraId="6D3F7D14" w14:textId="77777777" w:rsidR="00FA26ED" w:rsidRPr="00360D98" w:rsidRDefault="00FA26ED" w:rsidP="00FA26ED">
      <w:pPr>
        <w:jc w:val="both"/>
        <w:rPr>
          <w:rFonts w:asciiTheme="minorHAnsi" w:hAnsiTheme="minorHAnsi" w:cstheme="minorHAnsi"/>
          <w:szCs w:val="24"/>
        </w:rPr>
      </w:pPr>
      <w:r w:rsidRPr="00360D98">
        <w:rPr>
          <w:rFonts w:asciiTheme="minorHAnsi" w:hAnsiTheme="minorHAnsi" w:cstheme="minorHAnsi"/>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w:t>
      </w:r>
      <w:r w:rsidR="00E85895" w:rsidRPr="00360D98">
        <w:rPr>
          <w:rFonts w:asciiTheme="minorHAnsi" w:hAnsiTheme="minorHAnsi" w:cstheme="minorHAnsi"/>
          <w:szCs w:val="24"/>
          <w:lang w:val="ru-RU"/>
        </w:rPr>
        <w:t xml:space="preserve"> (</w:t>
      </w:r>
      <w:proofErr w:type="spellStart"/>
      <w:r w:rsidR="00E85895" w:rsidRPr="00360D98">
        <w:rPr>
          <w:rFonts w:asciiTheme="minorHAnsi" w:hAnsiTheme="minorHAnsi" w:cstheme="minorHAnsi"/>
          <w:szCs w:val="24"/>
          <w:lang w:val="ru-RU"/>
        </w:rPr>
        <w:t>тобто</w:t>
      </w:r>
      <w:proofErr w:type="spellEnd"/>
      <w:r w:rsidR="00E85895" w:rsidRPr="00360D98">
        <w:rPr>
          <w:rFonts w:asciiTheme="minorHAnsi" w:hAnsiTheme="minorHAnsi" w:cstheme="minorHAnsi"/>
          <w:szCs w:val="24"/>
          <w:lang w:val="ru-RU"/>
        </w:rPr>
        <w:t xml:space="preserve"> вони </w:t>
      </w:r>
      <w:proofErr w:type="spellStart"/>
      <w:r w:rsidR="00E85895" w:rsidRPr="00360D98">
        <w:rPr>
          <w:rFonts w:asciiTheme="minorHAnsi" w:hAnsiTheme="minorHAnsi" w:cstheme="minorHAnsi"/>
          <w:szCs w:val="24"/>
          <w:lang w:val="ru-RU"/>
        </w:rPr>
        <w:t>стають</w:t>
      </w:r>
      <w:proofErr w:type="spellEnd"/>
      <w:r w:rsidR="00E85895" w:rsidRPr="00360D98">
        <w:rPr>
          <w:rFonts w:asciiTheme="minorHAnsi" w:hAnsiTheme="minorHAnsi" w:cstheme="minorHAnsi"/>
          <w:szCs w:val="24"/>
          <w:lang w:val="ru-RU"/>
        </w:rPr>
        <w:t xml:space="preserve"> </w:t>
      </w:r>
      <w:proofErr w:type="spellStart"/>
      <w:r w:rsidR="00E85895" w:rsidRPr="00360D98">
        <w:rPr>
          <w:rFonts w:asciiTheme="minorHAnsi" w:hAnsiTheme="minorHAnsi" w:cstheme="minorHAnsi"/>
          <w:szCs w:val="24"/>
          <w:lang w:val="ru-RU"/>
        </w:rPr>
        <w:t>учасниками</w:t>
      </w:r>
      <w:proofErr w:type="spellEnd"/>
      <w:r w:rsidR="00E85895" w:rsidRPr="00360D98">
        <w:rPr>
          <w:rFonts w:asciiTheme="minorHAnsi" w:hAnsiTheme="minorHAnsi" w:cstheme="minorHAnsi"/>
          <w:szCs w:val="24"/>
          <w:lang w:val="ru-RU"/>
        </w:rPr>
        <w:t xml:space="preserve"> конкурсу)</w:t>
      </w:r>
      <w:r w:rsidRPr="00360D98">
        <w:rPr>
          <w:rFonts w:asciiTheme="minorHAnsi" w:hAnsiTheme="minorHAnsi" w:cstheme="minorHAnsi"/>
          <w:szCs w:val="24"/>
        </w:rPr>
        <w:t>. Умови завдання та контракту можуть бути докладніше обговорені під час співбесіди.</w:t>
      </w:r>
    </w:p>
    <w:p w14:paraId="37AE59B5" w14:textId="77777777" w:rsidR="00FA26ED" w:rsidRPr="00360D98" w:rsidRDefault="00FA26ED" w:rsidP="00FA26ED">
      <w:pPr>
        <w:jc w:val="both"/>
        <w:rPr>
          <w:rFonts w:asciiTheme="minorHAnsi" w:hAnsiTheme="minorHAnsi" w:cstheme="minorHAnsi"/>
          <w:szCs w:val="24"/>
        </w:rPr>
      </w:pPr>
    </w:p>
    <w:p w14:paraId="36B44EE5" w14:textId="77777777" w:rsidR="00FA26ED" w:rsidRPr="00360D98" w:rsidRDefault="00FA26ED" w:rsidP="00FA26ED">
      <w:pPr>
        <w:jc w:val="both"/>
        <w:rPr>
          <w:rFonts w:asciiTheme="minorHAnsi" w:hAnsiTheme="minorHAnsi" w:cstheme="minorHAnsi"/>
          <w:szCs w:val="24"/>
        </w:rPr>
      </w:pPr>
      <w:r w:rsidRPr="00360D98">
        <w:rPr>
          <w:rFonts w:asciiTheme="minorHAnsi" w:hAnsiTheme="minorHAnsi" w:cstheme="minorHAnsi"/>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bookmarkEnd w:id="0"/>
    <w:p w14:paraId="3E436E60" w14:textId="77777777" w:rsidR="00FE176D" w:rsidRPr="00360D98" w:rsidRDefault="00FE176D">
      <w:pPr>
        <w:rPr>
          <w:rFonts w:asciiTheme="minorHAnsi" w:hAnsiTheme="minorHAnsi" w:cstheme="minorHAnsi"/>
          <w:szCs w:val="24"/>
        </w:rPr>
      </w:pPr>
    </w:p>
    <w:p w14:paraId="3BEE21C8" w14:textId="77777777" w:rsidR="0009147E" w:rsidRPr="00360D98" w:rsidRDefault="0009147E">
      <w:pPr>
        <w:rPr>
          <w:rFonts w:asciiTheme="minorHAnsi" w:hAnsiTheme="minorHAnsi" w:cstheme="minorHAnsi"/>
          <w:szCs w:val="24"/>
        </w:rPr>
      </w:pPr>
    </w:p>
    <w:sectPr w:rsidR="0009147E" w:rsidRPr="00360D98" w:rsidSect="00B23089">
      <w:headerReference w:type="default" r:id="rId7"/>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524F" w14:textId="77777777" w:rsidR="00DC6D25" w:rsidRDefault="00DC6D25" w:rsidP="001B4ED2">
      <w:r>
        <w:separator/>
      </w:r>
    </w:p>
  </w:endnote>
  <w:endnote w:type="continuationSeparator" w:id="0">
    <w:p w14:paraId="04AF7BE1" w14:textId="77777777" w:rsidR="00DC6D25" w:rsidRDefault="00DC6D25" w:rsidP="001B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0263" w14:textId="77777777" w:rsidR="00DC6D25" w:rsidRDefault="00DC6D25" w:rsidP="001B4ED2">
      <w:r>
        <w:separator/>
      </w:r>
    </w:p>
  </w:footnote>
  <w:footnote w:type="continuationSeparator" w:id="0">
    <w:p w14:paraId="21D5B9A7" w14:textId="77777777" w:rsidR="00DC6D25" w:rsidRDefault="00DC6D25" w:rsidP="001B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3C97" w14:textId="77777777" w:rsidR="001B4ED2" w:rsidRDefault="001B4ED2">
    <w:pPr>
      <w:pStyle w:val="a5"/>
    </w:pPr>
    <w:r w:rsidRPr="00D175F1">
      <w:rPr>
        <w:rFonts w:ascii="Arial" w:hAnsi="Arial" w:cs="Arial"/>
        <w:b/>
        <w:noProof/>
        <w:sz w:val="20"/>
        <w:lang w:val="ru-RU"/>
      </w:rPr>
      <w:drawing>
        <wp:inline distT="0" distB="0" distL="0" distR="0" wp14:anchorId="7197ABDF" wp14:editId="62A98963">
          <wp:extent cx="1706245" cy="5867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245"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AE35F8"/>
    <w:multiLevelType w:val="hybridMultilevel"/>
    <w:tmpl w:val="368CFD1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041594"/>
    <w:multiLevelType w:val="hybridMultilevel"/>
    <w:tmpl w:val="0040E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60B7E4C"/>
    <w:multiLevelType w:val="hybridMultilevel"/>
    <w:tmpl w:val="A0844F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1D7272"/>
    <w:multiLevelType w:val="multilevel"/>
    <w:tmpl w:val="798A3190"/>
    <w:lvl w:ilvl="0">
      <w:start w:val="1"/>
      <w:numFmt w:val="decimal"/>
      <w:lvlText w:val="%1."/>
      <w:lvlJc w:val="left"/>
      <w:pPr>
        <w:ind w:left="644" w:hanging="360"/>
      </w:pPr>
      <w:rPr>
        <w:rFonts w:ascii="Times New Roman" w:hAnsi="Times New Roman" w:cs="Times New Roman"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E5D0AC2"/>
    <w:multiLevelType w:val="multilevel"/>
    <w:tmpl w:val="AE22CBD0"/>
    <w:lvl w:ilvl="0">
      <w:start w:val="1"/>
      <w:numFmt w:val="bullet"/>
      <w:lvlText w:val="-"/>
      <w:lvlJc w:val="left"/>
      <w:pPr>
        <w:ind w:left="644" w:hanging="360"/>
      </w:pPr>
      <w:rPr>
        <w:rFonts w:ascii="Cambria" w:eastAsiaTheme="minorEastAsia" w:hAnsi="Cambria" w:cstheme="minorBidi"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55652412">
    <w:abstractNumId w:val="2"/>
  </w:num>
  <w:num w:numId="2" w16cid:durableId="442385402">
    <w:abstractNumId w:val="0"/>
  </w:num>
  <w:num w:numId="3" w16cid:durableId="965770397">
    <w:abstractNumId w:val="3"/>
  </w:num>
  <w:num w:numId="4" w16cid:durableId="297346047">
    <w:abstractNumId w:val="1"/>
  </w:num>
  <w:num w:numId="5" w16cid:durableId="1306736054">
    <w:abstractNumId w:val="4"/>
  </w:num>
  <w:num w:numId="6" w16cid:durableId="1033921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ED"/>
    <w:rsid w:val="0002060A"/>
    <w:rsid w:val="00022E63"/>
    <w:rsid w:val="0009147E"/>
    <w:rsid w:val="00094A0B"/>
    <w:rsid w:val="000D2768"/>
    <w:rsid w:val="000E22C2"/>
    <w:rsid w:val="00137F4D"/>
    <w:rsid w:val="001B4ED2"/>
    <w:rsid w:val="001D5BC0"/>
    <w:rsid w:val="002176E9"/>
    <w:rsid w:val="00221D58"/>
    <w:rsid w:val="00233C38"/>
    <w:rsid w:val="00236084"/>
    <w:rsid w:val="002906C3"/>
    <w:rsid w:val="002D52C7"/>
    <w:rsid w:val="00360D98"/>
    <w:rsid w:val="00396BF0"/>
    <w:rsid w:val="004903C3"/>
    <w:rsid w:val="004A63E4"/>
    <w:rsid w:val="004E30EC"/>
    <w:rsid w:val="005A1815"/>
    <w:rsid w:val="005C1F75"/>
    <w:rsid w:val="005C4FBE"/>
    <w:rsid w:val="006025A4"/>
    <w:rsid w:val="00735E28"/>
    <w:rsid w:val="007454BC"/>
    <w:rsid w:val="00816CDC"/>
    <w:rsid w:val="00930D69"/>
    <w:rsid w:val="00953EEA"/>
    <w:rsid w:val="009947C5"/>
    <w:rsid w:val="009D42C6"/>
    <w:rsid w:val="009F00B3"/>
    <w:rsid w:val="00AB46F2"/>
    <w:rsid w:val="00B02067"/>
    <w:rsid w:val="00B23089"/>
    <w:rsid w:val="00BA14E3"/>
    <w:rsid w:val="00BD4FE5"/>
    <w:rsid w:val="00C071C4"/>
    <w:rsid w:val="00C72F98"/>
    <w:rsid w:val="00CA4046"/>
    <w:rsid w:val="00CC4BCB"/>
    <w:rsid w:val="00D56350"/>
    <w:rsid w:val="00DC6D25"/>
    <w:rsid w:val="00E41553"/>
    <w:rsid w:val="00E76A9E"/>
    <w:rsid w:val="00E85895"/>
    <w:rsid w:val="00ED54C2"/>
    <w:rsid w:val="00EE5991"/>
    <w:rsid w:val="00EE7971"/>
    <w:rsid w:val="00F32C03"/>
    <w:rsid w:val="00F455F4"/>
    <w:rsid w:val="00FA26ED"/>
    <w:rsid w:val="00FC6981"/>
    <w:rsid w:val="00FD002B"/>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F2042"/>
  <w15:docId w15:val="{D6ED656B-0D5F-4CFD-A709-341A0F8E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6ED"/>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6ED"/>
    <w:pPr>
      <w:spacing w:after="200" w:line="276" w:lineRule="auto"/>
      <w:ind w:left="720"/>
      <w:contextualSpacing/>
    </w:pPr>
    <w:rPr>
      <w:rFonts w:ascii="Calibri" w:eastAsia="Calibri" w:hAnsi="Calibri"/>
      <w:sz w:val="22"/>
      <w:szCs w:val="22"/>
      <w:lang w:val="ru-RU" w:eastAsia="en-US"/>
    </w:rPr>
  </w:style>
  <w:style w:type="paragraph" w:styleId="a4">
    <w:name w:val="Normal (Web)"/>
    <w:basedOn w:val="a"/>
    <w:uiPriority w:val="99"/>
    <w:rsid w:val="00FA26ED"/>
    <w:pPr>
      <w:spacing w:before="100" w:beforeAutospacing="1" w:after="100" w:afterAutospacing="1"/>
    </w:pPr>
    <w:rPr>
      <w:szCs w:val="24"/>
      <w:lang w:val="ru-RU"/>
    </w:rPr>
  </w:style>
  <w:style w:type="paragraph" w:styleId="a5">
    <w:name w:val="header"/>
    <w:basedOn w:val="a"/>
    <w:link w:val="a6"/>
    <w:uiPriority w:val="99"/>
    <w:unhideWhenUsed/>
    <w:rsid w:val="001B4ED2"/>
    <w:pPr>
      <w:tabs>
        <w:tab w:val="center" w:pos="4677"/>
        <w:tab w:val="right" w:pos="9355"/>
      </w:tabs>
    </w:pPr>
  </w:style>
  <w:style w:type="character" w:customStyle="1" w:styleId="a6">
    <w:name w:val="Верхний колонтитул Знак"/>
    <w:basedOn w:val="a0"/>
    <w:link w:val="a5"/>
    <w:uiPriority w:val="99"/>
    <w:rsid w:val="001B4ED2"/>
    <w:rPr>
      <w:rFonts w:ascii="Times New Roman" w:eastAsia="Times New Roman" w:hAnsi="Times New Roman" w:cs="Times New Roman"/>
      <w:sz w:val="24"/>
      <w:szCs w:val="20"/>
      <w:lang w:val="uk-UA" w:eastAsia="ru-RU"/>
    </w:rPr>
  </w:style>
  <w:style w:type="paragraph" w:styleId="a7">
    <w:name w:val="footer"/>
    <w:basedOn w:val="a"/>
    <w:link w:val="a8"/>
    <w:uiPriority w:val="99"/>
    <w:unhideWhenUsed/>
    <w:rsid w:val="001B4ED2"/>
    <w:pPr>
      <w:tabs>
        <w:tab w:val="center" w:pos="4677"/>
        <w:tab w:val="right" w:pos="9355"/>
      </w:tabs>
    </w:pPr>
  </w:style>
  <w:style w:type="character" w:customStyle="1" w:styleId="a8">
    <w:name w:val="Нижний колонтитул Знак"/>
    <w:basedOn w:val="a0"/>
    <w:link w:val="a7"/>
    <w:uiPriority w:val="99"/>
    <w:rsid w:val="001B4ED2"/>
    <w:rPr>
      <w:rFonts w:ascii="Times New Roman" w:eastAsia="Times New Roman" w:hAnsi="Times New Roman" w:cs="Times New Roman"/>
      <w:sz w:val="24"/>
      <w:szCs w:val="20"/>
      <w:lang w:val="uk-UA" w:eastAsia="ru-RU"/>
    </w:rPr>
  </w:style>
  <w:style w:type="paragraph" w:styleId="a9">
    <w:name w:val="Balloon Text"/>
    <w:basedOn w:val="a"/>
    <w:link w:val="aa"/>
    <w:uiPriority w:val="99"/>
    <w:semiHidden/>
    <w:unhideWhenUsed/>
    <w:rsid w:val="00930D69"/>
    <w:rPr>
      <w:rFonts w:ascii="Tahoma" w:hAnsi="Tahoma" w:cs="Tahoma"/>
      <w:sz w:val="16"/>
      <w:szCs w:val="16"/>
    </w:rPr>
  </w:style>
  <w:style w:type="character" w:customStyle="1" w:styleId="aa">
    <w:name w:val="Текст выноски Знак"/>
    <w:basedOn w:val="a0"/>
    <w:link w:val="a9"/>
    <w:uiPriority w:val="99"/>
    <w:semiHidden/>
    <w:rsid w:val="00930D69"/>
    <w:rPr>
      <w:rFonts w:ascii="Tahoma" w:eastAsia="Times New Roman" w:hAnsi="Tahoma" w:cs="Tahoma"/>
      <w:sz w:val="16"/>
      <w:szCs w:val="16"/>
      <w:lang w:val="uk-UA" w:eastAsia="ru-RU"/>
    </w:rPr>
  </w:style>
  <w:style w:type="table" w:customStyle="1" w:styleId="1">
    <w:name w:val="Сітка таблиці1"/>
    <w:basedOn w:val="a1"/>
    <w:next w:val="ab"/>
    <w:uiPriority w:val="99"/>
    <w:locked/>
    <w:rsid w:val="007454BC"/>
    <w:pPr>
      <w:spacing w:after="0" w:line="240" w:lineRule="auto"/>
    </w:pPr>
    <w:rPr>
      <w:rFonts w:ascii="Calibri" w:eastAsia="Times New Roman" w:hAnsi="Calibri" w:cs="Calibri"/>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74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4324</Words>
  <Characters>2466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i.dringova</cp:lastModifiedBy>
  <cp:revision>3</cp:revision>
  <dcterms:created xsi:type="dcterms:W3CDTF">2022-11-21T12:23:00Z</dcterms:created>
  <dcterms:modified xsi:type="dcterms:W3CDTF">2022-11-21T12:23:00Z</dcterms:modified>
</cp:coreProperties>
</file>