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DB03" w14:textId="0A7A98FD" w:rsidR="00033425" w:rsidRPr="003F3015" w:rsidRDefault="00B07C10" w:rsidP="000334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</w:t>
      </w:r>
      <w:r w:rsidR="00033425" w:rsidRPr="003F3015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орма для проведення ретроспективного</w:t>
      </w:r>
    </w:p>
    <w:p w14:paraId="289FE8E4" w14:textId="3A6CDDB1" w:rsidR="00033425" w:rsidRPr="003F3015" w:rsidRDefault="00033425" w:rsidP="000334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30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аудиту відповідності призначення </w:t>
      </w:r>
      <w:r w:rsidR="00941EC6" w:rsidRPr="003F3015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антимікробних препаратів</w:t>
      </w:r>
    </w:p>
    <w:p w14:paraId="1EBDACD1" w14:textId="6D9B9029" w:rsidR="00033425" w:rsidRPr="003F3015" w:rsidRDefault="00033425" w:rsidP="000334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47"/>
        <w:gridCol w:w="179"/>
        <w:gridCol w:w="697"/>
        <w:gridCol w:w="585"/>
        <w:gridCol w:w="289"/>
        <w:gridCol w:w="439"/>
        <w:gridCol w:w="439"/>
        <w:gridCol w:w="1402"/>
        <w:gridCol w:w="350"/>
        <w:gridCol w:w="291"/>
        <w:gridCol w:w="1023"/>
        <w:gridCol w:w="584"/>
        <w:gridCol w:w="1604"/>
      </w:tblGrid>
      <w:tr w:rsidR="00033425" w:rsidRPr="00754909" w14:paraId="587DE01F" w14:textId="77777777" w:rsidTr="00DF031F">
        <w:tc>
          <w:tcPr>
            <w:tcW w:w="5000" w:type="pct"/>
            <w:gridSpan w:val="13"/>
          </w:tcPr>
          <w:p w14:paraId="47E5DDE1" w14:textId="72A5BA5C" w:rsidR="00033425" w:rsidRPr="00754909" w:rsidRDefault="00941EC6" w:rsidP="00D320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uk-UA"/>
              </w:rPr>
            </w:pPr>
            <w:r w:rsidRPr="007549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І. </w:t>
            </w:r>
            <w:r w:rsidR="00033425" w:rsidRPr="007549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Інформація про пацієнта</w:t>
            </w:r>
            <w:r w:rsidR="00DE4589" w:rsidRPr="0075490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uk-UA"/>
              </w:rPr>
              <w:t>1</w:t>
            </w:r>
          </w:p>
        </w:tc>
      </w:tr>
      <w:tr w:rsidR="00033425" w:rsidRPr="00754909" w14:paraId="69066EB3" w14:textId="77777777" w:rsidTr="00DF031F">
        <w:tc>
          <w:tcPr>
            <w:tcW w:w="1666" w:type="pct"/>
            <w:gridSpan w:val="4"/>
          </w:tcPr>
          <w:p w14:paraId="700BE7DD" w14:textId="3D68E99C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</w:t>
            </w:r>
            <w:r w:rsidR="00CE0694"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поступлення</w:t>
            </w: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1667" w:type="pct"/>
            <w:gridSpan w:val="6"/>
          </w:tcPr>
          <w:p w14:paraId="13CB0AFD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Відділення:</w:t>
            </w:r>
          </w:p>
        </w:tc>
        <w:tc>
          <w:tcPr>
            <w:tcW w:w="1667" w:type="pct"/>
            <w:gridSpan w:val="3"/>
          </w:tcPr>
          <w:p w14:paraId="6F714F91" w14:textId="1F67F81A" w:rsidR="00033425" w:rsidRPr="00754909" w:rsidRDefault="00CE0694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r w:rsidR="00DE4589"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медичної карти</w:t>
            </w:r>
            <w:r w:rsidR="00033425"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</w:tr>
      <w:tr w:rsidR="00033425" w:rsidRPr="00754909" w14:paraId="08EB6BDB" w14:textId="77777777" w:rsidTr="00DF031F">
        <w:tc>
          <w:tcPr>
            <w:tcW w:w="1666" w:type="pct"/>
            <w:gridSpan w:val="4"/>
          </w:tcPr>
          <w:p w14:paraId="36D1C123" w14:textId="11B3F946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E13B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різвище, ім’я та по батькові (за наявності)</w:t>
            </w: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1667" w:type="pct"/>
            <w:gridSpan w:val="6"/>
          </w:tcPr>
          <w:p w14:paraId="27EB3C13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Вік:</w:t>
            </w:r>
          </w:p>
        </w:tc>
        <w:tc>
          <w:tcPr>
            <w:tcW w:w="1667" w:type="pct"/>
            <w:gridSpan w:val="3"/>
          </w:tcPr>
          <w:p w14:paraId="066C6F03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Стать:            Ч </w:t>
            </w: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 2" w:char="F02A"/>
            </w: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Ж </w:t>
            </w: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 2" w:char="F02A"/>
            </w:r>
          </w:p>
        </w:tc>
      </w:tr>
      <w:tr w:rsidR="00033425" w:rsidRPr="00754909" w14:paraId="63505ABA" w14:textId="77777777" w:rsidTr="00DF031F">
        <w:tc>
          <w:tcPr>
            <w:tcW w:w="5000" w:type="pct"/>
            <w:gridSpan w:val="13"/>
          </w:tcPr>
          <w:p w14:paraId="4A957904" w14:textId="5C8910A5" w:rsidR="00033425" w:rsidRPr="00754909" w:rsidRDefault="00033425" w:rsidP="00D320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uk-UA"/>
              </w:rPr>
            </w:pPr>
            <w:r w:rsidRPr="007549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Призначення антибіотиків</w:t>
            </w:r>
            <w:r w:rsidR="001B6AA1" w:rsidRPr="0075490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uk-UA"/>
              </w:rPr>
              <w:t>2</w:t>
            </w:r>
          </w:p>
        </w:tc>
      </w:tr>
      <w:tr w:rsidR="00033425" w:rsidRPr="00754909" w14:paraId="0EFBB582" w14:textId="77777777" w:rsidTr="00DF031F">
        <w:tc>
          <w:tcPr>
            <w:tcW w:w="1362" w:type="pct"/>
            <w:gridSpan w:val="3"/>
          </w:tcPr>
          <w:p w14:paraId="1CB58E54" w14:textId="1B9FACF0" w:rsidR="00033425" w:rsidRPr="00754909" w:rsidRDefault="00033425" w:rsidP="00E963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Антибіотик</w:t>
            </w:r>
          </w:p>
        </w:tc>
        <w:tc>
          <w:tcPr>
            <w:tcW w:w="910" w:type="pct"/>
            <w:gridSpan w:val="4"/>
          </w:tcPr>
          <w:p w14:paraId="7C21F08C" w14:textId="77777777" w:rsidR="00033425" w:rsidRPr="00754909" w:rsidRDefault="00033425" w:rsidP="00E963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Доза</w:t>
            </w:r>
          </w:p>
        </w:tc>
        <w:tc>
          <w:tcPr>
            <w:tcW w:w="910" w:type="pct"/>
            <w:gridSpan w:val="2"/>
          </w:tcPr>
          <w:p w14:paraId="3D16285D" w14:textId="77777777" w:rsidR="00033425" w:rsidRPr="00754909" w:rsidRDefault="00033425" w:rsidP="00E963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Шлях введення</w:t>
            </w:r>
          </w:p>
        </w:tc>
        <w:tc>
          <w:tcPr>
            <w:tcW w:w="985" w:type="pct"/>
            <w:gridSpan w:val="3"/>
          </w:tcPr>
          <w:p w14:paraId="16175B38" w14:textId="60D65026" w:rsidR="00033425" w:rsidRPr="00754909" w:rsidRDefault="00E96363" w:rsidP="00E963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Кратність введення на добу</w:t>
            </w:r>
          </w:p>
        </w:tc>
        <w:tc>
          <w:tcPr>
            <w:tcW w:w="834" w:type="pct"/>
          </w:tcPr>
          <w:p w14:paraId="1913283F" w14:textId="727595E9" w:rsidR="00033425" w:rsidRPr="00754909" w:rsidRDefault="00033425" w:rsidP="00E963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початку</w:t>
            </w:r>
            <w:r w:rsidR="00E96363"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терапії</w:t>
            </w:r>
          </w:p>
        </w:tc>
      </w:tr>
      <w:tr w:rsidR="00033425" w:rsidRPr="00754909" w14:paraId="6EA7002B" w14:textId="77777777" w:rsidTr="00DF031F">
        <w:tc>
          <w:tcPr>
            <w:tcW w:w="1362" w:type="pct"/>
            <w:gridSpan w:val="3"/>
          </w:tcPr>
          <w:p w14:paraId="696EEDAD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0" w:type="pct"/>
            <w:gridSpan w:val="4"/>
          </w:tcPr>
          <w:p w14:paraId="5FA1018D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0" w:type="pct"/>
            <w:gridSpan w:val="2"/>
          </w:tcPr>
          <w:p w14:paraId="3EC57A28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5" w:type="pct"/>
            <w:gridSpan w:val="3"/>
          </w:tcPr>
          <w:p w14:paraId="38EC14A4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4" w:type="pct"/>
          </w:tcPr>
          <w:p w14:paraId="53E0B5B0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3425" w:rsidRPr="00754909" w14:paraId="0AEAC353" w14:textId="77777777" w:rsidTr="00DF031F">
        <w:tc>
          <w:tcPr>
            <w:tcW w:w="1362" w:type="pct"/>
            <w:gridSpan w:val="3"/>
          </w:tcPr>
          <w:p w14:paraId="17BE6CA8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0" w:type="pct"/>
            <w:gridSpan w:val="4"/>
          </w:tcPr>
          <w:p w14:paraId="7F5B2665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0" w:type="pct"/>
            <w:gridSpan w:val="2"/>
          </w:tcPr>
          <w:p w14:paraId="66DCE7D3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5" w:type="pct"/>
            <w:gridSpan w:val="3"/>
          </w:tcPr>
          <w:p w14:paraId="43B682A9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4" w:type="pct"/>
          </w:tcPr>
          <w:p w14:paraId="4BBF74A5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3425" w:rsidRPr="00754909" w14:paraId="5AC162C4" w14:textId="77777777" w:rsidTr="00DF031F">
        <w:tc>
          <w:tcPr>
            <w:tcW w:w="1362" w:type="pct"/>
            <w:gridSpan w:val="3"/>
          </w:tcPr>
          <w:p w14:paraId="6B53F169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0" w:type="pct"/>
            <w:gridSpan w:val="4"/>
          </w:tcPr>
          <w:p w14:paraId="0E613412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0" w:type="pct"/>
            <w:gridSpan w:val="2"/>
          </w:tcPr>
          <w:p w14:paraId="421751CF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5" w:type="pct"/>
            <w:gridSpan w:val="3"/>
          </w:tcPr>
          <w:p w14:paraId="13AA3FAE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4" w:type="pct"/>
          </w:tcPr>
          <w:p w14:paraId="0559A2A6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3425" w:rsidRPr="00754909" w14:paraId="638998FA" w14:textId="77777777" w:rsidTr="00DF031F">
        <w:tc>
          <w:tcPr>
            <w:tcW w:w="5000" w:type="pct"/>
            <w:gridSpan w:val="13"/>
          </w:tcPr>
          <w:p w14:paraId="47F6D657" w14:textId="63D23516" w:rsidR="00033425" w:rsidRPr="00754909" w:rsidRDefault="00941EC6" w:rsidP="00D320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uk-UA"/>
              </w:rPr>
            </w:pPr>
            <w:r w:rsidRPr="007549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ІІ. </w:t>
            </w:r>
            <w:r w:rsidR="00033425" w:rsidRPr="007549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Показання для антибіотикотерапії</w:t>
            </w:r>
            <w:r w:rsidR="001B6AA1" w:rsidRPr="0075490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uk-UA"/>
              </w:rPr>
              <w:t>3</w:t>
            </w:r>
          </w:p>
        </w:tc>
      </w:tr>
      <w:tr w:rsidR="00033425" w:rsidRPr="00754909" w14:paraId="1B819B01" w14:textId="77777777" w:rsidTr="00DF031F">
        <w:tc>
          <w:tcPr>
            <w:tcW w:w="907" w:type="pct"/>
          </w:tcPr>
          <w:p w14:paraId="30BE92B3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Профілактика </w:t>
            </w: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 2" w:char="F02A"/>
            </w:r>
          </w:p>
        </w:tc>
        <w:tc>
          <w:tcPr>
            <w:tcW w:w="1137" w:type="pct"/>
            <w:gridSpan w:val="5"/>
          </w:tcPr>
          <w:p w14:paraId="1A0EBBBD" w14:textId="76B373D4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Інфекція сечов</w:t>
            </w:r>
            <w:r w:rsidR="000E2EB8"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ивідних</w:t>
            </w: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шляхів </w:t>
            </w: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 2" w:char="F02A"/>
            </w:r>
          </w:p>
        </w:tc>
        <w:tc>
          <w:tcPr>
            <w:tcW w:w="956" w:type="pct"/>
            <w:gridSpan w:val="2"/>
          </w:tcPr>
          <w:p w14:paraId="42450BEA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Пневмонія </w:t>
            </w: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 2" w:char="F02A"/>
            </w:r>
          </w:p>
        </w:tc>
        <w:tc>
          <w:tcPr>
            <w:tcW w:w="864" w:type="pct"/>
            <w:gridSpan w:val="3"/>
          </w:tcPr>
          <w:p w14:paraId="6DE6EA12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Інфекція ШКТ </w:t>
            </w: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 2" w:char="F02A"/>
            </w:r>
          </w:p>
        </w:tc>
        <w:tc>
          <w:tcPr>
            <w:tcW w:w="1137" w:type="pct"/>
            <w:gridSpan w:val="2"/>
          </w:tcPr>
          <w:p w14:paraId="4EAE9B1E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Інфекція кровотоку </w:t>
            </w: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 2" w:char="F02A"/>
            </w:r>
          </w:p>
        </w:tc>
      </w:tr>
      <w:tr w:rsidR="00033425" w:rsidRPr="00754909" w14:paraId="77209CE1" w14:textId="77777777" w:rsidTr="00DF031F">
        <w:tc>
          <w:tcPr>
            <w:tcW w:w="907" w:type="pct"/>
          </w:tcPr>
          <w:p w14:paraId="56242551" w14:textId="6028798F" w:rsidR="00033425" w:rsidRPr="00754909" w:rsidRDefault="000E2EB8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Інфекція </w:t>
            </w:r>
            <w:r w:rsidR="00033425"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ЦНС </w:t>
            </w:r>
            <w:r w:rsidR="00033425"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 2" w:char="F02A"/>
            </w:r>
          </w:p>
        </w:tc>
        <w:tc>
          <w:tcPr>
            <w:tcW w:w="1137" w:type="pct"/>
            <w:gridSpan w:val="5"/>
          </w:tcPr>
          <w:p w14:paraId="43B877DB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Шкірна інфекція </w:t>
            </w: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 2" w:char="F02A"/>
            </w:r>
          </w:p>
        </w:tc>
        <w:tc>
          <w:tcPr>
            <w:tcW w:w="956" w:type="pct"/>
            <w:gridSpan w:val="2"/>
          </w:tcPr>
          <w:p w14:paraId="16DAE7D3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Інфекція кісток </w:t>
            </w: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 2" w:char="F02A"/>
            </w:r>
          </w:p>
        </w:tc>
        <w:tc>
          <w:tcPr>
            <w:tcW w:w="2000" w:type="pct"/>
            <w:gridSpan w:val="5"/>
          </w:tcPr>
          <w:p w14:paraId="66FC4644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Інше:</w:t>
            </w:r>
          </w:p>
        </w:tc>
      </w:tr>
      <w:tr w:rsidR="00033425" w:rsidRPr="00754909" w14:paraId="696D6E0E" w14:textId="77777777" w:rsidTr="00DF031F">
        <w:tc>
          <w:tcPr>
            <w:tcW w:w="5000" w:type="pct"/>
            <w:gridSpan w:val="13"/>
          </w:tcPr>
          <w:p w14:paraId="392F5F72" w14:textId="6BEED777" w:rsidR="00033425" w:rsidRPr="00754909" w:rsidRDefault="00941EC6" w:rsidP="00D320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uk-UA"/>
              </w:rPr>
            </w:pPr>
            <w:r w:rsidRPr="007549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ІІІ. </w:t>
            </w:r>
            <w:r w:rsidR="00033425" w:rsidRPr="007549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Первинний аналіз </w:t>
            </w:r>
            <w:proofErr w:type="spellStart"/>
            <w:r w:rsidR="00033425" w:rsidRPr="007549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антибіотикотерапії</w:t>
            </w:r>
            <w:proofErr w:type="spellEnd"/>
          </w:p>
        </w:tc>
      </w:tr>
      <w:tr w:rsidR="00033425" w:rsidRPr="00754909" w14:paraId="38576227" w14:textId="77777777" w:rsidTr="00DF031F">
        <w:tc>
          <w:tcPr>
            <w:tcW w:w="1666" w:type="pct"/>
            <w:gridSpan w:val="4"/>
          </w:tcPr>
          <w:p w14:paraId="26240087" w14:textId="44CCD35C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 задокументоване показання для призначення антибіотик</w:t>
            </w:r>
            <w:r w:rsidR="00D64F67"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?</w:t>
            </w:r>
            <w:r w:rsidR="00054B06" w:rsidRPr="007549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4</w:t>
            </w:r>
          </w:p>
          <w:p w14:paraId="4E351508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574B383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Так </w:t>
            </w: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 2" w:char="F02A"/>
            </w:r>
          </w:p>
          <w:p w14:paraId="4917A01A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Ні    </w:t>
            </w: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 2" w:char="F02A"/>
            </w:r>
          </w:p>
        </w:tc>
        <w:tc>
          <w:tcPr>
            <w:tcW w:w="1515" w:type="pct"/>
            <w:gridSpan w:val="5"/>
          </w:tcPr>
          <w:p w14:paraId="2A65D46C" w14:textId="00D55641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 призначено антибіотик відповідно до національних чи локальних настанов?</w:t>
            </w:r>
            <w:r w:rsidR="00054B06" w:rsidRPr="007549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5</w:t>
            </w:r>
          </w:p>
          <w:p w14:paraId="1F92F7F2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43EC80B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Так </w:t>
            </w: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 2" w:char="F02A"/>
            </w:r>
          </w:p>
          <w:p w14:paraId="578D32A0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Ні    </w:t>
            </w: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 2" w:char="F02A"/>
            </w: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Чому ні? Коментар </w:t>
            </w:r>
            <w:r w:rsidRPr="00754909">
              <w:rPr>
                <w:rFonts w:ascii="Times New Roman" w:hAnsi="Times New Roman" w:cs="Times New Roman"/>
                <w:b/>
                <w:bCs/>
                <w:color w:val="202122"/>
                <w:sz w:val="20"/>
                <w:szCs w:val="20"/>
                <w:shd w:val="clear" w:color="auto" w:fill="FFFFFF"/>
                <w:lang w:val="uk-UA"/>
              </w:rPr>
              <w:t>→</w:t>
            </w:r>
          </w:p>
        </w:tc>
        <w:tc>
          <w:tcPr>
            <w:tcW w:w="1819" w:type="pct"/>
            <w:gridSpan w:val="4"/>
          </w:tcPr>
          <w:p w14:paraId="5EDBFBCA" w14:textId="135AA953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Коментарі</w:t>
            </w:r>
            <w:r w:rsidR="00054B06" w:rsidRPr="007549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6</w:t>
            </w:r>
          </w:p>
        </w:tc>
      </w:tr>
      <w:tr w:rsidR="00033425" w:rsidRPr="00754909" w14:paraId="4BB2438A" w14:textId="77777777" w:rsidTr="00DF031F">
        <w:tc>
          <w:tcPr>
            <w:tcW w:w="1666" w:type="pct"/>
            <w:gridSpan w:val="4"/>
          </w:tcPr>
          <w:p w14:paraId="0B5D4FFB" w14:textId="0FA5FD43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 коректна доза?</w:t>
            </w:r>
            <w:r w:rsidR="00833730" w:rsidRPr="007549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7</w:t>
            </w:r>
          </w:p>
          <w:p w14:paraId="15D2138C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744A0A6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Так </w:t>
            </w: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 2" w:char="F02A"/>
            </w:r>
          </w:p>
          <w:p w14:paraId="5ED3E262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Ні    </w:t>
            </w: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 2" w:char="F02A"/>
            </w:r>
          </w:p>
        </w:tc>
        <w:tc>
          <w:tcPr>
            <w:tcW w:w="1515" w:type="pct"/>
            <w:gridSpan w:val="5"/>
          </w:tcPr>
          <w:p w14:paraId="0F14A4E7" w14:textId="0E478C95" w:rsidR="00033425" w:rsidRPr="00754909" w:rsidRDefault="006C6357" w:rsidP="00BA602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 к</w:t>
            </w:r>
            <w:r w:rsidR="00033425"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оректний шлях введення?</w:t>
            </w:r>
            <w:r w:rsidR="00833730" w:rsidRPr="007549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8</w:t>
            </w:r>
          </w:p>
          <w:p w14:paraId="2606DCA1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Так </w:t>
            </w: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 2" w:char="F02A"/>
            </w:r>
          </w:p>
          <w:p w14:paraId="704ADFFE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Ні    </w:t>
            </w: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 2" w:char="F02A"/>
            </w:r>
          </w:p>
        </w:tc>
        <w:tc>
          <w:tcPr>
            <w:tcW w:w="1819" w:type="pct"/>
            <w:gridSpan w:val="4"/>
          </w:tcPr>
          <w:p w14:paraId="0380111F" w14:textId="69E8DD15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 коректна тривалість лікування?</w:t>
            </w:r>
            <w:r w:rsidR="00833730" w:rsidRPr="007549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9</w:t>
            </w:r>
          </w:p>
          <w:p w14:paraId="4970C9D8" w14:textId="77777777" w:rsidR="00FF4839" w:rsidRPr="00754909" w:rsidRDefault="00FF4839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31D751A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Так </w:t>
            </w: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 2" w:char="F02A"/>
            </w:r>
          </w:p>
          <w:p w14:paraId="7C22520A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Ні    </w:t>
            </w: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 2" w:char="F02A"/>
            </w:r>
          </w:p>
        </w:tc>
      </w:tr>
      <w:tr w:rsidR="00033425" w:rsidRPr="00D73D67" w14:paraId="7AE5A4F3" w14:textId="77777777" w:rsidTr="00DF031F">
        <w:tc>
          <w:tcPr>
            <w:tcW w:w="5000" w:type="pct"/>
            <w:gridSpan w:val="13"/>
          </w:tcPr>
          <w:p w14:paraId="10D5F35B" w14:textId="04FB4F5C" w:rsidR="00033425" w:rsidRPr="00754909" w:rsidRDefault="00941EC6" w:rsidP="00D320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ІV. </w:t>
            </w:r>
            <w:r w:rsidR="00033425" w:rsidRPr="007549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Аналіз </w:t>
            </w:r>
            <w:proofErr w:type="spellStart"/>
            <w:r w:rsidR="00033425" w:rsidRPr="007549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антибіотикотерапії</w:t>
            </w:r>
            <w:proofErr w:type="spellEnd"/>
            <w:r w:rsidR="00033425" w:rsidRPr="007549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через 48 годин</w:t>
            </w:r>
          </w:p>
        </w:tc>
      </w:tr>
      <w:tr w:rsidR="00FF4839" w:rsidRPr="00D73D67" w14:paraId="2A2D3B39" w14:textId="77777777" w:rsidTr="00DF031F">
        <w:tc>
          <w:tcPr>
            <w:tcW w:w="5000" w:type="pct"/>
            <w:gridSpan w:val="13"/>
          </w:tcPr>
          <w:p w14:paraId="34DD55B1" w14:textId="750331D6" w:rsidR="00FF4839" w:rsidRPr="00754909" w:rsidRDefault="00D25B74" w:rsidP="00FF48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="00FF4839"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 була переглянута антибіотикотерапія?</w:t>
            </w:r>
            <w:r w:rsidR="007909FD" w:rsidRPr="007549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10</w:t>
            </w:r>
            <w:r w:rsidR="00FF4839"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Так </w:t>
            </w:r>
            <w:r w:rsidR="00FF4839"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 2" w:char="F02A"/>
            </w:r>
            <w:r w:rsidR="00FF4839"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Ні </w:t>
            </w:r>
            <w:r w:rsidR="00FF4839"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 2" w:char="F02A"/>
            </w:r>
            <w:r w:rsidR="00FF4839"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Якщо так, які дії?</w:t>
            </w:r>
          </w:p>
        </w:tc>
      </w:tr>
      <w:tr w:rsidR="00033425" w:rsidRPr="00D73D67" w14:paraId="1B785890" w14:textId="77777777" w:rsidTr="00DF031F">
        <w:tc>
          <w:tcPr>
            <w:tcW w:w="1000" w:type="pct"/>
            <w:gridSpan w:val="2"/>
          </w:tcPr>
          <w:p w14:paraId="2445BDF8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Hlk65685452"/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Ескалація </w:t>
            </w: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 2" w:char="F02A"/>
            </w:r>
          </w:p>
        </w:tc>
        <w:tc>
          <w:tcPr>
            <w:tcW w:w="1044" w:type="pct"/>
            <w:gridSpan w:val="4"/>
          </w:tcPr>
          <w:p w14:paraId="229598C7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Продовження </w:t>
            </w: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 2" w:char="F02A"/>
            </w:r>
          </w:p>
        </w:tc>
        <w:tc>
          <w:tcPr>
            <w:tcW w:w="956" w:type="pct"/>
            <w:gridSpan w:val="2"/>
          </w:tcPr>
          <w:p w14:paraId="6012E148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Деескалація </w:t>
            </w: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 2" w:char="F02A"/>
            </w:r>
          </w:p>
        </w:tc>
        <w:tc>
          <w:tcPr>
            <w:tcW w:w="864" w:type="pct"/>
            <w:gridSpan w:val="3"/>
          </w:tcPr>
          <w:p w14:paraId="4F5982F0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Припинення </w:t>
            </w: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 2" w:char="F02A"/>
            </w:r>
          </w:p>
        </w:tc>
        <w:tc>
          <w:tcPr>
            <w:tcW w:w="1137" w:type="pct"/>
            <w:gridSpan w:val="2"/>
          </w:tcPr>
          <w:p w14:paraId="38010DBA" w14:textId="1704936E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Зміна в/в</w:t>
            </w:r>
            <w:r w:rsidR="002C66CC"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per</w:t>
            </w:r>
            <w:proofErr w:type="spellEnd"/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os</w:t>
            </w:r>
            <w:proofErr w:type="spellEnd"/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 2" w:char="F02A"/>
            </w:r>
          </w:p>
        </w:tc>
      </w:tr>
      <w:bookmarkEnd w:id="0"/>
      <w:tr w:rsidR="00033425" w:rsidRPr="00754909" w14:paraId="2050320A" w14:textId="77777777" w:rsidTr="00DF031F">
        <w:tc>
          <w:tcPr>
            <w:tcW w:w="5000" w:type="pct"/>
            <w:gridSpan w:val="13"/>
          </w:tcPr>
          <w:p w14:paraId="72EA446E" w14:textId="710786CC" w:rsidR="00033425" w:rsidRPr="00754909" w:rsidRDefault="00D25B74" w:rsidP="00BA602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="00033425"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Чому </w:t>
            </w:r>
            <w:proofErr w:type="spellStart"/>
            <w:r w:rsidR="00033425"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антибіотикотерапію</w:t>
            </w:r>
            <w:proofErr w:type="spellEnd"/>
            <w:r w:rsidR="00033425"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було продовжено?</w:t>
            </w:r>
            <w:r w:rsidR="007909FD" w:rsidRPr="007549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11</w:t>
            </w:r>
          </w:p>
        </w:tc>
      </w:tr>
      <w:tr w:rsidR="00033425" w:rsidRPr="00754909" w14:paraId="75218F49" w14:textId="77777777" w:rsidTr="00DF031F">
        <w:trPr>
          <w:trHeight w:val="773"/>
        </w:trPr>
        <w:tc>
          <w:tcPr>
            <w:tcW w:w="1816" w:type="pct"/>
            <w:gridSpan w:val="5"/>
            <w:vAlign w:val="center"/>
          </w:tcPr>
          <w:p w14:paraId="3F9C69B2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Наявність клінічних ознак інфекції </w:t>
            </w: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 2" w:char="F02A"/>
            </w:r>
          </w:p>
        </w:tc>
        <w:tc>
          <w:tcPr>
            <w:tcW w:w="1516" w:type="pct"/>
            <w:gridSpan w:val="5"/>
            <w:vAlign w:val="center"/>
          </w:tcPr>
          <w:p w14:paraId="6E8FB71D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Підтвердження інфекції </w:t>
            </w: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 2" w:char="F02A"/>
            </w:r>
          </w:p>
        </w:tc>
        <w:tc>
          <w:tcPr>
            <w:tcW w:w="1667" w:type="pct"/>
            <w:gridSpan w:val="3"/>
          </w:tcPr>
          <w:p w14:paraId="1A70D17E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Інше (коментар):</w:t>
            </w:r>
          </w:p>
        </w:tc>
      </w:tr>
      <w:tr w:rsidR="00033425" w:rsidRPr="00754909" w14:paraId="17119CA8" w14:textId="77777777" w:rsidTr="00DF031F">
        <w:trPr>
          <w:trHeight w:val="1790"/>
        </w:trPr>
        <w:tc>
          <w:tcPr>
            <w:tcW w:w="1816" w:type="pct"/>
            <w:gridSpan w:val="5"/>
          </w:tcPr>
          <w:p w14:paraId="2382CC6C" w14:textId="392426BD" w:rsidR="00033425" w:rsidRPr="00754909" w:rsidRDefault="00D25B74" w:rsidP="00BA602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r w:rsidR="00033425"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 здійснено забір матеріалу для мікробіологічного дослідження?</w:t>
            </w:r>
            <w:r w:rsidR="007909FD" w:rsidRPr="007549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12</w:t>
            </w:r>
          </w:p>
          <w:p w14:paraId="6BE90A19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6354A21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921C237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 2" w:char="F02A"/>
            </w: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Дата:</w:t>
            </w:r>
          </w:p>
          <w:p w14:paraId="2569C74E" w14:textId="5FE6B707" w:rsidR="00C64F40" w:rsidRPr="00754909" w:rsidRDefault="00C6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 2" w:char="F02A"/>
            </w: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Ні</w:t>
            </w:r>
          </w:p>
        </w:tc>
        <w:tc>
          <w:tcPr>
            <w:tcW w:w="1516" w:type="pct"/>
            <w:gridSpan w:val="5"/>
          </w:tcPr>
          <w:p w14:paraId="660FC3B7" w14:textId="7AA88DB7" w:rsidR="00033425" w:rsidRPr="00754909" w:rsidRDefault="00D25B74" w:rsidP="00BA602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</w:t>
            </w:r>
            <w:r w:rsidR="00033425"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 отримано результати мікробіологічного дослідження?</w:t>
            </w:r>
            <w:r w:rsidR="007909FD" w:rsidRPr="007549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13</w:t>
            </w:r>
          </w:p>
          <w:p w14:paraId="05D42F28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A50357B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 2" w:char="F02A"/>
            </w: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Дата:</w:t>
            </w:r>
          </w:p>
          <w:p w14:paraId="3821C5AF" w14:textId="3767DA5F" w:rsidR="00C64F40" w:rsidRPr="00754909" w:rsidRDefault="00C6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Wingdings 2" w:char="F02A"/>
            </w: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Ні</w:t>
            </w:r>
          </w:p>
        </w:tc>
        <w:tc>
          <w:tcPr>
            <w:tcW w:w="1667" w:type="pct"/>
            <w:gridSpan w:val="3"/>
          </w:tcPr>
          <w:p w14:paraId="02A98E3D" w14:textId="698D64E9" w:rsidR="00033425" w:rsidRPr="00754909" w:rsidRDefault="00D25B74" w:rsidP="00BA602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  <w:r w:rsidR="00033425"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 вплинули на вибір АМП результати мікробіологічного дослідження?</w:t>
            </w:r>
            <w:r w:rsidR="007909FD" w:rsidRPr="007549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14</w:t>
            </w:r>
          </w:p>
          <w:p w14:paraId="3FBDD8ED" w14:textId="77777777" w:rsidR="00C64F40" w:rsidRPr="00754909" w:rsidRDefault="00C6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8D75737" w14:textId="2B6794A2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Коментар:</w:t>
            </w:r>
          </w:p>
          <w:p w14:paraId="67147677" w14:textId="26313552" w:rsidR="00C64F40" w:rsidRPr="00754909" w:rsidRDefault="00C64F40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3425" w:rsidRPr="00D73D67" w14:paraId="43D862B1" w14:textId="77777777" w:rsidTr="00DF031F">
        <w:tc>
          <w:tcPr>
            <w:tcW w:w="5000" w:type="pct"/>
            <w:gridSpan w:val="13"/>
          </w:tcPr>
          <w:p w14:paraId="63872335" w14:textId="33F07F82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Загальні коментарі</w:t>
            </w:r>
            <w:r w:rsidR="0016261E"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/висновок</w:t>
            </w:r>
            <w:r w:rsidR="007909FD" w:rsidRPr="007549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15</w:t>
            </w: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2C587C1D" w14:textId="77777777" w:rsidR="00227FE2" w:rsidRPr="00754909" w:rsidRDefault="00227FE2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25E8F21" w14:textId="27847D7E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</w:t>
            </w:r>
            <w:r w:rsidR="00F75817" w:rsidRPr="007549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16</w:t>
            </w: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:________________     </w:t>
            </w:r>
            <w:r w:rsidR="00E13B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ім’я та по батькові (за наявності)</w:t>
            </w: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/Підпис</w:t>
            </w:r>
            <w:r w:rsidR="00F75817" w:rsidRPr="0075490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17</w:t>
            </w:r>
            <w:r w:rsidRPr="007549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______________/ ________</w:t>
            </w:r>
          </w:p>
          <w:p w14:paraId="10A5CDE4" w14:textId="77777777" w:rsidR="00033425" w:rsidRPr="00754909" w:rsidRDefault="00033425" w:rsidP="00BA60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12919AA9" w14:textId="52EABD4E" w:rsidR="00754909" w:rsidRDefault="00754909" w:rsidP="00E13B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26D4131" w14:textId="046A9ED7" w:rsidR="00D73D67" w:rsidRDefault="00D73D67" w:rsidP="00E13B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95C4DC3" w14:textId="351FF966" w:rsidR="00D73D67" w:rsidRDefault="00D73D67" w:rsidP="00E13B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6AF8371" w14:textId="3652412C" w:rsidR="00D73D67" w:rsidRDefault="00D73D67" w:rsidP="00E13B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C9AF487" w14:textId="2FA393B8" w:rsidR="00D73D67" w:rsidRDefault="00D73D67" w:rsidP="00E13B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166C7EC" w14:textId="4F10668D" w:rsidR="00D73D67" w:rsidRDefault="00D73D67" w:rsidP="00E13B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33B0371" w14:textId="49FFE62F" w:rsidR="00D73D67" w:rsidRDefault="00D73D67" w:rsidP="00E13B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92E74A2" w14:textId="063D69B6" w:rsidR="00D73D67" w:rsidRDefault="00D73D67" w:rsidP="00E13B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D0D0C28" w14:textId="78985EB4" w:rsidR="00D73D67" w:rsidRDefault="00D73D67" w:rsidP="00E13B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876091E" w14:textId="334882C4" w:rsidR="00D73D67" w:rsidRDefault="00D73D67" w:rsidP="00E13B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FCD5BE3" w14:textId="044B06A2" w:rsidR="00D73D67" w:rsidRDefault="00D73D67" w:rsidP="00E13B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D4A2F5F" w14:textId="32082408" w:rsidR="00D73D67" w:rsidRDefault="00D73D67" w:rsidP="00E13B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D5B1C8C" w14:textId="2B63184D" w:rsidR="00D73D67" w:rsidRDefault="00D73D67" w:rsidP="00E13B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3A81C1D" w14:textId="334B4BB8" w:rsidR="00D73D67" w:rsidRDefault="00D73D67" w:rsidP="00E13B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AA49ABF" w14:textId="47D18779" w:rsidR="00D73D67" w:rsidRDefault="00D73D67" w:rsidP="00E13B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C4710FC" w14:textId="77777777" w:rsidR="00D73D67" w:rsidRDefault="00D73D67" w:rsidP="00E13B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7BBE377" w14:textId="1642508C" w:rsidR="003F3015" w:rsidRPr="00DF031F" w:rsidRDefault="00F70D49" w:rsidP="00227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F031F">
        <w:rPr>
          <w:rFonts w:ascii="Times New Roman" w:hAnsi="Times New Roman" w:cs="Times New Roman"/>
          <w:sz w:val="20"/>
          <w:szCs w:val="20"/>
          <w:lang w:val="uk-UA"/>
        </w:rPr>
        <w:lastRenderedPageBreak/>
        <w:t>Примітк</w:t>
      </w:r>
      <w:r w:rsidR="00754909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="00DF031F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14:paraId="41DF5471" w14:textId="45B51B89" w:rsidR="00A715D9" w:rsidRPr="00EE081C" w:rsidRDefault="003F3015" w:rsidP="00DE45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E081C">
        <w:rPr>
          <w:rFonts w:ascii="Times New Roman" w:hAnsi="Times New Roman" w:cs="Times New Roman"/>
          <w:sz w:val="20"/>
          <w:szCs w:val="20"/>
          <w:lang w:val="uk-UA"/>
        </w:rPr>
        <w:tab/>
      </w:r>
      <w:r w:rsidR="00DE4589" w:rsidRPr="00EE081C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</w:t>
      </w:r>
      <w:r w:rsidR="00DE4589" w:rsidRPr="00EE081C">
        <w:rPr>
          <w:rFonts w:ascii="Times New Roman" w:hAnsi="Times New Roman" w:cs="Times New Roman"/>
          <w:sz w:val="20"/>
          <w:szCs w:val="20"/>
          <w:lang w:val="uk-UA"/>
        </w:rPr>
        <w:t xml:space="preserve">зазначається число, місяць та рік поступлення пацієнта в заклад охорони здоров’я, відділення, в </w:t>
      </w:r>
      <w:r w:rsidR="00DE4589" w:rsidRPr="00473676">
        <w:rPr>
          <w:rFonts w:ascii="Times New Roman" w:hAnsi="Times New Roman" w:cs="Times New Roman"/>
          <w:sz w:val="20"/>
          <w:szCs w:val="20"/>
          <w:lang w:val="uk-UA"/>
        </w:rPr>
        <w:t>яких</w:t>
      </w:r>
      <w:r w:rsidR="00DE4589" w:rsidRPr="00EE081C">
        <w:rPr>
          <w:rFonts w:ascii="Times New Roman" w:hAnsi="Times New Roman" w:cs="Times New Roman"/>
          <w:sz w:val="20"/>
          <w:szCs w:val="20"/>
          <w:lang w:val="uk-UA"/>
        </w:rPr>
        <w:t xml:space="preserve"> пацієнт отримував АМП-терапію, номер медичної карти</w:t>
      </w:r>
      <w:r w:rsidR="00C518D7">
        <w:rPr>
          <w:rFonts w:ascii="Times New Roman" w:hAnsi="Times New Roman" w:cs="Times New Roman"/>
          <w:sz w:val="20"/>
          <w:szCs w:val="20"/>
          <w:lang w:val="uk-UA"/>
        </w:rPr>
        <w:t xml:space="preserve"> стаціонарного хворого</w:t>
      </w:r>
      <w:r w:rsidR="00DE4589" w:rsidRPr="00EE0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518D7" w:rsidRPr="00C518D7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E13BBA" w:rsidRPr="00E13BBA">
        <w:rPr>
          <w:rFonts w:ascii="Times New Roman" w:hAnsi="Times New Roman" w:cs="Times New Roman"/>
          <w:sz w:val="20"/>
          <w:szCs w:val="20"/>
          <w:lang w:val="uk-UA"/>
        </w:rPr>
        <w:t>форма первинної облікової документації № 003/о «Медична карта стаціонарного хворого № ____», затверджена наказом Міністерства охорони здоров’я України від 14 лютого 2012 року № 110 (у редакції наказу Міністерства охорони здоров’я України від 21 січня 2016 року № 29), зареєстрована в Міністерстві юстиції України 12 лютого 2016 року за №</w:t>
      </w:r>
      <w:r w:rsidR="00E13BBA">
        <w:rPr>
          <w:rFonts w:ascii="Times New Roman" w:hAnsi="Times New Roman" w:cs="Times New Roman"/>
          <w:sz w:val="20"/>
          <w:szCs w:val="20"/>
          <w:lang w:val="uk-UA"/>
        </w:rPr>
        <w:t> </w:t>
      </w:r>
      <w:r w:rsidR="00E13BBA" w:rsidRPr="00E13BBA">
        <w:rPr>
          <w:rFonts w:ascii="Times New Roman" w:hAnsi="Times New Roman" w:cs="Times New Roman"/>
          <w:sz w:val="20"/>
          <w:szCs w:val="20"/>
          <w:lang w:val="uk-UA"/>
        </w:rPr>
        <w:t>230/28360, форма первинної облікової документації № 097/о «Медична карта новонародженого № ____», затверджена наказом Міністерства охорони здоров’я України від 21 січня 2016 року № 29, зареєстрована в Міністерстві юстиції України 12 лютого 2016 року за № 233/28363, форма первинної облікової документації №</w:t>
      </w:r>
      <w:r w:rsidR="00E13BBA">
        <w:rPr>
          <w:rFonts w:ascii="Times New Roman" w:hAnsi="Times New Roman" w:cs="Times New Roman"/>
          <w:sz w:val="20"/>
          <w:szCs w:val="20"/>
          <w:lang w:val="uk-UA"/>
        </w:rPr>
        <w:t> </w:t>
      </w:r>
      <w:r w:rsidR="00E13BBA" w:rsidRPr="00E13BBA">
        <w:rPr>
          <w:rFonts w:ascii="Times New Roman" w:hAnsi="Times New Roman" w:cs="Times New Roman"/>
          <w:sz w:val="20"/>
          <w:szCs w:val="20"/>
          <w:lang w:val="uk-UA"/>
        </w:rPr>
        <w:t>096/о «Історія вагітності та пологів № ___», затверджена наказом Міністерства охорони здоров’я України від 21січня 2016 року № 29, зареєстрована в Міністерстві юстиції України 12 лютого 2016 року за № 232/28362</w:t>
      </w:r>
      <w:r w:rsidR="00C518D7" w:rsidRPr="00C518D7">
        <w:rPr>
          <w:rFonts w:ascii="Times New Roman" w:hAnsi="Times New Roman" w:cs="Times New Roman"/>
          <w:sz w:val="20"/>
          <w:szCs w:val="20"/>
          <w:lang w:val="uk-UA"/>
        </w:rPr>
        <w:t>), або у Реєстрі медичних записів, записів про направлення та рецептів в електронній системі охорони здоров’я) (далі – медична карта хворого)</w:t>
      </w:r>
      <w:r w:rsidR="001B6AA1" w:rsidRPr="00EE081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DE4589" w:rsidRPr="00EE081C">
        <w:rPr>
          <w:rFonts w:ascii="Times New Roman" w:hAnsi="Times New Roman" w:cs="Times New Roman"/>
          <w:sz w:val="20"/>
          <w:szCs w:val="20"/>
          <w:lang w:val="uk-UA"/>
        </w:rPr>
        <w:t>прізвище, ім’я та по</w:t>
      </w:r>
      <w:r w:rsidR="005315D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E4589" w:rsidRPr="00EE081C">
        <w:rPr>
          <w:rFonts w:ascii="Times New Roman" w:hAnsi="Times New Roman" w:cs="Times New Roman"/>
          <w:sz w:val="20"/>
          <w:szCs w:val="20"/>
          <w:lang w:val="uk-UA"/>
        </w:rPr>
        <w:t>батькові</w:t>
      </w:r>
      <w:r w:rsidR="00E13BBA">
        <w:rPr>
          <w:rFonts w:ascii="Times New Roman" w:hAnsi="Times New Roman" w:cs="Times New Roman"/>
          <w:sz w:val="20"/>
          <w:szCs w:val="20"/>
          <w:lang w:val="uk-UA"/>
        </w:rPr>
        <w:t xml:space="preserve"> (за наявності)</w:t>
      </w:r>
      <w:r w:rsidR="00DE4589" w:rsidRPr="00EE081C">
        <w:rPr>
          <w:rFonts w:ascii="Times New Roman" w:hAnsi="Times New Roman" w:cs="Times New Roman"/>
          <w:sz w:val="20"/>
          <w:szCs w:val="20"/>
          <w:lang w:val="uk-UA"/>
        </w:rPr>
        <w:t xml:space="preserve"> пацієнта</w:t>
      </w:r>
      <w:r w:rsidR="001B6AA1" w:rsidRPr="00EE081C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DE4589" w:rsidRPr="00EE081C">
        <w:rPr>
          <w:rFonts w:ascii="Times New Roman" w:hAnsi="Times New Roman" w:cs="Times New Roman"/>
          <w:sz w:val="20"/>
          <w:szCs w:val="20"/>
          <w:lang w:val="uk-UA"/>
        </w:rPr>
        <w:t xml:space="preserve"> число повних років пацієнта на момент виписки із ЗОЗ</w:t>
      </w:r>
      <w:r w:rsidR="001B6AA1" w:rsidRPr="00EE081C">
        <w:rPr>
          <w:rFonts w:ascii="Times New Roman" w:hAnsi="Times New Roman" w:cs="Times New Roman"/>
          <w:sz w:val="20"/>
          <w:szCs w:val="20"/>
          <w:lang w:val="uk-UA"/>
        </w:rPr>
        <w:t xml:space="preserve"> (д</w:t>
      </w:r>
      <w:r w:rsidR="00DE4589" w:rsidRPr="00EE081C">
        <w:rPr>
          <w:rFonts w:ascii="Times New Roman" w:hAnsi="Times New Roman" w:cs="Times New Roman"/>
          <w:sz w:val="20"/>
          <w:szCs w:val="20"/>
          <w:lang w:val="uk-UA"/>
        </w:rPr>
        <w:t>ля дітей віком до двох років зазначається число повних місяців на момент виписки із ЗОЗ</w:t>
      </w:r>
      <w:r w:rsidR="001B6AA1" w:rsidRPr="00EE081C">
        <w:rPr>
          <w:rFonts w:ascii="Times New Roman" w:hAnsi="Times New Roman" w:cs="Times New Roman"/>
          <w:sz w:val="20"/>
          <w:szCs w:val="20"/>
          <w:lang w:val="uk-UA"/>
        </w:rPr>
        <w:t>), відмічається стать чоловіча або жіноча;</w:t>
      </w:r>
    </w:p>
    <w:p w14:paraId="07B589C3" w14:textId="5F72D7F0" w:rsidR="00DE4589" w:rsidRPr="00EE081C" w:rsidRDefault="00DE4589" w:rsidP="00DE45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EE081C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ab/>
      </w:r>
      <w:r w:rsidRPr="008276C7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2</w:t>
      </w:r>
      <w:r w:rsidR="00E96363" w:rsidRPr="008276C7">
        <w:rPr>
          <w:rFonts w:ascii="Times New Roman" w:hAnsi="Times New Roman" w:cs="Times New Roman"/>
          <w:sz w:val="20"/>
          <w:szCs w:val="20"/>
          <w:lang w:val="uk-UA"/>
        </w:rPr>
        <w:t xml:space="preserve">зазначається діюча речовина </w:t>
      </w:r>
      <w:r w:rsidR="005F74E0" w:rsidRPr="008276C7">
        <w:rPr>
          <w:rFonts w:ascii="Times New Roman" w:hAnsi="Times New Roman" w:cs="Times New Roman"/>
          <w:sz w:val="20"/>
          <w:szCs w:val="20"/>
          <w:lang w:val="uk-UA"/>
        </w:rPr>
        <w:t>АМП</w:t>
      </w:r>
      <w:r w:rsidR="00E96363" w:rsidRPr="008276C7">
        <w:rPr>
          <w:rFonts w:ascii="Times New Roman" w:hAnsi="Times New Roman" w:cs="Times New Roman"/>
          <w:sz w:val="20"/>
          <w:szCs w:val="20"/>
          <w:lang w:val="uk-UA"/>
        </w:rPr>
        <w:t xml:space="preserve"> в графі «Антибіотик», одноразова доза із зазначенням одиниці виміру (</w:t>
      </w:r>
      <w:proofErr w:type="spellStart"/>
      <w:r w:rsidR="00E96363" w:rsidRPr="008276C7">
        <w:rPr>
          <w:rFonts w:ascii="Times New Roman" w:hAnsi="Times New Roman" w:cs="Times New Roman"/>
          <w:sz w:val="20"/>
          <w:szCs w:val="20"/>
          <w:lang w:val="uk-UA"/>
        </w:rPr>
        <w:t>мкг</w:t>
      </w:r>
      <w:proofErr w:type="spellEnd"/>
      <w:r w:rsidR="00E96363" w:rsidRPr="008276C7">
        <w:rPr>
          <w:rFonts w:ascii="Times New Roman" w:hAnsi="Times New Roman" w:cs="Times New Roman"/>
          <w:sz w:val="20"/>
          <w:szCs w:val="20"/>
          <w:lang w:val="uk-UA"/>
        </w:rPr>
        <w:t xml:space="preserve">, мг, </w:t>
      </w:r>
      <w:proofErr w:type="spellStart"/>
      <w:r w:rsidR="00E96363" w:rsidRPr="008276C7">
        <w:rPr>
          <w:rFonts w:ascii="Times New Roman" w:hAnsi="Times New Roman" w:cs="Times New Roman"/>
          <w:sz w:val="20"/>
          <w:szCs w:val="20"/>
          <w:lang w:val="uk-UA"/>
        </w:rPr>
        <w:t>гр</w:t>
      </w:r>
      <w:proofErr w:type="spellEnd"/>
      <w:r w:rsidR="00E96363" w:rsidRPr="008276C7">
        <w:rPr>
          <w:rFonts w:ascii="Times New Roman" w:hAnsi="Times New Roman" w:cs="Times New Roman"/>
          <w:sz w:val="20"/>
          <w:szCs w:val="20"/>
          <w:lang w:val="uk-UA"/>
        </w:rPr>
        <w:t xml:space="preserve">, ОД, МО тощо) в графі «Доза», шлях введення у відповідній графі (пероральний, парентеральний, інгаляційний, місцево тощо), кратність введення на добу у відповідній графі та день, місяць і рік початку </w:t>
      </w:r>
      <w:proofErr w:type="spellStart"/>
      <w:r w:rsidR="00E96363" w:rsidRPr="008276C7">
        <w:rPr>
          <w:rFonts w:ascii="Times New Roman" w:hAnsi="Times New Roman" w:cs="Times New Roman"/>
          <w:sz w:val="20"/>
          <w:szCs w:val="20"/>
          <w:lang w:val="uk-UA"/>
        </w:rPr>
        <w:t>антибіотикотерапії</w:t>
      </w:r>
      <w:proofErr w:type="spellEnd"/>
      <w:r w:rsidR="00E96363" w:rsidRPr="008276C7">
        <w:rPr>
          <w:rFonts w:ascii="Times New Roman" w:hAnsi="Times New Roman" w:cs="Times New Roman"/>
          <w:sz w:val="20"/>
          <w:szCs w:val="20"/>
          <w:lang w:val="uk-UA"/>
        </w:rPr>
        <w:t xml:space="preserve"> у графі </w:t>
      </w:r>
      <w:r w:rsidR="005F74E0" w:rsidRPr="008276C7">
        <w:rPr>
          <w:rFonts w:ascii="Times New Roman" w:hAnsi="Times New Roman" w:cs="Times New Roman"/>
          <w:sz w:val="20"/>
          <w:szCs w:val="20"/>
          <w:lang w:val="uk-UA"/>
        </w:rPr>
        <w:t xml:space="preserve">«Дата початку терапії». У випадках призначання комбінованого АМП (наприклад, </w:t>
      </w:r>
      <w:proofErr w:type="spellStart"/>
      <w:r w:rsidR="005F74E0" w:rsidRPr="008276C7">
        <w:rPr>
          <w:rFonts w:ascii="Times New Roman" w:hAnsi="Times New Roman" w:cs="Times New Roman"/>
          <w:sz w:val="20"/>
          <w:szCs w:val="20"/>
          <w:lang w:val="uk-UA"/>
        </w:rPr>
        <w:t>цефоперазон</w:t>
      </w:r>
      <w:proofErr w:type="spellEnd"/>
      <w:r w:rsidR="005F74E0" w:rsidRPr="008276C7">
        <w:rPr>
          <w:rFonts w:ascii="Times New Roman" w:hAnsi="Times New Roman" w:cs="Times New Roman"/>
          <w:sz w:val="20"/>
          <w:szCs w:val="20"/>
          <w:lang w:val="uk-UA"/>
        </w:rPr>
        <w:t xml:space="preserve"> + </w:t>
      </w:r>
      <w:proofErr w:type="spellStart"/>
      <w:r w:rsidR="005F74E0" w:rsidRPr="008276C7">
        <w:rPr>
          <w:rFonts w:ascii="Times New Roman" w:hAnsi="Times New Roman" w:cs="Times New Roman"/>
          <w:sz w:val="20"/>
          <w:szCs w:val="20"/>
          <w:lang w:val="uk-UA"/>
        </w:rPr>
        <w:t>сульбактам</w:t>
      </w:r>
      <w:proofErr w:type="spellEnd"/>
      <w:r w:rsidR="005F74E0" w:rsidRPr="008276C7">
        <w:rPr>
          <w:rFonts w:ascii="Times New Roman" w:hAnsi="Times New Roman" w:cs="Times New Roman"/>
          <w:sz w:val="20"/>
          <w:szCs w:val="20"/>
          <w:lang w:val="uk-UA"/>
        </w:rPr>
        <w:t>), зазначаються дві діючі речовини комбінованого АМП та їх одноразові дози через розподільну риску (</w:t>
      </w:r>
      <w:proofErr w:type="spellStart"/>
      <w:r w:rsidR="005F74E0" w:rsidRPr="008276C7">
        <w:rPr>
          <w:rFonts w:ascii="Times New Roman" w:hAnsi="Times New Roman" w:cs="Times New Roman"/>
          <w:sz w:val="20"/>
          <w:szCs w:val="20"/>
          <w:lang w:val="uk-UA"/>
        </w:rPr>
        <w:t>цефоперазон</w:t>
      </w:r>
      <w:proofErr w:type="spellEnd"/>
      <w:r w:rsidR="005F74E0" w:rsidRPr="008276C7">
        <w:rPr>
          <w:rFonts w:ascii="Times New Roman" w:hAnsi="Times New Roman" w:cs="Times New Roman"/>
          <w:sz w:val="20"/>
          <w:szCs w:val="20"/>
          <w:lang w:val="uk-UA"/>
        </w:rPr>
        <w:t>/</w:t>
      </w:r>
      <w:proofErr w:type="spellStart"/>
      <w:r w:rsidR="005F74E0" w:rsidRPr="008276C7">
        <w:rPr>
          <w:rFonts w:ascii="Times New Roman" w:hAnsi="Times New Roman" w:cs="Times New Roman"/>
          <w:sz w:val="20"/>
          <w:szCs w:val="20"/>
          <w:lang w:val="uk-UA"/>
        </w:rPr>
        <w:t>сульбактам</w:t>
      </w:r>
      <w:proofErr w:type="spellEnd"/>
      <w:r w:rsidR="005F74E0" w:rsidRPr="008276C7">
        <w:rPr>
          <w:rFonts w:ascii="Times New Roman" w:hAnsi="Times New Roman" w:cs="Times New Roman"/>
          <w:sz w:val="20"/>
          <w:szCs w:val="20"/>
          <w:lang w:val="uk-UA"/>
        </w:rPr>
        <w:t xml:space="preserve"> в графі «Антибіотик» та 1000 мг/1000 мг в графі «Доза»);</w:t>
      </w:r>
    </w:p>
    <w:p w14:paraId="75AAE5B3" w14:textId="53D30E7E" w:rsidR="00DE4589" w:rsidRPr="00EE081C" w:rsidRDefault="00DE4589" w:rsidP="00DE45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EE081C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ab/>
        <w:t>3</w:t>
      </w:r>
      <w:r w:rsidR="001B6AA1" w:rsidRPr="00EE081C">
        <w:rPr>
          <w:rFonts w:ascii="Times New Roman" w:hAnsi="Times New Roman" w:cs="Times New Roman"/>
          <w:sz w:val="20"/>
          <w:szCs w:val="20"/>
          <w:lang w:val="uk-UA"/>
        </w:rPr>
        <w:t>відповідно до записів, які зазначені в медичній карті, може бути відмічено декілька пунктів</w:t>
      </w:r>
      <w:r w:rsidR="009A66CD" w:rsidRPr="00EE081C">
        <w:rPr>
          <w:rFonts w:ascii="Times New Roman" w:hAnsi="Times New Roman" w:cs="Times New Roman"/>
          <w:sz w:val="20"/>
          <w:szCs w:val="20"/>
          <w:lang w:val="uk-UA"/>
        </w:rPr>
        <w:t>: з профілактичною метою, лікування інфекції сечовивідних шляхів, пневмонії, інфекції шлунково-кишкового тракту,</w:t>
      </w:r>
      <w:r w:rsidR="00C14672" w:rsidRPr="00EE081C">
        <w:rPr>
          <w:rFonts w:ascii="Times New Roman" w:hAnsi="Times New Roman" w:cs="Times New Roman"/>
          <w:sz w:val="20"/>
          <w:szCs w:val="20"/>
          <w:lang w:val="uk-UA"/>
        </w:rPr>
        <w:t xml:space="preserve"> інфекції кровотоку (сепсису), інфекції центральної нервової системи, інфекції шкірних покривів, інфекції кісткових тканин або інше (зазначається, у тому числі додаткова причина призначення АМП);</w:t>
      </w:r>
    </w:p>
    <w:p w14:paraId="53E7E98B" w14:textId="0C966D03" w:rsidR="00DE4589" w:rsidRPr="00EE081C" w:rsidRDefault="00DE4589" w:rsidP="00DE45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EE081C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ab/>
        <w:t>4</w:t>
      </w:r>
      <w:r w:rsidR="00833730" w:rsidRPr="00FD4FEF">
        <w:rPr>
          <w:rFonts w:ascii="Times New Roman" w:hAnsi="Times New Roman" w:cs="Times New Roman"/>
          <w:sz w:val="20"/>
          <w:szCs w:val="20"/>
          <w:lang w:val="uk-UA"/>
        </w:rPr>
        <w:t>«так»,</w:t>
      </w:r>
      <w:r w:rsidR="00833730" w:rsidRPr="00EE081C">
        <w:rPr>
          <w:rFonts w:ascii="Times New Roman" w:hAnsi="Times New Roman" w:cs="Times New Roman"/>
          <w:sz w:val="20"/>
          <w:szCs w:val="20"/>
          <w:lang w:val="uk-UA"/>
        </w:rPr>
        <w:t xml:space="preserve"> якщо лікуючим лікарем </w:t>
      </w:r>
      <w:r w:rsidR="00833730" w:rsidRPr="00FD4FEF">
        <w:rPr>
          <w:rFonts w:ascii="Times New Roman" w:hAnsi="Times New Roman" w:cs="Times New Roman"/>
          <w:sz w:val="20"/>
          <w:szCs w:val="20"/>
          <w:lang w:val="uk-UA"/>
        </w:rPr>
        <w:t>задокументовано</w:t>
      </w:r>
      <w:r w:rsidR="00833730" w:rsidRPr="00EE081C">
        <w:rPr>
          <w:rFonts w:ascii="Times New Roman" w:hAnsi="Times New Roman" w:cs="Times New Roman"/>
          <w:sz w:val="20"/>
          <w:szCs w:val="20"/>
          <w:lang w:val="uk-UA"/>
        </w:rPr>
        <w:t xml:space="preserve"> в медичній карті показання для призначення </w:t>
      </w:r>
      <w:r w:rsidR="00833730" w:rsidRPr="00FD4FEF">
        <w:rPr>
          <w:rFonts w:ascii="Times New Roman" w:hAnsi="Times New Roman" w:cs="Times New Roman"/>
          <w:sz w:val="20"/>
          <w:szCs w:val="20"/>
          <w:lang w:val="uk-UA"/>
        </w:rPr>
        <w:t>антибіотика або «ні»,</w:t>
      </w:r>
      <w:r w:rsidR="00833730" w:rsidRPr="00EE081C">
        <w:rPr>
          <w:rFonts w:ascii="Times New Roman" w:hAnsi="Times New Roman" w:cs="Times New Roman"/>
          <w:sz w:val="20"/>
          <w:szCs w:val="20"/>
          <w:lang w:val="uk-UA"/>
        </w:rPr>
        <w:t xml:space="preserve"> якщо призначення антибіотика </w:t>
      </w:r>
      <w:r w:rsidR="00833730" w:rsidRPr="00FD4FEF">
        <w:rPr>
          <w:rFonts w:ascii="Times New Roman" w:hAnsi="Times New Roman" w:cs="Times New Roman"/>
          <w:sz w:val="20"/>
          <w:szCs w:val="20"/>
          <w:lang w:val="uk-UA"/>
        </w:rPr>
        <w:t xml:space="preserve">не </w:t>
      </w:r>
      <w:r w:rsidR="00473676">
        <w:rPr>
          <w:rFonts w:ascii="Times New Roman" w:hAnsi="Times New Roman" w:cs="Times New Roman"/>
          <w:sz w:val="20"/>
          <w:szCs w:val="20"/>
          <w:lang w:val="uk-UA"/>
        </w:rPr>
        <w:t>задокументовано</w:t>
      </w:r>
      <w:r w:rsidR="00DF031F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14:paraId="3FFE2904" w14:textId="01E0CF28" w:rsidR="00DE4589" w:rsidRPr="00EE081C" w:rsidRDefault="00DE4589" w:rsidP="00DE45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E081C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ab/>
        <w:t>5</w:t>
      </w:r>
      <w:r w:rsidR="00833730" w:rsidRPr="00EE081C">
        <w:rPr>
          <w:rFonts w:ascii="Times New Roman" w:hAnsi="Times New Roman" w:cs="Times New Roman"/>
          <w:sz w:val="20"/>
          <w:szCs w:val="20"/>
          <w:lang w:val="uk-UA"/>
        </w:rPr>
        <w:t xml:space="preserve">«так», якщо антибіотик призначено відповідно до нормативно-правових актів або протоколів </w:t>
      </w:r>
      <w:proofErr w:type="spellStart"/>
      <w:r w:rsidR="00833730" w:rsidRPr="00EE081C">
        <w:rPr>
          <w:rFonts w:ascii="Times New Roman" w:hAnsi="Times New Roman" w:cs="Times New Roman"/>
          <w:sz w:val="20"/>
          <w:szCs w:val="20"/>
          <w:lang w:val="uk-UA"/>
        </w:rPr>
        <w:t>антибіотикотерапії</w:t>
      </w:r>
      <w:proofErr w:type="spellEnd"/>
      <w:r w:rsidR="00833730" w:rsidRPr="00EE081C">
        <w:rPr>
          <w:rFonts w:ascii="Times New Roman" w:hAnsi="Times New Roman" w:cs="Times New Roman"/>
          <w:sz w:val="20"/>
          <w:szCs w:val="20"/>
          <w:lang w:val="uk-UA"/>
        </w:rPr>
        <w:t>, затверджених керівником закладу, «ні» -  якщо антибіотик призначено поза протоколів та зазначається причина в графі «Коментар»;</w:t>
      </w:r>
    </w:p>
    <w:p w14:paraId="020DD45E" w14:textId="2877D473" w:rsidR="00DE4589" w:rsidRPr="00EE081C" w:rsidRDefault="00DE4589" w:rsidP="00DE45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EE081C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ab/>
        <w:t>6</w:t>
      </w:r>
      <w:r w:rsidR="00833730" w:rsidRPr="00EE081C">
        <w:rPr>
          <w:rFonts w:ascii="Times New Roman" w:hAnsi="Times New Roman" w:cs="Times New Roman"/>
          <w:sz w:val="20"/>
          <w:szCs w:val="20"/>
          <w:lang w:val="uk-UA"/>
        </w:rPr>
        <w:t>лаконічно зазначається причина невідповідного призначення антибіотика – наприклад, тяжкий стан пацієнта, який унеможливив додаткове обстеження, відсутність відповідного протоколу лікування, недотримання лікарем протоколу лікування;</w:t>
      </w:r>
    </w:p>
    <w:p w14:paraId="65355A16" w14:textId="181E0BFC" w:rsidR="00DE4589" w:rsidRPr="008031FB" w:rsidRDefault="00DE4589" w:rsidP="00E9636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E081C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ab/>
        <w:t>7</w:t>
      </w:r>
      <w:r w:rsidR="00833730" w:rsidRPr="00EE081C">
        <w:rPr>
          <w:rFonts w:ascii="Times New Roman" w:hAnsi="Times New Roman" w:cs="Times New Roman"/>
          <w:sz w:val="20"/>
          <w:szCs w:val="20"/>
          <w:lang w:val="uk-UA"/>
        </w:rPr>
        <w:t>відмічається «так» або «ні», якщо доза антибактеріального лікарського засобу відповідає або не відповідає рекомендованим відповідно до інструкції виробника та/або</w:t>
      </w:r>
      <w:r w:rsidR="001A14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A147F" w:rsidRPr="008276C7">
        <w:rPr>
          <w:rFonts w:ascii="Times New Roman" w:hAnsi="Times New Roman" w:cs="Times New Roman"/>
          <w:sz w:val="20"/>
          <w:szCs w:val="20"/>
          <w:lang w:val="uk-UA"/>
        </w:rPr>
        <w:t>медико-технологічни</w:t>
      </w:r>
      <w:r w:rsidR="00FD4FEF" w:rsidRPr="008276C7">
        <w:rPr>
          <w:rFonts w:ascii="Times New Roman" w:hAnsi="Times New Roman" w:cs="Times New Roman"/>
          <w:sz w:val="20"/>
          <w:szCs w:val="20"/>
          <w:lang w:val="uk-UA"/>
        </w:rPr>
        <w:t>х</w:t>
      </w:r>
      <w:r w:rsidR="001A147F" w:rsidRPr="008276C7">
        <w:rPr>
          <w:rFonts w:ascii="Times New Roman" w:hAnsi="Times New Roman" w:cs="Times New Roman"/>
          <w:sz w:val="20"/>
          <w:szCs w:val="20"/>
          <w:lang w:val="uk-UA"/>
        </w:rPr>
        <w:t xml:space="preserve"> документ</w:t>
      </w:r>
      <w:r w:rsidR="00FD4FEF" w:rsidRPr="008276C7">
        <w:rPr>
          <w:rFonts w:ascii="Times New Roman" w:hAnsi="Times New Roman" w:cs="Times New Roman"/>
          <w:sz w:val="20"/>
          <w:szCs w:val="20"/>
          <w:lang w:val="uk-UA"/>
        </w:rPr>
        <w:t>ів</w:t>
      </w:r>
      <w:r w:rsidR="001A147F" w:rsidRPr="008276C7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="001A147F" w:rsidRPr="008276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ru-RU"/>
        </w:rPr>
        <w:t>клінічні настанови, стандарти медичної допомоги, уніфіковані клінічні протоколи медичної допомоги, нові клінічні протоколи медичної допомоги);</w:t>
      </w:r>
    </w:p>
    <w:p w14:paraId="0D05D6CE" w14:textId="53BE829C" w:rsidR="00833730" w:rsidRPr="00EE081C" w:rsidRDefault="00833730" w:rsidP="008337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EE081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E081C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8</w:t>
      </w:r>
      <w:r w:rsidRPr="00EE081C">
        <w:rPr>
          <w:rFonts w:ascii="Times New Roman" w:hAnsi="Times New Roman" w:cs="Times New Roman"/>
          <w:sz w:val="20"/>
          <w:szCs w:val="20"/>
          <w:lang w:val="uk-UA"/>
        </w:rPr>
        <w:t>відмічається «так» або «ні», якщо шлях введення антибактеріального препарату відповідає або не відповідає рекомендованим інструкцією виробника;</w:t>
      </w:r>
    </w:p>
    <w:p w14:paraId="641799AE" w14:textId="4EA58020" w:rsidR="00833730" w:rsidRPr="00CF4024" w:rsidRDefault="00833730" w:rsidP="008337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E081C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ab/>
        <w:t>9</w:t>
      </w:r>
      <w:r w:rsidRPr="00EE081C">
        <w:rPr>
          <w:rFonts w:ascii="Times New Roman" w:hAnsi="Times New Roman" w:cs="Times New Roman"/>
          <w:sz w:val="20"/>
          <w:szCs w:val="20"/>
          <w:lang w:val="uk-UA"/>
        </w:rPr>
        <w:t>відмічається «так» або «ні», якщо тривалість лікування відповідає або не відповідає рекомендован</w:t>
      </w:r>
      <w:r w:rsidR="005B27EF" w:rsidRPr="00EE081C">
        <w:rPr>
          <w:rFonts w:ascii="Times New Roman" w:hAnsi="Times New Roman" w:cs="Times New Roman"/>
          <w:sz w:val="20"/>
          <w:szCs w:val="20"/>
          <w:lang w:val="uk-UA"/>
        </w:rPr>
        <w:t>ій</w:t>
      </w:r>
      <w:r w:rsidRPr="00EE081C">
        <w:rPr>
          <w:rFonts w:ascii="Times New Roman" w:hAnsi="Times New Roman" w:cs="Times New Roman"/>
          <w:sz w:val="20"/>
          <w:szCs w:val="20"/>
          <w:lang w:val="uk-UA"/>
        </w:rPr>
        <w:t xml:space="preserve"> відповідно до інструкції виробника та/або</w:t>
      </w:r>
      <w:r w:rsidR="00FD4FE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D4FEF" w:rsidRPr="008276C7">
        <w:rPr>
          <w:rFonts w:ascii="Times New Roman" w:hAnsi="Times New Roman" w:cs="Times New Roman"/>
          <w:sz w:val="20"/>
          <w:szCs w:val="20"/>
          <w:lang w:val="uk-UA"/>
        </w:rPr>
        <w:t>медико-технологічних документів (</w:t>
      </w:r>
      <w:r w:rsidR="00FD4FEF" w:rsidRPr="008276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ru-RU"/>
        </w:rPr>
        <w:t>клінічні настанови, стандарти медичної допомоги, уніфіковані клінічні протоколи медичної допомоги, нові клінічні протоколи медичної допомоги)</w:t>
      </w:r>
      <w:r w:rsidR="005B27EF" w:rsidRPr="008276C7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14:paraId="3BA70FE2" w14:textId="4DB87B20" w:rsidR="00833730" w:rsidRPr="00EE081C" w:rsidRDefault="00833730" w:rsidP="008337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EE081C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ab/>
        <w:t>10</w:t>
      </w:r>
      <w:r w:rsidR="007909FD" w:rsidRPr="00EE081C">
        <w:rPr>
          <w:rFonts w:ascii="Times New Roman" w:hAnsi="Times New Roman" w:cs="Times New Roman"/>
          <w:sz w:val="20"/>
          <w:szCs w:val="20"/>
          <w:lang w:val="uk-UA"/>
        </w:rPr>
        <w:t xml:space="preserve">відмічається «так», якщо в медичній карті зазначено проведення лікарем аналізу/перегляду необхідності продовження/корекції </w:t>
      </w:r>
      <w:proofErr w:type="spellStart"/>
      <w:r w:rsidR="007909FD" w:rsidRPr="00EE081C">
        <w:rPr>
          <w:rFonts w:ascii="Times New Roman" w:hAnsi="Times New Roman" w:cs="Times New Roman"/>
          <w:sz w:val="20"/>
          <w:szCs w:val="20"/>
          <w:lang w:val="uk-UA"/>
        </w:rPr>
        <w:t>антибіотикотерапії</w:t>
      </w:r>
      <w:proofErr w:type="spellEnd"/>
      <w:r w:rsidR="007909FD" w:rsidRPr="00EE081C">
        <w:rPr>
          <w:rFonts w:ascii="Times New Roman" w:hAnsi="Times New Roman" w:cs="Times New Roman"/>
          <w:sz w:val="20"/>
          <w:szCs w:val="20"/>
          <w:lang w:val="uk-UA"/>
        </w:rPr>
        <w:t xml:space="preserve"> через 48 годин після її призначення, і одне з наступного: «Ескалація» (посилення), «Продовження» (</w:t>
      </w:r>
      <w:proofErr w:type="spellStart"/>
      <w:r w:rsidR="007909FD" w:rsidRPr="00EE081C">
        <w:rPr>
          <w:rFonts w:ascii="Times New Roman" w:hAnsi="Times New Roman" w:cs="Times New Roman"/>
          <w:sz w:val="20"/>
          <w:szCs w:val="20"/>
          <w:lang w:val="uk-UA"/>
        </w:rPr>
        <w:t>антибіотикотерапія</w:t>
      </w:r>
      <w:proofErr w:type="spellEnd"/>
      <w:r w:rsidR="007909FD" w:rsidRPr="00EE081C">
        <w:rPr>
          <w:rFonts w:ascii="Times New Roman" w:hAnsi="Times New Roman" w:cs="Times New Roman"/>
          <w:sz w:val="20"/>
          <w:szCs w:val="20"/>
          <w:lang w:val="uk-UA"/>
        </w:rPr>
        <w:t xml:space="preserve"> залишена без змін), «Деескалація» (послаблення), «Припинення» (відміна), «Зміна в/в на </w:t>
      </w:r>
      <w:proofErr w:type="spellStart"/>
      <w:r w:rsidR="007909FD" w:rsidRPr="00EE081C">
        <w:rPr>
          <w:rFonts w:ascii="Times New Roman" w:hAnsi="Times New Roman" w:cs="Times New Roman"/>
          <w:sz w:val="20"/>
          <w:szCs w:val="20"/>
          <w:lang w:val="uk-UA"/>
        </w:rPr>
        <w:t>per</w:t>
      </w:r>
      <w:proofErr w:type="spellEnd"/>
      <w:r w:rsidR="007909FD" w:rsidRPr="00EE0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909FD" w:rsidRPr="00EE081C">
        <w:rPr>
          <w:rFonts w:ascii="Times New Roman" w:hAnsi="Times New Roman" w:cs="Times New Roman"/>
          <w:sz w:val="20"/>
          <w:szCs w:val="20"/>
          <w:lang w:val="uk-UA"/>
        </w:rPr>
        <w:t>os</w:t>
      </w:r>
      <w:proofErr w:type="spellEnd"/>
      <w:r w:rsidR="007909FD" w:rsidRPr="00EE081C">
        <w:rPr>
          <w:rFonts w:ascii="Times New Roman" w:hAnsi="Times New Roman" w:cs="Times New Roman"/>
          <w:sz w:val="20"/>
          <w:szCs w:val="20"/>
          <w:lang w:val="uk-UA"/>
        </w:rPr>
        <w:t xml:space="preserve">» (перехід на пероральний прийом одного і того ж антибіотика, в тому числі в межах групи антибіотиків) або «ні», якщо в медичній карті не зазначено проведення лікарем аналізу/перегляду необхідності продовження/корекції </w:t>
      </w:r>
      <w:proofErr w:type="spellStart"/>
      <w:r w:rsidR="007909FD" w:rsidRPr="00EE081C">
        <w:rPr>
          <w:rFonts w:ascii="Times New Roman" w:hAnsi="Times New Roman" w:cs="Times New Roman"/>
          <w:sz w:val="20"/>
          <w:szCs w:val="20"/>
          <w:lang w:val="uk-UA"/>
        </w:rPr>
        <w:t>антибіотикотерапії</w:t>
      </w:r>
      <w:proofErr w:type="spellEnd"/>
      <w:r w:rsidR="007909FD" w:rsidRPr="00EE081C">
        <w:rPr>
          <w:rFonts w:ascii="Times New Roman" w:hAnsi="Times New Roman" w:cs="Times New Roman"/>
          <w:sz w:val="20"/>
          <w:szCs w:val="20"/>
          <w:lang w:val="uk-UA"/>
        </w:rPr>
        <w:t xml:space="preserve"> через 48 годин після її призначення</w:t>
      </w:r>
      <w:r w:rsidR="00DF031F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14:paraId="7F0C8093" w14:textId="0EAFB3C2" w:rsidR="00833730" w:rsidRPr="00EE081C" w:rsidRDefault="00833730" w:rsidP="008337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EE081C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ab/>
        <w:t>11</w:t>
      </w:r>
      <w:r w:rsidR="007909FD" w:rsidRPr="00EE081C">
        <w:rPr>
          <w:rFonts w:ascii="Times New Roman" w:hAnsi="Times New Roman" w:cs="Times New Roman"/>
          <w:sz w:val="20"/>
          <w:szCs w:val="20"/>
          <w:lang w:val="uk-UA"/>
        </w:rPr>
        <w:t xml:space="preserve">заповнюється, якщо переглядалась </w:t>
      </w:r>
      <w:proofErr w:type="spellStart"/>
      <w:r w:rsidR="007909FD" w:rsidRPr="00EE081C">
        <w:rPr>
          <w:rFonts w:ascii="Times New Roman" w:hAnsi="Times New Roman" w:cs="Times New Roman"/>
          <w:sz w:val="20"/>
          <w:szCs w:val="20"/>
          <w:lang w:val="uk-UA"/>
        </w:rPr>
        <w:t>антибіотикотерапія</w:t>
      </w:r>
      <w:proofErr w:type="spellEnd"/>
      <w:r w:rsidR="007909FD" w:rsidRPr="00EE081C">
        <w:rPr>
          <w:rFonts w:ascii="Times New Roman" w:hAnsi="Times New Roman" w:cs="Times New Roman"/>
          <w:sz w:val="20"/>
          <w:szCs w:val="20"/>
          <w:lang w:val="uk-UA"/>
        </w:rPr>
        <w:t xml:space="preserve">, відмічається відповідна позиція, якщо в медичній карті зазначено, що в пацієнта наявні (зберігаються) клінічні ознаки запалення інфекційного генезу або отримано підтвердження інфекційної етіології запального процесу, причина продовження </w:t>
      </w:r>
      <w:proofErr w:type="spellStart"/>
      <w:r w:rsidR="007909FD" w:rsidRPr="00EE081C">
        <w:rPr>
          <w:rFonts w:ascii="Times New Roman" w:hAnsi="Times New Roman" w:cs="Times New Roman"/>
          <w:sz w:val="20"/>
          <w:szCs w:val="20"/>
          <w:lang w:val="uk-UA"/>
        </w:rPr>
        <w:t>антибіотикотерапії</w:t>
      </w:r>
      <w:proofErr w:type="spellEnd"/>
      <w:r w:rsidR="007909FD" w:rsidRPr="00EE081C">
        <w:rPr>
          <w:rFonts w:ascii="Times New Roman" w:hAnsi="Times New Roman" w:cs="Times New Roman"/>
          <w:sz w:val="20"/>
          <w:szCs w:val="20"/>
          <w:lang w:val="uk-UA"/>
        </w:rPr>
        <w:t xml:space="preserve"> або доповнення/пояснення в стовпчику «Інше (коментар)», якщо </w:t>
      </w:r>
      <w:proofErr w:type="spellStart"/>
      <w:r w:rsidR="007909FD" w:rsidRPr="00EE081C">
        <w:rPr>
          <w:rFonts w:ascii="Times New Roman" w:hAnsi="Times New Roman" w:cs="Times New Roman"/>
          <w:sz w:val="20"/>
          <w:szCs w:val="20"/>
          <w:lang w:val="uk-UA"/>
        </w:rPr>
        <w:t>антибіотикотерапію</w:t>
      </w:r>
      <w:proofErr w:type="spellEnd"/>
      <w:r w:rsidR="007909FD" w:rsidRPr="00EE081C">
        <w:rPr>
          <w:rFonts w:ascii="Times New Roman" w:hAnsi="Times New Roman" w:cs="Times New Roman"/>
          <w:sz w:val="20"/>
          <w:szCs w:val="20"/>
          <w:lang w:val="uk-UA"/>
        </w:rPr>
        <w:t xml:space="preserve"> продовжено, але наявні варіанти відповідей не пояснюють або в не повною мірою пояснюють подовження антибактеріальної терапії</w:t>
      </w:r>
      <w:r w:rsidR="00DF031F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14:paraId="35A7C704" w14:textId="7754EE37" w:rsidR="00833730" w:rsidRPr="00EE081C" w:rsidRDefault="00833730" w:rsidP="008337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EE081C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ab/>
        <w:t>12</w:t>
      </w:r>
      <w:r w:rsidR="0089099B" w:rsidRPr="00EE081C">
        <w:rPr>
          <w:rFonts w:ascii="Times New Roman" w:hAnsi="Times New Roman" w:cs="Times New Roman"/>
          <w:sz w:val="20"/>
          <w:szCs w:val="20"/>
          <w:lang w:val="uk-UA"/>
        </w:rPr>
        <w:t>відмічається «Дата» і зазначається день, місяць і рік забору біологічного матеріалу для проведення дослідження, або відмічається «ні», якщо забір матеріалу не проводився</w:t>
      </w:r>
      <w:r w:rsidR="00DF031F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14:paraId="3AD0393B" w14:textId="118C5394" w:rsidR="007909FD" w:rsidRPr="00EE081C" w:rsidRDefault="007909FD" w:rsidP="008337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EE081C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ab/>
        <w:t>13</w:t>
      </w:r>
      <w:r w:rsidR="0089099B" w:rsidRPr="00EE081C">
        <w:rPr>
          <w:rFonts w:ascii="Times New Roman" w:hAnsi="Times New Roman" w:cs="Times New Roman"/>
          <w:sz w:val="20"/>
          <w:szCs w:val="20"/>
          <w:lang w:val="uk-UA"/>
        </w:rPr>
        <w:t>заповнюється, якщо здійснювався забір матеріалу для мікробіологічного дослідження</w:t>
      </w:r>
      <w:r w:rsidR="00C40DF9" w:rsidRPr="00EE081C">
        <w:rPr>
          <w:rFonts w:ascii="Times New Roman" w:hAnsi="Times New Roman" w:cs="Times New Roman"/>
          <w:sz w:val="20"/>
          <w:szCs w:val="20"/>
          <w:lang w:val="uk-UA"/>
        </w:rPr>
        <w:t xml:space="preserve">, відмічається «Дата» і зазначається день, місяць і рік </w:t>
      </w:r>
      <w:r w:rsidR="0089099B" w:rsidRPr="00EE081C">
        <w:rPr>
          <w:rFonts w:ascii="Times New Roman" w:hAnsi="Times New Roman" w:cs="Times New Roman"/>
          <w:sz w:val="20"/>
          <w:szCs w:val="20"/>
          <w:lang w:val="uk-UA"/>
        </w:rPr>
        <w:t>отримання результатів мікробіологічного дослідження</w:t>
      </w:r>
      <w:r w:rsidR="00C40DF9" w:rsidRPr="00EE081C">
        <w:rPr>
          <w:rFonts w:ascii="Times New Roman" w:hAnsi="Times New Roman" w:cs="Times New Roman"/>
          <w:sz w:val="20"/>
          <w:szCs w:val="20"/>
          <w:lang w:val="uk-UA"/>
        </w:rPr>
        <w:t>, або</w:t>
      </w:r>
      <w:r w:rsidR="0089099B" w:rsidRPr="00EE081C">
        <w:rPr>
          <w:rFonts w:ascii="Times New Roman" w:hAnsi="Times New Roman" w:cs="Times New Roman"/>
          <w:sz w:val="20"/>
          <w:szCs w:val="20"/>
          <w:lang w:val="uk-UA"/>
        </w:rPr>
        <w:t xml:space="preserve"> відмі</w:t>
      </w:r>
      <w:r w:rsidR="00C40DF9" w:rsidRPr="00EE081C">
        <w:rPr>
          <w:rFonts w:ascii="Times New Roman" w:hAnsi="Times New Roman" w:cs="Times New Roman"/>
          <w:sz w:val="20"/>
          <w:szCs w:val="20"/>
          <w:lang w:val="uk-UA"/>
        </w:rPr>
        <w:t>чається</w:t>
      </w:r>
      <w:r w:rsidR="0089099B" w:rsidRPr="00EE081C">
        <w:rPr>
          <w:rFonts w:ascii="Times New Roman" w:hAnsi="Times New Roman" w:cs="Times New Roman"/>
          <w:sz w:val="20"/>
          <w:szCs w:val="20"/>
          <w:lang w:val="uk-UA"/>
        </w:rPr>
        <w:t xml:space="preserve"> «ні», якщо мікробіологічне дослідження не було проведене (відсутній результат) з будь-яких причин</w:t>
      </w:r>
      <w:r w:rsidR="00DF031F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14:paraId="3F581443" w14:textId="7342912E" w:rsidR="007909FD" w:rsidRPr="00EE081C" w:rsidRDefault="007909FD" w:rsidP="008337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EE081C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ab/>
        <w:t>14</w:t>
      </w:r>
      <w:r w:rsidR="00C40DF9" w:rsidRPr="00EE081C">
        <w:rPr>
          <w:rFonts w:ascii="Times New Roman" w:hAnsi="Times New Roman" w:cs="Times New Roman"/>
          <w:sz w:val="20"/>
          <w:szCs w:val="20"/>
          <w:lang w:val="uk-UA"/>
        </w:rPr>
        <w:t>заповнюється, якщо було отримано результати мікробіологічного дослідження. Як коментар лаконічно зазначається чи вплинули і, якщо так, то яким чином на призначення лікуючого лікаря отримані результати мікробіологічного дослідження – наприклад, антибактеріальний препарат замінено на антибіотик з іншої групи</w:t>
      </w:r>
      <w:r w:rsidR="00DF031F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14:paraId="13F93D88" w14:textId="39B4E29E" w:rsidR="007909FD" w:rsidRPr="00EE081C" w:rsidRDefault="007909FD" w:rsidP="008337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EE081C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ab/>
        <w:t>15</w:t>
      </w:r>
      <w:r w:rsidR="00F75817" w:rsidRPr="00EE081C">
        <w:rPr>
          <w:rFonts w:ascii="Times New Roman" w:hAnsi="Times New Roman" w:cs="Times New Roman"/>
          <w:sz w:val="20"/>
          <w:szCs w:val="20"/>
          <w:lang w:val="uk-UA"/>
        </w:rPr>
        <w:t>зазначається висновок щодо відповідності призначення антимікробних препаратів та, в разі необхідності, додаткові відомості, які не були зазначені</w:t>
      </w:r>
      <w:r w:rsidR="00DF031F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14:paraId="5A207639" w14:textId="5C1089A6" w:rsidR="00F75817" w:rsidRPr="00EE081C" w:rsidRDefault="00F75817" w:rsidP="00F758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E081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E081C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16</w:t>
      </w:r>
      <w:r w:rsidRPr="00EE081C">
        <w:rPr>
          <w:rFonts w:ascii="Times New Roman" w:hAnsi="Times New Roman" w:cs="Times New Roman"/>
          <w:sz w:val="20"/>
          <w:szCs w:val="20"/>
          <w:lang w:val="uk-UA"/>
        </w:rPr>
        <w:t>день, місяць і рік заповнення форми/проведення аналізу</w:t>
      </w:r>
      <w:r w:rsidR="00DF031F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14:paraId="0513EAC0" w14:textId="3FF38307" w:rsidR="00EE081C" w:rsidRDefault="00EE08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E081C">
        <w:rPr>
          <w:rFonts w:ascii="Times New Roman" w:hAnsi="Times New Roman" w:cs="Times New Roman"/>
          <w:sz w:val="20"/>
          <w:szCs w:val="20"/>
          <w:lang w:val="uk-UA"/>
        </w:rPr>
        <w:lastRenderedPageBreak/>
        <w:tab/>
      </w:r>
      <w:r w:rsidRPr="00EE081C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17</w:t>
      </w:r>
      <w:r w:rsidRPr="00EE081C">
        <w:rPr>
          <w:rFonts w:ascii="Times New Roman" w:hAnsi="Times New Roman" w:cs="Times New Roman"/>
          <w:sz w:val="20"/>
          <w:szCs w:val="20"/>
          <w:lang w:val="uk-UA"/>
        </w:rPr>
        <w:t xml:space="preserve">прізвище, </w:t>
      </w:r>
      <w:r w:rsidR="00E13BBA">
        <w:rPr>
          <w:rFonts w:ascii="Times New Roman" w:hAnsi="Times New Roman" w:cs="Times New Roman"/>
          <w:sz w:val="20"/>
          <w:szCs w:val="20"/>
          <w:lang w:val="uk-UA"/>
        </w:rPr>
        <w:t>ім’я, по батькові (за наявності)</w:t>
      </w:r>
      <w:r w:rsidRPr="00EE081C">
        <w:rPr>
          <w:rFonts w:ascii="Times New Roman" w:hAnsi="Times New Roman" w:cs="Times New Roman"/>
          <w:sz w:val="20"/>
          <w:szCs w:val="20"/>
          <w:lang w:val="uk-UA"/>
        </w:rPr>
        <w:t xml:space="preserve"> та підпис клінічного провізора.</w:t>
      </w:r>
    </w:p>
    <w:sectPr w:rsidR="00EE081C" w:rsidSect="00941EC6"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27F37" w14:textId="77777777" w:rsidR="00526D43" w:rsidRDefault="00526D43" w:rsidP="00941EC6">
      <w:pPr>
        <w:spacing w:after="0" w:line="240" w:lineRule="auto"/>
      </w:pPr>
      <w:r>
        <w:separator/>
      </w:r>
    </w:p>
  </w:endnote>
  <w:endnote w:type="continuationSeparator" w:id="0">
    <w:p w14:paraId="14363049" w14:textId="77777777" w:rsidR="00526D43" w:rsidRDefault="00526D43" w:rsidP="0094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86B5" w14:textId="77777777" w:rsidR="00526D43" w:rsidRDefault="00526D43" w:rsidP="00941EC6">
      <w:pPr>
        <w:spacing w:after="0" w:line="240" w:lineRule="auto"/>
      </w:pPr>
      <w:r>
        <w:separator/>
      </w:r>
    </w:p>
  </w:footnote>
  <w:footnote w:type="continuationSeparator" w:id="0">
    <w:p w14:paraId="38401C94" w14:textId="77777777" w:rsidR="00526D43" w:rsidRDefault="00526D43" w:rsidP="00941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25"/>
    <w:rsid w:val="0002655F"/>
    <w:rsid w:val="00033425"/>
    <w:rsid w:val="00054B06"/>
    <w:rsid w:val="000E2EB8"/>
    <w:rsid w:val="0016261E"/>
    <w:rsid w:val="001A147F"/>
    <w:rsid w:val="001B6AA1"/>
    <w:rsid w:val="00227FE2"/>
    <w:rsid w:val="002C66CC"/>
    <w:rsid w:val="002F7BF5"/>
    <w:rsid w:val="00385653"/>
    <w:rsid w:val="00391CFE"/>
    <w:rsid w:val="003F3015"/>
    <w:rsid w:val="003F5D6E"/>
    <w:rsid w:val="00420D94"/>
    <w:rsid w:val="00473676"/>
    <w:rsid w:val="004A327B"/>
    <w:rsid w:val="004A7AF0"/>
    <w:rsid w:val="00526D43"/>
    <w:rsid w:val="005315D3"/>
    <w:rsid w:val="00554267"/>
    <w:rsid w:val="005914E2"/>
    <w:rsid w:val="005B27EF"/>
    <w:rsid w:val="005F74E0"/>
    <w:rsid w:val="00646C8F"/>
    <w:rsid w:val="006C6357"/>
    <w:rsid w:val="00701A4A"/>
    <w:rsid w:val="00730FE1"/>
    <w:rsid w:val="00754909"/>
    <w:rsid w:val="007909FD"/>
    <w:rsid w:val="008031FB"/>
    <w:rsid w:val="008276C7"/>
    <w:rsid w:val="00833730"/>
    <w:rsid w:val="0089099B"/>
    <w:rsid w:val="00893550"/>
    <w:rsid w:val="008B3E12"/>
    <w:rsid w:val="008F4539"/>
    <w:rsid w:val="00905BD7"/>
    <w:rsid w:val="00941EC6"/>
    <w:rsid w:val="0097741A"/>
    <w:rsid w:val="009A66CD"/>
    <w:rsid w:val="00A17479"/>
    <w:rsid w:val="00A632FE"/>
    <w:rsid w:val="00A715D9"/>
    <w:rsid w:val="00AF5C36"/>
    <w:rsid w:val="00B07C10"/>
    <w:rsid w:val="00B7252C"/>
    <w:rsid w:val="00BA3BF1"/>
    <w:rsid w:val="00C14672"/>
    <w:rsid w:val="00C346B4"/>
    <w:rsid w:val="00C40DF9"/>
    <w:rsid w:val="00C518D7"/>
    <w:rsid w:val="00C64F40"/>
    <w:rsid w:val="00CC1B94"/>
    <w:rsid w:val="00CE0694"/>
    <w:rsid w:val="00CF4024"/>
    <w:rsid w:val="00D25B74"/>
    <w:rsid w:val="00D3204F"/>
    <w:rsid w:val="00D64F67"/>
    <w:rsid w:val="00D73D67"/>
    <w:rsid w:val="00D91D65"/>
    <w:rsid w:val="00DE4589"/>
    <w:rsid w:val="00DF031F"/>
    <w:rsid w:val="00DF557D"/>
    <w:rsid w:val="00E13BBA"/>
    <w:rsid w:val="00E14D57"/>
    <w:rsid w:val="00E96363"/>
    <w:rsid w:val="00EE081C"/>
    <w:rsid w:val="00EF6207"/>
    <w:rsid w:val="00F3452A"/>
    <w:rsid w:val="00F708E4"/>
    <w:rsid w:val="00F70D49"/>
    <w:rsid w:val="00F75817"/>
    <w:rsid w:val="00FD4FEF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46F6"/>
  <w15:chartTrackingRefBased/>
  <w15:docId w15:val="{8DA6D6C5-D408-40C2-B9C3-470FC0DA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42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4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1E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EC6"/>
    <w:rPr>
      <w:lang w:val="en-US"/>
    </w:rPr>
  </w:style>
  <w:style w:type="paragraph" w:styleId="a6">
    <w:name w:val="footer"/>
    <w:basedOn w:val="a"/>
    <w:link w:val="a7"/>
    <w:uiPriority w:val="99"/>
    <w:unhideWhenUsed/>
    <w:rsid w:val="00941E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EC6"/>
    <w:rPr>
      <w:lang w:val="en-US"/>
    </w:rPr>
  </w:style>
  <w:style w:type="paragraph" w:styleId="a8">
    <w:name w:val="List Paragraph"/>
    <w:basedOn w:val="a"/>
    <w:uiPriority w:val="34"/>
    <w:qFormat/>
    <w:rsid w:val="00941EC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B6AA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6AA1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4971</Words>
  <Characters>2835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Колесник</dc:creator>
  <cp:keywords/>
  <dc:description/>
  <cp:lastModifiedBy>Роман Колесник</cp:lastModifiedBy>
  <cp:revision>2</cp:revision>
  <dcterms:created xsi:type="dcterms:W3CDTF">2021-11-24T07:55:00Z</dcterms:created>
  <dcterms:modified xsi:type="dcterms:W3CDTF">2021-11-24T07:55:00Z</dcterms:modified>
</cp:coreProperties>
</file>