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59A1FD00" w14:textId="0D02FF85" w:rsidR="002B72AC" w:rsidRPr="0024553B" w:rsidRDefault="001C1517" w:rsidP="009443DC">
      <w:pPr>
        <w:spacing w:after="0" w:line="240" w:lineRule="auto"/>
        <w:jc w:val="center"/>
        <w:rPr>
          <w:rFonts w:ascii="Times New Roman" w:hAnsi="Times New Roman"/>
          <w:b/>
          <w:sz w:val="24"/>
          <w:szCs w:val="24"/>
          <w:u w:val="single"/>
        </w:rPr>
      </w:pPr>
      <w:r w:rsidRPr="0024553B">
        <w:rPr>
          <w:rFonts w:ascii="Times New Roman" w:hAnsi="Times New Roman"/>
          <w:b/>
          <w:bCs/>
          <w:sz w:val="24"/>
          <w:szCs w:val="24"/>
        </w:rPr>
        <w:t xml:space="preserve">ДК 021:2015:33190000-8 — Медичне обладнання та вироби медичного призначення різні </w:t>
      </w:r>
      <w:r w:rsidR="002B6E58" w:rsidRPr="0024553B">
        <w:rPr>
          <w:rFonts w:ascii="Times New Roman" w:hAnsi="Times New Roman"/>
          <w:b/>
          <w:bCs/>
          <w:sz w:val="24"/>
          <w:szCs w:val="24"/>
        </w:rPr>
        <w:t>(</w:t>
      </w:r>
      <w:r w:rsidRPr="0024553B">
        <w:rPr>
          <w:rFonts w:ascii="Times New Roman" w:hAnsi="Times New Roman"/>
          <w:b/>
          <w:bCs/>
          <w:sz w:val="24"/>
          <w:szCs w:val="24"/>
        </w:rPr>
        <w:t>Низькотемпературна морозильна камера згідно НК 024:2019 63325 - Лабораторний холодильник/морозильник</w:t>
      </w:r>
      <w:r w:rsidR="002B6E58" w:rsidRPr="0024553B">
        <w:rPr>
          <w:rFonts w:ascii="Times New Roman" w:hAnsi="Times New Roman"/>
          <w:b/>
          <w:bCs/>
          <w:sz w:val="24"/>
          <w:szCs w:val="24"/>
        </w:rPr>
        <w:t>)</w:t>
      </w:r>
    </w:p>
    <w:p w14:paraId="3673CAB5" w14:textId="77777777"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59DBB133" w14:textId="6C5A055E" w:rsidR="002B72AC" w:rsidRPr="0024553B" w:rsidRDefault="002B72AC" w:rsidP="002B72AC">
      <w:pPr>
        <w:spacing w:before="100" w:beforeAutospacing="1" w:after="100" w:afterAutospacing="1" w:line="240" w:lineRule="auto"/>
        <w:jc w:val="both"/>
        <w:rPr>
          <w:rFonts w:ascii="Times New Roman" w:hAnsi="Times New Roman"/>
          <w:b/>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Pr="0024553B">
        <w:rPr>
          <w:rFonts w:ascii="Times New Roman" w:hAnsi="Times New Roman"/>
          <w:bCs/>
          <w:sz w:val="24"/>
          <w:szCs w:val="24"/>
        </w:rPr>
        <w:t xml:space="preserve">Код </w:t>
      </w:r>
      <w:r w:rsidR="001C1517" w:rsidRPr="0024553B">
        <w:rPr>
          <w:rFonts w:ascii="Times New Roman" w:hAnsi="Times New Roman"/>
          <w:bCs/>
          <w:sz w:val="24"/>
          <w:szCs w:val="24"/>
        </w:rPr>
        <w:t>ДК 021:2015:33190000-8 — Медичне обладнання та вироби медичного призначення різні (Низькотемпературна морозильна камера згідно НК 024:2019 63325 - Лабораторний холодильник/морозильник)</w:t>
      </w:r>
      <w:r w:rsidR="00226C86" w:rsidRPr="0024553B">
        <w:rPr>
          <w:rFonts w:ascii="Times New Roman" w:hAnsi="Times New Roman"/>
          <w:bCs/>
          <w:sz w:val="24"/>
          <w:szCs w:val="24"/>
        </w:rPr>
        <w:t>.</w:t>
      </w:r>
    </w:p>
    <w:p w14:paraId="4439A3F5" w14:textId="77777777" w:rsidR="0024553B"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p>
    <w:p w14:paraId="5C29E717" w14:textId="24461DAA" w:rsidR="002B72AC" w:rsidRPr="0024553B" w:rsidRDefault="001C1517" w:rsidP="0024553B">
      <w:pPr>
        <w:spacing w:after="0" w:line="240" w:lineRule="auto"/>
        <w:jc w:val="both"/>
        <w:rPr>
          <w:rFonts w:ascii="Times New Roman" w:hAnsi="Times New Roman"/>
          <w:sz w:val="24"/>
          <w:szCs w:val="24"/>
        </w:rPr>
      </w:pPr>
      <w:r w:rsidRPr="0024553B">
        <w:rPr>
          <w:rFonts w:ascii="Times New Roman" w:hAnsi="Times New Roman"/>
          <w:sz w:val="24"/>
          <w:szCs w:val="24"/>
        </w:rPr>
        <w:t>UA-2022-07-07-005909-a</w:t>
      </w:r>
      <w:r w:rsidR="00226C86" w:rsidRPr="0024553B">
        <w:rPr>
          <w:rFonts w:ascii="Times New Roman" w:hAnsi="Times New Roman"/>
          <w:sz w:val="24"/>
          <w:szCs w:val="24"/>
        </w:rPr>
        <w:t>.</w:t>
      </w:r>
    </w:p>
    <w:p w14:paraId="30ECBCFA" w14:textId="77777777" w:rsidR="0024553B" w:rsidRPr="0024553B" w:rsidRDefault="0024553B" w:rsidP="0024553B">
      <w:pPr>
        <w:spacing w:after="0" w:line="240" w:lineRule="auto"/>
        <w:jc w:val="both"/>
        <w:rPr>
          <w:rFonts w:ascii="Times New Roman" w:hAnsi="Times New Roman"/>
          <w:sz w:val="24"/>
          <w:szCs w:val="24"/>
        </w:rPr>
      </w:pPr>
    </w:p>
    <w:p w14:paraId="4E9336F8" w14:textId="7C5BA28A"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1C1517" w:rsidRPr="0024553B">
        <w:rPr>
          <w:rFonts w:ascii="Times New Roman" w:hAnsi="Times New Roman"/>
          <w:sz w:val="24"/>
          <w:szCs w:val="24"/>
        </w:rPr>
        <w:t>345 290,00</w:t>
      </w:r>
      <w:r w:rsidRPr="0024553B">
        <w:rPr>
          <w:rFonts w:ascii="Times New Roman" w:hAnsi="Times New Roman"/>
          <w:sz w:val="24"/>
          <w:szCs w:val="24"/>
        </w:rPr>
        <w:t xml:space="preserve"> грн</w:t>
      </w:r>
      <w:r w:rsidR="002C7992" w:rsidRPr="0024553B">
        <w:rPr>
          <w:rFonts w:ascii="Times New Roman" w:hAnsi="Times New Roman"/>
          <w:sz w:val="24"/>
          <w:szCs w:val="24"/>
        </w:rPr>
        <w:t xml:space="preserve"> </w:t>
      </w:r>
      <w:r w:rsidR="001C1517" w:rsidRPr="0024553B">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4553B">
        <w:rPr>
          <w:rFonts w:ascii="Times New Roman" w:eastAsia="Calibri" w:hAnsi="Times New Roman" w:cs="Times New Roman"/>
          <w:sz w:val="24"/>
          <w:szCs w:val="24"/>
        </w:rPr>
        <w:t>закупівель</w:t>
      </w:r>
      <w:proofErr w:type="spellEnd"/>
      <w:r w:rsidRPr="0024553B">
        <w:rPr>
          <w:rFonts w:ascii="Times New Roman" w:eastAsia="Calibri" w:hAnsi="Times New Roman" w:cs="Times New Roman"/>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09792202"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1C1517" w:rsidRPr="0024553B">
        <w:rPr>
          <w:rFonts w:ascii="Times New Roman" w:eastAsia="Times New Roman" w:hAnsi="Times New Roman"/>
          <w:bCs/>
          <w:sz w:val="24"/>
          <w:szCs w:val="24"/>
          <w:lang w:eastAsia="uk-UA"/>
        </w:rPr>
        <w:t>345 290,00</w:t>
      </w:r>
      <w:r w:rsidR="00366514" w:rsidRPr="0024553B">
        <w:rPr>
          <w:rFonts w:ascii="Times New Roman" w:eastAsia="Times New Roman" w:hAnsi="Times New Roman"/>
          <w:bCs/>
          <w:sz w:val="24"/>
          <w:szCs w:val="24"/>
          <w:lang w:eastAsia="uk-UA"/>
        </w:rPr>
        <w:t xml:space="preserve"> грн</w:t>
      </w:r>
      <w:r w:rsidR="002C7992" w:rsidRPr="0024553B">
        <w:rPr>
          <w:rFonts w:ascii="Times New Roman" w:eastAsia="Times New Roman" w:hAnsi="Times New Roman"/>
          <w:bCs/>
          <w:sz w:val="24"/>
          <w:szCs w:val="24"/>
          <w:lang w:eastAsia="uk-UA"/>
        </w:rPr>
        <w:t xml:space="preserve"> </w:t>
      </w:r>
      <w:r w:rsidR="001C1517" w:rsidRPr="0024553B">
        <w:rPr>
          <w:rFonts w:ascii="Times New Roman" w:eastAsia="Times New Roman" w:hAnsi="Times New Roman"/>
          <w:bCs/>
          <w:sz w:val="24"/>
          <w:szCs w:val="24"/>
          <w:lang w:eastAsia="uk-UA"/>
        </w:rPr>
        <w:t>без</w:t>
      </w:r>
      <w:r w:rsidR="002C7992" w:rsidRPr="0024553B">
        <w:rPr>
          <w:rFonts w:ascii="Times New Roman" w:eastAsia="Times New Roman" w:hAnsi="Times New Roman"/>
          <w:bCs/>
          <w:sz w:val="24"/>
          <w:szCs w:val="24"/>
          <w:lang w:eastAsia="uk-UA"/>
        </w:rPr>
        <w:t xml:space="preserve"> ПДВ.</w:t>
      </w:r>
    </w:p>
    <w:p w14:paraId="67A52DF9" w14:textId="77777777" w:rsidR="0024553B" w:rsidRPr="0024553B" w:rsidRDefault="0024553B" w:rsidP="0024553B">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Оплата за Товар звільнена від податку на додану вартість на підставі пункт 197.11 статті 197 Податкового кодексу України, у зв’язку з тим, що поставлені Товари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реалізації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071A6F69" w14:textId="57D5257B" w:rsidR="0024553B" w:rsidRPr="0024553B" w:rsidRDefault="0024553B" w:rsidP="0024553B">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lastRenderedPageBreak/>
        <w:t>Джерело фінансування – кошти міжнародної технічної допомоги, виділені за проектом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270BD6BF" w14:textId="77777777" w:rsidR="0024553B" w:rsidRPr="0024553B" w:rsidRDefault="0024553B" w:rsidP="0024553B">
      <w:pPr>
        <w:spacing w:after="0" w:line="240" w:lineRule="auto"/>
        <w:jc w:val="both"/>
        <w:rPr>
          <w:rFonts w:ascii="Times New Roman" w:eastAsia="Times New Roman" w:hAnsi="Times New Roman"/>
          <w:bCs/>
          <w:iCs/>
          <w:color w:val="000000"/>
          <w:sz w:val="24"/>
          <w:szCs w:val="24"/>
          <w:lang w:eastAsia="uk-UA"/>
        </w:rPr>
      </w:pPr>
    </w:p>
    <w:p w14:paraId="7EEF8683" w14:textId="7BA5CBD5"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1C34AB33"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Кількість – 1 штук</w:t>
      </w:r>
      <w:r w:rsidR="001C1517" w:rsidRPr="0024553B">
        <w:rPr>
          <w:rFonts w:ascii="Times New Roman" w:hAnsi="Times New Roman"/>
          <w:b/>
          <w:sz w:val="24"/>
          <w:szCs w:val="24"/>
        </w:rPr>
        <w:t>а</w:t>
      </w:r>
      <w:r w:rsidRPr="0024553B">
        <w:rPr>
          <w:rFonts w:ascii="Times New Roman" w:hAnsi="Times New Roman"/>
          <w:b/>
          <w:sz w:val="24"/>
          <w:szCs w:val="24"/>
        </w:rPr>
        <w:t>.</w:t>
      </w:r>
    </w:p>
    <w:p w14:paraId="14A58F76" w14:textId="4A5F4E96"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по 23</w:t>
      </w:r>
      <w:r w:rsidR="001C1517" w:rsidRPr="0024553B">
        <w:rPr>
          <w:rFonts w:ascii="Times New Roman" w:hAnsi="Times New Roman"/>
          <w:sz w:val="24"/>
          <w:szCs w:val="24"/>
        </w:rPr>
        <w:t>.09.</w:t>
      </w:r>
      <w:r w:rsidRPr="0024553B">
        <w:rPr>
          <w:rFonts w:ascii="Times New Roman" w:hAnsi="Times New Roman"/>
          <w:sz w:val="24"/>
          <w:szCs w:val="24"/>
        </w:rPr>
        <w:t>202</w:t>
      </w:r>
      <w:r w:rsidR="00366514" w:rsidRPr="0024553B">
        <w:rPr>
          <w:rFonts w:ascii="Times New Roman" w:hAnsi="Times New Roman"/>
          <w:sz w:val="24"/>
          <w:szCs w:val="24"/>
        </w:rPr>
        <w:t>2.</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96BA1A1"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124"/>
        <w:gridCol w:w="2268"/>
        <w:gridCol w:w="2126"/>
      </w:tblGrid>
      <w:tr w:rsidR="0024553B" w:rsidRPr="0024553B" w14:paraId="25C11402" w14:textId="77777777" w:rsidTr="00BB2549">
        <w:trPr>
          <w:trHeight w:val="1395"/>
        </w:trPr>
        <w:tc>
          <w:tcPr>
            <w:tcW w:w="704" w:type="dxa"/>
          </w:tcPr>
          <w:p w14:paraId="04FC1DD0" w14:textId="77777777" w:rsidR="0024553B" w:rsidRPr="0024553B" w:rsidRDefault="0024553B" w:rsidP="0024553B">
            <w:pPr>
              <w:spacing w:after="0" w:line="240" w:lineRule="auto"/>
              <w:jc w:val="center"/>
              <w:rPr>
                <w:rFonts w:ascii="Times New Roman" w:eastAsia="Times New Roman" w:hAnsi="Times New Roman" w:cs="Times New Roman"/>
                <w:b/>
                <w:bCs/>
                <w:i/>
                <w:iCs/>
                <w:color w:val="000000"/>
                <w:sz w:val="24"/>
                <w:szCs w:val="24"/>
                <w:lang w:eastAsia="uk-UA"/>
              </w:rPr>
            </w:pPr>
            <w:r w:rsidRPr="0024553B">
              <w:rPr>
                <w:rFonts w:ascii="Times New Roman" w:eastAsia="Calibri" w:hAnsi="Times New Roman" w:cs="Times New Roman"/>
                <w:sz w:val="24"/>
                <w:szCs w:val="24"/>
                <w:lang w:eastAsia="uk-UA"/>
              </w:rPr>
              <w:t>№</w:t>
            </w:r>
          </w:p>
        </w:tc>
        <w:tc>
          <w:tcPr>
            <w:tcW w:w="2410" w:type="dxa"/>
            <w:shd w:val="clear" w:color="auto" w:fill="auto"/>
            <w:vAlign w:val="center"/>
            <w:hideMark/>
          </w:tcPr>
          <w:p w14:paraId="5710663D" w14:textId="77777777" w:rsidR="0024553B" w:rsidRPr="0024553B" w:rsidRDefault="0024553B" w:rsidP="0024553B">
            <w:pPr>
              <w:spacing w:after="0" w:line="240" w:lineRule="auto"/>
              <w:jc w:val="center"/>
              <w:rPr>
                <w:rFonts w:ascii="Times New Roman" w:eastAsia="Times New Roman" w:hAnsi="Times New Roman" w:cs="Times New Roman"/>
                <w:b/>
                <w:bCs/>
                <w:i/>
                <w:iCs/>
                <w:color w:val="000000"/>
                <w:sz w:val="24"/>
                <w:szCs w:val="24"/>
                <w:lang w:eastAsia="uk-UA"/>
              </w:rPr>
            </w:pPr>
            <w:r w:rsidRPr="0024553B">
              <w:rPr>
                <w:rFonts w:ascii="Times New Roman" w:eastAsia="Times New Roman" w:hAnsi="Times New Roman" w:cs="Times New Roman"/>
                <w:b/>
                <w:bCs/>
                <w:i/>
                <w:iCs/>
                <w:color w:val="000000"/>
                <w:sz w:val="24"/>
                <w:szCs w:val="24"/>
                <w:lang w:eastAsia="uk-UA"/>
              </w:rPr>
              <w:t>Назва предмету закупівлі</w:t>
            </w:r>
          </w:p>
        </w:tc>
        <w:tc>
          <w:tcPr>
            <w:tcW w:w="3124" w:type="dxa"/>
            <w:shd w:val="clear" w:color="auto" w:fill="auto"/>
            <w:vAlign w:val="center"/>
            <w:hideMark/>
          </w:tcPr>
          <w:p w14:paraId="2B2F1C69" w14:textId="77777777" w:rsidR="0024553B" w:rsidRPr="0024553B" w:rsidRDefault="0024553B" w:rsidP="0024553B">
            <w:pPr>
              <w:spacing w:after="0" w:line="240" w:lineRule="auto"/>
              <w:jc w:val="center"/>
              <w:rPr>
                <w:rFonts w:ascii="Times New Roman" w:eastAsia="Times New Roman" w:hAnsi="Times New Roman" w:cs="Times New Roman"/>
                <w:b/>
                <w:bCs/>
                <w:i/>
                <w:iCs/>
                <w:color w:val="000000"/>
                <w:sz w:val="24"/>
                <w:szCs w:val="24"/>
                <w:lang w:eastAsia="uk-UA"/>
              </w:rPr>
            </w:pPr>
            <w:r w:rsidRPr="0024553B">
              <w:rPr>
                <w:rFonts w:ascii="Times New Roman" w:eastAsia="Times New Roman" w:hAnsi="Times New Roman" w:cs="Times New Roman"/>
                <w:b/>
                <w:bCs/>
                <w:i/>
                <w:iCs/>
                <w:color w:val="000000"/>
                <w:sz w:val="24"/>
                <w:szCs w:val="24"/>
                <w:lang w:eastAsia="uk-UA"/>
              </w:rPr>
              <w:t>Опис предмета закупівлі (технічні, якісні характеристики)</w:t>
            </w:r>
          </w:p>
        </w:tc>
        <w:tc>
          <w:tcPr>
            <w:tcW w:w="2268" w:type="dxa"/>
            <w:shd w:val="clear" w:color="auto" w:fill="auto"/>
            <w:vAlign w:val="center"/>
            <w:hideMark/>
          </w:tcPr>
          <w:p w14:paraId="4961B159" w14:textId="77777777" w:rsidR="0024553B" w:rsidRPr="0024553B" w:rsidRDefault="0024553B" w:rsidP="0024553B">
            <w:pPr>
              <w:spacing w:after="0" w:line="240" w:lineRule="auto"/>
              <w:jc w:val="center"/>
              <w:rPr>
                <w:rFonts w:ascii="Times New Roman" w:eastAsia="Times New Roman" w:hAnsi="Times New Roman" w:cs="Times New Roman"/>
                <w:b/>
                <w:bCs/>
                <w:i/>
                <w:iCs/>
                <w:color w:val="000000"/>
                <w:sz w:val="24"/>
                <w:szCs w:val="24"/>
                <w:lang w:eastAsia="uk-UA"/>
              </w:rPr>
            </w:pPr>
            <w:r w:rsidRPr="0024553B">
              <w:rPr>
                <w:rFonts w:ascii="Times New Roman" w:eastAsia="Times New Roman" w:hAnsi="Times New Roman" w:cs="Times New Roman"/>
                <w:b/>
                <w:bCs/>
                <w:i/>
                <w:iCs/>
                <w:color w:val="000000"/>
                <w:sz w:val="24"/>
                <w:szCs w:val="24"/>
                <w:lang w:eastAsia="uk-UA"/>
              </w:rPr>
              <w:t xml:space="preserve">Параметри </w:t>
            </w:r>
          </w:p>
        </w:tc>
        <w:tc>
          <w:tcPr>
            <w:tcW w:w="2126" w:type="dxa"/>
            <w:shd w:val="clear" w:color="auto" w:fill="auto"/>
            <w:vAlign w:val="center"/>
            <w:hideMark/>
          </w:tcPr>
          <w:p w14:paraId="43DD8EEE" w14:textId="77777777" w:rsidR="0024553B" w:rsidRPr="0024553B" w:rsidRDefault="0024553B" w:rsidP="0024553B">
            <w:pPr>
              <w:spacing w:after="0" w:line="240" w:lineRule="auto"/>
              <w:jc w:val="center"/>
              <w:rPr>
                <w:rFonts w:ascii="Times New Roman" w:eastAsia="Times New Roman" w:hAnsi="Times New Roman" w:cs="Times New Roman"/>
                <w:b/>
                <w:bCs/>
                <w:i/>
                <w:iCs/>
                <w:color w:val="000000"/>
                <w:sz w:val="24"/>
                <w:szCs w:val="24"/>
                <w:lang w:eastAsia="uk-UA"/>
              </w:rPr>
            </w:pPr>
            <w:r w:rsidRPr="0024553B">
              <w:rPr>
                <w:rFonts w:ascii="Times New Roman" w:eastAsia="Times New Roman" w:hAnsi="Times New Roman" w:cs="Times New Roman"/>
                <w:b/>
                <w:bCs/>
                <w:i/>
                <w:iCs/>
                <w:color w:val="000000"/>
                <w:sz w:val="24"/>
                <w:szCs w:val="24"/>
                <w:lang w:eastAsia="uk-UA"/>
              </w:rPr>
              <w:t xml:space="preserve">Відповідність: </w:t>
            </w:r>
            <w:r w:rsidRPr="0024553B">
              <w:rPr>
                <w:rFonts w:ascii="Times New Roman" w:eastAsia="Times New Roman" w:hAnsi="Times New Roman" w:cs="Times New Roman"/>
                <w:b/>
                <w:bCs/>
                <w:i/>
                <w:iCs/>
                <w:color w:val="000000"/>
                <w:sz w:val="24"/>
                <w:szCs w:val="24"/>
                <w:u w:val="single"/>
                <w:lang w:eastAsia="uk-UA"/>
              </w:rPr>
              <w:t>так/ні</w:t>
            </w:r>
            <w:r w:rsidRPr="0024553B">
              <w:rPr>
                <w:rFonts w:ascii="Times New Roman" w:eastAsia="Times New Roman" w:hAnsi="Times New Roman" w:cs="Times New Roman"/>
                <w:b/>
                <w:bCs/>
                <w:i/>
                <w:iCs/>
                <w:color w:val="000000"/>
                <w:sz w:val="24"/>
                <w:szCs w:val="24"/>
                <w:lang w:eastAsia="uk-UA"/>
              </w:rPr>
              <w:t>, значення для запропонованого товару, посилання на  сторінку технічної документації</w:t>
            </w:r>
          </w:p>
        </w:tc>
      </w:tr>
      <w:tr w:rsidR="0024553B" w:rsidRPr="0024553B" w14:paraId="55D1D6E2" w14:textId="77777777" w:rsidTr="00BB2549">
        <w:trPr>
          <w:trHeight w:val="600"/>
        </w:trPr>
        <w:tc>
          <w:tcPr>
            <w:tcW w:w="704" w:type="dxa"/>
            <w:vMerge w:val="restart"/>
          </w:tcPr>
          <w:p w14:paraId="7B295881" w14:textId="77777777" w:rsidR="0024553B" w:rsidRPr="0024553B" w:rsidRDefault="0024553B" w:rsidP="0024553B">
            <w:pPr>
              <w:spacing w:after="0" w:line="240" w:lineRule="auto"/>
              <w:jc w:val="center"/>
              <w:rPr>
                <w:rFonts w:ascii="Times New Roman" w:eastAsia="Times New Roman" w:hAnsi="Times New Roman" w:cs="Times New Roman"/>
                <w:color w:val="000000"/>
                <w:sz w:val="24"/>
                <w:szCs w:val="24"/>
                <w:lang w:eastAsia="uk-UA"/>
              </w:rPr>
            </w:pPr>
            <w:r w:rsidRPr="0024553B">
              <w:rPr>
                <w:rFonts w:ascii="Times New Roman" w:eastAsia="Times New Roman" w:hAnsi="Times New Roman" w:cs="Times New Roman"/>
                <w:color w:val="000000"/>
                <w:sz w:val="24"/>
                <w:szCs w:val="24"/>
                <w:lang w:eastAsia="uk-UA"/>
              </w:rPr>
              <w:t>1</w:t>
            </w:r>
          </w:p>
        </w:tc>
        <w:tc>
          <w:tcPr>
            <w:tcW w:w="2410" w:type="dxa"/>
            <w:vMerge w:val="restart"/>
            <w:shd w:val="clear" w:color="auto" w:fill="auto"/>
          </w:tcPr>
          <w:p w14:paraId="7C354D83" w14:textId="77777777" w:rsidR="0024553B" w:rsidRPr="0024553B" w:rsidRDefault="0024553B" w:rsidP="0024553B">
            <w:pPr>
              <w:spacing w:after="0" w:line="240" w:lineRule="auto"/>
              <w:jc w:val="center"/>
              <w:rPr>
                <w:rFonts w:ascii="Times New Roman" w:hAnsi="Times New Roman" w:cs="Calibri"/>
                <w:sz w:val="24"/>
                <w:szCs w:val="24"/>
                <w:lang w:eastAsia="uk-UA"/>
              </w:rPr>
            </w:pPr>
            <w:r w:rsidRPr="0024553B">
              <w:rPr>
                <w:rFonts w:ascii="Times New Roman" w:hAnsi="Times New Roman" w:cs="Calibri"/>
                <w:sz w:val="24"/>
                <w:szCs w:val="24"/>
                <w:lang w:eastAsia="uk-UA"/>
              </w:rPr>
              <w:t>Низькотемпературна морозильна камера</w:t>
            </w:r>
          </w:p>
        </w:tc>
        <w:tc>
          <w:tcPr>
            <w:tcW w:w="3124" w:type="dxa"/>
            <w:shd w:val="clear" w:color="auto" w:fill="auto"/>
          </w:tcPr>
          <w:p w14:paraId="23EB9626" w14:textId="77777777" w:rsidR="0024553B" w:rsidRPr="0024553B" w:rsidRDefault="0024553B" w:rsidP="0024553B">
            <w:pPr>
              <w:spacing w:after="0" w:line="240" w:lineRule="auto"/>
              <w:rPr>
                <w:rFonts w:ascii="Times New Roman" w:eastAsia="Calibri" w:hAnsi="Times New Roman" w:cs="Times New Roman"/>
                <w:sz w:val="24"/>
                <w:szCs w:val="24"/>
                <w:lang w:eastAsia="uk-UA"/>
              </w:rPr>
            </w:pPr>
            <w:r w:rsidRPr="0024553B">
              <w:rPr>
                <w:rFonts w:ascii="Times New Roman" w:eastAsia="Calibri" w:hAnsi="Times New Roman" w:cs="Times New Roman"/>
                <w:sz w:val="24"/>
                <w:szCs w:val="24"/>
                <w:lang w:eastAsia="uk-UA"/>
              </w:rPr>
              <w:t>Призначення</w:t>
            </w:r>
          </w:p>
        </w:tc>
        <w:tc>
          <w:tcPr>
            <w:tcW w:w="2268" w:type="dxa"/>
            <w:shd w:val="clear" w:color="auto" w:fill="auto"/>
          </w:tcPr>
          <w:p w14:paraId="1FEBF783" w14:textId="77777777" w:rsidR="0024553B" w:rsidRPr="0024553B" w:rsidRDefault="0024553B" w:rsidP="0024553B">
            <w:pPr>
              <w:spacing w:after="0" w:line="240" w:lineRule="auto"/>
              <w:rPr>
                <w:rFonts w:ascii="Times New Roman" w:eastAsia="Calibri" w:hAnsi="Times New Roman" w:cs="Times New Roman"/>
                <w:sz w:val="24"/>
                <w:szCs w:val="24"/>
                <w:lang w:eastAsia="uk-UA"/>
              </w:rPr>
            </w:pPr>
            <w:r w:rsidRPr="0024553B">
              <w:rPr>
                <w:rFonts w:ascii="Times New Roman" w:eastAsia="Calibri" w:hAnsi="Times New Roman" w:cs="Times New Roman"/>
                <w:sz w:val="24"/>
                <w:szCs w:val="24"/>
                <w:lang w:eastAsia="uk-UA"/>
              </w:rPr>
              <w:t>Для зберігання штамів</w:t>
            </w:r>
          </w:p>
        </w:tc>
        <w:tc>
          <w:tcPr>
            <w:tcW w:w="2126" w:type="dxa"/>
            <w:shd w:val="clear" w:color="auto" w:fill="auto"/>
            <w:noWrap/>
            <w:vAlign w:val="bottom"/>
          </w:tcPr>
          <w:p w14:paraId="3A832FE9"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r>
      <w:tr w:rsidR="0024553B" w:rsidRPr="0024553B" w14:paraId="6DC98E8F" w14:textId="77777777" w:rsidTr="00BB2549">
        <w:trPr>
          <w:trHeight w:val="600"/>
        </w:trPr>
        <w:tc>
          <w:tcPr>
            <w:tcW w:w="704" w:type="dxa"/>
            <w:vMerge/>
          </w:tcPr>
          <w:p w14:paraId="6E2D82C0" w14:textId="77777777" w:rsidR="0024553B" w:rsidRPr="0024553B" w:rsidRDefault="0024553B" w:rsidP="0024553B">
            <w:pPr>
              <w:spacing w:after="0" w:line="240" w:lineRule="auto"/>
              <w:jc w:val="center"/>
              <w:rPr>
                <w:rFonts w:ascii="Times New Roman" w:eastAsia="Times New Roman" w:hAnsi="Times New Roman" w:cs="Times New Roman"/>
                <w:color w:val="000000"/>
                <w:sz w:val="24"/>
                <w:szCs w:val="24"/>
                <w:lang w:eastAsia="uk-UA"/>
              </w:rPr>
            </w:pPr>
          </w:p>
        </w:tc>
        <w:tc>
          <w:tcPr>
            <w:tcW w:w="2410" w:type="dxa"/>
            <w:vMerge/>
            <w:shd w:val="clear" w:color="auto" w:fill="auto"/>
            <w:hideMark/>
          </w:tcPr>
          <w:p w14:paraId="62FDFA1B" w14:textId="77777777" w:rsidR="0024553B" w:rsidRPr="0024553B" w:rsidRDefault="0024553B" w:rsidP="0024553B">
            <w:pPr>
              <w:spacing w:after="0" w:line="240" w:lineRule="auto"/>
              <w:jc w:val="center"/>
              <w:rPr>
                <w:rFonts w:ascii="Times New Roman" w:eastAsia="Times New Roman" w:hAnsi="Times New Roman" w:cs="Times New Roman"/>
                <w:color w:val="000000"/>
                <w:sz w:val="24"/>
                <w:szCs w:val="24"/>
                <w:lang w:eastAsia="uk-UA"/>
              </w:rPr>
            </w:pPr>
          </w:p>
        </w:tc>
        <w:tc>
          <w:tcPr>
            <w:tcW w:w="3124" w:type="dxa"/>
            <w:shd w:val="clear" w:color="auto" w:fill="auto"/>
            <w:hideMark/>
          </w:tcPr>
          <w:p w14:paraId="4470CF7A"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r w:rsidRPr="0024553B">
              <w:rPr>
                <w:rFonts w:ascii="Times New Roman" w:eastAsia="Calibri" w:hAnsi="Times New Roman" w:cs="Times New Roman"/>
                <w:sz w:val="24"/>
                <w:szCs w:val="24"/>
                <w:lang w:eastAsia="uk-UA"/>
              </w:rPr>
              <w:t>Діапазон температур</w:t>
            </w:r>
          </w:p>
        </w:tc>
        <w:tc>
          <w:tcPr>
            <w:tcW w:w="2268" w:type="dxa"/>
            <w:shd w:val="clear" w:color="auto" w:fill="auto"/>
            <w:hideMark/>
          </w:tcPr>
          <w:p w14:paraId="36D443DA" w14:textId="77777777" w:rsidR="0024553B" w:rsidRPr="0024553B" w:rsidRDefault="0024553B" w:rsidP="0024553B">
            <w:pPr>
              <w:spacing w:after="0" w:line="240" w:lineRule="auto"/>
              <w:rPr>
                <w:rFonts w:ascii="Times New Roman" w:eastAsia="Calibri" w:hAnsi="Times New Roman" w:cs="Times New Roman"/>
                <w:sz w:val="24"/>
                <w:szCs w:val="24"/>
                <w:lang w:eastAsia="uk-UA"/>
              </w:rPr>
            </w:pPr>
            <w:r w:rsidRPr="0024553B">
              <w:rPr>
                <w:rFonts w:ascii="Times New Roman" w:eastAsia="Calibri" w:hAnsi="Times New Roman" w:cs="Times New Roman"/>
                <w:sz w:val="24"/>
                <w:szCs w:val="24"/>
                <w:lang w:eastAsia="uk-UA"/>
              </w:rPr>
              <w:t>Діапазон</w:t>
            </w:r>
          </w:p>
          <w:p w14:paraId="083BD572"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r w:rsidRPr="0024553B">
              <w:rPr>
                <w:rFonts w:ascii="Times New Roman" w:eastAsia="Calibri" w:hAnsi="Times New Roman" w:cs="Times New Roman"/>
                <w:sz w:val="24"/>
                <w:szCs w:val="24"/>
                <w:lang w:eastAsia="uk-UA"/>
              </w:rPr>
              <w:t xml:space="preserve"> -50°С до -86°С</w:t>
            </w:r>
          </w:p>
        </w:tc>
        <w:tc>
          <w:tcPr>
            <w:tcW w:w="2126" w:type="dxa"/>
            <w:shd w:val="clear" w:color="auto" w:fill="auto"/>
            <w:noWrap/>
            <w:vAlign w:val="bottom"/>
          </w:tcPr>
          <w:p w14:paraId="7A782252"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r>
      <w:tr w:rsidR="0024553B" w:rsidRPr="0024553B" w14:paraId="2290DA27" w14:textId="77777777" w:rsidTr="00BB2549">
        <w:trPr>
          <w:trHeight w:val="600"/>
        </w:trPr>
        <w:tc>
          <w:tcPr>
            <w:tcW w:w="704" w:type="dxa"/>
            <w:vMerge/>
          </w:tcPr>
          <w:p w14:paraId="686EFE01"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2410" w:type="dxa"/>
            <w:vMerge/>
            <w:vAlign w:val="center"/>
            <w:hideMark/>
          </w:tcPr>
          <w:p w14:paraId="05136886"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3124" w:type="dxa"/>
            <w:shd w:val="clear" w:color="auto" w:fill="auto"/>
            <w:hideMark/>
          </w:tcPr>
          <w:p w14:paraId="549D8F55"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r w:rsidRPr="0024553B">
              <w:rPr>
                <w:rFonts w:ascii="Times New Roman" w:eastAsia="Calibri" w:hAnsi="Times New Roman" w:cs="Times New Roman"/>
                <w:sz w:val="24"/>
                <w:szCs w:val="24"/>
                <w:lang w:eastAsia="uk-UA"/>
              </w:rPr>
              <w:t>Мікропроцесорний контролер з дисплеєм</w:t>
            </w:r>
          </w:p>
        </w:tc>
        <w:tc>
          <w:tcPr>
            <w:tcW w:w="2268" w:type="dxa"/>
            <w:shd w:val="clear" w:color="auto" w:fill="auto"/>
            <w:hideMark/>
          </w:tcPr>
          <w:p w14:paraId="3B9081A0"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r w:rsidRPr="0024553B">
              <w:rPr>
                <w:rFonts w:ascii="Times New Roman" w:eastAsia="Times New Roman" w:hAnsi="Times New Roman" w:cs="Times New Roman"/>
                <w:color w:val="000000"/>
                <w:sz w:val="24"/>
                <w:szCs w:val="24"/>
                <w:lang w:eastAsia="uk-UA"/>
              </w:rPr>
              <w:t>Наявність</w:t>
            </w:r>
          </w:p>
        </w:tc>
        <w:tc>
          <w:tcPr>
            <w:tcW w:w="2126" w:type="dxa"/>
            <w:shd w:val="clear" w:color="auto" w:fill="auto"/>
            <w:noWrap/>
            <w:vAlign w:val="bottom"/>
          </w:tcPr>
          <w:p w14:paraId="31C9B77C"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r>
      <w:tr w:rsidR="0024553B" w:rsidRPr="0024553B" w14:paraId="167B62A2" w14:textId="77777777" w:rsidTr="00BB2549">
        <w:trPr>
          <w:trHeight w:val="600"/>
        </w:trPr>
        <w:tc>
          <w:tcPr>
            <w:tcW w:w="704" w:type="dxa"/>
            <w:vMerge/>
          </w:tcPr>
          <w:p w14:paraId="2A0DD64C"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2410" w:type="dxa"/>
            <w:vMerge/>
            <w:vAlign w:val="center"/>
            <w:hideMark/>
          </w:tcPr>
          <w:p w14:paraId="6FE2EA10"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3124" w:type="dxa"/>
            <w:shd w:val="clear" w:color="auto" w:fill="auto"/>
          </w:tcPr>
          <w:p w14:paraId="6F3A5A73" w14:textId="77777777" w:rsidR="0024553B" w:rsidRPr="0024553B" w:rsidRDefault="0024553B" w:rsidP="0024553B">
            <w:pPr>
              <w:spacing w:after="0" w:line="240" w:lineRule="auto"/>
              <w:rPr>
                <w:rFonts w:ascii="Times New Roman" w:eastAsia="Times New Roman" w:hAnsi="Times New Roman" w:cs="Times New Roman"/>
                <w:sz w:val="24"/>
                <w:szCs w:val="24"/>
                <w:lang w:eastAsia="uk-UA"/>
              </w:rPr>
            </w:pPr>
            <w:r w:rsidRPr="0024553B">
              <w:rPr>
                <w:rFonts w:ascii="Times New Roman" w:eastAsia="Calibri" w:hAnsi="Times New Roman" w:cs="Times New Roman"/>
                <w:sz w:val="24"/>
                <w:szCs w:val="24"/>
                <w:lang w:eastAsia="uk-UA"/>
              </w:rPr>
              <w:t>Ізоляція камери зі спіненого поліуретану</w:t>
            </w:r>
          </w:p>
        </w:tc>
        <w:tc>
          <w:tcPr>
            <w:tcW w:w="2268" w:type="dxa"/>
            <w:shd w:val="clear" w:color="auto" w:fill="auto"/>
          </w:tcPr>
          <w:p w14:paraId="2CACEAAF" w14:textId="77777777" w:rsidR="0024553B" w:rsidRPr="0024553B" w:rsidRDefault="0024553B" w:rsidP="0024553B">
            <w:pPr>
              <w:spacing w:after="0" w:line="240" w:lineRule="auto"/>
              <w:rPr>
                <w:rFonts w:ascii="Times New Roman" w:eastAsia="Times New Roman" w:hAnsi="Times New Roman" w:cs="Times New Roman"/>
                <w:sz w:val="24"/>
                <w:szCs w:val="24"/>
                <w:lang w:eastAsia="uk-UA"/>
              </w:rPr>
            </w:pPr>
            <w:r w:rsidRPr="0024553B">
              <w:rPr>
                <w:rFonts w:ascii="Times New Roman" w:eastAsia="Calibri" w:hAnsi="Times New Roman" w:cs="Times New Roman"/>
                <w:sz w:val="24"/>
                <w:szCs w:val="24"/>
                <w:lang w:eastAsia="uk-UA"/>
              </w:rPr>
              <w:t>Товщина не менше 70</w:t>
            </w:r>
            <w:r w:rsidRPr="0024553B">
              <w:rPr>
                <w:rFonts w:ascii="Times New Roman" w:eastAsia="Calibri" w:hAnsi="Times New Roman" w:cs="Times New Roman"/>
                <w:color w:val="FF0000"/>
                <w:sz w:val="24"/>
                <w:szCs w:val="24"/>
                <w:lang w:eastAsia="uk-UA"/>
              </w:rPr>
              <w:t xml:space="preserve"> </w:t>
            </w:r>
            <w:r w:rsidRPr="0024553B">
              <w:rPr>
                <w:rFonts w:ascii="Times New Roman" w:eastAsia="Calibri" w:hAnsi="Times New Roman" w:cs="Times New Roman"/>
                <w:sz w:val="24"/>
                <w:szCs w:val="24"/>
                <w:lang w:eastAsia="uk-UA"/>
              </w:rPr>
              <w:t>мм</w:t>
            </w:r>
          </w:p>
        </w:tc>
        <w:tc>
          <w:tcPr>
            <w:tcW w:w="2126" w:type="dxa"/>
            <w:shd w:val="clear" w:color="auto" w:fill="auto"/>
            <w:noWrap/>
            <w:vAlign w:val="bottom"/>
          </w:tcPr>
          <w:p w14:paraId="00B40DA0"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r>
      <w:tr w:rsidR="0024553B" w:rsidRPr="0024553B" w14:paraId="5C87BD42" w14:textId="77777777" w:rsidTr="00BB2549">
        <w:trPr>
          <w:trHeight w:val="600"/>
        </w:trPr>
        <w:tc>
          <w:tcPr>
            <w:tcW w:w="704" w:type="dxa"/>
            <w:vMerge/>
          </w:tcPr>
          <w:p w14:paraId="16839A7A"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2410" w:type="dxa"/>
            <w:vMerge/>
            <w:vAlign w:val="center"/>
            <w:hideMark/>
          </w:tcPr>
          <w:p w14:paraId="51C9ED15"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3124" w:type="dxa"/>
            <w:shd w:val="clear" w:color="auto" w:fill="auto"/>
          </w:tcPr>
          <w:p w14:paraId="4A992E02" w14:textId="77777777" w:rsidR="0024553B" w:rsidRPr="0024553B" w:rsidRDefault="0024553B" w:rsidP="0024553B">
            <w:pPr>
              <w:spacing w:after="0" w:line="240" w:lineRule="auto"/>
              <w:rPr>
                <w:rFonts w:ascii="Times New Roman" w:eastAsia="Times New Roman" w:hAnsi="Times New Roman" w:cs="Times New Roman"/>
                <w:sz w:val="24"/>
                <w:szCs w:val="24"/>
                <w:lang w:eastAsia="uk-UA"/>
              </w:rPr>
            </w:pPr>
            <w:r w:rsidRPr="0024553B">
              <w:rPr>
                <w:rFonts w:ascii="Times New Roman" w:eastAsia="Calibri" w:hAnsi="Times New Roman" w:cs="Times New Roman"/>
                <w:sz w:val="24"/>
                <w:szCs w:val="24"/>
                <w:lang w:eastAsia="uk-UA"/>
              </w:rPr>
              <w:t>Каскадна система охолодження з не менш як 2-ма компресорами</w:t>
            </w:r>
          </w:p>
        </w:tc>
        <w:tc>
          <w:tcPr>
            <w:tcW w:w="2268" w:type="dxa"/>
            <w:shd w:val="clear" w:color="auto" w:fill="auto"/>
          </w:tcPr>
          <w:p w14:paraId="7186F01F" w14:textId="77777777" w:rsidR="0024553B" w:rsidRPr="0024553B" w:rsidRDefault="0024553B" w:rsidP="0024553B">
            <w:pPr>
              <w:spacing w:after="0" w:line="240" w:lineRule="auto"/>
              <w:rPr>
                <w:rFonts w:ascii="Times New Roman" w:eastAsia="Times New Roman" w:hAnsi="Times New Roman" w:cs="Times New Roman"/>
                <w:sz w:val="24"/>
                <w:szCs w:val="24"/>
                <w:lang w:eastAsia="uk-UA"/>
              </w:rPr>
            </w:pPr>
            <w:r w:rsidRPr="0024553B">
              <w:rPr>
                <w:rFonts w:ascii="Times New Roman" w:eastAsia="Times New Roman" w:hAnsi="Times New Roman" w:cs="Times New Roman"/>
                <w:sz w:val="24"/>
                <w:szCs w:val="24"/>
                <w:lang w:eastAsia="uk-UA"/>
              </w:rPr>
              <w:t>Наявність</w:t>
            </w:r>
          </w:p>
        </w:tc>
        <w:tc>
          <w:tcPr>
            <w:tcW w:w="2126" w:type="dxa"/>
            <w:shd w:val="clear" w:color="auto" w:fill="auto"/>
            <w:noWrap/>
            <w:vAlign w:val="bottom"/>
          </w:tcPr>
          <w:p w14:paraId="60B6B698"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r>
      <w:tr w:rsidR="0024553B" w:rsidRPr="0024553B" w14:paraId="2D29DD28" w14:textId="77777777" w:rsidTr="00BB2549">
        <w:trPr>
          <w:trHeight w:val="600"/>
        </w:trPr>
        <w:tc>
          <w:tcPr>
            <w:tcW w:w="704" w:type="dxa"/>
            <w:vMerge/>
          </w:tcPr>
          <w:p w14:paraId="5E747739"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2410" w:type="dxa"/>
            <w:vMerge/>
            <w:vAlign w:val="center"/>
            <w:hideMark/>
          </w:tcPr>
          <w:p w14:paraId="350EB547"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3124" w:type="dxa"/>
            <w:shd w:val="clear" w:color="auto" w:fill="auto"/>
          </w:tcPr>
          <w:p w14:paraId="104D2A08" w14:textId="77777777" w:rsidR="0024553B" w:rsidRPr="0024553B" w:rsidRDefault="0024553B" w:rsidP="0024553B">
            <w:pPr>
              <w:spacing w:after="0" w:line="240" w:lineRule="auto"/>
              <w:rPr>
                <w:rFonts w:ascii="Times New Roman" w:eastAsia="Times New Roman" w:hAnsi="Times New Roman" w:cs="Times New Roman"/>
                <w:sz w:val="24"/>
                <w:szCs w:val="24"/>
                <w:lang w:eastAsia="uk-UA"/>
              </w:rPr>
            </w:pPr>
            <w:r w:rsidRPr="0024553B">
              <w:rPr>
                <w:rFonts w:ascii="Times New Roman" w:eastAsia="Calibri" w:hAnsi="Times New Roman" w:cs="Times New Roman"/>
                <w:sz w:val="24"/>
                <w:szCs w:val="24"/>
                <w:lang w:eastAsia="uk-UA"/>
              </w:rPr>
              <w:t>Тип завантаження</w:t>
            </w:r>
          </w:p>
        </w:tc>
        <w:tc>
          <w:tcPr>
            <w:tcW w:w="2268" w:type="dxa"/>
            <w:shd w:val="clear" w:color="auto" w:fill="auto"/>
          </w:tcPr>
          <w:p w14:paraId="7B522216" w14:textId="77777777" w:rsidR="0024553B" w:rsidRPr="0024553B" w:rsidRDefault="0024553B" w:rsidP="0024553B">
            <w:pPr>
              <w:spacing w:after="0" w:line="240" w:lineRule="auto"/>
              <w:rPr>
                <w:rFonts w:ascii="Times New Roman" w:eastAsia="Times New Roman" w:hAnsi="Times New Roman" w:cs="Times New Roman"/>
                <w:sz w:val="24"/>
                <w:szCs w:val="24"/>
                <w:lang w:eastAsia="uk-UA"/>
              </w:rPr>
            </w:pPr>
            <w:r w:rsidRPr="0024553B">
              <w:rPr>
                <w:rFonts w:ascii="Times New Roman" w:eastAsia="Times New Roman" w:hAnsi="Times New Roman" w:cs="Times New Roman"/>
                <w:sz w:val="24"/>
                <w:szCs w:val="24"/>
                <w:lang w:eastAsia="uk-UA"/>
              </w:rPr>
              <w:t>Вертикальний</w:t>
            </w:r>
          </w:p>
        </w:tc>
        <w:tc>
          <w:tcPr>
            <w:tcW w:w="2126" w:type="dxa"/>
            <w:shd w:val="clear" w:color="auto" w:fill="auto"/>
            <w:noWrap/>
            <w:vAlign w:val="bottom"/>
          </w:tcPr>
          <w:p w14:paraId="18F29424"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r>
      <w:tr w:rsidR="0024553B" w:rsidRPr="0024553B" w14:paraId="4532E854" w14:textId="77777777" w:rsidTr="00BB2549">
        <w:trPr>
          <w:trHeight w:val="600"/>
        </w:trPr>
        <w:tc>
          <w:tcPr>
            <w:tcW w:w="704" w:type="dxa"/>
            <w:vMerge/>
          </w:tcPr>
          <w:p w14:paraId="3A160439"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2410" w:type="dxa"/>
            <w:vMerge/>
            <w:vAlign w:val="center"/>
            <w:hideMark/>
          </w:tcPr>
          <w:p w14:paraId="79ACDD7D"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3124" w:type="dxa"/>
            <w:shd w:val="clear" w:color="auto" w:fill="auto"/>
          </w:tcPr>
          <w:p w14:paraId="77B9FBFE" w14:textId="77777777" w:rsidR="0024553B" w:rsidRPr="0024553B" w:rsidRDefault="0024553B" w:rsidP="0024553B">
            <w:pPr>
              <w:spacing w:after="0" w:line="240" w:lineRule="auto"/>
              <w:rPr>
                <w:rFonts w:ascii="Times New Roman" w:eastAsia="Times New Roman" w:hAnsi="Times New Roman" w:cs="Times New Roman"/>
                <w:sz w:val="24"/>
                <w:szCs w:val="24"/>
                <w:lang w:eastAsia="uk-UA"/>
              </w:rPr>
            </w:pPr>
            <w:r w:rsidRPr="0024553B">
              <w:rPr>
                <w:rFonts w:ascii="Times New Roman" w:eastAsia="Calibri" w:hAnsi="Times New Roman" w:cs="Times New Roman"/>
                <w:sz w:val="24"/>
                <w:szCs w:val="24"/>
                <w:lang w:eastAsia="uk-UA"/>
              </w:rPr>
              <w:t>Ролики</w:t>
            </w:r>
          </w:p>
        </w:tc>
        <w:tc>
          <w:tcPr>
            <w:tcW w:w="2268" w:type="dxa"/>
            <w:shd w:val="clear" w:color="auto" w:fill="auto"/>
          </w:tcPr>
          <w:p w14:paraId="35053B95" w14:textId="77777777" w:rsidR="0024553B" w:rsidRPr="0024553B" w:rsidRDefault="0024553B" w:rsidP="0024553B">
            <w:pPr>
              <w:spacing w:after="0" w:line="240" w:lineRule="auto"/>
              <w:rPr>
                <w:rFonts w:ascii="Times New Roman" w:eastAsia="Times New Roman" w:hAnsi="Times New Roman" w:cs="Times New Roman"/>
                <w:sz w:val="24"/>
                <w:szCs w:val="24"/>
                <w:lang w:eastAsia="uk-UA"/>
              </w:rPr>
            </w:pPr>
            <w:r w:rsidRPr="0024553B">
              <w:rPr>
                <w:rFonts w:ascii="Times New Roman" w:eastAsia="Times New Roman" w:hAnsi="Times New Roman" w:cs="Times New Roman"/>
                <w:sz w:val="24"/>
                <w:szCs w:val="24"/>
                <w:lang w:eastAsia="uk-UA"/>
              </w:rPr>
              <w:t>Ролики або 4 або 2 ззаду бажано з фіксацією</w:t>
            </w:r>
          </w:p>
          <w:p w14:paraId="24CB83CB" w14:textId="77777777" w:rsidR="0024553B" w:rsidRPr="0024553B" w:rsidRDefault="0024553B" w:rsidP="0024553B">
            <w:pPr>
              <w:spacing w:after="0" w:line="240" w:lineRule="auto"/>
              <w:rPr>
                <w:rFonts w:ascii="Times New Roman" w:eastAsia="Times New Roman" w:hAnsi="Times New Roman" w:cs="Times New Roman"/>
                <w:sz w:val="24"/>
                <w:szCs w:val="24"/>
                <w:lang w:eastAsia="uk-UA"/>
              </w:rPr>
            </w:pPr>
          </w:p>
        </w:tc>
        <w:tc>
          <w:tcPr>
            <w:tcW w:w="2126" w:type="dxa"/>
            <w:shd w:val="clear" w:color="auto" w:fill="auto"/>
            <w:noWrap/>
            <w:vAlign w:val="bottom"/>
          </w:tcPr>
          <w:p w14:paraId="2E8BD338"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r>
      <w:tr w:rsidR="0024553B" w:rsidRPr="0024553B" w14:paraId="7ED42052" w14:textId="77777777" w:rsidTr="00BB2549">
        <w:trPr>
          <w:trHeight w:val="600"/>
        </w:trPr>
        <w:tc>
          <w:tcPr>
            <w:tcW w:w="704" w:type="dxa"/>
            <w:vMerge/>
          </w:tcPr>
          <w:p w14:paraId="4D07C850"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2410" w:type="dxa"/>
            <w:vMerge/>
            <w:vAlign w:val="center"/>
          </w:tcPr>
          <w:p w14:paraId="3E9C912F"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3124" w:type="dxa"/>
            <w:shd w:val="clear" w:color="auto" w:fill="auto"/>
          </w:tcPr>
          <w:p w14:paraId="177A9609" w14:textId="77777777" w:rsidR="0024553B" w:rsidRPr="0024553B" w:rsidRDefault="0024553B" w:rsidP="0024553B">
            <w:pPr>
              <w:spacing w:after="0" w:line="240" w:lineRule="auto"/>
              <w:rPr>
                <w:rFonts w:ascii="Times New Roman" w:eastAsia="Calibri" w:hAnsi="Times New Roman" w:cs="Times New Roman"/>
                <w:sz w:val="24"/>
                <w:szCs w:val="24"/>
                <w:lang w:eastAsia="uk-UA"/>
              </w:rPr>
            </w:pPr>
            <w:r w:rsidRPr="0024553B">
              <w:rPr>
                <w:rFonts w:ascii="Times New Roman" w:eastAsia="Calibri" w:hAnsi="Times New Roman" w:cs="Times New Roman"/>
                <w:sz w:val="24"/>
                <w:szCs w:val="24"/>
                <w:lang w:eastAsia="uk-UA"/>
              </w:rPr>
              <w:t>Корпус камери</w:t>
            </w:r>
          </w:p>
        </w:tc>
        <w:tc>
          <w:tcPr>
            <w:tcW w:w="2268" w:type="dxa"/>
            <w:shd w:val="clear" w:color="auto" w:fill="auto"/>
          </w:tcPr>
          <w:p w14:paraId="54DAA891" w14:textId="77777777" w:rsidR="0024553B" w:rsidRPr="0024553B" w:rsidRDefault="0024553B" w:rsidP="0024553B">
            <w:pPr>
              <w:spacing w:after="0" w:line="240" w:lineRule="auto"/>
              <w:rPr>
                <w:rFonts w:ascii="Times New Roman" w:eastAsia="Times New Roman" w:hAnsi="Times New Roman" w:cs="Times New Roman"/>
                <w:sz w:val="24"/>
                <w:szCs w:val="24"/>
                <w:lang w:eastAsia="uk-UA"/>
              </w:rPr>
            </w:pPr>
            <w:r w:rsidRPr="0024553B">
              <w:rPr>
                <w:rFonts w:ascii="Times New Roman" w:eastAsia="Calibri" w:hAnsi="Times New Roman" w:cs="Times New Roman"/>
                <w:sz w:val="24"/>
                <w:szCs w:val="24"/>
                <w:lang w:eastAsia="uk-UA"/>
              </w:rPr>
              <w:t>Сталевий</w:t>
            </w:r>
          </w:p>
        </w:tc>
        <w:tc>
          <w:tcPr>
            <w:tcW w:w="2126" w:type="dxa"/>
            <w:shd w:val="clear" w:color="auto" w:fill="auto"/>
            <w:noWrap/>
            <w:vAlign w:val="bottom"/>
          </w:tcPr>
          <w:p w14:paraId="63819F96"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r>
      <w:tr w:rsidR="0024553B" w:rsidRPr="0024553B" w14:paraId="7BA320D1" w14:textId="77777777" w:rsidTr="00BB2549">
        <w:trPr>
          <w:trHeight w:val="600"/>
        </w:trPr>
        <w:tc>
          <w:tcPr>
            <w:tcW w:w="704" w:type="dxa"/>
            <w:vMerge/>
          </w:tcPr>
          <w:p w14:paraId="2AE8DA09"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2410" w:type="dxa"/>
            <w:vMerge/>
            <w:vAlign w:val="center"/>
            <w:hideMark/>
          </w:tcPr>
          <w:p w14:paraId="420142A4"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3124" w:type="dxa"/>
            <w:shd w:val="clear" w:color="auto" w:fill="auto"/>
          </w:tcPr>
          <w:p w14:paraId="45667055" w14:textId="77777777" w:rsidR="0024553B" w:rsidRPr="0024553B" w:rsidRDefault="0024553B" w:rsidP="0024553B">
            <w:pPr>
              <w:spacing w:after="0" w:line="240" w:lineRule="auto"/>
              <w:rPr>
                <w:rFonts w:ascii="Times New Roman" w:eastAsia="Times New Roman" w:hAnsi="Times New Roman" w:cs="Times New Roman"/>
                <w:sz w:val="24"/>
                <w:szCs w:val="24"/>
                <w:lang w:eastAsia="uk-UA"/>
              </w:rPr>
            </w:pPr>
            <w:r w:rsidRPr="0024553B">
              <w:rPr>
                <w:rFonts w:ascii="Times New Roman" w:eastAsia="Calibri" w:hAnsi="Times New Roman" w:cs="Times New Roman"/>
                <w:sz w:val="24"/>
                <w:szCs w:val="24"/>
                <w:lang w:eastAsia="uk-UA"/>
              </w:rPr>
              <w:t>Порт доступу для додаткових температурних датчиків</w:t>
            </w:r>
          </w:p>
        </w:tc>
        <w:tc>
          <w:tcPr>
            <w:tcW w:w="2268" w:type="dxa"/>
            <w:shd w:val="clear" w:color="auto" w:fill="auto"/>
          </w:tcPr>
          <w:p w14:paraId="05F05628" w14:textId="77777777" w:rsidR="0024553B" w:rsidRPr="0024553B" w:rsidRDefault="0024553B" w:rsidP="0024553B">
            <w:pPr>
              <w:spacing w:after="0" w:line="240" w:lineRule="auto"/>
              <w:rPr>
                <w:rFonts w:ascii="Times New Roman" w:eastAsia="Times New Roman" w:hAnsi="Times New Roman" w:cs="Times New Roman"/>
                <w:sz w:val="24"/>
                <w:szCs w:val="24"/>
                <w:lang w:eastAsia="uk-UA"/>
              </w:rPr>
            </w:pPr>
            <w:r w:rsidRPr="0024553B">
              <w:rPr>
                <w:rFonts w:ascii="Times New Roman" w:eastAsia="Times New Roman" w:hAnsi="Times New Roman" w:cs="Times New Roman"/>
                <w:sz w:val="24"/>
                <w:szCs w:val="24"/>
                <w:lang w:eastAsia="uk-UA"/>
              </w:rPr>
              <w:t>Наявність</w:t>
            </w:r>
            <w:r w:rsidRPr="0024553B">
              <w:rPr>
                <w:rFonts w:ascii="Times New Roman" w:eastAsia="Calibri" w:hAnsi="Times New Roman" w:cs="Times New Roman"/>
                <w:sz w:val="24"/>
                <w:szCs w:val="24"/>
                <w:highlight w:val="yellow"/>
                <w:lang w:eastAsia="uk-UA"/>
              </w:rPr>
              <w:t xml:space="preserve"> </w:t>
            </w:r>
          </w:p>
        </w:tc>
        <w:tc>
          <w:tcPr>
            <w:tcW w:w="2126" w:type="dxa"/>
            <w:shd w:val="clear" w:color="auto" w:fill="auto"/>
            <w:noWrap/>
            <w:vAlign w:val="bottom"/>
          </w:tcPr>
          <w:p w14:paraId="7025F7DF"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r>
      <w:tr w:rsidR="0024553B" w:rsidRPr="0024553B" w14:paraId="0A1F568E" w14:textId="77777777" w:rsidTr="00BB2549">
        <w:trPr>
          <w:trHeight w:val="600"/>
        </w:trPr>
        <w:tc>
          <w:tcPr>
            <w:tcW w:w="704" w:type="dxa"/>
            <w:vMerge/>
          </w:tcPr>
          <w:p w14:paraId="3C2EE70A"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2410" w:type="dxa"/>
            <w:vMerge/>
            <w:vAlign w:val="center"/>
            <w:hideMark/>
          </w:tcPr>
          <w:p w14:paraId="6E6240DF"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3124" w:type="dxa"/>
            <w:shd w:val="clear" w:color="auto" w:fill="auto"/>
          </w:tcPr>
          <w:p w14:paraId="4A5FADD6" w14:textId="77777777" w:rsidR="0024553B" w:rsidRPr="0024553B" w:rsidRDefault="0024553B" w:rsidP="0024553B">
            <w:pPr>
              <w:spacing w:after="0" w:line="240" w:lineRule="auto"/>
              <w:rPr>
                <w:rFonts w:ascii="Times New Roman" w:eastAsia="Times New Roman" w:hAnsi="Times New Roman" w:cs="Times New Roman"/>
                <w:sz w:val="24"/>
                <w:szCs w:val="24"/>
                <w:lang w:eastAsia="uk-UA"/>
              </w:rPr>
            </w:pPr>
            <w:r w:rsidRPr="0024553B">
              <w:rPr>
                <w:rFonts w:ascii="Times New Roman" w:eastAsia="Calibri" w:hAnsi="Times New Roman" w:cs="Times New Roman"/>
                <w:sz w:val="24"/>
                <w:szCs w:val="24"/>
                <w:lang w:eastAsia="uk-UA"/>
              </w:rPr>
              <w:t>Внутрішні елементи з нержавіючої сталі</w:t>
            </w:r>
          </w:p>
        </w:tc>
        <w:tc>
          <w:tcPr>
            <w:tcW w:w="2268" w:type="dxa"/>
            <w:shd w:val="clear" w:color="auto" w:fill="auto"/>
          </w:tcPr>
          <w:p w14:paraId="539CCA46" w14:textId="77777777" w:rsidR="0024553B" w:rsidRPr="0024553B" w:rsidRDefault="0024553B" w:rsidP="0024553B">
            <w:pPr>
              <w:spacing w:after="0" w:line="240" w:lineRule="auto"/>
              <w:rPr>
                <w:rFonts w:ascii="Times New Roman" w:eastAsia="Times New Roman" w:hAnsi="Times New Roman" w:cs="Times New Roman"/>
                <w:sz w:val="24"/>
                <w:szCs w:val="24"/>
                <w:lang w:eastAsia="uk-UA"/>
              </w:rPr>
            </w:pPr>
            <w:r w:rsidRPr="0024553B">
              <w:rPr>
                <w:rFonts w:ascii="Times New Roman" w:eastAsia="Times New Roman" w:hAnsi="Times New Roman" w:cs="Times New Roman"/>
                <w:sz w:val="24"/>
                <w:szCs w:val="24"/>
                <w:lang w:eastAsia="uk-UA"/>
              </w:rPr>
              <w:t>Наявність</w:t>
            </w:r>
          </w:p>
        </w:tc>
        <w:tc>
          <w:tcPr>
            <w:tcW w:w="2126" w:type="dxa"/>
            <w:shd w:val="clear" w:color="auto" w:fill="auto"/>
            <w:noWrap/>
            <w:vAlign w:val="bottom"/>
          </w:tcPr>
          <w:p w14:paraId="4108CFF9"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r>
      <w:tr w:rsidR="0024553B" w:rsidRPr="0024553B" w14:paraId="516B54EE" w14:textId="77777777" w:rsidTr="00BB2549">
        <w:trPr>
          <w:trHeight w:val="600"/>
        </w:trPr>
        <w:tc>
          <w:tcPr>
            <w:tcW w:w="704" w:type="dxa"/>
            <w:vMerge/>
          </w:tcPr>
          <w:p w14:paraId="6F4849EB"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2410" w:type="dxa"/>
            <w:vMerge/>
            <w:vAlign w:val="center"/>
          </w:tcPr>
          <w:p w14:paraId="4348AF63"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c>
          <w:tcPr>
            <w:tcW w:w="3124" w:type="dxa"/>
            <w:shd w:val="clear" w:color="auto" w:fill="auto"/>
          </w:tcPr>
          <w:p w14:paraId="567D3BE9" w14:textId="77777777" w:rsidR="0024553B" w:rsidRPr="0024553B" w:rsidRDefault="0024553B" w:rsidP="0024553B">
            <w:pPr>
              <w:spacing w:after="0" w:line="240" w:lineRule="auto"/>
              <w:rPr>
                <w:rFonts w:ascii="Times New Roman" w:eastAsia="Times New Roman" w:hAnsi="Times New Roman" w:cs="Times New Roman"/>
                <w:strike/>
                <w:sz w:val="24"/>
                <w:szCs w:val="24"/>
                <w:lang w:eastAsia="uk-UA"/>
              </w:rPr>
            </w:pPr>
            <w:r w:rsidRPr="0024553B">
              <w:rPr>
                <w:rFonts w:ascii="Times New Roman" w:eastAsia="Calibri" w:hAnsi="Times New Roman" w:cs="Times New Roman"/>
                <w:sz w:val="24"/>
                <w:szCs w:val="24"/>
                <w:lang w:eastAsia="uk-UA"/>
              </w:rPr>
              <w:t xml:space="preserve">Зовнішні габарити камери </w:t>
            </w:r>
            <w:proofErr w:type="spellStart"/>
            <w:r w:rsidRPr="0024553B">
              <w:rPr>
                <w:rFonts w:ascii="Times New Roman" w:eastAsia="Calibri" w:hAnsi="Times New Roman" w:cs="Times New Roman"/>
                <w:sz w:val="24"/>
                <w:szCs w:val="24"/>
                <w:lang w:eastAsia="uk-UA"/>
              </w:rPr>
              <w:t>ВxШxГ</w:t>
            </w:r>
            <w:proofErr w:type="spellEnd"/>
            <w:r w:rsidRPr="0024553B">
              <w:rPr>
                <w:rFonts w:ascii="Times New Roman" w:eastAsia="Calibri" w:hAnsi="Times New Roman" w:cs="Times New Roman"/>
                <w:sz w:val="24"/>
                <w:szCs w:val="24"/>
                <w:lang w:eastAsia="uk-UA"/>
              </w:rPr>
              <w:t>, см</w:t>
            </w:r>
          </w:p>
        </w:tc>
        <w:tc>
          <w:tcPr>
            <w:tcW w:w="2268" w:type="dxa"/>
          </w:tcPr>
          <w:p w14:paraId="1D703668" w14:textId="77777777" w:rsidR="0024553B" w:rsidRPr="0024553B" w:rsidRDefault="0024553B" w:rsidP="0024553B">
            <w:pPr>
              <w:spacing w:after="0" w:line="240" w:lineRule="auto"/>
              <w:rPr>
                <w:rFonts w:ascii="Times New Roman" w:eastAsia="Calibri" w:hAnsi="Times New Roman" w:cs="Times New Roman"/>
                <w:sz w:val="24"/>
                <w:szCs w:val="24"/>
                <w:lang w:eastAsia="uk-UA"/>
              </w:rPr>
            </w:pPr>
            <w:r w:rsidRPr="0024553B">
              <w:rPr>
                <w:rFonts w:ascii="Times New Roman" w:eastAsia="Calibri" w:hAnsi="Times New Roman" w:cs="Times New Roman"/>
                <w:sz w:val="24"/>
                <w:szCs w:val="24"/>
                <w:lang w:eastAsia="uk-UA"/>
              </w:rPr>
              <w:t xml:space="preserve">не більше </w:t>
            </w:r>
          </w:p>
          <w:p w14:paraId="74E408AC" w14:textId="77777777" w:rsidR="0024553B" w:rsidRPr="0024553B" w:rsidRDefault="0024553B" w:rsidP="0024553B">
            <w:pPr>
              <w:spacing w:after="0" w:line="240" w:lineRule="auto"/>
              <w:rPr>
                <w:rFonts w:ascii="Times New Roman" w:eastAsia="Times New Roman" w:hAnsi="Times New Roman" w:cs="Times New Roman"/>
                <w:strike/>
                <w:sz w:val="24"/>
                <w:szCs w:val="24"/>
                <w:lang w:eastAsia="uk-UA"/>
              </w:rPr>
            </w:pPr>
            <w:r w:rsidRPr="0024553B">
              <w:rPr>
                <w:rFonts w:ascii="Times New Roman" w:eastAsia="Calibri" w:hAnsi="Times New Roman" w:cs="Times New Roman"/>
                <w:sz w:val="24"/>
                <w:szCs w:val="24"/>
                <w:lang w:eastAsia="uk-UA"/>
              </w:rPr>
              <w:t>80 х 80 х 70</w:t>
            </w:r>
            <w:r w:rsidRPr="0024553B">
              <w:rPr>
                <w:rFonts w:ascii="Times New Roman" w:eastAsia="Calibri" w:hAnsi="Times New Roman" w:cs="Times New Roman"/>
                <w:sz w:val="24"/>
                <w:szCs w:val="24"/>
                <w:vertAlign w:val="superscript"/>
                <w:lang w:eastAsia="uk-UA"/>
              </w:rPr>
              <w:footnoteReference w:id="1"/>
            </w:r>
          </w:p>
        </w:tc>
        <w:tc>
          <w:tcPr>
            <w:tcW w:w="2126" w:type="dxa"/>
            <w:shd w:val="clear" w:color="auto" w:fill="auto"/>
            <w:noWrap/>
            <w:vAlign w:val="bottom"/>
          </w:tcPr>
          <w:p w14:paraId="6B2DA6F7" w14:textId="77777777" w:rsidR="0024553B" w:rsidRPr="0024553B" w:rsidRDefault="0024553B" w:rsidP="0024553B">
            <w:pPr>
              <w:spacing w:after="0" w:line="240" w:lineRule="auto"/>
              <w:rPr>
                <w:rFonts w:ascii="Times New Roman" w:eastAsia="Times New Roman" w:hAnsi="Times New Roman" w:cs="Times New Roman"/>
                <w:color w:val="000000"/>
                <w:sz w:val="24"/>
                <w:szCs w:val="24"/>
                <w:lang w:eastAsia="uk-UA"/>
              </w:rPr>
            </w:pPr>
          </w:p>
        </w:tc>
      </w:tr>
    </w:tbl>
    <w:p w14:paraId="7F9A69BE" w14:textId="77777777" w:rsidR="00A52318" w:rsidRPr="0024553B" w:rsidRDefault="00A52318" w:rsidP="0024553B">
      <w:pPr>
        <w:spacing w:after="0" w:line="240" w:lineRule="auto"/>
        <w:jc w:val="both"/>
        <w:rPr>
          <w:rFonts w:ascii="Times New Roman" w:hAnsi="Times New Roman" w:cs="Times New Roman"/>
          <w:sz w:val="24"/>
          <w:szCs w:val="24"/>
        </w:rPr>
      </w:pPr>
    </w:p>
    <w:sectPr w:rsidR="00A52318" w:rsidRPr="0024553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D270" w14:textId="77777777" w:rsidR="001055A1" w:rsidRDefault="001055A1" w:rsidP="0024553B">
      <w:pPr>
        <w:spacing w:after="0" w:line="240" w:lineRule="auto"/>
      </w:pPr>
      <w:r>
        <w:separator/>
      </w:r>
    </w:p>
  </w:endnote>
  <w:endnote w:type="continuationSeparator" w:id="0">
    <w:p w14:paraId="53111360" w14:textId="77777777" w:rsidR="001055A1" w:rsidRDefault="001055A1"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48AD" w14:textId="77777777" w:rsidR="001055A1" w:rsidRDefault="001055A1" w:rsidP="0024553B">
      <w:pPr>
        <w:spacing w:after="0" w:line="240" w:lineRule="auto"/>
      </w:pPr>
      <w:r>
        <w:separator/>
      </w:r>
    </w:p>
  </w:footnote>
  <w:footnote w:type="continuationSeparator" w:id="0">
    <w:p w14:paraId="0C0574DC" w14:textId="77777777" w:rsidR="001055A1" w:rsidRDefault="001055A1" w:rsidP="0024553B">
      <w:pPr>
        <w:spacing w:after="0" w:line="240" w:lineRule="auto"/>
      </w:pPr>
      <w:r>
        <w:continuationSeparator/>
      </w:r>
    </w:p>
  </w:footnote>
  <w:footnote w:id="1">
    <w:p w14:paraId="1DA60A66" w14:textId="77777777" w:rsidR="0024553B" w:rsidRPr="00441B8B" w:rsidRDefault="0024553B" w:rsidP="0024553B">
      <w:pPr>
        <w:pStyle w:val="a5"/>
        <w:rPr>
          <w:rFonts w:ascii="Times New Roman" w:hAnsi="Times New Roman" w:cs="Times New Roman"/>
          <w:b/>
          <w:bCs/>
          <w:sz w:val="24"/>
          <w:szCs w:val="24"/>
        </w:rPr>
      </w:pPr>
      <w:r w:rsidRPr="00441B8B">
        <w:rPr>
          <w:rStyle w:val="a7"/>
          <w:rFonts w:ascii="Times New Roman" w:hAnsi="Times New Roman" w:cs="Times New Roman"/>
          <w:b/>
          <w:bCs/>
          <w:sz w:val="24"/>
          <w:szCs w:val="24"/>
        </w:rPr>
        <w:footnoteRef/>
      </w:r>
      <w:r w:rsidRPr="00441B8B">
        <w:rPr>
          <w:rFonts w:ascii="Times New Roman" w:hAnsi="Times New Roman" w:cs="Times New Roman"/>
          <w:b/>
          <w:bCs/>
          <w:sz w:val="24"/>
          <w:szCs w:val="24"/>
        </w:rPr>
        <w:t xml:space="preserve"> Зовнішні габарити обумовлені місцем розташування морозильної камери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16cid:durableId="1229220367">
    <w:abstractNumId w:val="1"/>
  </w:num>
  <w:num w:numId="2" w16cid:durableId="2125346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1055A1"/>
    <w:rsid w:val="001C1517"/>
    <w:rsid w:val="00226C86"/>
    <w:rsid w:val="0024553B"/>
    <w:rsid w:val="002B6E58"/>
    <w:rsid w:val="002B72AC"/>
    <w:rsid w:val="002C7992"/>
    <w:rsid w:val="002E2676"/>
    <w:rsid w:val="00366514"/>
    <w:rsid w:val="00590320"/>
    <w:rsid w:val="005F6CE1"/>
    <w:rsid w:val="0084332E"/>
    <w:rsid w:val="009443DC"/>
    <w:rsid w:val="00A52318"/>
    <w:rsid w:val="00D626B8"/>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с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3000</Words>
  <Characters>1711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PHC02</cp:lastModifiedBy>
  <cp:revision>2</cp:revision>
  <dcterms:created xsi:type="dcterms:W3CDTF">2022-07-12T06:38:00Z</dcterms:created>
  <dcterms:modified xsi:type="dcterms:W3CDTF">2022-07-12T06:38:00Z</dcterms:modified>
</cp:coreProperties>
</file>