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6EF7C" w14:textId="4B50B08A" w:rsidR="009443DC" w:rsidRPr="0024553B" w:rsidRDefault="009443DC" w:rsidP="009443DC">
      <w:pPr>
        <w:shd w:val="clear" w:color="auto" w:fill="FFFFFF"/>
        <w:spacing w:after="0" w:line="240" w:lineRule="auto"/>
        <w:jc w:val="center"/>
        <w:rPr>
          <w:rFonts w:ascii="Times New Roman" w:eastAsia="Times New Roman" w:hAnsi="Times New Roman" w:cs="Times New Roman"/>
          <w:b/>
          <w:bCs/>
          <w:color w:val="000000"/>
          <w:sz w:val="24"/>
          <w:szCs w:val="24"/>
        </w:rPr>
      </w:pPr>
      <w:r w:rsidRPr="0024553B">
        <w:rPr>
          <w:rFonts w:ascii="Times New Roman" w:eastAsia="Times New Roman" w:hAnsi="Times New Roman" w:cs="Times New Roman"/>
          <w:b/>
          <w:bCs/>
          <w:color w:val="000000"/>
          <w:sz w:val="24"/>
          <w:szCs w:val="24"/>
        </w:rPr>
        <w:t>ДЕРЖАВНА УСТАНОВА</w:t>
      </w:r>
    </w:p>
    <w:p w14:paraId="591E4CF9" w14:textId="77777777" w:rsidR="009443DC" w:rsidRPr="0024553B" w:rsidRDefault="009443DC" w:rsidP="009443DC">
      <w:pPr>
        <w:shd w:val="clear" w:color="auto" w:fill="FFFFFF"/>
        <w:spacing w:after="0" w:line="240" w:lineRule="auto"/>
        <w:jc w:val="center"/>
        <w:rPr>
          <w:rFonts w:ascii="Times New Roman" w:eastAsia="Times New Roman" w:hAnsi="Times New Roman" w:cs="Times New Roman"/>
          <w:b/>
          <w:bCs/>
          <w:color w:val="000000"/>
          <w:sz w:val="24"/>
          <w:szCs w:val="24"/>
        </w:rPr>
      </w:pPr>
      <w:r w:rsidRPr="0024553B">
        <w:rPr>
          <w:rFonts w:ascii="Times New Roman" w:eastAsia="Times New Roman" w:hAnsi="Times New Roman" w:cs="Times New Roman"/>
          <w:b/>
          <w:bCs/>
          <w:color w:val="000000"/>
          <w:sz w:val="24"/>
          <w:szCs w:val="24"/>
        </w:rPr>
        <w:t xml:space="preserve">«ЦЕНТР ГРОМАДСЬКОГО ЗДОРОВ’Я </w:t>
      </w:r>
    </w:p>
    <w:p w14:paraId="7A7BDFFE" w14:textId="78A2A660" w:rsidR="009443DC" w:rsidRPr="0024553B" w:rsidRDefault="009443DC" w:rsidP="009443DC">
      <w:pPr>
        <w:shd w:val="clear" w:color="auto" w:fill="FFFFFF"/>
        <w:spacing w:after="0" w:line="240" w:lineRule="auto"/>
        <w:jc w:val="center"/>
        <w:rPr>
          <w:rFonts w:ascii="Times New Roman" w:eastAsia="Times New Roman" w:hAnsi="Times New Roman" w:cs="Times New Roman"/>
          <w:b/>
          <w:bCs/>
          <w:color w:val="000000"/>
          <w:sz w:val="24"/>
          <w:szCs w:val="24"/>
        </w:rPr>
      </w:pPr>
      <w:r w:rsidRPr="0024553B">
        <w:rPr>
          <w:rFonts w:ascii="Times New Roman" w:eastAsia="Times New Roman" w:hAnsi="Times New Roman" w:cs="Times New Roman"/>
          <w:b/>
          <w:bCs/>
          <w:color w:val="000000"/>
          <w:sz w:val="24"/>
          <w:szCs w:val="24"/>
        </w:rPr>
        <w:t>МІНІСТЕРСТВА ОХОРОНИ ЗДОРОВ’Я УКРАЇНИ»</w:t>
      </w:r>
    </w:p>
    <w:p w14:paraId="7D4D16EB" w14:textId="77777777" w:rsidR="009443DC" w:rsidRPr="0024553B" w:rsidRDefault="009443DC" w:rsidP="009443DC">
      <w:pPr>
        <w:shd w:val="clear" w:color="auto" w:fill="FFFFFF"/>
        <w:spacing w:after="0" w:line="240" w:lineRule="auto"/>
        <w:jc w:val="center"/>
        <w:rPr>
          <w:rFonts w:ascii="Times New Roman" w:eastAsia="Times New Roman" w:hAnsi="Times New Roman" w:cs="Times New Roman"/>
          <w:b/>
          <w:bCs/>
          <w:color w:val="000000"/>
          <w:sz w:val="24"/>
          <w:szCs w:val="24"/>
        </w:rPr>
      </w:pPr>
      <w:r w:rsidRPr="0024553B">
        <w:rPr>
          <w:rFonts w:ascii="Times New Roman" w:eastAsia="Times New Roman" w:hAnsi="Times New Roman" w:cs="Times New Roman"/>
          <w:b/>
          <w:bCs/>
          <w:color w:val="000000"/>
          <w:sz w:val="24"/>
          <w:szCs w:val="24"/>
        </w:rPr>
        <w:t>ЄДРПОУ 40524109</w:t>
      </w:r>
    </w:p>
    <w:p w14:paraId="11753B1F" w14:textId="77777777" w:rsidR="009443DC" w:rsidRPr="0024553B" w:rsidRDefault="009443DC" w:rsidP="009443DC">
      <w:pPr>
        <w:shd w:val="clear" w:color="auto" w:fill="FFFFFF"/>
        <w:spacing w:after="0" w:line="240" w:lineRule="auto"/>
        <w:jc w:val="center"/>
        <w:rPr>
          <w:rFonts w:ascii="Times New Roman" w:eastAsia="Times New Roman" w:hAnsi="Times New Roman" w:cs="Times New Roman"/>
          <w:b/>
          <w:bCs/>
          <w:color w:val="000000"/>
          <w:sz w:val="24"/>
          <w:szCs w:val="24"/>
        </w:rPr>
      </w:pPr>
      <w:r w:rsidRPr="0024553B">
        <w:rPr>
          <w:rFonts w:ascii="Times New Roman" w:eastAsia="Times New Roman" w:hAnsi="Times New Roman" w:cs="Times New Roman"/>
          <w:b/>
          <w:bCs/>
          <w:color w:val="000000"/>
          <w:sz w:val="24"/>
          <w:szCs w:val="24"/>
        </w:rPr>
        <w:t xml:space="preserve">04071, м. Київ, вул. Ярославська, 41 </w:t>
      </w:r>
    </w:p>
    <w:p w14:paraId="3B2D7303" w14:textId="77777777" w:rsidR="002B72AC" w:rsidRPr="0024553B" w:rsidRDefault="002B72AC" w:rsidP="002B72AC">
      <w:pPr>
        <w:spacing w:before="100" w:beforeAutospacing="1" w:after="0" w:line="240" w:lineRule="auto"/>
        <w:jc w:val="center"/>
        <w:rPr>
          <w:rFonts w:ascii="Times New Roman" w:hAnsi="Times New Roman"/>
          <w:b/>
          <w:bCs/>
          <w:sz w:val="24"/>
          <w:szCs w:val="24"/>
        </w:rPr>
      </w:pPr>
      <w:r w:rsidRPr="0024553B">
        <w:rPr>
          <w:rFonts w:ascii="Times New Roman" w:hAnsi="Times New Roman"/>
          <w:b/>
          <w:bCs/>
          <w:sz w:val="24"/>
          <w:szCs w:val="24"/>
        </w:rPr>
        <w:t xml:space="preserve">ОБҐРУНТУВАННЯ </w:t>
      </w:r>
    </w:p>
    <w:p w14:paraId="1C5309AC" w14:textId="7FC3B798" w:rsidR="009443DC" w:rsidRPr="0024553B" w:rsidRDefault="002B72AC" w:rsidP="009443DC">
      <w:pPr>
        <w:spacing w:after="0" w:line="240" w:lineRule="auto"/>
        <w:jc w:val="center"/>
        <w:rPr>
          <w:rFonts w:ascii="Times New Roman" w:hAnsi="Times New Roman"/>
          <w:b/>
          <w:bCs/>
          <w:sz w:val="24"/>
          <w:szCs w:val="24"/>
        </w:rPr>
      </w:pPr>
      <w:r w:rsidRPr="0024553B">
        <w:rPr>
          <w:rFonts w:ascii="Times New Roman" w:hAnsi="Times New Roman"/>
          <w:bCs/>
          <w:sz w:val="24"/>
          <w:szCs w:val="24"/>
        </w:rPr>
        <w:t>технічних та якісних характеристик</w:t>
      </w:r>
      <w:r w:rsidR="0084332E" w:rsidRPr="0024553B">
        <w:rPr>
          <w:rFonts w:ascii="Times New Roman" w:hAnsi="Times New Roman"/>
          <w:bCs/>
          <w:sz w:val="24"/>
          <w:szCs w:val="24"/>
        </w:rPr>
        <w:t xml:space="preserve"> закупівлі,</w:t>
      </w:r>
      <w:r w:rsidR="009443DC" w:rsidRPr="0024553B">
        <w:rPr>
          <w:rFonts w:ascii="Times New Roman" w:hAnsi="Times New Roman"/>
          <w:bCs/>
          <w:sz w:val="24"/>
          <w:szCs w:val="24"/>
        </w:rPr>
        <w:t xml:space="preserve"> розміру бюджетного призначення, очікуваної вартості предмета закупівлі</w:t>
      </w:r>
      <w:r w:rsidR="0084332E" w:rsidRPr="0024553B">
        <w:rPr>
          <w:rFonts w:ascii="Times New Roman" w:hAnsi="Times New Roman"/>
          <w:bCs/>
          <w:sz w:val="24"/>
          <w:szCs w:val="24"/>
        </w:rPr>
        <w:t>:</w:t>
      </w:r>
      <w:r w:rsidRPr="0024553B">
        <w:rPr>
          <w:rFonts w:ascii="Times New Roman" w:hAnsi="Times New Roman"/>
          <w:b/>
          <w:bCs/>
          <w:sz w:val="24"/>
          <w:szCs w:val="24"/>
        </w:rPr>
        <w:t xml:space="preserve"> </w:t>
      </w:r>
    </w:p>
    <w:p w14:paraId="5E9BF974" w14:textId="72428FDD" w:rsidR="003A647A" w:rsidRDefault="00461CC4" w:rsidP="00461CC4">
      <w:pPr>
        <w:spacing w:before="100" w:beforeAutospacing="1" w:after="100" w:afterAutospacing="1" w:line="240" w:lineRule="auto"/>
        <w:jc w:val="center"/>
        <w:rPr>
          <w:rStyle w:val="a3"/>
          <w:rFonts w:ascii="Times New Roman" w:hAnsi="Times New Roman"/>
          <w:b/>
          <w:bCs/>
          <w:i w:val="0"/>
          <w:iCs w:val="0"/>
          <w:sz w:val="24"/>
          <w:szCs w:val="24"/>
        </w:rPr>
      </w:pPr>
      <w:r w:rsidRPr="00461CC4">
        <w:rPr>
          <w:rFonts w:ascii="Times New Roman" w:hAnsi="Times New Roman"/>
          <w:b/>
          <w:bCs/>
          <w:sz w:val="24"/>
          <w:szCs w:val="24"/>
        </w:rPr>
        <w:t xml:space="preserve">ДК 021:2015: </w:t>
      </w:r>
      <w:r w:rsidR="00486DFE" w:rsidRPr="00486DFE">
        <w:rPr>
          <w:rFonts w:ascii="Times New Roman" w:hAnsi="Times New Roman"/>
          <w:b/>
          <w:bCs/>
          <w:sz w:val="24"/>
          <w:szCs w:val="24"/>
        </w:rPr>
        <w:t>45450000-6 Інші завершальні будівельні роботи (Послуги з поточного ремонту приміщень будівлі № 41 (літ. «В» та «Г») по вул. Ярославська, м. Київ)</w:t>
      </w:r>
    </w:p>
    <w:p w14:paraId="3673CAB5" w14:textId="676D13C2" w:rsidR="002B72AC" w:rsidRPr="0024553B" w:rsidRDefault="002B72AC" w:rsidP="002B72AC">
      <w:pPr>
        <w:spacing w:before="100" w:beforeAutospacing="1" w:after="100" w:afterAutospacing="1" w:line="240" w:lineRule="auto"/>
        <w:jc w:val="both"/>
        <w:rPr>
          <w:rStyle w:val="a3"/>
          <w:rFonts w:ascii="Times New Roman" w:hAnsi="Times New Roman"/>
          <w:bCs/>
          <w:sz w:val="24"/>
          <w:szCs w:val="24"/>
        </w:rPr>
      </w:pPr>
      <w:r w:rsidRPr="0024553B">
        <w:rPr>
          <w:rStyle w:val="a3"/>
          <w:rFonts w:ascii="Times New Roman" w:hAnsi="Times New Roman"/>
          <w:bCs/>
          <w:sz w:val="24"/>
          <w:szCs w:val="24"/>
        </w:rPr>
        <w:t>(оприлюднюється на виконання постанови КМУ № 710 від 11.10.2016 «Про ефективне використання державних коштів» (зі змінами))</w:t>
      </w:r>
    </w:p>
    <w:p w14:paraId="3B17C414" w14:textId="77777777" w:rsidR="001C1517" w:rsidRPr="0024553B" w:rsidRDefault="002B72AC" w:rsidP="0024553B">
      <w:pPr>
        <w:spacing w:after="0" w:line="240" w:lineRule="auto"/>
        <w:jc w:val="both"/>
        <w:rPr>
          <w:rStyle w:val="a3"/>
          <w:rFonts w:ascii="Times New Roman" w:hAnsi="Times New Roman"/>
          <w:i w:val="0"/>
          <w:iCs w:val="0"/>
          <w:sz w:val="24"/>
          <w:szCs w:val="24"/>
        </w:rPr>
      </w:pPr>
      <w:r w:rsidRPr="0024553B">
        <w:rPr>
          <w:rStyle w:val="a3"/>
          <w:rFonts w:ascii="Times New Roman" w:hAnsi="Times New Roman"/>
          <w:b/>
          <w:bCs/>
          <w:i w:val="0"/>
          <w:iCs w:val="0"/>
          <w:sz w:val="24"/>
          <w:szCs w:val="24"/>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r w:rsidRPr="0024553B">
        <w:rPr>
          <w:rStyle w:val="a3"/>
          <w:rFonts w:ascii="Times New Roman" w:hAnsi="Times New Roman"/>
          <w:i w:val="0"/>
          <w:iCs w:val="0"/>
          <w:sz w:val="24"/>
          <w:szCs w:val="24"/>
        </w:rPr>
        <w:t xml:space="preserve"> </w:t>
      </w:r>
    </w:p>
    <w:p w14:paraId="60780591" w14:textId="77777777" w:rsidR="001C1517" w:rsidRPr="0024553B" w:rsidRDefault="0084332E" w:rsidP="0024553B">
      <w:pPr>
        <w:spacing w:after="0" w:line="240" w:lineRule="auto"/>
        <w:jc w:val="both"/>
        <w:rPr>
          <w:rStyle w:val="a3"/>
          <w:rFonts w:ascii="Times New Roman" w:hAnsi="Times New Roman"/>
          <w:i w:val="0"/>
          <w:iCs w:val="0"/>
          <w:sz w:val="24"/>
          <w:szCs w:val="24"/>
        </w:rPr>
      </w:pPr>
      <w:r w:rsidRPr="0024553B">
        <w:rPr>
          <w:rStyle w:val="a3"/>
          <w:rFonts w:ascii="Times New Roman" w:hAnsi="Times New Roman"/>
          <w:i w:val="0"/>
          <w:iCs w:val="0"/>
          <w:sz w:val="24"/>
          <w:szCs w:val="24"/>
        </w:rPr>
        <w:t>Державна установа: «Центр громадського здоров’я Міністерства охорони здоров’я України»,</w:t>
      </w:r>
    </w:p>
    <w:p w14:paraId="7368004E" w14:textId="01DADFE9" w:rsidR="001C1517" w:rsidRPr="0024553B" w:rsidRDefault="001C1517" w:rsidP="0024553B">
      <w:pPr>
        <w:spacing w:after="0" w:line="240" w:lineRule="auto"/>
        <w:jc w:val="both"/>
        <w:rPr>
          <w:rStyle w:val="a3"/>
          <w:rFonts w:ascii="Times New Roman" w:hAnsi="Times New Roman"/>
          <w:i w:val="0"/>
          <w:iCs w:val="0"/>
          <w:sz w:val="24"/>
          <w:szCs w:val="24"/>
        </w:rPr>
      </w:pPr>
      <w:r w:rsidRPr="0024553B">
        <w:rPr>
          <w:rStyle w:val="a3"/>
          <w:rFonts w:ascii="Times New Roman" w:hAnsi="Times New Roman"/>
          <w:i w:val="0"/>
          <w:iCs w:val="0"/>
          <w:sz w:val="24"/>
          <w:szCs w:val="24"/>
        </w:rPr>
        <w:t>Місцезнаходження:</w:t>
      </w:r>
      <w:r w:rsidR="0084332E" w:rsidRPr="0024553B">
        <w:rPr>
          <w:rStyle w:val="a3"/>
          <w:rFonts w:ascii="Times New Roman" w:hAnsi="Times New Roman"/>
          <w:i w:val="0"/>
          <w:iCs w:val="0"/>
          <w:sz w:val="24"/>
          <w:szCs w:val="24"/>
        </w:rPr>
        <w:t xml:space="preserve"> 04071, Київська обл.</w:t>
      </w:r>
      <w:r w:rsidR="00C95C7D">
        <w:rPr>
          <w:rStyle w:val="a3"/>
          <w:rFonts w:ascii="Times New Roman" w:hAnsi="Times New Roman"/>
          <w:i w:val="0"/>
          <w:iCs w:val="0"/>
          <w:sz w:val="24"/>
          <w:szCs w:val="24"/>
        </w:rPr>
        <w:t>,</w:t>
      </w:r>
      <w:r w:rsidR="00864848">
        <w:rPr>
          <w:rStyle w:val="a3"/>
          <w:rFonts w:ascii="Times New Roman" w:hAnsi="Times New Roman"/>
          <w:i w:val="0"/>
          <w:iCs w:val="0"/>
          <w:sz w:val="24"/>
          <w:szCs w:val="24"/>
        </w:rPr>
        <w:t xml:space="preserve"> </w:t>
      </w:r>
      <w:r w:rsidR="0084332E" w:rsidRPr="0024553B">
        <w:rPr>
          <w:rStyle w:val="a3"/>
          <w:rFonts w:ascii="Times New Roman" w:hAnsi="Times New Roman"/>
          <w:i w:val="0"/>
          <w:iCs w:val="0"/>
          <w:sz w:val="24"/>
          <w:szCs w:val="24"/>
        </w:rPr>
        <w:t>м.</w:t>
      </w:r>
      <w:r w:rsidRPr="0024553B">
        <w:rPr>
          <w:rStyle w:val="a3"/>
          <w:rFonts w:ascii="Times New Roman" w:hAnsi="Times New Roman"/>
          <w:i w:val="0"/>
          <w:iCs w:val="0"/>
          <w:sz w:val="24"/>
          <w:szCs w:val="24"/>
        </w:rPr>
        <w:t xml:space="preserve"> </w:t>
      </w:r>
      <w:r w:rsidR="0084332E" w:rsidRPr="0024553B">
        <w:rPr>
          <w:rStyle w:val="a3"/>
          <w:rFonts w:ascii="Times New Roman" w:hAnsi="Times New Roman"/>
          <w:i w:val="0"/>
          <w:iCs w:val="0"/>
          <w:sz w:val="24"/>
          <w:szCs w:val="24"/>
        </w:rPr>
        <w:t>Київ, вул. Ярославська, 41,</w:t>
      </w:r>
    </w:p>
    <w:p w14:paraId="022F0C78" w14:textId="7159004C" w:rsidR="001C1517" w:rsidRPr="0024553B" w:rsidRDefault="0084332E" w:rsidP="0024553B">
      <w:pPr>
        <w:spacing w:after="0" w:line="240" w:lineRule="auto"/>
        <w:jc w:val="both"/>
        <w:rPr>
          <w:rStyle w:val="a3"/>
          <w:rFonts w:ascii="Times New Roman" w:hAnsi="Times New Roman"/>
          <w:i w:val="0"/>
          <w:iCs w:val="0"/>
          <w:sz w:val="24"/>
          <w:szCs w:val="24"/>
        </w:rPr>
      </w:pPr>
      <w:r w:rsidRPr="0024553B">
        <w:rPr>
          <w:rStyle w:val="a3"/>
          <w:rFonts w:ascii="Times New Roman" w:hAnsi="Times New Roman"/>
          <w:i w:val="0"/>
          <w:iCs w:val="0"/>
          <w:sz w:val="24"/>
          <w:szCs w:val="24"/>
        </w:rPr>
        <w:t>ЄДРПОУ 40524109,</w:t>
      </w:r>
    </w:p>
    <w:p w14:paraId="13345633" w14:textId="7E6D6A54" w:rsidR="002B72AC" w:rsidRPr="0024553B" w:rsidRDefault="0084332E" w:rsidP="0024553B">
      <w:pPr>
        <w:spacing w:after="0" w:line="240" w:lineRule="auto"/>
        <w:jc w:val="both"/>
        <w:rPr>
          <w:rFonts w:ascii="Times New Roman" w:eastAsia="Times New Roman" w:hAnsi="Times New Roman"/>
          <w:i/>
          <w:iCs/>
          <w:color w:val="000000"/>
          <w:sz w:val="24"/>
          <w:szCs w:val="24"/>
          <w:lang w:eastAsia="uk-UA"/>
        </w:rPr>
      </w:pPr>
      <w:r w:rsidRPr="0024553B">
        <w:rPr>
          <w:rStyle w:val="a3"/>
          <w:rFonts w:ascii="Times New Roman" w:hAnsi="Times New Roman"/>
          <w:i w:val="0"/>
          <w:iCs w:val="0"/>
          <w:sz w:val="24"/>
          <w:szCs w:val="24"/>
        </w:rPr>
        <w:t>категорія замовника - Юридична особа, яка забезпечує потреби держави або територіальної громади</w:t>
      </w:r>
      <w:r w:rsidR="00226C86" w:rsidRPr="0024553B">
        <w:rPr>
          <w:rStyle w:val="a3"/>
          <w:rFonts w:ascii="Times New Roman" w:hAnsi="Times New Roman"/>
          <w:i w:val="0"/>
          <w:iCs w:val="0"/>
          <w:sz w:val="24"/>
          <w:szCs w:val="24"/>
        </w:rPr>
        <w:t>.</w:t>
      </w:r>
    </w:p>
    <w:p w14:paraId="404F4EDF" w14:textId="75755756" w:rsidR="00576290" w:rsidRDefault="002B72AC" w:rsidP="00772A68">
      <w:pPr>
        <w:spacing w:before="100" w:beforeAutospacing="1" w:after="100" w:afterAutospacing="1" w:line="240" w:lineRule="auto"/>
        <w:jc w:val="both"/>
        <w:rPr>
          <w:rFonts w:ascii="Times New Roman" w:hAnsi="Times New Roman"/>
          <w:bCs/>
          <w:sz w:val="24"/>
          <w:szCs w:val="24"/>
        </w:rPr>
      </w:pPr>
      <w:r w:rsidRPr="0024553B">
        <w:rPr>
          <w:rFonts w:ascii="Times New Roman" w:eastAsia="Times New Roman" w:hAnsi="Times New Roman"/>
          <w:b/>
          <w:bCs/>
          <w:iCs/>
          <w:color w:val="000000"/>
          <w:sz w:val="24"/>
          <w:szCs w:val="24"/>
        </w:rPr>
        <w:t xml:space="preserve">Назва предмета закупівлі </w:t>
      </w:r>
      <w:r w:rsidRPr="0024553B">
        <w:rPr>
          <w:rFonts w:ascii="Times New Roman" w:eastAsia="Times New Roman" w:hAnsi="Times New Roman"/>
          <w:b/>
          <w:bCs/>
          <w:color w:val="000000"/>
          <w:sz w:val="24"/>
          <w:szCs w:val="24"/>
        </w:rPr>
        <w:t>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й частин предмета закупівлі (лотів) (за наявності):</w:t>
      </w:r>
      <w:r w:rsidRPr="0024553B">
        <w:rPr>
          <w:rFonts w:ascii="Times New Roman" w:hAnsi="Times New Roman"/>
          <w:sz w:val="24"/>
          <w:szCs w:val="24"/>
        </w:rPr>
        <w:t xml:space="preserve"> </w:t>
      </w:r>
      <w:r w:rsidR="00772A68" w:rsidRPr="00772A68">
        <w:rPr>
          <w:rFonts w:ascii="Times New Roman" w:hAnsi="Times New Roman"/>
          <w:bCs/>
          <w:sz w:val="24"/>
          <w:szCs w:val="24"/>
        </w:rPr>
        <w:t xml:space="preserve">ДК 021:2015: </w:t>
      </w:r>
      <w:r w:rsidR="00486DFE" w:rsidRPr="00486DFE">
        <w:rPr>
          <w:rFonts w:ascii="Times New Roman" w:hAnsi="Times New Roman"/>
          <w:bCs/>
          <w:sz w:val="24"/>
          <w:szCs w:val="24"/>
        </w:rPr>
        <w:t>45450000-6 Інші завершальні будівельні роботи (Послуги з поточного ремонту приміщень будівлі № 41 (літ. «В» та «Г») по вул. Ярославська, м. Київ)</w:t>
      </w:r>
    </w:p>
    <w:p w14:paraId="4439A3F5" w14:textId="7BD811FB" w:rsidR="0024553B" w:rsidRPr="0024553B" w:rsidRDefault="002B72AC" w:rsidP="000C70A6">
      <w:pPr>
        <w:spacing w:before="100" w:beforeAutospacing="1" w:after="100" w:afterAutospacing="1" w:line="240" w:lineRule="auto"/>
        <w:jc w:val="both"/>
        <w:rPr>
          <w:rFonts w:ascii="Times New Roman" w:hAnsi="Times New Roman"/>
          <w:sz w:val="24"/>
          <w:szCs w:val="24"/>
        </w:rPr>
      </w:pPr>
      <w:r w:rsidRPr="0024553B">
        <w:rPr>
          <w:rFonts w:ascii="Times New Roman" w:hAnsi="Times New Roman"/>
          <w:b/>
          <w:sz w:val="24"/>
          <w:szCs w:val="24"/>
        </w:rPr>
        <w:t>Вид та ідентифікатор процедури закупівлі</w:t>
      </w:r>
      <w:r w:rsidRPr="0024553B">
        <w:rPr>
          <w:rFonts w:ascii="Times New Roman" w:hAnsi="Times New Roman"/>
          <w:b/>
          <w:bCs/>
          <w:sz w:val="24"/>
          <w:szCs w:val="24"/>
        </w:rPr>
        <w:t>:</w:t>
      </w:r>
      <w:r w:rsidRPr="0024553B">
        <w:rPr>
          <w:rFonts w:ascii="Times New Roman" w:hAnsi="Times New Roman"/>
          <w:sz w:val="24"/>
          <w:szCs w:val="24"/>
        </w:rPr>
        <w:t xml:space="preserve"> </w:t>
      </w:r>
      <w:r w:rsidR="0084332E" w:rsidRPr="0024553B">
        <w:rPr>
          <w:rFonts w:ascii="Times New Roman" w:hAnsi="Times New Roman"/>
          <w:sz w:val="24"/>
          <w:szCs w:val="24"/>
        </w:rPr>
        <w:t xml:space="preserve">Відкриті торги </w:t>
      </w:r>
      <w:r w:rsidR="00772A68">
        <w:rPr>
          <w:rFonts w:ascii="Times New Roman" w:hAnsi="Times New Roman"/>
          <w:sz w:val="24"/>
          <w:szCs w:val="24"/>
        </w:rPr>
        <w:t>з особливостями</w:t>
      </w:r>
    </w:p>
    <w:p w14:paraId="434415CE" w14:textId="007F1112" w:rsidR="00E04C98" w:rsidRDefault="00A90376" w:rsidP="0024553B">
      <w:pPr>
        <w:spacing w:after="0" w:line="240" w:lineRule="auto"/>
        <w:jc w:val="both"/>
        <w:rPr>
          <w:rFonts w:ascii="Times New Roman" w:hAnsi="Times New Roman"/>
          <w:sz w:val="24"/>
          <w:szCs w:val="24"/>
        </w:rPr>
      </w:pPr>
      <w:r w:rsidRPr="00A90376">
        <w:rPr>
          <w:rFonts w:ascii="Times New Roman" w:hAnsi="Times New Roman"/>
          <w:sz w:val="24"/>
          <w:szCs w:val="24"/>
        </w:rPr>
        <w:t>UA-2023-11-15-015310-a</w:t>
      </w:r>
    </w:p>
    <w:p w14:paraId="783BD9B0" w14:textId="77777777" w:rsidR="00576290" w:rsidRPr="0024553B" w:rsidRDefault="00576290" w:rsidP="0024553B">
      <w:pPr>
        <w:spacing w:after="0" w:line="240" w:lineRule="auto"/>
        <w:jc w:val="both"/>
        <w:rPr>
          <w:rFonts w:ascii="Times New Roman" w:hAnsi="Times New Roman"/>
          <w:sz w:val="24"/>
          <w:szCs w:val="24"/>
        </w:rPr>
      </w:pPr>
    </w:p>
    <w:p w14:paraId="18EC98DB" w14:textId="24B8902B" w:rsidR="00786C32" w:rsidRDefault="002B72AC" w:rsidP="00590320">
      <w:pPr>
        <w:spacing w:after="0" w:line="240" w:lineRule="auto"/>
        <w:jc w:val="both"/>
        <w:rPr>
          <w:rFonts w:ascii="Times New Roman" w:hAnsi="Times New Roman"/>
          <w:sz w:val="24"/>
          <w:szCs w:val="24"/>
        </w:rPr>
      </w:pPr>
      <w:r w:rsidRPr="0024553B">
        <w:rPr>
          <w:rFonts w:ascii="Times New Roman" w:hAnsi="Times New Roman"/>
          <w:b/>
          <w:sz w:val="24"/>
          <w:szCs w:val="24"/>
        </w:rPr>
        <w:t>Очікувана вартість та обґрунтування очікуваної вартості предмета закупівлі</w:t>
      </w:r>
      <w:r w:rsidRPr="0024553B">
        <w:rPr>
          <w:rFonts w:ascii="Times New Roman" w:hAnsi="Times New Roman"/>
          <w:b/>
          <w:bCs/>
          <w:sz w:val="24"/>
          <w:szCs w:val="24"/>
        </w:rPr>
        <w:t>:</w:t>
      </w:r>
      <w:r w:rsidRPr="0024553B">
        <w:rPr>
          <w:rFonts w:ascii="Times New Roman" w:hAnsi="Times New Roman"/>
          <w:sz w:val="24"/>
          <w:szCs w:val="24"/>
        </w:rPr>
        <w:t xml:space="preserve"> </w:t>
      </w:r>
      <w:r w:rsidR="0024553B">
        <w:rPr>
          <w:rFonts w:ascii="Times New Roman" w:hAnsi="Times New Roman"/>
          <w:sz w:val="24"/>
          <w:szCs w:val="24"/>
        </w:rPr>
        <w:br/>
      </w:r>
      <w:r w:rsidR="00786C32" w:rsidRPr="00786C32">
        <w:rPr>
          <w:rFonts w:ascii="Times New Roman" w:hAnsi="Times New Roman"/>
          <w:sz w:val="24"/>
          <w:szCs w:val="24"/>
        </w:rPr>
        <w:t>Міністерством розвитку економіки, торгівлі та сільського господарства України затверджена примірна методика визначення очікуваної вартості предмета закупівлі від 18.02.2020 №275, якою передбачені методи визначення очікуваної вартості предмета закупівлі, а саме: 1) здійснення пошуку, збору та аналіз загальнодоступної інформації про ціну товару</w:t>
      </w:r>
      <w:r w:rsidR="00803E5D">
        <w:rPr>
          <w:rFonts w:ascii="Times New Roman" w:hAnsi="Times New Roman"/>
          <w:sz w:val="24"/>
          <w:szCs w:val="24"/>
        </w:rPr>
        <w:t>/послуги</w:t>
      </w:r>
      <w:r w:rsidR="00786C32" w:rsidRPr="00786C32">
        <w:rPr>
          <w:rFonts w:ascii="Times New Roman" w:hAnsi="Times New Roman"/>
          <w:sz w:val="24"/>
          <w:szCs w:val="24"/>
        </w:rPr>
        <w:t xml:space="preserve"> (тобто інформація про ціни, що містяться в мережі інтернет у відкритому доступі, спеціалізованих торгівельних майданчиках, в електронних каталогах, в електронній системі закупівель «Прозоро», тощо; 2) отримання комерційних (цінових ) пропозицій від виробників, офіційних представників (дилерів), постачальників; 3) у разі обмеження конкуренції на ринку певних товарів</w:t>
      </w:r>
      <w:r w:rsidR="00803E5D">
        <w:rPr>
          <w:rFonts w:ascii="Times New Roman" w:hAnsi="Times New Roman"/>
          <w:sz w:val="24"/>
          <w:szCs w:val="24"/>
        </w:rPr>
        <w:t>/послуг</w:t>
      </w:r>
      <w:r w:rsidR="00786C32" w:rsidRPr="00786C32">
        <w:rPr>
          <w:rFonts w:ascii="Times New Roman" w:hAnsi="Times New Roman"/>
          <w:sz w:val="24"/>
          <w:szCs w:val="24"/>
        </w:rPr>
        <w:t xml:space="preserve"> та враховуючи їх специфіку при розрахунку використовуються ціни попередніх закупівель аналогічного товару</w:t>
      </w:r>
      <w:r w:rsidR="00803E5D">
        <w:rPr>
          <w:rFonts w:ascii="Times New Roman" w:hAnsi="Times New Roman"/>
          <w:sz w:val="24"/>
          <w:szCs w:val="24"/>
        </w:rPr>
        <w:t>/послуги</w:t>
      </w:r>
      <w:r w:rsidR="00786C32" w:rsidRPr="00786C32">
        <w:rPr>
          <w:rFonts w:ascii="Times New Roman" w:hAnsi="Times New Roman"/>
          <w:sz w:val="24"/>
          <w:szCs w:val="24"/>
        </w:rPr>
        <w:t xml:space="preserve"> та/або минулих періодів (з урахуванням індексу інфляції, зміни курсів іноземних валют). Відповідно до вказаної методики, при визначені очікуваної вартості предмету закупівлі товарів, робіт та послуг використовується один із методів формування очікуваної вартості предмету закупівлі та проведення моніторингу цін для подальшого укладення договорів. Визначення очікуваної вартості предмета закупівлі здійснювалося із застосуванням одного з методів вищевказаного порядку, а саме: проведений моніторинг цін, шляхом здійснення пошуку, збору та аналізу загальнодоступної інформації про ціну </w:t>
      </w:r>
      <w:r w:rsidR="0045493B">
        <w:rPr>
          <w:rFonts w:ascii="Times New Roman" w:hAnsi="Times New Roman"/>
          <w:sz w:val="24"/>
          <w:szCs w:val="24"/>
        </w:rPr>
        <w:t>послуг</w:t>
      </w:r>
      <w:r w:rsidR="00786C32" w:rsidRPr="00786C32">
        <w:rPr>
          <w:rFonts w:ascii="Times New Roman" w:hAnsi="Times New Roman"/>
          <w:sz w:val="24"/>
          <w:szCs w:val="24"/>
        </w:rPr>
        <w:t xml:space="preserve"> (тобто інформація про ціни, що містяться в мережі інтернет у відкритому доступі, спеціалізованих торгівельних майданчиках, в електронних каталогах, в електронній системі </w:t>
      </w:r>
      <w:r w:rsidR="00786C32" w:rsidRPr="00786C32">
        <w:rPr>
          <w:rFonts w:ascii="Times New Roman" w:hAnsi="Times New Roman"/>
          <w:sz w:val="24"/>
          <w:szCs w:val="24"/>
        </w:rPr>
        <w:lastRenderedPageBreak/>
        <w:t xml:space="preserve">закупівель «Прозоро», Державна установа «Центр громадського здоров’я Міністерства охорони здоров’я України (далі – Центр) надіслала запити щодо визначення очікуваної вартості предмета закупівлі до </w:t>
      </w:r>
      <w:r w:rsidR="004813A1">
        <w:rPr>
          <w:rFonts w:ascii="Times New Roman" w:hAnsi="Times New Roman"/>
          <w:sz w:val="24"/>
          <w:szCs w:val="24"/>
        </w:rPr>
        <w:t>5</w:t>
      </w:r>
      <w:r w:rsidR="00786C32" w:rsidRPr="00786C32">
        <w:rPr>
          <w:rFonts w:ascii="Times New Roman" w:hAnsi="Times New Roman"/>
          <w:sz w:val="24"/>
          <w:szCs w:val="24"/>
        </w:rPr>
        <w:t xml:space="preserve"> (</w:t>
      </w:r>
      <w:r w:rsidR="004813A1">
        <w:rPr>
          <w:rFonts w:ascii="Times New Roman" w:hAnsi="Times New Roman"/>
          <w:sz w:val="24"/>
          <w:szCs w:val="24"/>
        </w:rPr>
        <w:t>п’яти</w:t>
      </w:r>
      <w:r w:rsidR="00786C32" w:rsidRPr="00786C32">
        <w:rPr>
          <w:rFonts w:ascii="Times New Roman" w:hAnsi="Times New Roman"/>
          <w:sz w:val="24"/>
          <w:szCs w:val="24"/>
        </w:rPr>
        <w:t xml:space="preserve">) потенційних Учасників ринку та отримала </w:t>
      </w:r>
      <w:r w:rsidR="004813A1">
        <w:rPr>
          <w:rFonts w:ascii="Times New Roman" w:hAnsi="Times New Roman"/>
          <w:sz w:val="24"/>
          <w:szCs w:val="24"/>
        </w:rPr>
        <w:t>5</w:t>
      </w:r>
      <w:r w:rsidR="00786C32" w:rsidRPr="00786C32">
        <w:rPr>
          <w:rFonts w:ascii="Times New Roman" w:hAnsi="Times New Roman"/>
          <w:sz w:val="24"/>
          <w:szCs w:val="24"/>
        </w:rPr>
        <w:t xml:space="preserve"> (</w:t>
      </w:r>
      <w:r w:rsidR="004813A1">
        <w:rPr>
          <w:rFonts w:ascii="Times New Roman" w:hAnsi="Times New Roman"/>
          <w:sz w:val="24"/>
          <w:szCs w:val="24"/>
        </w:rPr>
        <w:t>п’ять</w:t>
      </w:r>
      <w:r w:rsidR="00786C32" w:rsidRPr="00786C32">
        <w:rPr>
          <w:rFonts w:ascii="Times New Roman" w:hAnsi="Times New Roman"/>
          <w:sz w:val="24"/>
          <w:szCs w:val="24"/>
        </w:rPr>
        <w:t>) комерційн</w:t>
      </w:r>
      <w:r w:rsidR="004813A1">
        <w:rPr>
          <w:rFonts w:ascii="Times New Roman" w:hAnsi="Times New Roman"/>
          <w:sz w:val="24"/>
          <w:szCs w:val="24"/>
        </w:rPr>
        <w:t>их</w:t>
      </w:r>
      <w:r w:rsidR="00786C32" w:rsidRPr="00786C32">
        <w:rPr>
          <w:rFonts w:ascii="Times New Roman" w:hAnsi="Times New Roman"/>
          <w:sz w:val="24"/>
          <w:szCs w:val="24"/>
        </w:rPr>
        <w:t xml:space="preserve"> пропозиці</w:t>
      </w:r>
      <w:r w:rsidR="004813A1">
        <w:rPr>
          <w:rFonts w:ascii="Times New Roman" w:hAnsi="Times New Roman"/>
          <w:sz w:val="24"/>
          <w:szCs w:val="24"/>
        </w:rPr>
        <w:t>й</w:t>
      </w:r>
      <w:r w:rsidR="00786C32" w:rsidRPr="00786C32">
        <w:rPr>
          <w:rFonts w:ascii="Times New Roman" w:hAnsi="Times New Roman"/>
          <w:sz w:val="24"/>
          <w:szCs w:val="24"/>
        </w:rPr>
        <w:t>. В рамках яких і визначено очікувана вартість предмету закупівлі, яку обумовлено статистичним аналізом загальнодоступної інформації про ціну предмета закупівлі на підставі затвердженої центральним органом виконавчої влади, що забезпечує формування та реалізує державну політику у сфері публічних закупівель, примірної методики визначення очікуваної вартості предмета закупівлі, а саме: згідно з підпунктом 3, пунктом 1 розділу ІІІ наказу Міністерства розвитку економіки, торгівлі та сільського господарства України від 18.02.2020  № 275 із змінами, а саме: визначити очікувану ціну за одиницю, як середньоарифметичне значення масиву отриманих даних, що розраховується за такою формулою:</w:t>
      </w:r>
    </w:p>
    <w:p w14:paraId="4E9336F8" w14:textId="15AB4B8D" w:rsidR="002B72AC" w:rsidRDefault="00786C32" w:rsidP="00786C32">
      <w:pPr>
        <w:spacing w:after="0" w:line="276" w:lineRule="auto"/>
        <w:jc w:val="center"/>
        <w:rPr>
          <w:rFonts w:ascii="Times New Roman" w:eastAsia="Times New Roman" w:hAnsi="Times New Roman" w:cs="Times New Roman"/>
          <w:sz w:val="24"/>
          <w:szCs w:val="24"/>
        </w:rPr>
      </w:pPr>
      <w:proofErr w:type="spellStart"/>
      <w:r w:rsidRPr="00225E0E">
        <w:rPr>
          <w:rFonts w:ascii="Times New Roman" w:eastAsia="Times New Roman" w:hAnsi="Times New Roman" w:cs="Times New Roman"/>
          <w:sz w:val="24"/>
          <w:szCs w:val="24"/>
        </w:rPr>
        <w:t>Цод</w:t>
      </w:r>
      <w:proofErr w:type="spellEnd"/>
      <w:r w:rsidRPr="00225E0E">
        <w:rPr>
          <w:rFonts w:ascii="Times New Roman" w:eastAsia="Times New Roman" w:hAnsi="Times New Roman" w:cs="Times New Roman"/>
          <w:sz w:val="24"/>
          <w:szCs w:val="24"/>
        </w:rPr>
        <w:t xml:space="preserve"> = (Ц1 +… + </w:t>
      </w:r>
      <w:proofErr w:type="spellStart"/>
      <w:r w:rsidRPr="00225E0E">
        <w:rPr>
          <w:rFonts w:ascii="Times New Roman" w:eastAsia="Times New Roman" w:hAnsi="Times New Roman" w:cs="Times New Roman"/>
          <w:sz w:val="24"/>
          <w:szCs w:val="24"/>
        </w:rPr>
        <w:t>Цк</w:t>
      </w:r>
      <w:proofErr w:type="spellEnd"/>
      <w:r w:rsidRPr="00225E0E">
        <w:rPr>
          <w:rFonts w:ascii="Times New Roman" w:eastAsia="Times New Roman" w:hAnsi="Times New Roman" w:cs="Times New Roman"/>
          <w:sz w:val="24"/>
          <w:szCs w:val="24"/>
        </w:rPr>
        <w:t>) / К,</w:t>
      </w:r>
    </w:p>
    <w:p w14:paraId="115491B5" w14:textId="74668433" w:rsidR="00786C32" w:rsidRDefault="00786C32" w:rsidP="00786C32">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де:</w:t>
      </w:r>
    </w:p>
    <w:p w14:paraId="6252D15A" w14:textId="1D2436BC" w:rsidR="00786C32" w:rsidRDefault="00786C32" w:rsidP="00786C32">
      <w:pPr>
        <w:spacing w:after="0" w:line="276" w:lineRule="auto"/>
        <w:ind w:left="2694"/>
        <w:jc w:val="both"/>
        <w:rPr>
          <w:rFonts w:ascii="Times New Roman" w:eastAsia="Times New Roman" w:hAnsi="Times New Roman" w:cs="Times New Roman"/>
          <w:sz w:val="24"/>
          <w:szCs w:val="24"/>
        </w:rPr>
      </w:pPr>
      <w:proofErr w:type="spellStart"/>
      <w:r w:rsidRPr="00225E0E">
        <w:rPr>
          <w:rFonts w:ascii="Times New Roman" w:eastAsia="Times New Roman" w:hAnsi="Times New Roman" w:cs="Times New Roman"/>
          <w:sz w:val="24"/>
          <w:szCs w:val="24"/>
        </w:rPr>
        <w:t>Цод</w:t>
      </w:r>
      <w:proofErr w:type="spellEnd"/>
      <w:r>
        <w:rPr>
          <w:rFonts w:ascii="Times New Roman" w:eastAsia="Times New Roman" w:hAnsi="Times New Roman" w:cs="Times New Roman"/>
          <w:sz w:val="24"/>
          <w:szCs w:val="24"/>
        </w:rPr>
        <w:t xml:space="preserve"> – </w:t>
      </w:r>
      <w:r w:rsidRPr="00225E0E">
        <w:rPr>
          <w:rFonts w:ascii="Times New Roman" w:eastAsia="Times New Roman" w:hAnsi="Times New Roman" w:cs="Times New Roman"/>
          <w:sz w:val="24"/>
          <w:szCs w:val="24"/>
        </w:rPr>
        <w:t>очікувана ціна за одиницю;</w:t>
      </w:r>
    </w:p>
    <w:p w14:paraId="677E1199" w14:textId="272E1C03" w:rsidR="00786C32" w:rsidRDefault="00786C32" w:rsidP="00786C32">
      <w:pPr>
        <w:spacing w:after="0" w:line="276" w:lineRule="auto"/>
        <w:ind w:left="2694"/>
        <w:jc w:val="both"/>
        <w:rPr>
          <w:rFonts w:ascii="Times New Roman" w:eastAsia="Calibri" w:hAnsi="Times New Roman" w:cs="Times New Roman"/>
          <w:sz w:val="24"/>
          <w:szCs w:val="24"/>
        </w:rPr>
      </w:pPr>
      <w:r w:rsidRPr="00225E0E">
        <w:rPr>
          <w:rFonts w:ascii="Times New Roman" w:eastAsia="Times New Roman" w:hAnsi="Times New Roman" w:cs="Times New Roman"/>
          <w:sz w:val="24"/>
          <w:szCs w:val="24"/>
        </w:rPr>
        <w:t>Ц1</w:t>
      </w:r>
      <w:r>
        <w:rPr>
          <w:rFonts w:ascii="Times New Roman" w:eastAsia="Times New Roman" w:hAnsi="Times New Roman" w:cs="Times New Roman"/>
          <w:sz w:val="24"/>
          <w:szCs w:val="24"/>
        </w:rPr>
        <w:t xml:space="preserve"> – </w:t>
      </w:r>
      <w:r>
        <w:rPr>
          <w:rFonts w:ascii="Times New Roman" w:eastAsia="Calibri" w:hAnsi="Times New Roman" w:cs="Times New Roman"/>
          <w:sz w:val="24"/>
          <w:szCs w:val="24"/>
        </w:rPr>
        <w:t xml:space="preserve"> </w:t>
      </w:r>
      <w:r w:rsidRPr="00786C32">
        <w:rPr>
          <w:rFonts w:ascii="Times New Roman" w:eastAsia="Calibri" w:hAnsi="Times New Roman" w:cs="Times New Roman"/>
          <w:sz w:val="24"/>
          <w:szCs w:val="24"/>
        </w:rPr>
        <w:t>ціни, отримані з відкритих джерел</w:t>
      </w:r>
      <w:r>
        <w:rPr>
          <w:rFonts w:ascii="Times New Roman" w:eastAsia="Calibri" w:hAnsi="Times New Roman" w:cs="Times New Roman"/>
          <w:sz w:val="24"/>
          <w:szCs w:val="24"/>
        </w:rPr>
        <w:t>;</w:t>
      </w:r>
    </w:p>
    <w:p w14:paraId="2EF576AF" w14:textId="59492E4E" w:rsidR="00786C32" w:rsidRDefault="00786C32" w:rsidP="00786C32">
      <w:pPr>
        <w:spacing w:after="0" w:line="276" w:lineRule="auto"/>
        <w:ind w:left="2694"/>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Цк</w:t>
      </w:r>
      <w:proofErr w:type="spellEnd"/>
      <w:r>
        <w:rPr>
          <w:rFonts w:ascii="Times New Roman" w:eastAsia="Calibri" w:hAnsi="Times New Roman" w:cs="Times New Roman"/>
          <w:sz w:val="24"/>
          <w:szCs w:val="24"/>
        </w:rPr>
        <w:t xml:space="preserve"> – </w:t>
      </w:r>
      <w:r w:rsidRPr="00786C32">
        <w:rPr>
          <w:rFonts w:ascii="Times New Roman" w:eastAsia="Calibri" w:hAnsi="Times New Roman" w:cs="Times New Roman"/>
          <w:sz w:val="24"/>
          <w:szCs w:val="24"/>
        </w:rPr>
        <w:t>інформації, приведені до єдиних умов;</w:t>
      </w:r>
    </w:p>
    <w:p w14:paraId="67825BE5" w14:textId="0BDE385F" w:rsidR="00786C32" w:rsidRDefault="00786C32" w:rsidP="00786C32">
      <w:pPr>
        <w:spacing w:after="0" w:line="276" w:lineRule="auto"/>
        <w:ind w:left="269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 – </w:t>
      </w:r>
      <w:r w:rsidRPr="00786C32">
        <w:rPr>
          <w:rFonts w:ascii="Times New Roman" w:eastAsia="Calibri" w:hAnsi="Times New Roman" w:cs="Times New Roman"/>
          <w:sz w:val="24"/>
          <w:szCs w:val="24"/>
        </w:rPr>
        <w:t>кількість цін, отриманих з відкритих джерел інформації;</w:t>
      </w:r>
    </w:p>
    <w:p w14:paraId="67255399" w14:textId="1E05128A" w:rsidR="00786C32" w:rsidRDefault="00786C32" w:rsidP="00786C32">
      <w:pPr>
        <w:spacing w:after="0" w:line="276" w:lineRule="auto"/>
        <w:ind w:left="2694"/>
        <w:jc w:val="both"/>
        <w:rPr>
          <w:rFonts w:ascii="Times New Roman" w:eastAsia="Calibri" w:hAnsi="Times New Roman" w:cs="Times New Roman"/>
          <w:sz w:val="24"/>
          <w:szCs w:val="24"/>
        </w:rPr>
      </w:pPr>
    </w:p>
    <w:p w14:paraId="43A4F892" w14:textId="69EF958E" w:rsidR="00786C32" w:rsidRDefault="00786C32" w:rsidP="00786C32">
      <w:pPr>
        <w:spacing w:after="0" w:line="276" w:lineRule="auto"/>
        <w:ind w:firstLine="567"/>
        <w:rPr>
          <w:rFonts w:ascii="Times New Roman" w:eastAsia="Times New Roman" w:hAnsi="Times New Roman" w:cs="Times New Roman"/>
          <w:sz w:val="24"/>
          <w:szCs w:val="24"/>
        </w:rPr>
      </w:pPr>
      <w:r w:rsidRPr="00225E0E">
        <w:rPr>
          <w:rFonts w:ascii="Times New Roman" w:eastAsia="Times New Roman" w:hAnsi="Times New Roman" w:cs="Times New Roman"/>
          <w:sz w:val="24"/>
          <w:szCs w:val="24"/>
        </w:rPr>
        <w:t xml:space="preserve">На основі наданих комерційних пропозицій від </w:t>
      </w:r>
      <w:r w:rsidR="0032242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225E0E">
        <w:rPr>
          <w:rFonts w:ascii="Times New Roman" w:eastAsia="Times New Roman" w:hAnsi="Times New Roman" w:cs="Times New Roman"/>
          <w:sz w:val="24"/>
          <w:szCs w:val="24"/>
        </w:rPr>
        <w:t>(</w:t>
      </w:r>
      <w:r w:rsidR="0032242F">
        <w:rPr>
          <w:rFonts w:ascii="Times New Roman" w:eastAsia="Times New Roman" w:hAnsi="Times New Roman" w:cs="Times New Roman"/>
          <w:sz w:val="24"/>
          <w:szCs w:val="24"/>
        </w:rPr>
        <w:t>трьох</w:t>
      </w:r>
      <w:r w:rsidRPr="00225E0E">
        <w:rPr>
          <w:rFonts w:ascii="Times New Roman" w:eastAsia="Times New Roman" w:hAnsi="Times New Roman" w:cs="Times New Roman"/>
          <w:sz w:val="24"/>
          <w:szCs w:val="24"/>
        </w:rPr>
        <w:t>) Учасників:</w:t>
      </w:r>
    </w:p>
    <w:p w14:paraId="4CCB1006" w14:textId="335449C1" w:rsidR="00786C32" w:rsidRPr="00225E0E" w:rsidRDefault="00786C32" w:rsidP="00891CA4">
      <w:pPr>
        <w:spacing w:after="0" w:line="276" w:lineRule="auto"/>
        <w:ind w:firstLine="567"/>
        <w:jc w:val="center"/>
        <w:rPr>
          <w:rFonts w:ascii="Times New Roman" w:eastAsia="Times New Roman" w:hAnsi="Times New Roman" w:cs="Times New Roman"/>
          <w:sz w:val="24"/>
          <w:szCs w:val="24"/>
        </w:rPr>
      </w:pPr>
      <w:r w:rsidRPr="00225E0E">
        <w:rPr>
          <w:rFonts w:ascii="Times New Roman" w:eastAsia="Times New Roman" w:hAnsi="Times New Roman" w:cs="Times New Roman"/>
          <w:sz w:val="24"/>
          <w:szCs w:val="24"/>
        </w:rPr>
        <w:t xml:space="preserve">Учасник 1 – </w:t>
      </w:r>
      <w:r>
        <w:rPr>
          <w:rFonts w:ascii="Times New Roman" w:eastAsia="Times New Roman" w:hAnsi="Times New Roman" w:cs="Times New Roman"/>
          <w:sz w:val="24"/>
          <w:szCs w:val="24"/>
        </w:rPr>
        <w:t xml:space="preserve"> </w:t>
      </w:r>
      <w:bookmarkStart w:id="0" w:name="_Hlk150952755"/>
      <w:r w:rsidR="001A4F48">
        <w:rPr>
          <w:rFonts w:ascii="Times New Roman" w:eastAsia="Times New Roman" w:hAnsi="Times New Roman" w:cs="Times New Roman"/>
          <w:sz w:val="24"/>
          <w:szCs w:val="24"/>
        </w:rPr>
        <w:t>2 670 000,00</w:t>
      </w:r>
      <w:bookmarkEnd w:id="0"/>
      <w:r w:rsidR="001A4F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грн</w:t>
      </w:r>
    </w:p>
    <w:p w14:paraId="25329ACF" w14:textId="21EB323C" w:rsidR="00786C32" w:rsidRPr="00225E0E" w:rsidRDefault="00786C32" w:rsidP="00891CA4">
      <w:pPr>
        <w:spacing w:after="0" w:line="276" w:lineRule="auto"/>
        <w:ind w:firstLine="567"/>
        <w:jc w:val="center"/>
        <w:rPr>
          <w:rFonts w:ascii="Times New Roman" w:eastAsia="Times New Roman" w:hAnsi="Times New Roman" w:cs="Times New Roman"/>
          <w:sz w:val="24"/>
          <w:szCs w:val="24"/>
        </w:rPr>
      </w:pPr>
      <w:r w:rsidRPr="00225E0E">
        <w:rPr>
          <w:rFonts w:ascii="Times New Roman" w:eastAsia="Times New Roman" w:hAnsi="Times New Roman" w:cs="Times New Roman"/>
          <w:sz w:val="24"/>
          <w:szCs w:val="24"/>
        </w:rPr>
        <w:t xml:space="preserve">Учасник 2 – </w:t>
      </w:r>
      <w:r>
        <w:rPr>
          <w:rFonts w:ascii="Times New Roman" w:eastAsia="Times New Roman" w:hAnsi="Times New Roman" w:cs="Times New Roman"/>
          <w:sz w:val="24"/>
          <w:szCs w:val="24"/>
        </w:rPr>
        <w:t xml:space="preserve"> </w:t>
      </w:r>
      <w:bookmarkStart w:id="1" w:name="_Hlk150952764"/>
      <w:r w:rsidR="001A4F48">
        <w:rPr>
          <w:rFonts w:ascii="Times New Roman" w:eastAsia="Times New Roman" w:hAnsi="Times New Roman" w:cs="Times New Roman"/>
          <w:sz w:val="24"/>
          <w:szCs w:val="24"/>
        </w:rPr>
        <w:t>2 390 000,00</w:t>
      </w:r>
      <w:bookmarkEnd w:id="1"/>
      <w:r>
        <w:rPr>
          <w:rFonts w:ascii="Times New Roman" w:eastAsia="Times New Roman" w:hAnsi="Times New Roman" w:cs="Times New Roman"/>
          <w:sz w:val="24"/>
          <w:szCs w:val="24"/>
        </w:rPr>
        <w:t xml:space="preserve"> грн</w:t>
      </w:r>
    </w:p>
    <w:p w14:paraId="0B5CA3B9" w14:textId="40630F71" w:rsidR="00786C32" w:rsidRPr="00225E0E" w:rsidRDefault="00786C32" w:rsidP="00891CA4">
      <w:pPr>
        <w:spacing w:after="0" w:line="276" w:lineRule="auto"/>
        <w:ind w:firstLine="567"/>
        <w:jc w:val="center"/>
        <w:rPr>
          <w:rFonts w:ascii="Times New Roman" w:eastAsia="Times New Roman" w:hAnsi="Times New Roman" w:cs="Times New Roman"/>
          <w:sz w:val="24"/>
          <w:szCs w:val="24"/>
        </w:rPr>
      </w:pPr>
      <w:r w:rsidRPr="00225E0E">
        <w:rPr>
          <w:rFonts w:ascii="Times New Roman" w:eastAsia="Times New Roman" w:hAnsi="Times New Roman" w:cs="Times New Roman"/>
          <w:sz w:val="24"/>
          <w:szCs w:val="24"/>
        </w:rPr>
        <w:t xml:space="preserve">Учасник 3 – </w:t>
      </w:r>
      <w:r>
        <w:rPr>
          <w:rFonts w:ascii="Times New Roman" w:eastAsia="Times New Roman" w:hAnsi="Times New Roman" w:cs="Times New Roman"/>
          <w:sz w:val="24"/>
          <w:szCs w:val="24"/>
        </w:rPr>
        <w:t xml:space="preserve"> </w:t>
      </w:r>
      <w:bookmarkStart w:id="2" w:name="_Hlk150952787"/>
      <w:r w:rsidR="001A4F48">
        <w:rPr>
          <w:rFonts w:ascii="Times New Roman" w:eastAsia="Times New Roman" w:hAnsi="Times New Roman" w:cs="Times New Roman"/>
          <w:sz w:val="24"/>
          <w:szCs w:val="24"/>
        </w:rPr>
        <w:t>2 100 000,00</w:t>
      </w:r>
      <w:bookmarkEnd w:id="2"/>
      <w:r>
        <w:rPr>
          <w:rFonts w:ascii="Times New Roman" w:eastAsia="Times New Roman" w:hAnsi="Times New Roman" w:cs="Times New Roman"/>
          <w:sz w:val="24"/>
          <w:szCs w:val="24"/>
        </w:rPr>
        <w:t xml:space="preserve"> грн</w:t>
      </w:r>
    </w:p>
    <w:p w14:paraId="391A3986" w14:textId="77777777" w:rsidR="00891CA4" w:rsidRDefault="00891CA4" w:rsidP="00891CA4">
      <w:pPr>
        <w:spacing w:after="0" w:line="240" w:lineRule="auto"/>
        <w:ind w:firstLine="567"/>
        <w:jc w:val="center"/>
        <w:rPr>
          <w:rFonts w:ascii="Times New Roman" w:eastAsia="Calibri" w:hAnsi="Times New Roman" w:cs="Times New Roman"/>
          <w:sz w:val="24"/>
          <w:szCs w:val="24"/>
        </w:rPr>
      </w:pPr>
    </w:p>
    <w:p w14:paraId="2C279B4D" w14:textId="611C5D13" w:rsidR="00891CA4" w:rsidRDefault="00891CA4" w:rsidP="00891CA4">
      <w:pPr>
        <w:spacing w:after="0" w:line="276" w:lineRule="auto"/>
        <w:ind w:firstLine="567"/>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Цод</w:t>
      </w:r>
      <w:proofErr w:type="spellEnd"/>
      <w:r>
        <w:rPr>
          <w:rFonts w:ascii="Times New Roman" w:eastAsia="Calibri" w:hAnsi="Times New Roman" w:cs="Times New Roman"/>
          <w:sz w:val="24"/>
          <w:szCs w:val="24"/>
        </w:rPr>
        <w:t xml:space="preserve"> = </w:t>
      </w:r>
      <w:r w:rsidR="001A4F48" w:rsidRPr="001A4F48">
        <w:rPr>
          <w:rFonts w:ascii="Times New Roman" w:eastAsia="Times New Roman" w:hAnsi="Times New Roman" w:cs="Times New Roman"/>
          <w:sz w:val="24"/>
          <w:szCs w:val="24"/>
        </w:rPr>
        <w:t>2 670 000,00</w:t>
      </w:r>
      <w:r>
        <w:rPr>
          <w:rFonts w:ascii="Times New Roman" w:eastAsia="Times New Roman" w:hAnsi="Times New Roman" w:cs="Times New Roman"/>
          <w:sz w:val="24"/>
          <w:szCs w:val="24"/>
        </w:rPr>
        <w:t>+</w:t>
      </w:r>
      <w:r w:rsidR="001A4F48" w:rsidRPr="001A4F48">
        <w:rPr>
          <w:rFonts w:ascii="Times New Roman" w:eastAsia="Times New Roman" w:hAnsi="Times New Roman" w:cs="Times New Roman"/>
          <w:sz w:val="24"/>
          <w:szCs w:val="24"/>
        </w:rPr>
        <w:t>2 390 000,00</w:t>
      </w:r>
      <w:r>
        <w:rPr>
          <w:rFonts w:ascii="Times New Roman" w:eastAsia="Times New Roman" w:hAnsi="Times New Roman" w:cs="Times New Roman"/>
          <w:sz w:val="24"/>
          <w:szCs w:val="24"/>
        </w:rPr>
        <w:t>+</w:t>
      </w:r>
      <w:r w:rsidR="001A4F48" w:rsidRPr="001A4F48">
        <w:rPr>
          <w:rFonts w:ascii="Times New Roman" w:eastAsia="Times New Roman" w:hAnsi="Times New Roman" w:cs="Times New Roman"/>
          <w:sz w:val="24"/>
          <w:szCs w:val="24"/>
        </w:rPr>
        <w:t>2 100 000,00</w:t>
      </w:r>
      <w:r>
        <w:rPr>
          <w:rFonts w:ascii="Times New Roman" w:eastAsia="Calibri" w:hAnsi="Times New Roman" w:cs="Times New Roman"/>
          <w:sz w:val="24"/>
          <w:szCs w:val="24"/>
        </w:rPr>
        <w:t xml:space="preserve"> / </w:t>
      </w:r>
      <w:r w:rsidR="00822655">
        <w:rPr>
          <w:rFonts w:ascii="Times New Roman" w:eastAsia="Calibri" w:hAnsi="Times New Roman" w:cs="Times New Roman"/>
          <w:sz w:val="24"/>
          <w:szCs w:val="24"/>
        </w:rPr>
        <w:t>3</w:t>
      </w:r>
      <w:r>
        <w:rPr>
          <w:rFonts w:ascii="Times New Roman" w:eastAsia="Calibri" w:hAnsi="Times New Roman" w:cs="Times New Roman"/>
          <w:sz w:val="24"/>
          <w:szCs w:val="24"/>
        </w:rPr>
        <w:t xml:space="preserve"> = </w:t>
      </w:r>
      <w:bookmarkStart w:id="3" w:name="_Hlk151021853"/>
      <w:r w:rsidR="00822655" w:rsidRPr="00822655">
        <w:rPr>
          <w:rFonts w:ascii="Times New Roman" w:eastAsia="Calibri" w:hAnsi="Times New Roman" w:cs="Times New Roman"/>
          <w:b/>
          <w:sz w:val="24"/>
          <w:szCs w:val="24"/>
        </w:rPr>
        <w:t>2 386 666,00</w:t>
      </w:r>
      <w:bookmarkEnd w:id="3"/>
      <w:r w:rsidRPr="00891CA4">
        <w:rPr>
          <w:rFonts w:ascii="Times New Roman" w:eastAsia="Calibri" w:hAnsi="Times New Roman" w:cs="Times New Roman"/>
          <w:b/>
          <w:sz w:val="24"/>
          <w:szCs w:val="24"/>
        </w:rPr>
        <w:t xml:space="preserve"> грн</w:t>
      </w:r>
    </w:p>
    <w:p w14:paraId="4C8D783F" w14:textId="0FD0CB7A" w:rsidR="00891CA4" w:rsidRDefault="00746DE4" w:rsidP="00786C32">
      <w:pPr>
        <w:spacing w:after="0" w:line="276" w:lineRule="auto"/>
        <w:ind w:firstLine="567"/>
        <w:rPr>
          <w:rFonts w:ascii="Times New Roman" w:eastAsia="Calibri" w:hAnsi="Times New Roman" w:cs="Times New Roman"/>
          <w:sz w:val="24"/>
          <w:szCs w:val="24"/>
        </w:rPr>
      </w:pPr>
      <w:r w:rsidRPr="00225E0E">
        <w:rPr>
          <w:rFonts w:ascii="Times New Roman" w:eastAsia="Times New Roman" w:hAnsi="Times New Roman" w:cs="Times New Roman"/>
          <w:sz w:val="24"/>
          <w:szCs w:val="24"/>
        </w:rPr>
        <w:t>Таким чином, очікувана вартість предмета закупівлі складає</w:t>
      </w:r>
      <w:r>
        <w:rPr>
          <w:rFonts w:ascii="Times New Roman" w:eastAsia="Times New Roman" w:hAnsi="Times New Roman" w:cs="Times New Roman"/>
          <w:sz w:val="24"/>
          <w:szCs w:val="24"/>
        </w:rPr>
        <w:t xml:space="preserve">: </w:t>
      </w:r>
      <w:r w:rsidR="00822655" w:rsidRPr="00822655">
        <w:rPr>
          <w:rFonts w:ascii="Times New Roman" w:eastAsia="Calibri" w:hAnsi="Times New Roman" w:cs="Times New Roman"/>
          <w:b/>
          <w:sz w:val="24"/>
          <w:szCs w:val="24"/>
        </w:rPr>
        <w:t>2 386 666,00</w:t>
      </w:r>
      <w:bookmarkStart w:id="4" w:name="_GoBack"/>
      <w:bookmarkEnd w:id="4"/>
      <w:r w:rsidRPr="00891CA4">
        <w:rPr>
          <w:rFonts w:ascii="Times New Roman" w:eastAsia="Calibri" w:hAnsi="Times New Roman" w:cs="Times New Roman"/>
          <w:b/>
          <w:sz w:val="24"/>
          <w:szCs w:val="24"/>
        </w:rPr>
        <w:t xml:space="preserve"> грн</w:t>
      </w:r>
    </w:p>
    <w:p w14:paraId="69BF2824" w14:textId="77777777" w:rsidR="0024553B" w:rsidRPr="0024553B" w:rsidRDefault="0024553B" w:rsidP="004813A1">
      <w:pPr>
        <w:spacing w:after="0" w:line="240" w:lineRule="auto"/>
        <w:jc w:val="both"/>
        <w:rPr>
          <w:rFonts w:ascii="Times New Roman" w:eastAsia="Calibri" w:hAnsi="Times New Roman" w:cs="Times New Roman"/>
          <w:sz w:val="24"/>
          <w:szCs w:val="24"/>
        </w:rPr>
      </w:pPr>
    </w:p>
    <w:p w14:paraId="00B0AB3A" w14:textId="148898B8" w:rsidR="002B72AC" w:rsidRPr="0024553B" w:rsidRDefault="002B72AC" w:rsidP="00590320">
      <w:pPr>
        <w:spacing w:after="0" w:line="240" w:lineRule="auto"/>
        <w:jc w:val="both"/>
        <w:rPr>
          <w:rFonts w:ascii="Times New Roman" w:eastAsia="Times New Roman" w:hAnsi="Times New Roman"/>
          <w:bCs/>
          <w:sz w:val="24"/>
          <w:szCs w:val="24"/>
          <w:lang w:eastAsia="uk-UA"/>
        </w:rPr>
      </w:pPr>
      <w:r w:rsidRPr="0024553B">
        <w:rPr>
          <w:rFonts w:ascii="Times New Roman" w:eastAsia="Times New Roman" w:hAnsi="Times New Roman"/>
          <w:b/>
          <w:bCs/>
          <w:sz w:val="24"/>
          <w:szCs w:val="24"/>
          <w:lang w:eastAsia="uk-UA"/>
        </w:rPr>
        <w:t>Розмір бюджетного призначення:</w:t>
      </w:r>
      <w:r w:rsidRPr="0024553B">
        <w:rPr>
          <w:rFonts w:ascii="Times New Roman" w:eastAsia="Times New Roman" w:hAnsi="Times New Roman"/>
          <w:bCs/>
          <w:sz w:val="24"/>
          <w:szCs w:val="24"/>
          <w:lang w:eastAsia="uk-UA"/>
        </w:rPr>
        <w:t xml:space="preserve"> </w:t>
      </w:r>
      <w:r w:rsidR="00A253F5">
        <w:rPr>
          <w:rFonts w:ascii="Times New Roman" w:hAnsi="Times New Roman"/>
          <w:sz w:val="24"/>
          <w:szCs w:val="24"/>
        </w:rPr>
        <w:t>2 455 000</w:t>
      </w:r>
      <w:r w:rsidR="00E04C98" w:rsidRPr="00E04C98">
        <w:rPr>
          <w:rFonts w:ascii="Times New Roman" w:hAnsi="Times New Roman"/>
          <w:sz w:val="24"/>
          <w:szCs w:val="24"/>
        </w:rPr>
        <w:t>,00</w:t>
      </w:r>
      <w:r w:rsidR="00E04C98" w:rsidRPr="00E04C98">
        <w:rPr>
          <w:rFonts w:ascii="Times New Roman" w:hAnsi="Times New Roman"/>
          <w:sz w:val="24"/>
          <w:szCs w:val="24"/>
          <w:lang w:val="ru-RU"/>
        </w:rPr>
        <w:t xml:space="preserve"> </w:t>
      </w:r>
      <w:r w:rsidR="00366514" w:rsidRPr="0024553B">
        <w:rPr>
          <w:rFonts w:ascii="Times New Roman" w:eastAsia="Times New Roman" w:hAnsi="Times New Roman"/>
          <w:bCs/>
          <w:sz w:val="24"/>
          <w:szCs w:val="24"/>
          <w:lang w:eastAsia="uk-UA"/>
        </w:rPr>
        <w:t>грн</w:t>
      </w:r>
      <w:r w:rsidR="002C7992" w:rsidRPr="0024553B">
        <w:rPr>
          <w:rFonts w:ascii="Times New Roman" w:eastAsia="Times New Roman" w:hAnsi="Times New Roman"/>
          <w:bCs/>
          <w:sz w:val="24"/>
          <w:szCs w:val="24"/>
          <w:lang w:eastAsia="uk-UA"/>
        </w:rPr>
        <w:t>.</w:t>
      </w:r>
    </w:p>
    <w:p w14:paraId="5FD7329C" w14:textId="6B46764A" w:rsidR="000C70A6" w:rsidRDefault="00D8651F" w:rsidP="0024553B">
      <w:pPr>
        <w:spacing w:after="0" w:line="240" w:lineRule="auto"/>
        <w:jc w:val="both"/>
        <w:rPr>
          <w:rFonts w:ascii="Times New Roman" w:eastAsia="Times New Roman" w:hAnsi="Times New Roman"/>
          <w:bCs/>
          <w:iCs/>
          <w:color w:val="000000"/>
          <w:sz w:val="24"/>
          <w:szCs w:val="24"/>
          <w:lang w:eastAsia="uk-UA"/>
        </w:rPr>
      </w:pPr>
      <w:r w:rsidRPr="00D8651F">
        <w:rPr>
          <w:rFonts w:ascii="Times New Roman" w:eastAsia="Times New Roman" w:hAnsi="Times New Roman"/>
          <w:bCs/>
          <w:iCs/>
          <w:color w:val="000000"/>
          <w:sz w:val="24"/>
          <w:szCs w:val="24"/>
          <w:lang w:eastAsia="uk-UA"/>
        </w:rPr>
        <w:t xml:space="preserve">Оплата за </w:t>
      </w:r>
      <w:r w:rsidR="00803E5D">
        <w:rPr>
          <w:rFonts w:ascii="Times New Roman" w:eastAsia="Times New Roman" w:hAnsi="Times New Roman"/>
          <w:bCs/>
          <w:iCs/>
          <w:color w:val="000000"/>
          <w:sz w:val="24"/>
          <w:szCs w:val="24"/>
          <w:lang w:eastAsia="uk-UA"/>
        </w:rPr>
        <w:t>надані послуги</w:t>
      </w:r>
      <w:r w:rsidRPr="00D8651F">
        <w:rPr>
          <w:rFonts w:ascii="Times New Roman" w:eastAsia="Times New Roman" w:hAnsi="Times New Roman"/>
          <w:bCs/>
          <w:iCs/>
          <w:color w:val="000000"/>
          <w:sz w:val="24"/>
          <w:szCs w:val="24"/>
          <w:lang w:eastAsia="uk-UA"/>
        </w:rPr>
        <w:t xml:space="preserve"> </w:t>
      </w:r>
      <w:r w:rsidR="00771DCD" w:rsidRPr="00771DCD">
        <w:rPr>
          <w:rFonts w:ascii="Times New Roman" w:eastAsia="Times New Roman" w:hAnsi="Times New Roman"/>
          <w:bCs/>
          <w:iCs/>
          <w:color w:val="000000"/>
          <w:sz w:val="24"/>
          <w:szCs w:val="24"/>
          <w:lang w:eastAsia="uk-UA"/>
        </w:rPr>
        <w:t>здійсню</w:t>
      </w:r>
      <w:r w:rsidR="00771DCD">
        <w:rPr>
          <w:rFonts w:ascii="Times New Roman" w:eastAsia="Times New Roman" w:hAnsi="Times New Roman"/>
          <w:bCs/>
          <w:iCs/>
          <w:color w:val="000000"/>
          <w:sz w:val="24"/>
          <w:szCs w:val="24"/>
          <w:lang w:eastAsia="uk-UA"/>
        </w:rPr>
        <w:t>є</w:t>
      </w:r>
      <w:r w:rsidR="00771DCD" w:rsidRPr="00771DCD">
        <w:rPr>
          <w:rFonts w:ascii="Times New Roman" w:eastAsia="Times New Roman" w:hAnsi="Times New Roman"/>
          <w:bCs/>
          <w:iCs/>
          <w:color w:val="000000"/>
          <w:sz w:val="24"/>
          <w:szCs w:val="24"/>
          <w:lang w:eastAsia="uk-UA"/>
        </w:rPr>
        <w:t xml:space="preserve">ться </w:t>
      </w:r>
      <w:r w:rsidR="00A253F5" w:rsidRPr="00A253F5">
        <w:rPr>
          <w:rFonts w:ascii="Times New Roman" w:eastAsia="Times New Roman" w:hAnsi="Times New Roman"/>
          <w:bCs/>
          <w:iCs/>
          <w:color w:val="000000"/>
          <w:sz w:val="24"/>
          <w:szCs w:val="24"/>
          <w:lang w:eastAsia="uk-UA"/>
        </w:rPr>
        <w:t>протягом 10 (десяти) робочих днів з дати підписання Сторонами Акту №КБ-2в</w:t>
      </w:r>
      <w:r w:rsidR="00771DCD" w:rsidRPr="00771DCD">
        <w:rPr>
          <w:rFonts w:ascii="Times New Roman" w:eastAsia="Times New Roman" w:hAnsi="Times New Roman"/>
          <w:bCs/>
          <w:iCs/>
          <w:color w:val="000000"/>
          <w:sz w:val="24"/>
          <w:szCs w:val="24"/>
          <w:lang w:eastAsia="uk-UA"/>
        </w:rPr>
        <w:t>.</w:t>
      </w:r>
    </w:p>
    <w:p w14:paraId="7EEF8683" w14:textId="6686E39F" w:rsidR="00226C86" w:rsidRPr="0024553B" w:rsidRDefault="002B72AC" w:rsidP="0024553B">
      <w:pPr>
        <w:spacing w:after="0" w:line="240" w:lineRule="auto"/>
        <w:jc w:val="both"/>
        <w:rPr>
          <w:rFonts w:ascii="Times New Roman" w:hAnsi="Times New Roman"/>
          <w:b/>
          <w:sz w:val="24"/>
          <w:szCs w:val="24"/>
        </w:rPr>
      </w:pPr>
      <w:r w:rsidRPr="0024553B">
        <w:rPr>
          <w:rFonts w:ascii="Times New Roman" w:hAnsi="Times New Roman"/>
          <w:b/>
          <w:sz w:val="24"/>
          <w:szCs w:val="24"/>
        </w:rPr>
        <w:t xml:space="preserve">Обґрунтування технічних та якісних характеристик предмета закупівлі. </w:t>
      </w:r>
    </w:p>
    <w:p w14:paraId="2289A9FC" w14:textId="33E5D7E1" w:rsidR="00590320" w:rsidRPr="0024553B" w:rsidRDefault="00803E5D" w:rsidP="0024553B">
      <w:pPr>
        <w:spacing w:after="0" w:line="240" w:lineRule="auto"/>
        <w:jc w:val="both"/>
        <w:rPr>
          <w:rFonts w:ascii="Times New Roman" w:hAnsi="Times New Roman"/>
          <w:b/>
          <w:sz w:val="24"/>
          <w:szCs w:val="24"/>
        </w:rPr>
      </w:pPr>
      <w:r>
        <w:rPr>
          <w:rFonts w:ascii="Times New Roman" w:hAnsi="Times New Roman"/>
          <w:b/>
          <w:sz w:val="24"/>
          <w:szCs w:val="24"/>
        </w:rPr>
        <w:t>Обсяг послуг</w:t>
      </w:r>
      <w:r w:rsidR="00590320" w:rsidRPr="0024553B">
        <w:rPr>
          <w:rFonts w:ascii="Times New Roman" w:hAnsi="Times New Roman"/>
          <w:b/>
          <w:sz w:val="24"/>
          <w:szCs w:val="24"/>
        </w:rPr>
        <w:t xml:space="preserve"> – </w:t>
      </w:r>
      <w:r w:rsidR="000C70A6">
        <w:rPr>
          <w:rFonts w:ascii="Times New Roman" w:hAnsi="Times New Roman"/>
          <w:b/>
          <w:sz w:val="24"/>
          <w:szCs w:val="24"/>
        </w:rPr>
        <w:t xml:space="preserve">згідно </w:t>
      </w:r>
      <w:r w:rsidR="00771DCD">
        <w:rPr>
          <w:rFonts w:ascii="Times New Roman" w:hAnsi="Times New Roman"/>
          <w:b/>
          <w:sz w:val="24"/>
          <w:szCs w:val="24"/>
        </w:rPr>
        <w:t>технічної специфікації</w:t>
      </w:r>
      <w:r w:rsidR="000C70A6">
        <w:rPr>
          <w:rFonts w:ascii="Times New Roman" w:hAnsi="Times New Roman"/>
          <w:b/>
          <w:sz w:val="24"/>
          <w:szCs w:val="24"/>
        </w:rPr>
        <w:t>.</w:t>
      </w:r>
    </w:p>
    <w:p w14:paraId="14A58F76" w14:textId="385F3015" w:rsidR="002B72AC" w:rsidRPr="0024553B" w:rsidRDefault="002B72AC" w:rsidP="0024553B">
      <w:pPr>
        <w:spacing w:after="0" w:line="240" w:lineRule="auto"/>
        <w:jc w:val="both"/>
        <w:rPr>
          <w:rFonts w:ascii="Times New Roman" w:hAnsi="Times New Roman"/>
          <w:sz w:val="24"/>
          <w:szCs w:val="24"/>
        </w:rPr>
      </w:pPr>
      <w:r w:rsidRPr="0024553B">
        <w:rPr>
          <w:rFonts w:ascii="Times New Roman" w:hAnsi="Times New Roman"/>
          <w:sz w:val="24"/>
          <w:szCs w:val="24"/>
        </w:rPr>
        <w:t xml:space="preserve">Термін </w:t>
      </w:r>
      <w:r w:rsidR="00803E5D">
        <w:rPr>
          <w:rFonts w:ascii="Times New Roman" w:hAnsi="Times New Roman"/>
          <w:sz w:val="24"/>
          <w:szCs w:val="24"/>
        </w:rPr>
        <w:t>надання послуг</w:t>
      </w:r>
      <w:r w:rsidR="00771DCD">
        <w:rPr>
          <w:rFonts w:ascii="Times New Roman" w:hAnsi="Times New Roman"/>
          <w:sz w:val="24"/>
          <w:szCs w:val="24"/>
        </w:rPr>
        <w:t xml:space="preserve"> </w:t>
      </w:r>
      <w:r w:rsidRPr="0024553B">
        <w:rPr>
          <w:rFonts w:ascii="Times New Roman" w:hAnsi="Times New Roman"/>
          <w:sz w:val="24"/>
          <w:szCs w:val="24"/>
        </w:rPr>
        <w:t>— з дати укладання договору</w:t>
      </w:r>
      <w:r w:rsidR="00366514" w:rsidRPr="0024553B">
        <w:rPr>
          <w:rFonts w:ascii="Times New Roman" w:hAnsi="Times New Roman"/>
          <w:sz w:val="24"/>
          <w:szCs w:val="24"/>
        </w:rPr>
        <w:t xml:space="preserve"> </w:t>
      </w:r>
      <w:r w:rsidR="007667A5">
        <w:rPr>
          <w:rFonts w:ascii="Times New Roman" w:hAnsi="Times New Roman"/>
          <w:sz w:val="24"/>
          <w:szCs w:val="24"/>
        </w:rPr>
        <w:t>д</w:t>
      </w:r>
      <w:r w:rsidR="00366514" w:rsidRPr="0024553B">
        <w:rPr>
          <w:rFonts w:ascii="Times New Roman" w:hAnsi="Times New Roman"/>
          <w:sz w:val="24"/>
          <w:szCs w:val="24"/>
        </w:rPr>
        <w:t xml:space="preserve">о </w:t>
      </w:r>
      <w:r w:rsidR="007667A5">
        <w:rPr>
          <w:rFonts w:ascii="Times New Roman" w:hAnsi="Times New Roman"/>
          <w:sz w:val="24"/>
          <w:szCs w:val="24"/>
        </w:rPr>
        <w:t>2</w:t>
      </w:r>
      <w:r w:rsidR="008411A4">
        <w:rPr>
          <w:rFonts w:ascii="Times New Roman" w:hAnsi="Times New Roman"/>
          <w:sz w:val="24"/>
          <w:szCs w:val="24"/>
        </w:rPr>
        <w:t>8</w:t>
      </w:r>
      <w:r w:rsidR="001C1517" w:rsidRPr="0024553B">
        <w:rPr>
          <w:rFonts w:ascii="Times New Roman" w:hAnsi="Times New Roman"/>
          <w:sz w:val="24"/>
          <w:szCs w:val="24"/>
        </w:rPr>
        <w:t>.</w:t>
      </w:r>
      <w:r w:rsidR="00D8651F">
        <w:rPr>
          <w:rFonts w:ascii="Times New Roman" w:hAnsi="Times New Roman"/>
          <w:sz w:val="24"/>
          <w:szCs w:val="24"/>
        </w:rPr>
        <w:t>12</w:t>
      </w:r>
      <w:r w:rsidR="001C1517" w:rsidRPr="0024553B">
        <w:rPr>
          <w:rFonts w:ascii="Times New Roman" w:hAnsi="Times New Roman"/>
          <w:sz w:val="24"/>
          <w:szCs w:val="24"/>
        </w:rPr>
        <w:t>.</w:t>
      </w:r>
      <w:r w:rsidRPr="0024553B">
        <w:rPr>
          <w:rFonts w:ascii="Times New Roman" w:hAnsi="Times New Roman"/>
          <w:sz w:val="24"/>
          <w:szCs w:val="24"/>
        </w:rPr>
        <w:t>202</w:t>
      </w:r>
      <w:r w:rsidR="00D8651F">
        <w:rPr>
          <w:rFonts w:ascii="Times New Roman" w:hAnsi="Times New Roman"/>
          <w:sz w:val="24"/>
          <w:szCs w:val="24"/>
        </w:rPr>
        <w:t>3</w:t>
      </w:r>
      <w:r w:rsidR="00366514" w:rsidRPr="0024553B">
        <w:rPr>
          <w:rFonts w:ascii="Times New Roman" w:hAnsi="Times New Roman"/>
          <w:sz w:val="24"/>
          <w:szCs w:val="24"/>
        </w:rPr>
        <w:t>.</w:t>
      </w:r>
      <w:r w:rsidRPr="0024553B">
        <w:rPr>
          <w:rFonts w:ascii="Times New Roman" w:hAnsi="Times New Roman"/>
          <w:sz w:val="24"/>
          <w:szCs w:val="24"/>
        </w:rPr>
        <w:t xml:space="preserve"> </w:t>
      </w:r>
    </w:p>
    <w:p w14:paraId="2E7D6EF9" w14:textId="23780ED1" w:rsidR="002B72AC" w:rsidRPr="0024553B" w:rsidRDefault="002B72AC" w:rsidP="0024553B">
      <w:pPr>
        <w:spacing w:after="0" w:line="240" w:lineRule="auto"/>
        <w:jc w:val="both"/>
        <w:rPr>
          <w:rFonts w:ascii="Times New Roman" w:hAnsi="Times New Roman"/>
          <w:sz w:val="24"/>
          <w:szCs w:val="24"/>
        </w:rPr>
      </w:pPr>
      <w:r w:rsidRPr="0024553B">
        <w:rPr>
          <w:rFonts w:ascii="Times New Roman" w:hAnsi="Times New Roman"/>
          <w:sz w:val="24"/>
          <w:szCs w:val="24"/>
        </w:rPr>
        <w:t xml:space="preserve">Якісні та технічні характеристики </w:t>
      </w:r>
      <w:r w:rsidR="00984EF9">
        <w:rPr>
          <w:rFonts w:ascii="Times New Roman" w:hAnsi="Times New Roman"/>
          <w:sz w:val="24"/>
          <w:szCs w:val="24"/>
        </w:rPr>
        <w:t>послуги</w:t>
      </w:r>
      <w:r w:rsidRPr="0024553B">
        <w:rPr>
          <w:rFonts w:ascii="Times New Roman" w:hAnsi="Times New Roman"/>
          <w:sz w:val="24"/>
          <w:szCs w:val="24"/>
        </w:rPr>
        <w:t xml:space="preserve"> визначені з урахуванням реальних потреб </w:t>
      </w:r>
      <w:r w:rsidR="00FF2C21" w:rsidRPr="0024553B">
        <w:rPr>
          <w:rFonts w:ascii="Times New Roman" w:hAnsi="Times New Roman"/>
          <w:sz w:val="24"/>
          <w:szCs w:val="24"/>
        </w:rPr>
        <w:t>установи</w:t>
      </w:r>
      <w:r w:rsidRPr="0024553B">
        <w:rPr>
          <w:rFonts w:ascii="Times New Roman" w:hAnsi="Times New Roman"/>
          <w:sz w:val="24"/>
          <w:szCs w:val="24"/>
        </w:rPr>
        <w:t xml:space="preserve"> та оптимального співвідношення ціни та якості. </w:t>
      </w:r>
      <w:r w:rsidR="00226C86" w:rsidRPr="0024553B">
        <w:rPr>
          <w:rFonts w:ascii="Times New Roman" w:hAnsi="Times New Roman"/>
          <w:sz w:val="24"/>
          <w:szCs w:val="24"/>
        </w:rPr>
        <w:t xml:space="preserve">Технічні та якісні характеристики предмета закупівлі визначено з урахуванням діючих </w:t>
      </w:r>
      <w:r w:rsidR="005F6CE1" w:rsidRPr="0024553B">
        <w:rPr>
          <w:rFonts w:ascii="Times New Roman" w:hAnsi="Times New Roman"/>
          <w:sz w:val="24"/>
          <w:szCs w:val="24"/>
        </w:rPr>
        <w:t>нормативно-правовим актам</w:t>
      </w:r>
      <w:r w:rsidR="00226C86" w:rsidRPr="0024553B">
        <w:rPr>
          <w:rFonts w:ascii="Times New Roman" w:hAnsi="Times New Roman"/>
          <w:sz w:val="24"/>
          <w:szCs w:val="24"/>
        </w:rPr>
        <w:t>, яким повинен відповідати відповідн</w:t>
      </w:r>
      <w:r w:rsidR="00984EF9">
        <w:rPr>
          <w:rFonts w:ascii="Times New Roman" w:hAnsi="Times New Roman"/>
          <w:sz w:val="24"/>
          <w:szCs w:val="24"/>
        </w:rPr>
        <w:t>ому виду послуги.</w:t>
      </w:r>
    </w:p>
    <w:p w14:paraId="1D1701EA" w14:textId="38811FBA" w:rsidR="002B72AC" w:rsidRDefault="002B72AC" w:rsidP="0024553B">
      <w:pPr>
        <w:spacing w:after="0" w:line="240" w:lineRule="auto"/>
        <w:jc w:val="both"/>
        <w:rPr>
          <w:rFonts w:ascii="Times New Roman" w:hAnsi="Times New Roman"/>
          <w:sz w:val="24"/>
          <w:szCs w:val="24"/>
        </w:rPr>
      </w:pPr>
      <w:r w:rsidRPr="0024553B">
        <w:rPr>
          <w:rFonts w:ascii="Times New Roman" w:hAnsi="Times New Roman"/>
          <w:sz w:val="24"/>
          <w:szCs w:val="24"/>
        </w:rPr>
        <w:t>Враховуючи зазначене, замовник прийняв рішення стосовно застосування таких технічних та якісних характеристик предмета закупівлі:</w:t>
      </w:r>
    </w:p>
    <w:p w14:paraId="6267B01D" w14:textId="77777777" w:rsidR="00984EF9" w:rsidRPr="00984EF9" w:rsidRDefault="00984EF9" w:rsidP="00057A0A">
      <w:pPr>
        <w:tabs>
          <w:tab w:val="left" w:pos="3495"/>
        </w:tabs>
        <w:spacing w:after="0" w:line="240" w:lineRule="auto"/>
        <w:rPr>
          <w:rFonts w:ascii="Times New Roman" w:eastAsia="Times New Roman" w:hAnsi="Times New Roman" w:cs="Times New Roman"/>
          <w:b/>
          <w:color w:val="000000"/>
          <w:sz w:val="24"/>
          <w:szCs w:val="24"/>
        </w:rPr>
      </w:pPr>
    </w:p>
    <w:p w14:paraId="6355D5BB" w14:textId="77777777" w:rsidR="008411A4" w:rsidRPr="00CA4639" w:rsidRDefault="008411A4" w:rsidP="008411A4">
      <w:pPr>
        <w:shd w:val="clear" w:color="auto" w:fill="FFFFFF" w:themeFill="background1"/>
        <w:spacing w:after="0" w:line="240" w:lineRule="auto"/>
        <w:jc w:val="center"/>
        <w:rPr>
          <w:rFonts w:ascii="Times New Roman" w:hAnsi="Times New Roman"/>
          <w:b/>
          <w:sz w:val="23"/>
          <w:szCs w:val="23"/>
        </w:rPr>
      </w:pPr>
      <w:r w:rsidRPr="00CA4639">
        <w:rPr>
          <w:rFonts w:ascii="Times New Roman" w:hAnsi="Times New Roman"/>
          <w:b/>
          <w:sz w:val="23"/>
          <w:szCs w:val="23"/>
        </w:rPr>
        <w:t>ТЕХНІЧНА СПЕЦИФІКАЦІЯ</w:t>
      </w:r>
    </w:p>
    <w:p w14:paraId="6EF54019" w14:textId="77777777" w:rsidR="008411A4" w:rsidRPr="00CA4639" w:rsidRDefault="008411A4" w:rsidP="008411A4">
      <w:pPr>
        <w:spacing w:after="0" w:line="240" w:lineRule="auto"/>
        <w:jc w:val="center"/>
        <w:rPr>
          <w:rFonts w:ascii="Times New Roman" w:hAnsi="Times New Roman"/>
          <w:sz w:val="23"/>
          <w:szCs w:val="23"/>
        </w:rPr>
      </w:pPr>
      <w:r w:rsidRPr="00CA4639">
        <w:rPr>
          <w:rFonts w:ascii="Times New Roman" w:hAnsi="Times New Roman"/>
          <w:sz w:val="23"/>
          <w:szCs w:val="23"/>
        </w:rPr>
        <w:t>(Інформація про технічні, якісні та інші характеристики предмета закупівлі)</w:t>
      </w:r>
    </w:p>
    <w:p w14:paraId="51A8DEC4" w14:textId="77777777" w:rsidR="008411A4" w:rsidRPr="007B1AB9" w:rsidRDefault="008411A4" w:rsidP="008411A4">
      <w:pPr>
        <w:suppressAutoHyphens/>
        <w:autoSpaceDE w:val="0"/>
        <w:spacing w:after="0" w:line="240" w:lineRule="auto"/>
        <w:jc w:val="center"/>
        <w:rPr>
          <w:rFonts w:ascii="Times New Roman" w:hAnsi="Times New Roman"/>
          <w:b/>
          <w:sz w:val="16"/>
          <w:szCs w:val="16"/>
        </w:rPr>
      </w:pPr>
    </w:p>
    <w:p w14:paraId="5676DD65" w14:textId="77777777" w:rsidR="008411A4" w:rsidRPr="0033077C" w:rsidRDefault="008411A4" w:rsidP="008411A4">
      <w:pPr>
        <w:suppressAutoHyphens/>
        <w:autoSpaceDE w:val="0"/>
        <w:spacing w:after="0" w:line="240" w:lineRule="auto"/>
        <w:jc w:val="center"/>
        <w:rPr>
          <w:rFonts w:ascii="Times New Roman" w:hAnsi="Times New Roman"/>
          <w:b/>
          <w:sz w:val="24"/>
          <w:szCs w:val="24"/>
        </w:rPr>
      </w:pPr>
      <w:r w:rsidRPr="0033077C">
        <w:rPr>
          <w:rFonts w:ascii="Times New Roman" w:hAnsi="Times New Roman"/>
          <w:b/>
          <w:sz w:val="24"/>
          <w:szCs w:val="24"/>
        </w:rPr>
        <w:t xml:space="preserve">ДК 021:2015: </w:t>
      </w:r>
      <w:r w:rsidRPr="001D3D8E">
        <w:rPr>
          <w:rFonts w:ascii="Times New Roman" w:hAnsi="Times New Roman"/>
          <w:b/>
          <w:sz w:val="24"/>
          <w:szCs w:val="24"/>
        </w:rPr>
        <w:t>45450000-6 Інші завершальні будівельні роботи (Послуги з поточного ремонту приміщень будівлі № 41 (літ. «В» та «Г») по вул. Ярославська, м. Київ)</w:t>
      </w:r>
    </w:p>
    <w:p w14:paraId="29183D84" w14:textId="77777777" w:rsidR="008411A4" w:rsidRPr="007B1AB9" w:rsidRDefault="008411A4" w:rsidP="008411A4">
      <w:pPr>
        <w:spacing w:after="0" w:line="240" w:lineRule="auto"/>
        <w:rPr>
          <w:rFonts w:ascii="Times New Roman" w:hAnsi="Times New Roman" w:cs="Times New Roman"/>
          <w:sz w:val="16"/>
          <w:szCs w:val="16"/>
        </w:rPr>
      </w:pPr>
    </w:p>
    <w:p w14:paraId="21FCB1EB" w14:textId="77777777" w:rsidR="008411A4" w:rsidRPr="00611A8F" w:rsidRDefault="008411A4" w:rsidP="008411A4">
      <w:pPr>
        <w:spacing w:after="0" w:line="240" w:lineRule="auto"/>
        <w:ind w:firstLine="567"/>
        <w:jc w:val="center"/>
        <w:rPr>
          <w:rFonts w:ascii="Times New Roman" w:hAnsi="Times New Roman"/>
          <w:sz w:val="23"/>
          <w:szCs w:val="23"/>
        </w:rPr>
      </w:pPr>
      <w:r>
        <w:rPr>
          <w:rFonts w:ascii="Times New Roman" w:hAnsi="Times New Roman" w:cs="Times New Roman"/>
          <w:b/>
          <w:sz w:val="23"/>
          <w:szCs w:val="23"/>
        </w:rPr>
        <w:t xml:space="preserve">Розділ І. </w:t>
      </w:r>
      <w:r w:rsidRPr="00611A8F">
        <w:rPr>
          <w:rFonts w:ascii="Times New Roman" w:hAnsi="Times New Roman" w:cs="Times New Roman"/>
          <w:b/>
          <w:sz w:val="23"/>
          <w:szCs w:val="23"/>
        </w:rPr>
        <w:t>Загальні вимоги</w:t>
      </w:r>
      <w:r>
        <w:rPr>
          <w:rFonts w:ascii="Times New Roman" w:hAnsi="Times New Roman" w:cs="Times New Roman"/>
          <w:b/>
          <w:sz w:val="23"/>
          <w:szCs w:val="23"/>
        </w:rPr>
        <w:t xml:space="preserve"> до надання послуг</w:t>
      </w:r>
    </w:p>
    <w:p w14:paraId="76424A5A" w14:textId="77777777" w:rsidR="008411A4" w:rsidRPr="007C5B44" w:rsidRDefault="008411A4" w:rsidP="008411A4">
      <w:pPr>
        <w:spacing w:after="0" w:line="264" w:lineRule="auto"/>
        <w:ind w:firstLine="567"/>
        <w:jc w:val="both"/>
        <w:rPr>
          <w:rFonts w:ascii="Times New Roman" w:hAnsi="Times New Roman"/>
          <w:noProof/>
          <w:color w:val="000000" w:themeColor="text1"/>
          <w:sz w:val="23"/>
          <w:szCs w:val="23"/>
        </w:rPr>
      </w:pPr>
      <w:bookmarkStart w:id="5" w:name="_Hlk130223550"/>
      <w:r w:rsidRPr="007C5B44">
        <w:rPr>
          <w:rFonts w:ascii="Times New Roman" w:hAnsi="Times New Roman"/>
          <w:noProof/>
          <w:sz w:val="23"/>
          <w:szCs w:val="23"/>
        </w:rPr>
        <w:t>Строки надання послуг</w:t>
      </w:r>
      <w:r w:rsidRPr="007C5B44">
        <w:rPr>
          <w:rFonts w:ascii="Times New Roman" w:hAnsi="Times New Roman"/>
          <w:noProof/>
          <w:color w:val="000000" w:themeColor="text1"/>
          <w:sz w:val="23"/>
          <w:szCs w:val="23"/>
        </w:rPr>
        <w:t>: до 28.12.2023 року.</w:t>
      </w:r>
    </w:p>
    <w:p w14:paraId="682B518F" w14:textId="77777777" w:rsidR="008411A4" w:rsidRPr="007C5B44" w:rsidRDefault="008411A4" w:rsidP="008411A4">
      <w:pPr>
        <w:spacing w:after="0" w:line="240" w:lineRule="auto"/>
        <w:ind w:firstLine="567"/>
        <w:jc w:val="both"/>
        <w:rPr>
          <w:rFonts w:ascii="Times New Roman" w:hAnsi="Times New Roman" w:cs="Times New Roman"/>
          <w:noProof/>
          <w:sz w:val="23"/>
          <w:szCs w:val="23"/>
        </w:rPr>
      </w:pPr>
      <w:r w:rsidRPr="007C5B44">
        <w:rPr>
          <w:rFonts w:ascii="Times New Roman" w:hAnsi="Times New Roman"/>
          <w:noProof/>
          <w:sz w:val="23"/>
          <w:szCs w:val="23"/>
        </w:rPr>
        <w:t>Місце надання послуг:</w:t>
      </w:r>
      <w:r w:rsidRPr="007C5B44">
        <w:rPr>
          <w:sz w:val="23"/>
          <w:szCs w:val="23"/>
        </w:rPr>
        <w:t xml:space="preserve"> </w:t>
      </w:r>
      <w:r w:rsidRPr="007C5B44">
        <w:rPr>
          <w:rFonts w:ascii="Times New Roman" w:hAnsi="Times New Roman"/>
          <w:noProof/>
          <w:sz w:val="23"/>
          <w:szCs w:val="23"/>
        </w:rPr>
        <w:t>04071,</w:t>
      </w:r>
      <w:r w:rsidRPr="007C5B44">
        <w:rPr>
          <w:sz w:val="23"/>
          <w:szCs w:val="23"/>
        </w:rPr>
        <w:t xml:space="preserve"> </w:t>
      </w:r>
      <w:r w:rsidRPr="007C5B44">
        <w:rPr>
          <w:rFonts w:ascii="Times New Roman" w:hAnsi="Times New Roman"/>
          <w:noProof/>
          <w:sz w:val="23"/>
          <w:szCs w:val="23"/>
        </w:rPr>
        <w:t>м. Київ,</w:t>
      </w:r>
      <w:r w:rsidRPr="007C5B44">
        <w:rPr>
          <w:rFonts w:ascii="Times New Roman" w:hAnsi="Times New Roman" w:cs="Times New Roman"/>
          <w:noProof/>
          <w:sz w:val="23"/>
          <w:szCs w:val="23"/>
        </w:rPr>
        <w:t xml:space="preserve"> вул. Ярославська, 41.</w:t>
      </w:r>
    </w:p>
    <w:p w14:paraId="60E4C652" w14:textId="77777777" w:rsidR="008411A4" w:rsidRPr="00E61A6E" w:rsidRDefault="008411A4" w:rsidP="008411A4">
      <w:pPr>
        <w:numPr>
          <w:ilvl w:val="0"/>
          <w:numId w:val="24"/>
        </w:numPr>
        <w:tabs>
          <w:tab w:val="left" w:pos="567"/>
          <w:tab w:val="left" w:pos="993"/>
        </w:tabs>
        <w:spacing w:after="0" w:line="240" w:lineRule="auto"/>
        <w:ind w:left="0" w:right="-5" w:firstLine="709"/>
        <w:jc w:val="both"/>
        <w:rPr>
          <w:rFonts w:ascii="Times New Roman" w:hAnsi="Times New Roman"/>
          <w:sz w:val="23"/>
          <w:szCs w:val="23"/>
        </w:rPr>
      </w:pPr>
      <w:r w:rsidRPr="00E61A6E">
        <w:rPr>
          <w:rFonts w:ascii="Times New Roman" w:hAnsi="Times New Roman"/>
          <w:color w:val="000000"/>
          <w:sz w:val="23"/>
          <w:szCs w:val="23"/>
        </w:rPr>
        <w:t xml:space="preserve">Учасник, при визначенні ціни тендерної пропозиції повинен враховувати усі витрати пов’язані із виконанням умов договору дотримуючись вимог технічної специфікації, зокрема дотримання умов та </w:t>
      </w:r>
      <w:r w:rsidRPr="00E61A6E">
        <w:rPr>
          <w:rFonts w:ascii="Times New Roman" w:hAnsi="Times New Roman"/>
          <w:sz w:val="23"/>
          <w:szCs w:val="23"/>
        </w:rPr>
        <w:t xml:space="preserve">гарантій застосування заходів із захисту довкілля при виконанні зобов’язань за договором, у тому числі вивіз сміття. Учасник має право самостійно обирати місце(я) утилізації сміття, яке залишається в ході надання послуг, з урахуванням габаритів, матеріалів та умов </w:t>
      </w:r>
      <w:r w:rsidRPr="00E61A6E">
        <w:rPr>
          <w:rFonts w:ascii="Times New Roman" w:hAnsi="Times New Roman"/>
          <w:sz w:val="23"/>
          <w:szCs w:val="23"/>
        </w:rPr>
        <w:lastRenderedPageBreak/>
        <w:t>вторинної переробки (або застосування) решт</w:t>
      </w:r>
      <w:r>
        <w:rPr>
          <w:rFonts w:ascii="Times New Roman" w:hAnsi="Times New Roman"/>
          <w:sz w:val="23"/>
          <w:szCs w:val="23"/>
        </w:rPr>
        <w:t>о</w:t>
      </w:r>
      <w:r w:rsidRPr="00E61A6E">
        <w:rPr>
          <w:rFonts w:ascii="Times New Roman" w:hAnsi="Times New Roman"/>
          <w:sz w:val="23"/>
          <w:szCs w:val="23"/>
        </w:rPr>
        <w:t xml:space="preserve">к (залишків) будівельних матеріалів та сміття у встановлених для таких потреб місцях. Не врахована Учасником вартість окремих послуг не сплачується Замовником окремо, а витрати на їх виконання вважаються врахованими у загальній ціні його пропозиції. </w:t>
      </w:r>
      <w:r w:rsidRPr="00E61A6E">
        <w:rPr>
          <w:rFonts w:ascii="Times New Roman" w:hAnsi="Times New Roman"/>
          <w:bCs/>
          <w:sz w:val="23"/>
          <w:szCs w:val="23"/>
        </w:rPr>
        <w:t>Такі ресурси, як електроенергія та вода – виключати із кошторисного розрахунку.</w:t>
      </w:r>
    </w:p>
    <w:p w14:paraId="43991CCB" w14:textId="77777777" w:rsidR="008411A4" w:rsidRPr="00E61A6E" w:rsidRDefault="008411A4" w:rsidP="008411A4">
      <w:pPr>
        <w:numPr>
          <w:ilvl w:val="0"/>
          <w:numId w:val="24"/>
        </w:numPr>
        <w:tabs>
          <w:tab w:val="left" w:pos="567"/>
          <w:tab w:val="left" w:pos="993"/>
        </w:tabs>
        <w:spacing w:after="0" w:line="240" w:lineRule="auto"/>
        <w:ind w:left="0" w:right="-5" w:firstLine="709"/>
        <w:jc w:val="both"/>
        <w:rPr>
          <w:rFonts w:ascii="Times New Roman" w:hAnsi="Times New Roman"/>
          <w:sz w:val="23"/>
          <w:szCs w:val="23"/>
        </w:rPr>
      </w:pPr>
      <w:r w:rsidRPr="00E61A6E">
        <w:rPr>
          <w:rFonts w:ascii="Times New Roman" w:hAnsi="Times New Roman"/>
          <w:bCs/>
          <w:sz w:val="23"/>
          <w:szCs w:val="23"/>
        </w:rPr>
        <w:t>Ціна за одиницю послуг повинна бути сформована з урахуванням всіх витрат виконавця, які необхідно понести виконавцю у зв’язку із наданням послуг Замовнику, в тому числі: вартість проїзду працівників, витратних матеріалів, необхідних для надання послуг з їх доставкою/розвантаженням, доставкою інструменту виконавця на об’єкт Замовника, сплату митних тарифів, транспортних витрат, податків і зборів, та інших витрат, понесених виконавцем.</w:t>
      </w:r>
    </w:p>
    <w:p w14:paraId="63F26BE4" w14:textId="77777777" w:rsidR="008411A4" w:rsidRPr="00E61A6E" w:rsidRDefault="008411A4" w:rsidP="008411A4">
      <w:pPr>
        <w:numPr>
          <w:ilvl w:val="0"/>
          <w:numId w:val="24"/>
        </w:numPr>
        <w:tabs>
          <w:tab w:val="left" w:pos="567"/>
          <w:tab w:val="left" w:pos="993"/>
        </w:tabs>
        <w:spacing w:after="0" w:line="240" w:lineRule="auto"/>
        <w:ind w:left="0" w:firstLine="709"/>
        <w:jc w:val="both"/>
        <w:rPr>
          <w:rFonts w:ascii="Times New Roman" w:hAnsi="Times New Roman"/>
          <w:sz w:val="23"/>
          <w:szCs w:val="23"/>
        </w:rPr>
      </w:pPr>
      <w:r w:rsidRPr="00E61A6E">
        <w:rPr>
          <w:rFonts w:ascii="Times New Roman" w:hAnsi="Times New Roman"/>
          <w:sz w:val="23"/>
          <w:szCs w:val="23"/>
        </w:rPr>
        <w:t>Учасник повинен забезпечити надання послуг згідно вимог чинного законодавства України: норм з охорони праці, оплати праці,  інструкцій з пожежної безпеки, норм з охорони навколишнього природного середовища, Закону України «Про охорону праці» від 14.10.1992 р. №2694-XII (зі змінами), Закону України «Про охорону навколишнього природного середовища» від 25.06.1991 р. №1264-XII (зі змінами), Закону України «Про відходи» від 05.03.1998 р. №187/98-ВР (зі змінами),  Закону України «Про забезпечення санітарного та епідемічного благополуччя населення» від 24.02.1994 р. №4004-XII (зі змінами), Закону України «Про оплату праці» від 24.03.1995 № 108/95-ВР (зі змінами), тощо.</w:t>
      </w:r>
    </w:p>
    <w:p w14:paraId="6621E2FE" w14:textId="77777777" w:rsidR="008411A4" w:rsidRPr="00E61A6E" w:rsidRDefault="008411A4" w:rsidP="008411A4">
      <w:pPr>
        <w:numPr>
          <w:ilvl w:val="0"/>
          <w:numId w:val="24"/>
        </w:numPr>
        <w:tabs>
          <w:tab w:val="left" w:pos="567"/>
          <w:tab w:val="left" w:pos="993"/>
        </w:tabs>
        <w:spacing w:after="0" w:line="240" w:lineRule="auto"/>
        <w:ind w:left="0" w:firstLine="709"/>
        <w:jc w:val="both"/>
        <w:rPr>
          <w:rFonts w:ascii="Times New Roman" w:hAnsi="Times New Roman"/>
          <w:color w:val="000000"/>
          <w:sz w:val="23"/>
          <w:szCs w:val="23"/>
        </w:rPr>
      </w:pPr>
      <w:r w:rsidRPr="00E61A6E">
        <w:rPr>
          <w:rFonts w:ascii="Times New Roman" w:hAnsi="Times New Roman"/>
          <w:sz w:val="23"/>
          <w:szCs w:val="23"/>
          <w:lang w:eastAsia="ar-SA"/>
        </w:rPr>
        <w:t xml:space="preserve">Учасник підтверджує те, що будівельні матеріали та комплектуючі вироби, конструкції та системи, що застосовуватимуться Учасником для </w:t>
      </w:r>
      <w:r>
        <w:rPr>
          <w:rFonts w:ascii="Times New Roman" w:hAnsi="Times New Roman"/>
          <w:sz w:val="23"/>
          <w:szCs w:val="23"/>
          <w:lang w:eastAsia="ar-SA"/>
        </w:rPr>
        <w:t>надання Послуг</w:t>
      </w:r>
      <w:r w:rsidRPr="00E61A6E">
        <w:rPr>
          <w:rFonts w:ascii="Times New Roman" w:hAnsi="Times New Roman"/>
          <w:sz w:val="23"/>
          <w:szCs w:val="23"/>
          <w:lang w:eastAsia="ar-SA"/>
        </w:rPr>
        <w:t>, обладнання, що підлягає встановленню, будуть новими, тобто такими, що раніше не використовувалися і повністю відповідають вимогам щодо їх якості, а також усім технічним вимогам/державним стандартам та мають відповідні сертифікати, технічні паспорти та інші документи, що засвідчують їх якість та безпечність, та копії яких Учасник зобов’язується надати на першу вимогу Замовника.</w:t>
      </w:r>
    </w:p>
    <w:p w14:paraId="3D0E09F5" w14:textId="77777777" w:rsidR="008411A4" w:rsidRPr="00E61A6E" w:rsidRDefault="008411A4" w:rsidP="008411A4">
      <w:pPr>
        <w:numPr>
          <w:ilvl w:val="0"/>
          <w:numId w:val="24"/>
        </w:numPr>
        <w:tabs>
          <w:tab w:val="left" w:pos="567"/>
          <w:tab w:val="left" w:pos="993"/>
        </w:tabs>
        <w:spacing w:after="0" w:line="240" w:lineRule="auto"/>
        <w:ind w:left="0" w:right="-5" w:firstLine="709"/>
        <w:jc w:val="both"/>
        <w:rPr>
          <w:rFonts w:ascii="Times New Roman" w:hAnsi="Times New Roman"/>
          <w:sz w:val="23"/>
          <w:szCs w:val="23"/>
        </w:rPr>
      </w:pPr>
      <w:r w:rsidRPr="00E61A6E">
        <w:rPr>
          <w:rFonts w:ascii="Times New Roman" w:hAnsi="Times New Roman"/>
          <w:sz w:val="23"/>
          <w:szCs w:val="23"/>
        </w:rPr>
        <w:t>У разі виявлення Замовником невідповідності запропонованого товару встановленим вимогам у технічні специфікації, або товар (матеріали), який застосовується учасником, як складова послуг, не може використовуватись за призначенням, така пропозиція учасника за рішенням Замовника може відхилитись, як така що не відповідає вимогам Замовника визначеним в тендерній документації, зокрема в технічній частині предмета закупівлі.</w:t>
      </w:r>
    </w:p>
    <w:p w14:paraId="5EA0D41E" w14:textId="77777777" w:rsidR="008411A4" w:rsidRPr="0097279D" w:rsidRDefault="008411A4" w:rsidP="008411A4">
      <w:pPr>
        <w:numPr>
          <w:ilvl w:val="0"/>
          <w:numId w:val="24"/>
        </w:numPr>
        <w:tabs>
          <w:tab w:val="left" w:pos="567"/>
          <w:tab w:val="left" w:pos="993"/>
        </w:tabs>
        <w:spacing w:after="0" w:line="240" w:lineRule="auto"/>
        <w:ind w:left="0" w:right="-5" w:firstLine="709"/>
        <w:jc w:val="both"/>
        <w:rPr>
          <w:rFonts w:ascii="Times New Roman" w:hAnsi="Times New Roman"/>
          <w:sz w:val="23"/>
          <w:szCs w:val="23"/>
        </w:rPr>
      </w:pPr>
      <w:r w:rsidRPr="003138AA">
        <w:rPr>
          <w:rFonts w:ascii="Times New Roman" w:hAnsi="Times New Roman"/>
          <w:sz w:val="23"/>
          <w:szCs w:val="23"/>
          <w:lang w:eastAsia="ar-SA"/>
        </w:rPr>
        <w:t xml:space="preserve">Учасник визначає вартість послуг, які він пропонує виконати за Договором, </w:t>
      </w:r>
      <w:r>
        <w:rPr>
          <w:rFonts w:ascii="Times New Roman" w:hAnsi="Times New Roman"/>
          <w:sz w:val="23"/>
          <w:szCs w:val="23"/>
          <w:lang w:eastAsia="ar-SA"/>
        </w:rPr>
        <w:t>у відповідності до</w:t>
      </w:r>
      <w:r w:rsidRPr="003138AA">
        <w:rPr>
          <w:rFonts w:ascii="Times New Roman" w:hAnsi="Times New Roman"/>
          <w:sz w:val="23"/>
          <w:szCs w:val="23"/>
          <w:lang w:eastAsia="ar-SA"/>
        </w:rPr>
        <w:t xml:space="preserve"> </w:t>
      </w:r>
      <w:r>
        <w:rPr>
          <w:rFonts w:ascii="Times New Roman" w:hAnsi="Times New Roman"/>
          <w:sz w:val="23"/>
          <w:szCs w:val="23"/>
          <w:lang w:eastAsia="ar-SA"/>
        </w:rPr>
        <w:t>наказу Міністерства р</w:t>
      </w:r>
      <w:r w:rsidRPr="00AE6230">
        <w:rPr>
          <w:rFonts w:ascii="Times New Roman" w:hAnsi="Times New Roman"/>
          <w:sz w:val="23"/>
          <w:szCs w:val="23"/>
          <w:lang w:eastAsia="ar-SA"/>
        </w:rPr>
        <w:t>озвитку громад та територій України</w:t>
      </w:r>
      <w:r>
        <w:rPr>
          <w:rFonts w:ascii="Times New Roman" w:hAnsi="Times New Roman"/>
          <w:sz w:val="23"/>
          <w:szCs w:val="23"/>
          <w:lang w:eastAsia="ar-SA"/>
        </w:rPr>
        <w:t xml:space="preserve"> № 281 від </w:t>
      </w:r>
      <w:r w:rsidRPr="00AE6230">
        <w:rPr>
          <w:rFonts w:ascii="Times New Roman" w:hAnsi="Times New Roman"/>
          <w:sz w:val="23"/>
          <w:szCs w:val="23"/>
          <w:lang w:eastAsia="ar-SA"/>
        </w:rPr>
        <w:t>01.11.2021</w:t>
      </w:r>
      <w:r w:rsidRPr="003138AA">
        <w:rPr>
          <w:rFonts w:ascii="Times New Roman" w:hAnsi="Times New Roman"/>
          <w:sz w:val="23"/>
          <w:szCs w:val="23"/>
          <w:lang w:eastAsia="ar-SA"/>
        </w:rPr>
        <w:t xml:space="preserve"> </w:t>
      </w:r>
      <w:r w:rsidRPr="00AE6230">
        <w:rPr>
          <w:rFonts w:ascii="Times New Roman" w:hAnsi="Times New Roman"/>
          <w:sz w:val="23"/>
          <w:szCs w:val="23"/>
          <w:lang w:eastAsia="ar-SA"/>
        </w:rPr>
        <w:t>«Про затвердження кошторисних норм України у будівництві»</w:t>
      </w:r>
      <w:r w:rsidRPr="003138AA">
        <w:rPr>
          <w:rFonts w:ascii="Times New Roman" w:hAnsi="Times New Roman"/>
          <w:sz w:val="23"/>
          <w:szCs w:val="23"/>
          <w:lang w:eastAsia="ar-SA"/>
        </w:rPr>
        <w:t xml:space="preserve"> та відомчими нормами, з урахуванням тих видів послуг, які він пропонує виконати за Договором, з урахуванням усіх своїх витрат, податків і зборів, що сплачуються або мають бути сплачені, вартості матеріалів, інших витрат. До розрахунку ціни входять усі види послуг, у тому числі й ті, які здійснюватимуться для виконання субпідрядникам/співвиконавцям. Не врахована</w:t>
      </w:r>
      <w:r w:rsidRPr="006D5027">
        <w:rPr>
          <w:rFonts w:ascii="Times New Roman" w:hAnsi="Times New Roman"/>
          <w:color w:val="FF0000"/>
          <w:sz w:val="23"/>
          <w:szCs w:val="23"/>
          <w:lang w:eastAsia="ar-SA"/>
        </w:rPr>
        <w:t xml:space="preserve"> </w:t>
      </w:r>
      <w:r w:rsidRPr="00E61A6E">
        <w:rPr>
          <w:rFonts w:ascii="Times New Roman" w:hAnsi="Times New Roman"/>
          <w:sz w:val="23"/>
          <w:szCs w:val="23"/>
          <w:lang w:eastAsia="ar-SA"/>
        </w:rPr>
        <w:t xml:space="preserve">Учасником вартість окремих послуг не сплачується Замовником окремо, а витрати на їх виконання вважаються врахованими у загальній ціні його тендерної пропозиції. При розрахунку договірної ціни необхідно обов’язково застосовувати діючі на дату подання тендерних пропозицій кошторисні норми. </w:t>
      </w:r>
    </w:p>
    <w:p w14:paraId="5AF6741D" w14:textId="339074A3" w:rsidR="008411A4" w:rsidRDefault="008411A4" w:rsidP="008411A4">
      <w:pPr>
        <w:widowControl w:val="0"/>
        <w:tabs>
          <w:tab w:val="left" w:pos="993"/>
        </w:tabs>
        <w:suppressAutoHyphens/>
        <w:autoSpaceDE w:val="0"/>
        <w:autoSpaceDN w:val="0"/>
        <w:ind w:firstLine="567"/>
        <w:contextualSpacing/>
        <w:jc w:val="both"/>
        <w:outlineLvl w:val="0"/>
        <w:rPr>
          <w:rFonts w:ascii="Times New Roman" w:hAnsi="Times New Roman" w:cs="Times New Roman"/>
          <w:sz w:val="23"/>
          <w:szCs w:val="23"/>
        </w:rPr>
      </w:pPr>
      <w:r w:rsidRPr="00E61A6E">
        <w:rPr>
          <w:rFonts w:ascii="Times New Roman" w:hAnsi="Times New Roman"/>
          <w:bCs/>
          <w:sz w:val="23"/>
          <w:szCs w:val="23"/>
        </w:rPr>
        <w:t>Завезення обладнання та вивіз демонтованого, будівельного сміття має відбуватися безпосередньо з автотранспорту без проміжного складування на території установи</w:t>
      </w:r>
      <w:r>
        <w:rPr>
          <w:rFonts w:ascii="Times New Roman" w:hAnsi="Times New Roman" w:cs="Times New Roman"/>
          <w:sz w:val="23"/>
          <w:szCs w:val="23"/>
        </w:rPr>
        <w:t>.</w:t>
      </w:r>
    </w:p>
    <w:p w14:paraId="47D7643C" w14:textId="77777777" w:rsidR="008411A4" w:rsidRPr="00976E5B" w:rsidRDefault="008411A4" w:rsidP="008411A4">
      <w:pPr>
        <w:widowControl w:val="0"/>
        <w:tabs>
          <w:tab w:val="left" w:pos="993"/>
        </w:tabs>
        <w:suppressAutoHyphens/>
        <w:autoSpaceDE w:val="0"/>
        <w:autoSpaceDN w:val="0"/>
        <w:ind w:firstLine="567"/>
        <w:contextualSpacing/>
        <w:jc w:val="both"/>
        <w:outlineLvl w:val="0"/>
        <w:rPr>
          <w:rFonts w:ascii="Times New Roman" w:hAnsi="Times New Roman" w:cs="Times New Roman"/>
          <w:sz w:val="23"/>
          <w:szCs w:val="23"/>
        </w:rPr>
      </w:pPr>
    </w:p>
    <w:p w14:paraId="3BD167FC" w14:textId="77777777" w:rsidR="008411A4" w:rsidRDefault="008411A4" w:rsidP="008411A4">
      <w:pPr>
        <w:spacing w:after="0" w:line="240" w:lineRule="auto"/>
        <w:ind w:firstLine="567"/>
        <w:jc w:val="center"/>
        <w:rPr>
          <w:rFonts w:ascii="Times New Roman" w:hAnsi="Times New Roman" w:cs="Times New Roman"/>
          <w:b/>
          <w:sz w:val="23"/>
          <w:szCs w:val="23"/>
        </w:rPr>
      </w:pPr>
      <w:r>
        <w:rPr>
          <w:rFonts w:ascii="Times New Roman" w:hAnsi="Times New Roman" w:cs="Times New Roman"/>
          <w:b/>
          <w:sz w:val="23"/>
          <w:szCs w:val="23"/>
        </w:rPr>
        <w:t>Розділ ІІ. Технічні вимоги</w:t>
      </w:r>
    </w:p>
    <w:p w14:paraId="6B8EF427" w14:textId="77777777" w:rsidR="008411A4" w:rsidRPr="007C378E" w:rsidRDefault="008411A4" w:rsidP="008411A4">
      <w:pPr>
        <w:spacing w:after="0" w:line="240" w:lineRule="auto"/>
        <w:rPr>
          <w:rFonts w:ascii="Times New Roman" w:hAnsi="Times New Roman" w:cs="Times New Roman"/>
          <w:b/>
          <w:kern w:val="2"/>
          <w:sz w:val="23"/>
          <w:szCs w:val="23"/>
        </w:rPr>
      </w:pPr>
    </w:p>
    <w:tbl>
      <w:tblPr>
        <w:tblW w:w="9908" w:type="dxa"/>
        <w:jc w:val="center"/>
        <w:tblLayout w:type="fixed"/>
        <w:tblCellMar>
          <w:left w:w="28" w:type="dxa"/>
          <w:right w:w="28" w:type="dxa"/>
        </w:tblCellMar>
        <w:tblLook w:val="0000" w:firstRow="0" w:lastRow="0" w:firstColumn="0" w:lastColumn="0" w:noHBand="0" w:noVBand="0"/>
      </w:tblPr>
      <w:tblGrid>
        <w:gridCol w:w="552"/>
        <w:gridCol w:w="5954"/>
        <w:gridCol w:w="1134"/>
        <w:gridCol w:w="1134"/>
        <w:gridCol w:w="1134"/>
      </w:tblGrid>
      <w:tr w:rsidR="008411A4" w:rsidRPr="00B04392" w14:paraId="77861524" w14:textId="77777777" w:rsidTr="00241FBE">
        <w:trPr>
          <w:trHeight w:val="597"/>
          <w:jc w:val="center"/>
        </w:trPr>
        <w:tc>
          <w:tcPr>
            <w:tcW w:w="552" w:type="dxa"/>
            <w:tcBorders>
              <w:top w:val="single" w:sz="12" w:space="0" w:color="auto"/>
              <w:left w:val="single" w:sz="12" w:space="0" w:color="auto"/>
              <w:bottom w:val="nil"/>
              <w:right w:val="single" w:sz="4" w:space="0" w:color="auto"/>
            </w:tcBorders>
            <w:vAlign w:val="center"/>
          </w:tcPr>
          <w:p w14:paraId="6639728D" w14:textId="77777777" w:rsidR="008411A4" w:rsidRPr="003D5D5C"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3D5D5C">
              <w:rPr>
                <w:rFonts w:ascii="Times New Roman" w:hAnsi="Times New Roman" w:cs="Times New Roman"/>
                <w:b/>
                <w:spacing w:val="-3"/>
                <w:sz w:val="24"/>
                <w:szCs w:val="24"/>
              </w:rPr>
              <w:t>№</w:t>
            </w:r>
          </w:p>
          <w:p w14:paraId="44EC8B20" w14:textId="77777777" w:rsidR="008411A4" w:rsidRPr="003D5D5C"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3D5D5C">
              <w:rPr>
                <w:rFonts w:ascii="Times New Roman" w:hAnsi="Times New Roman" w:cs="Times New Roman"/>
                <w:b/>
                <w:spacing w:val="-3"/>
                <w:sz w:val="24"/>
                <w:szCs w:val="24"/>
              </w:rPr>
              <w:t>п/п</w:t>
            </w:r>
          </w:p>
        </w:tc>
        <w:tc>
          <w:tcPr>
            <w:tcW w:w="5954" w:type="dxa"/>
            <w:tcBorders>
              <w:top w:val="single" w:sz="12" w:space="0" w:color="auto"/>
              <w:left w:val="nil"/>
              <w:bottom w:val="nil"/>
              <w:right w:val="nil"/>
            </w:tcBorders>
            <w:vAlign w:val="center"/>
          </w:tcPr>
          <w:p w14:paraId="41A226C9" w14:textId="77777777" w:rsidR="008411A4" w:rsidRPr="003D5D5C"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3D5D5C">
              <w:rPr>
                <w:rFonts w:ascii="Times New Roman" w:hAnsi="Times New Roman" w:cs="Times New Roman"/>
                <w:b/>
                <w:spacing w:val="-3"/>
                <w:sz w:val="24"/>
                <w:szCs w:val="24"/>
              </w:rPr>
              <w:t>Найменування робіт і витрат</w:t>
            </w:r>
          </w:p>
        </w:tc>
        <w:tc>
          <w:tcPr>
            <w:tcW w:w="1134" w:type="dxa"/>
            <w:tcBorders>
              <w:top w:val="single" w:sz="12" w:space="0" w:color="auto"/>
              <w:left w:val="single" w:sz="4" w:space="0" w:color="auto"/>
              <w:bottom w:val="nil"/>
              <w:right w:val="nil"/>
            </w:tcBorders>
            <w:vAlign w:val="center"/>
          </w:tcPr>
          <w:p w14:paraId="04B6D6E6" w14:textId="77777777" w:rsidR="008411A4" w:rsidRPr="003D5D5C"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3D5D5C">
              <w:rPr>
                <w:rFonts w:ascii="Times New Roman" w:hAnsi="Times New Roman" w:cs="Times New Roman"/>
                <w:b/>
                <w:spacing w:val="-3"/>
                <w:sz w:val="24"/>
                <w:szCs w:val="24"/>
              </w:rPr>
              <w:t>Одиниця</w:t>
            </w:r>
          </w:p>
          <w:p w14:paraId="755EDBEA" w14:textId="77777777" w:rsidR="008411A4" w:rsidRPr="003D5D5C"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3D5D5C">
              <w:rPr>
                <w:rFonts w:ascii="Times New Roman" w:hAnsi="Times New Roman" w:cs="Times New Roman"/>
                <w:b/>
                <w:spacing w:val="-3"/>
                <w:sz w:val="24"/>
                <w:szCs w:val="24"/>
              </w:rPr>
              <w:t>виміру</w:t>
            </w:r>
          </w:p>
        </w:tc>
        <w:tc>
          <w:tcPr>
            <w:tcW w:w="1134" w:type="dxa"/>
            <w:tcBorders>
              <w:top w:val="single" w:sz="12" w:space="0" w:color="auto"/>
              <w:left w:val="single" w:sz="4" w:space="0" w:color="auto"/>
              <w:bottom w:val="nil"/>
              <w:right w:val="single" w:sz="4" w:space="0" w:color="auto"/>
            </w:tcBorders>
            <w:vAlign w:val="center"/>
          </w:tcPr>
          <w:p w14:paraId="5327A036" w14:textId="77777777" w:rsidR="008411A4" w:rsidRPr="003D5D5C"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3D5D5C">
              <w:rPr>
                <w:rFonts w:ascii="Times New Roman" w:hAnsi="Times New Roman" w:cs="Times New Roman"/>
                <w:b/>
                <w:spacing w:val="-3"/>
                <w:sz w:val="24"/>
                <w:szCs w:val="24"/>
              </w:rPr>
              <w:t>Кількість</w:t>
            </w:r>
          </w:p>
        </w:tc>
        <w:tc>
          <w:tcPr>
            <w:tcW w:w="1134" w:type="dxa"/>
            <w:tcBorders>
              <w:top w:val="single" w:sz="12" w:space="0" w:color="auto"/>
              <w:left w:val="single" w:sz="4" w:space="0" w:color="auto"/>
              <w:bottom w:val="nil"/>
              <w:right w:val="single" w:sz="4" w:space="0" w:color="auto"/>
            </w:tcBorders>
            <w:vAlign w:val="center"/>
          </w:tcPr>
          <w:p w14:paraId="323A095D" w14:textId="77777777" w:rsidR="008411A4" w:rsidRPr="003D5D5C"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3D5D5C">
              <w:rPr>
                <w:rFonts w:ascii="Times New Roman" w:hAnsi="Times New Roman" w:cs="Times New Roman"/>
                <w:b/>
                <w:spacing w:val="-3"/>
                <w:sz w:val="24"/>
                <w:szCs w:val="24"/>
              </w:rPr>
              <w:t>Примітка</w:t>
            </w:r>
          </w:p>
        </w:tc>
      </w:tr>
      <w:tr w:rsidR="008411A4" w:rsidRPr="00B04392" w14:paraId="3AE6EAF5" w14:textId="77777777" w:rsidTr="00241FBE">
        <w:trPr>
          <w:jc w:val="center"/>
        </w:trPr>
        <w:tc>
          <w:tcPr>
            <w:tcW w:w="552" w:type="dxa"/>
            <w:tcBorders>
              <w:top w:val="single" w:sz="4" w:space="0" w:color="auto"/>
              <w:left w:val="single" w:sz="12" w:space="0" w:color="auto"/>
              <w:bottom w:val="single" w:sz="4" w:space="0" w:color="auto"/>
              <w:right w:val="single" w:sz="4" w:space="0" w:color="auto"/>
            </w:tcBorders>
            <w:vAlign w:val="center"/>
          </w:tcPr>
          <w:p w14:paraId="6DE5F68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5954" w:type="dxa"/>
            <w:tcBorders>
              <w:top w:val="single" w:sz="4" w:space="0" w:color="auto"/>
              <w:left w:val="nil"/>
              <w:bottom w:val="single" w:sz="4" w:space="0" w:color="auto"/>
              <w:right w:val="nil"/>
            </w:tcBorders>
            <w:vAlign w:val="center"/>
          </w:tcPr>
          <w:p w14:paraId="2A30251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w:t>
            </w:r>
          </w:p>
        </w:tc>
        <w:tc>
          <w:tcPr>
            <w:tcW w:w="1134" w:type="dxa"/>
            <w:tcBorders>
              <w:top w:val="single" w:sz="4" w:space="0" w:color="auto"/>
              <w:left w:val="single" w:sz="4" w:space="0" w:color="auto"/>
              <w:bottom w:val="single" w:sz="4" w:space="0" w:color="auto"/>
              <w:right w:val="nil"/>
            </w:tcBorders>
            <w:vAlign w:val="center"/>
          </w:tcPr>
          <w:p w14:paraId="140AA65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w:t>
            </w:r>
          </w:p>
        </w:tc>
        <w:tc>
          <w:tcPr>
            <w:tcW w:w="1134" w:type="dxa"/>
            <w:tcBorders>
              <w:top w:val="single" w:sz="4" w:space="0" w:color="auto"/>
              <w:left w:val="single" w:sz="4" w:space="0" w:color="auto"/>
              <w:bottom w:val="single" w:sz="4" w:space="0" w:color="auto"/>
              <w:right w:val="single" w:sz="4" w:space="0" w:color="auto"/>
            </w:tcBorders>
            <w:vAlign w:val="center"/>
          </w:tcPr>
          <w:p w14:paraId="779B1A2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w:t>
            </w:r>
          </w:p>
        </w:tc>
        <w:tc>
          <w:tcPr>
            <w:tcW w:w="1134" w:type="dxa"/>
            <w:tcBorders>
              <w:top w:val="single" w:sz="4" w:space="0" w:color="auto"/>
              <w:left w:val="single" w:sz="4" w:space="0" w:color="auto"/>
              <w:bottom w:val="single" w:sz="4" w:space="0" w:color="auto"/>
              <w:right w:val="single" w:sz="4" w:space="0" w:color="auto"/>
            </w:tcBorders>
          </w:tcPr>
          <w:p w14:paraId="1448761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w:t>
            </w:r>
          </w:p>
        </w:tc>
      </w:tr>
      <w:tr w:rsidR="008411A4" w:rsidRPr="00B04392" w14:paraId="3A3F44EB" w14:textId="77777777" w:rsidTr="00241FBE">
        <w:trPr>
          <w:trHeight w:val="431"/>
          <w:jc w:val="center"/>
        </w:trPr>
        <w:tc>
          <w:tcPr>
            <w:tcW w:w="552" w:type="dxa"/>
            <w:tcBorders>
              <w:top w:val="single" w:sz="4" w:space="0" w:color="auto"/>
              <w:left w:val="single" w:sz="12" w:space="0" w:color="auto"/>
              <w:bottom w:val="single" w:sz="4" w:space="0" w:color="auto"/>
              <w:right w:val="single" w:sz="4" w:space="0" w:color="auto"/>
            </w:tcBorders>
            <w:vAlign w:val="center"/>
          </w:tcPr>
          <w:p w14:paraId="47D07EF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5954" w:type="dxa"/>
            <w:tcBorders>
              <w:top w:val="single" w:sz="4" w:space="0" w:color="auto"/>
              <w:left w:val="nil"/>
              <w:bottom w:val="single" w:sz="4" w:space="0" w:color="auto"/>
              <w:right w:val="nil"/>
            </w:tcBorders>
            <w:vAlign w:val="center"/>
          </w:tcPr>
          <w:p w14:paraId="24A47C6A" w14:textId="77777777" w:rsidR="008411A4" w:rsidRPr="005934ED" w:rsidRDefault="008411A4" w:rsidP="00241FBE">
            <w:pPr>
              <w:keepLines/>
              <w:autoSpaceDE w:val="0"/>
              <w:autoSpaceDN w:val="0"/>
              <w:spacing w:after="0" w:line="240" w:lineRule="auto"/>
              <w:jc w:val="center"/>
              <w:rPr>
                <w:rFonts w:ascii="Times New Roman" w:hAnsi="Times New Roman" w:cs="Times New Roman"/>
                <w:b/>
                <w:spacing w:val="-3"/>
                <w:sz w:val="24"/>
                <w:szCs w:val="24"/>
                <w:highlight w:val="yellow"/>
              </w:rPr>
            </w:pPr>
            <w:r w:rsidRPr="005934ED">
              <w:rPr>
                <w:rFonts w:ascii="Times New Roman" w:hAnsi="Times New Roman" w:cs="Times New Roman"/>
                <w:b/>
                <w:spacing w:val="-3"/>
                <w:sz w:val="24"/>
                <w:szCs w:val="24"/>
                <w:highlight w:val="yellow"/>
              </w:rPr>
              <w:t>Розділ №1. Вікна, двері</w:t>
            </w:r>
          </w:p>
        </w:tc>
        <w:tc>
          <w:tcPr>
            <w:tcW w:w="1134" w:type="dxa"/>
            <w:tcBorders>
              <w:top w:val="single" w:sz="4" w:space="0" w:color="auto"/>
              <w:left w:val="single" w:sz="4" w:space="0" w:color="auto"/>
              <w:bottom w:val="single" w:sz="4" w:space="0" w:color="auto"/>
              <w:right w:val="nil"/>
            </w:tcBorders>
            <w:vAlign w:val="center"/>
          </w:tcPr>
          <w:p w14:paraId="5545B37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vAlign w:val="center"/>
          </w:tcPr>
          <w:p w14:paraId="6E01D41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tcPr>
          <w:p w14:paraId="5732284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156A7CD" w14:textId="77777777" w:rsidTr="00241FBE">
        <w:trPr>
          <w:jc w:val="center"/>
        </w:trPr>
        <w:tc>
          <w:tcPr>
            <w:tcW w:w="552" w:type="dxa"/>
            <w:tcBorders>
              <w:top w:val="single" w:sz="4" w:space="0" w:color="auto"/>
              <w:left w:val="single" w:sz="12" w:space="0" w:color="auto"/>
              <w:bottom w:val="nil"/>
              <w:right w:val="single" w:sz="4" w:space="0" w:color="auto"/>
            </w:tcBorders>
          </w:tcPr>
          <w:p w14:paraId="2843B62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5954" w:type="dxa"/>
            <w:tcBorders>
              <w:top w:val="single" w:sz="4" w:space="0" w:color="auto"/>
              <w:left w:val="nil"/>
              <w:bottom w:val="nil"/>
              <w:right w:val="nil"/>
            </w:tcBorders>
          </w:tcPr>
          <w:p w14:paraId="48AFB44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proofErr w:type="spellStart"/>
            <w:r w:rsidRPr="00B04392">
              <w:rPr>
                <w:rFonts w:ascii="Times New Roman" w:hAnsi="Times New Roman" w:cs="Times New Roman"/>
                <w:spacing w:val="-3"/>
                <w:sz w:val="23"/>
                <w:szCs w:val="23"/>
              </w:rPr>
              <w:t>Знiмання</w:t>
            </w:r>
            <w:proofErr w:type="spellEnd"/>
            <w:r w:rsidRPr="00B04392">
              <w:rPr>
                <w:rFonts w:ascii="Times New Roman" w:hAnsi="Times New Roman" w:cs="Times New Roman"/>
                <w:spacing w:val="-3"/>
                <w:sz w:val="23"/>
                <w:szCs w:val="23"/>
              </w:rPr>
              <w:t xml:space="preserve"> бетонних та мозаїчних </w:t>
            </w:r>
            <w:proofErr w:type="spellStart"/>
            <w:r w:rsidRPr="00B04392">
              <w:rPr>
                <w:rFonts w:ascii="Times New Roman" w:hAnsi="Times New Roman" w:cs="Times New Roman"/>
                <w:spacing w:val="-3"/>
                <w:sz w:val="23"/>
                <w:szCs w:val="23"/>
              </w:rPr>
              <w:t>пiдвiконних</w:t>
            </w:r>
            <w:proofErr w:type="spellEnd"/>
            <w:r w:rsidRPr="00B04392">
              <w:rPr>
                <w:rFonts w:ascii="Times New Roman" w:hAnsi="Times New Roman" w:cs="Times New Roman"/>
                <w:spacing w:val="-3"/>
                <w:sz w:val="23"/>
                <w:szCs w:val="23"/>
              </w:rPr>
              <w:t xml:space="preserve"> </w:t>
            </w:r>
            <w:proofErr w:type="spellStart"/>
            <w:r w:rsidRPr="00B04392">
              <w:rPr>
                <w:rFonts w:ascii="Times New Roman" w:hAnsi="Times New Roman" w:cs="Times New Roman"/>
                <w:spacing w:val="-3"/>
                <w:sz w:val="23"/>
                <w:szCs w:val="23"/>
              </w:rPr>
              <w:t>дощок</w:t>
            </w:r>
            <w:proofErr w:type="spellEnd"/>
          </w:p>
        </w:tc>
        <w:tc>
          <w:tcPr>
            <w:tcW w:w="1134" w:type="dxa"/>
            <w:tcBorders>
              <w:top w:val="single" w:sz="4" w:space="0" w:color="auto"/>
              <w:left w:val="single" w:sz="4" w:space="0" w:color="auto"/>
              <w:bottom w:val="nil"/>
              <w:right w:val="nil"/>
            </w:tcBorders>
          </w:tcPr>
          <w:p w14:paraId="17A41E4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single" w:sz="4" w:space="0" w:color="auto"/>
              <w:left w:val="single" w:sz="4" w:space="0" w:color="auto"/>
              <w:bottom w:val="nil"/>
              <w:right w:val="single" w:sz="4" w:space="0" w:color="auto"/>
            </w:tcBorders>
          </w:tcPr>
          <w:p w14:paraId="0E294CE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14,3</w:t>
            </w:r>
          </w:p>
        </w:tc>
        <w:tc>
          <w:tcPr>
            <w:tcW w:w="1134" w:type="dxa"/>
            <w:tcBorders>
              <w:top w:val="single" w:sz="4" w:space="0" w:color="auto"/>
              <w:left w:val="single" w:sz="4" w:space="0" w:color="auto"/>
              <w:bottom w:val="nil"/>
              <w:right w:val="single" w:sz="4" w:space="0" w:color="auto"/>
            </w:tcBorders>
          </w:tcPr>
          <w:p w14:paraId="6177F09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62ADD62" w14:textId="77777777" w:rsidTr="00241FBE">
        <w:trPr>
          <w:jc w:val="center"/>
        </w:trPr>
        <w:tc>
          <w:tcPr>
            <w:tcW w:w="552" w:type="dxa"/>
            <w:tcBorders>
              <w:top w:val="nil"/>
              <w:left w:val="single" w:sz="12" w:space="0" w:color="auto"/>
              <w:bottom w:val="nil"/>
              <w:right w:val="single" w:sz="4" w:space="0" w:color="auto"/>
            </w:tcBorders>
          </w:tcPr>
          <w:p w14:paraId="04704B7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w:t>
            </w:r>
          </w:p>
        </w:tc>
        <w:tc>
          <w:tcPr>
            <w:tcW w:w="5954" w:type="dxa"/>
            <w:tcBorders>
              <w:top w:val="nil"/>
              <w:left w:val="nil"/>
              <w:bottom w:val="nil"/>
              <w:right w:val="nil"/>
            </w:tcBorders>
          </w:tcPr>
          <w:p w14:paraId="630C3F4A"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Демонтаж </w:t>
            </w:r>
            <w:proofErr w:type="spellStart"/>
            <w:r w:rsidRPr="00B04392">
              <w:rPr>
                <w:rFonts w:ascii="Times New Roman" w:hAnsi="Times New Roman" w:cs="Times New Roman"/>
                <w:spacing w:val="-3"/>
                <w:sz w:val="23"/>
                <w:szCs w:val="23"/>
              </w:rPr>
              <w:t>металоконструкцiй</w:t>
            </w:r>
            <w:proofErr w:type="spellEnd"/>
            <w:r w:rsidRPr="00B04392">
              <w:rPr>
                <w:rFonts w:ascii="Times New Roman" w:hAnsi="Times New Roman" w:cs="Times New Roman"/>
                <w:spacing w:val="-3"/>
                <w:sz w:val="23"/>
                <w:szCs w:val="23"/>
              </w:rPr>
              <w:t xml:space="preserve"> (віконні грати)</w:t>
            </w:r>
          </w:p>
        </w:tc>
        <w:tc>
          <w:tcPr>
            <w:tcW w:w="1134" w:type="dxa"/>
            <w:tcBorders>
              <w:top w:val="nil"/>
              <w:left w:val="single" w:sz="4" w:space="0" w:color="auto"/>
              <w:bottom w:val="nil"/>
              <w:right w:val="nil"/>
            </w:tcBorders>
          </w:tcPr>
          <w:p w14:paraId="67E4EE0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т</w:t>
            </w:r>
          </w:p>
        </w:tc>
        <w:tc>
          <w:tcPr>
            <w:tcW w:w="1134" w:type="dxa"/>
            <w:tcBorders>
              <w:top w:val="nil"/>
              <w:left w:val="single" w:sz="4" w:space="0" w:color="auto"/>
              <w:bottom w:val="nil"/>
              <w:right w:val="single" w:sz="4" w:space="0" w:color="auto"/>
            </w:tcBorders>
          </w:tcPr>
          <w:p w14:paraId="548C247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0,128</w:t>
            </w:r>
          </w:p>
        </w:tc>
        <w:tc>
          <w:tcPr>
            <w:tcW w:w="1134" w:type="dxa"/>
            <w:tcBorders>
              <w:top w:val="nil"/>
              <w:left w:val="single" w:sz="4" w:space="0" w:color="auto"/>
              <w:bottom w:val="nil"/>
              <w:right w:val="single" w:sz="4" w:space="0" w:color="auto"/>
            </w:tcBorders>
          </w:tcPr>
          <w:p w14:paraId="1F608DC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62B5C5DF" w14:textId="77777777" w:rsidTr="00241FBE">
        <w:trPr>
          <w:jc w:val="center"/>
        </w:trPr>
        <w:tc>
          <w:tcPr>
            <w:tcW w:w="552" w:type="dxa"/>
            <w:tcBorders>
              <w:top w:val="nil"/>
              <w:left w:val="single" w:sz="12" w:space="0" w:color="auto"/>
              <w:bottom w:val="nil"/>
              <w:right w:val="single" w:sz="4" w:space="0" w:color="auto"/>
            </w:tcBorders>
          </w:tcPr>
          <w:p w14:paraId="457BE24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w:t>
            </w:r>
          </w:p>
        </w:tc>
        <w:tc>
          <w:tcPr>
            <w:tcW w:w="5954" w:type="dxa"/>
            <w:tcBorders>
              <w:top w:val="nil"/>
              <w:left w:val="nil"/>
              <w:bottom w:val="nil"/>
              <w:right w:val="nil"/>
            </w:tcBorders>
          </w:tcPr>
          <w:p w14:paraId="3CA38F6F"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Розбирання поясків, </w:t>
            </w:r>
            <w:proofErr w:type="spellStart"/>
            <w:r w:rsidRPr="00B04392">
              <w:rPr>
                <w:rFonts w:ascii="Times New Roman" w:hAnsi="Times New Roman" w:cs="Times New Roman"/>
                <w:spacing w:val="-3"/>
                <w:sz w:val="23"/>
                <w:szCs w:val="23"/>
              </w:rPr>
              <w:t>сандриків</w:t>
            </w:r>
            <w:proofErr w:type="spellEnd"/>
            <w:r w:rsidRPr="00B04392">
              <w:rPr>
                <w:rFonts w:ascii="Times New Roman" w:hAnsi="Times New Roman" w:cs="Times New Roman"/>
                <w:spacing w:val="-3"/>
                <w:sz w:val="23"/>
                <w:szCs w:val="23"/>
              </w:rPr>
              <w:t xml:space="preserve">, </w:t>
            </w:r>
            <w:proofErr w:type="spellStart"/>
            <w:r w:rsidRPr="00B04392">
              <w:rPr>
                <w:rFonts w:ascii="Times New Roman" w:hAnsi="Times New Roman" w:cs="Times New Roman"/>
                <w:spacing w:val="-3"/>
                <w:sz w:val="23"/>
                <w:szCs w:val="23"/>
              </w:rPr>
              <w:t>жолобів,вiдливiв</w:t>
            </w:r>
            <w:proofErr w:type="spellEnd"/>
            <w:r w:rsidRPr="00B04392">
              <w:rPr>
                <w:rFonts w:ascii="Times New Roman" w:hAnsi="Times New Roman" w:cs="Times New Roman"/>
                <w:spacing w:val="-3"/>
                <w:sz w:val="23"/>
                <w:szCs w:val="23"/>
              </w:rPr>
              <w:t xml:space="preserve">, </w:t>
            </w:r>
            <w:proofErr w:type="spellStart"/>
            <w:r w:rsidRPr="00B04392">
              <w:rPr>
                <w:rFonts w:ascii="Times New Roman" w:hAnsi="Times New Roman" w:cs="Times New Roman"/>
                <w:spacing w:val="-3"/>
                <w:sz w:val="23"/>
                <w:szCs w:val="23"/>
              </w:rPr>
              <w:t>звисiв</w:t>
            </w:r>
            <w:proofErr w:type="spellEnd"/>
          </w:p>
          <w:p w14:paraId="69C27B8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тощо з листової сталі</w:t>
            </w:r>
          </w:p>
        </w:tc>
        <w:tc>
          <w:tcPr>
            <w:tcW w:w="1134" w:type="dxa"/>
            <w:tcBorders>
              <w:top w:val="nil"/>
              <w:left w:val="single" w:sz="4" w:space="0" w:color="auto"/>
              <w:bottom w:val="nil"/>
              <w:right w:val="nil"/>
            </w:tcBorders>
          </w:tcPr>
          <w:p w14:paraId="6509BA9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w:t>
            </w:r>
          </w:p>
        </w:tc>
        <w:tc>
          <w:tcPr>
            <w:tcW w:w="1134" w:type="dxa"/>
            <w:tcBorders>
              <w:top w:val="nil"/>
              <w:left w:val="single" w:sz="4" w:space="0" w:color="auto"/>
              <w:bottom w:val="nil"/>
              <w:right w:val="single" w:sz="4" w:space="0" w:color="auto"/>
            </w:tcBorders>
          </w:tcPr>
          <w:p w14:paraId="414816C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43,2</w:t>
            </w:r>
          </w:p>
        </w:tc>
        <w:tc>
          <w:tcPr>
            <w:tcW w:w="1134" w:type="dxa"/>
            <w:tcBorders>
              <w:top w:val="nil"/>
              <w:left w:val="single" w:sz="4" w:space="0" w:color="auto"/>
              <w:bottom w:val="nil"/>
              <w:right w:val="single" w:sz="4" w:space="0" w:color="auto"/>
            </w:tcBorders>
          </w:tcPr>
          <w:p w14:paraId="059FE8E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7F299A60" w14:textId="77777777" w:rsidTr="00241FBE">
        <w:trPr>
          <w:jc w:val="center"/>
        </w:trPr>
        <w:tc>
          <w:tcPr>
            <w:tcW w:w="552" w:type="dxa"/>
            <w:tcBorders>
              <w:top w:val="nil"/>
              <w:left w:val="single" w:sz="12" w:space="0" w:color="auto"/>
              <w:bottom w:val="nil"/>
              <w:right w:val="single" w:sz="4" w:space="0" w:color="auto"/>
            </w:tcBorders>
          </w:tcPr>
          <w:p w14:paraId="7274D67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w:t>
            </w:r>
          </w:p>
        </w:tc>
        <w:tc>
          <w:tcPr>
            <w:tcW w:w="5954" w:type="dxa"/>
            <w:tcBorders>
              <w:top w:val="nil"/>
              <w:left w:val="nil"/>
              <w:bottom w:val="nil"/>
              <w:right w:val="nil"/>
            </w:tcBorders>
          </w:tcPr>
          <w:p w14:paraId="0753DCD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Демонтаж </w:t>
            </w:r>
            <w:proofErr w:type="spellStart"/>
            <w:r w:rsidRPr="00B04392">
              <w:rPr>
                <w:rFonts w:ascii="Times New Roman" w:hAnsi="Times New Roman" w:cs="Times New Roman"/>
                <w:spacing w:val="-3"/>
                <w:sz w:val="23"/>
                <w:szCs w:val="23"/>
              </w:rPr>
              <w:t>вiконних</w:t>
            </w:r>
            <w:proofErr w:type="spellEnd"/>
            <w:r w:rsidRPr="00B04392">
              <w:rPr>
                <w:rFonts w:ascii="Times New Roman" w:hAnsi="Times New Roman" w:cs="Times New Roman"/>
                <w:spacing w:val="-3"/>
                <w:sz w:val="23"/>
                <w:szCs w:val="23"/>
              </w:rPr>
              <w:t xml:space="preserve"> коробок в кам'яних </w:t>
            </w:r>
            <w:proofErr w:type="spellStart"/>
            <w:r w:rsidRPr="00B04392">
              <w:rPr>
                <w:rFonts w:ascii="Times New Roman" w:hAnsi="Times New Roman" w:cs="Times New Roman"/>
                <w:spacing w:val="-3"/>
                <w:sz w:val="23"/>
                <w:szCs w:val="23"/>
              </w:rPr>
              <w:t>стiнах</w:t>
            </w:r>
            <w:proofErr w:type="spellEnd"/>
            <w:r w:rsidRPr="00B04392">
              <w:rPr>
                <w:rFonts w:ascii="Times New Roman" w:hAnsi="Times New Roman" w:cs="Times New Roman"/>
                <w:spacing w:val="-3"/>
                <w:sz w:val="23"/>
                <w:szCs w:val="23"/>
              </w:rPr>
              <w:t xml:space="preserve"> з</w:t>
            </w:r>
          </w:p>
          <w:p w14:paraId="374BB650"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proofErr w:type="spellStart"/>
            <w:r w:rsidRPr="00B04392">
              <w:rPr>
                <w:rFonts w:ascii="Times New Roman" w:hAnsi="Times New Roman" w:cs="Times New Roman"/>
                <w:spacing w:val="-3"/>
                <w:sz w:val="23"/>
                <w:szCs w:val="23"/>
              </w:rPr>
              <w:t>вiдбиванням</w:t>
            </w:r>
            <w:proofErr w:type="spellEnd"/>
            <w:r w:rsidRPr="00B04392">
              <w:rPr>
                <w:rFonts w:ascii="Times New Roman" w:hAnsi="Times New Roman" w:cs="Times New Roman"/>
                <w:spacing w:val="-3"/>
                <w:sz w:val="23"/>
                <w:szCs w:val="23"/>
              </w:rPr>
              <w:t xml:space="preserve"> штукатурки в укосах</w:t>
            </w:r>
          </w:p>
        </w:tc>
        <w:tc>
          <w:tcPr>
            <w:tcW w:w="1134" w:type="dxa"/>
            <w:tcBorders>
              <w:top w:val="nil"/>
              <w:left w:val="single" w:sz="4" w:space="0" w:color="auto"/>
              <w:bottom w:val="nil"/>
              <w:right w:val="nil"/>
            </w:tcBorders>
          </w:tcPr>
          <w:p w14:paraId="6E9DFA3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3D952A6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17</w:t>
            </w:r>
          </w:p>
        </w:tc>
        <w:tc>
          <w:tcPr>
            <w:tcW w:w="1134" w:type="dxa"/>
            <w:tcBorders>
              <w:top w:val="nil"/>
              <w:left w:val="single" w:sz="4" w:space="0" w:color="auto"/>
              <w:bottom w:val="nil"/>
              <w:right w:val="single" w:sz="4" w:space="0" w:color="auto"/>
            </w:tcBorders>
          </w:tcPr>
          <w:p w14:paraId="1E88BF8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20E059C" w14:textId="77777777" w:rsidTr="00241FBE">
        <w:trPr>
          <w:jc w:val="center"/>
        </w:trPr>
        <w:tc>
          <w:tcPr>
            <w:tcW w:w="552" w:type="dxa"/>
            <w:tcBorders>
              <w:top w:val="nil"/>
              <w:left w:val="single" w:sz="12" w:space="0" w:color="auto"/>
              <w:bottom w:val="nil"/>
              <w:right w:val="single" w:sz="4" w:space="0" w:color="auto"/>
            </w:tcBorders>
          </w:tcPr>
          <w:p w14:paraId="7A14556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w:t>
            </w:r>
          </w:p>
        </w:tc>
        <w:tc>
          <w:tcPr>
            <w:tcW w:w="5954" w:type="dxa"/>
            <w:tcBorders>
              <w:top w:val="nil"/>
              <w:left w:val="nil"/>
              <w:bottom w:val="nil"/>
              <w:right w:val="nil"/>
            </w:tcBorders>
          </w:tcPr>
          <w:p w14:paraId="791C317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proofErr w:type="spellStart"/>
            <w:r w:rsidRPr="00B04392">
              <w:rPr>
                <w:rFonts w:ascii="Times New Roman" w:hAnsi="Times New Roman" w:cs="Times New Roman"/>
                <w:spacing w:val="-3"/>
                <w:sz w:val="23"/>
                <w:szCs w:val="23"/>
              </w:rPr>
              <w:t>Знiмання</w:t>
            </w:r>
            <w:proofErr w:type="spellEnd"/>
            <w:r w:rsidRPr="00B04392">
              <w:rPr>
                <w:rFonts w:ascii="Times New Roman" w:hAnsi="Times New Roman" w:cs="Times New Roman"/>
                <w:spacing w:val="-3"/>
                <w:sz w:val="23"/>
                <w:szCs w:val="23"/>
              </w:rPr>
              <w:t xml:space="preserve"> засклених </w:t>
            </w:r>
            <w:proofErr w:type="spellStart"/>
            <w:r w:rsidRPr="00B04392">
              <w:rPr>
                <w:rFonts w:ascii="Times New Roman" w:hAnsi="Times New Roman" w:cs="Times New Roman"/>
                <w:spacing w:val="-3"/>
                <w:sz w:val="23"/>
                <w:szCs w:val="23"/>
              </w:rPr>
              <w:t>вiконних</w:t>
            </w:r>
            <w:proofErr w:type="spellEnd"/>
            <w:r w:rsidRPr="00B04392">
              <w:rPr>
                <w:rFonts w:ascii="Times New Roman" w:hAnsi="Times New Roman" w:cs="Times New Roman"/>
                <w:spacing w:val="-3"/>
                <w:sz w:val="23"/>
                <w:szCs w:val="23"/>
              </w:rPr>
              <w:t xml:space="preserve"> рам</w:t>
            </w:r>
          </w:p>
        </w:tc>
        <w:tc>
          <w:tcPr>
            <w:tcW w:w="1134" w:type="dxa"/>
            <w:tcBorders>
              <w:top w:val="nil"/>
              <w:left w:val="single" w:sz="4" w:space="0" w:color="auto"/>
              <w:bottom w:val="nil"/>
              <w:right w:val="nil"/>
            </w:tcBorders>
          </w:tcPr>
          <w:p w14:paraId="49A3A51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26010FA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88,72</w:t>
            </w:r>
          </w:p>
        </w:tc>
        <w:tc>
          <w:tcPr>
            <w:tcW w:w="1134" w:type="dxa"/>
            <w:tcBorders>
              <w:top w:val="nil"/>
              <w:left w:val="single" w:sz="4" w:space="0" w:color="auto"/>
              <w:bottom w:val="nil"/>
              <w:right w:val="single" w:sz="4" w:space="0" w:color="auto"/>
            </w:tcBorders>
          </w:tcPr>
          <w:p w14:paraId="11C1C77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625EB984" w14:textId="77777777" w:rsidTr="00241FBE">
        <w:trPr>
          <w:jc w:val="center"/>
        </w:trPr>
        <w:tc>
          <w:tcPr>
            <w:tcW w:w="552" w:type="dxa"/>
            <w:tcBorders>
              <w:top w:val="nil"/>
              <w:left w:val="single" w:sz="12" w:space="0" w:color="auto"/>
              <w:bottom w:val="nil"/>
              <w:right w:val="single" w:sz="4" w:space="0" w:color="auto"/>
            </w:tcBorders>
          </w:tcPr>
          <w:p w14:paraId="7EFA024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lastRenderedPageBreak/>
              <w:t>6</w:t>
            </w:r>
          </w:p>
        </w:tc>
        <w:tc>
          <w:tcPr>
            <w:tcW w:w="5954" w:type="dxa"/>
            <w:tcBorders>
              <w:top w:val="nil"/>
              <w:left w:val="nil"/>
              <w:bottom w:val="nil"/>
              <w:right w:val="nil"/>
            </w:tcBorders>
          </w:tcPr>
          <w:p w14:paraId="5836E22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Заповнення </w:t>
            </w:r>
            <w:proofErr w:type="spellStart"/>
            <w:r w:rsidRPr="00B04392">
              <w:rPr>
                <w:rFonts w:ascii="Times New Roman" w:hAnsi="Times New Roman" w:cs="Times New Roman"/>
                <w:spacing w:val="-3"/>
                <w:sz w:val="23"/>
                <w:szCs w:val="23"/>
              </w:rPr>
              <w:t>вiконних</w:t>
            </w:r>
            <w:proofErr w:type="spellEnd"/>
            <w:r w:rsidRPr="00B04392">
              <w:rPr>
                <w:rFonts w:ascii="Times New Roman" w:hAnsi="Times New Roman" w:cs="Times New Roman"/>
                <w:spacing w:val="-3"/>
                <w:sz w:val="23"/>
                <w:szCs w:val="23"/>
              </w:rPr>
              <w:t xml:space="preserve"> </w:t>
            </w:r>
            <w:proofErr w:type="spellStart"/>
            <w:r w:rsidRPr="00B04392">
              <w:rPr>
                <w:rFonts w:ascii="Times New Roman" w:hAnsi="Times New Roman" w:cs="Times New Roman"/>
                <w:spacing w:val="-3"/>
                <w:sz w:val="23"/>
                <w:szCs w:val="23"/>
              </w:rPr>
              <w:t>прорiзiв</w:t>
            </w:r>
            <w:proofErr w:type="spellEnd"/>
            <w:r w:rsidRPr="00B04392">
              <w:rPr>
                <w:rFonts w:ascii="Times New Roman" w:hAnsi="Times New Roman" w:cs="Times New Roman"/>
                <w:spacing w:val="-3"/>
                <w:sz w:val="23"/>
                <w:szCs w:val="23"/>
              </w:rPr>
              <w:t xml:space="preserve"> готовими блоками</w:t>
            </w:r>
          </w:p>
          <w:p w14:paraId="4C8F6D4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площею до 2 м2 з металопластику в кам'яних </w:t>
            </w:r>
            <w:proofErr w:type="spellStart"/>
            <w:r w:rsidRPr="00B04392">
              <w:rPr>
                <w:rFonts w:ascii="Times New Roman" w:hAnsi="Times New Roman" w:cs="Times New Roman"/>
                <w:spacing w:val="-3"/>
                <w:sz w:val="23"/>
                <w:szCs w:val="23"/>
              </w:rPr>
              <w:t>стiнах</w:t>
            </w:r>
            <w:proofErr w:type="spellEnd"/>
          </w:p>
          <w:p w14:paraId="355F2417"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житлових і громадських будівель</w:t>
            </w:r>
          </w:p>
        </w:tc>
        <w:tc>
          <w:tcPr>
            <w:tcW w:w="1134" w:type="dxa"/>
            <w:tcBorders>
              <w:top w:val="nil"/>
              <w:left w:val="single" w:sz="4" w:space="0" w:color="auto"/>
              <w:bottom w:val="nil"/>
              <w:right w:val="nil"/>
            </w:tcBorders>
          </w:tcPr>
          <w:p w14:paraId="1DF8592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5B80FBF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3,08</w:t>
            </w:r>
          </w:p>
        </w:tc>
        <w:tc>
          <w:tcPr>
            <w:tcW w:w="1134" w:type="dxa"/>
            <w:tcBorders>
              <w:top w:val="nil"/>
              <w:left w:val="single" w:sz="4" w:space="0" w:color="auto"/>
              <w:bottom w:val="nil"/>
              <w:right w:val="single" w:sz="4" w:space="0" w:color="auto"/>
            </w:tcBorders>
          </w:tcPr>
          <w:p w14:paraId="7E501C6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1A81D80" w14:textId="77777777" w:rsidTr="00241FBE">
        <w:trPr>
          <w:jc w:val="center"/>
        </w:trPr>
        <w:tc>
          <w:tcPr>
            <w:tcW w:w="552" w:type="dxa"/>
            <w:tcBorders>
              <w:top w:val="nil"/>
              <w:left w:val="single" w:sz="12" w:space="0" w:color="auto"/>
              <w:bottom w:val="nil"/>
              <w:right w:val="single" w:sz="4" w:space="0" w:color="auto"/>
            </w:tcBorders>
          </w:tcPr>
          <w:p w14:paraId="66FFE0F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w:t>
            </w:r>
          </w:p>
        </w:tc>
        <w:tc>
          <w:tcPr>
            <w:tcW w:w="5954" w:type="dxa"/>
            <w:tcBorders>
              <w:top w:val="nil"/>
              <w:left w:val="nil"/>
              <w:bottom w:val="nil"/>
              <w:right w:val="nil"/>
            </w:tcBorders>
          </w:tcPr>
          <w:p w14:paraId="0166E9D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Заповнення </w:t>
            </w:r>
            <w:proofErr w:type="spellStart"/>
            <w:r w:rsidRPr="00B04392">
              <w:rPr>
                <w:rFonts w:ascii="Times New Roman" w:hAnsi="Times New Roman" w:cs="Times New Roman"/>
                <w:spacing w:val="-3"/>
                <w:sz w:val="23"/>
                <w:szCs w:val="23"/>
              </w:rPr>
              <w:t>вiконних</w:t>
            </w:r>
            <w:proofErr w:type="spellEnd"/>
            <w:r w:rsidRPr="00B04392">
              <w:rPr>
                <w:rFonts w:ascii="Times New Roman" w:hAnsi="Times New Roman" w:cs="Times New Roman"/>
                <w:spacing w:val="-3"/>
                <w:sz w:val="23"/>
                <w:szCs w:val="23"/>
              </w:rPr>
              <w:t xml:space="preserve"> </w:t>
            </w:r>
            <w:proofErr w:type="spellStart"/>
            <w:r w:rsidRPr="00B04392">
              <w:rPr>
                <w:rFonts w:ascii="Times New Roman" w:hAnsi="Times New Roman" w:cs="Times New Roman"/>
                <w:spacing w:val="-3"/>
                <w:sz w:val="23"/>
                <w:szCs w:val="23"/>
              </w:rPr>
              <w:t>прорiзiв</w:t>
            </w:r>
            <w:proofErr w:type="spellEnd"/>
            <w:r w:rsidRPr="00B04392">
              <w:rPr>
                <w:rFonts w:ascii="Times New Roman" w:hAnsi="Times New Roman" w:cs="Times New Roman"/>
                <w:spacing w:val="-3"/>
                <w:sz w:val="23"/>
                <w:szCs w:val="23"/>
              </w:rPr>
              <w:t xml:space="preserve"> готовими блоками</w:t>
            </w:r>
          </w:p>
          <w:p w14:paraId="64255264"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площею </w:t>
            </w:r>
            <w:proofErr w:type="spellStart"/>
            <w:r w:rsidRPr="00B04392">
              <w:rPr>
                <w:rFonts w:ascii="Times New Roman" w:hAnsi="Times New Roman" w:cs="Times New Roman"/>
                <w:spacing w:val="-3"/>
                <w:sz w:val="23"/>
                <w:szCs w:val="23"/>
              </w:rPr>
              <w:t>бiльше</w:t>
            </w:r>
            <w:proofErr w:type="spellEnd"/>
            <w:r w:rsidRPr="00B04392">
              <w:rPr>
                <w:rFonts w:ascii="Times New Roman" w:hAnsi="Times New Roman" w:cs="Times New Roman"/>
                <w:spacing w:val="-3"/>
                <w:sz w:val="23"/>
                <w:szCs w:val="23"/>
              </w:rPr>
              <w:t xml:space="preserve"> 3 м2 з металлопластику в кам'яних</w:t>
            </w:r>
          </w:p>
          <w:p w14:paraId="06D6A12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proofErr w:type="spellStart"/>
            <w:r w:rsidRPr="00B04392">
              <w:rPr>
                <w:rFonts w:ascii="Times New Roman" w:hAnsi="Times New Roman" w:cs="Times New Roman"/>
                <w:spacing w:val="-3"/>
                <w:sz w:val="23"/>
                <w:szCs w:val="23"/>
              </w:rPr>
              <w:t>стiнах</w:t>
            </w:r>
            <w:proofErr w:type="spellEnd"/>
            <w:r w:rsidRPr="00B04392">
              <w:rPr>
                <w:rFonts w:ascii="Times New Roman" w:hAnsi="Times New Roman" w:cs="Times New Roman"/>
                <w:spacing w:val="-3"/>
                <w:sz w:val="23"/>
                <w:szCs w:val="23"/>
              </w:rPr>
              <w:t xml:space="preserve"> житлових і громадських будівель</w:t>
            </w:r>
          </w:p>
        </w:tc>
        <w:tc>
          <w:tcPr>
            <w:tcW w:w="1134" w:type="dxa"/>
            <w:tcBorders>
              <w:top w:val="nil"/>
              <w:left w:val="single" w:sz="4" w:space="0" w:color="auto"/>
              <w:bottom w:val="nil"/>
              <w:right w:val="nil"/>
            </w:tcBorders>
          </w:tcPr>
          <w:p w14:paraId="72F0CD1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1AF83A6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85,64</w:t>
            </w:r>
          </w:p>
        </w:tc>
        <w:tc>
          <w:tcPr>
            <w:tcW w:w="1134" w:type="dxa"/>
            <w:tcBorders>
              <w:top w:val="nil"/>
              <w:left w:val="single" w:sz="4" w:space="0" w:color="auto"/>
              <w:bottom w:val="nil"/>
              <w:right w:val="single" w:sz="4" w:space="0" w:color="auto"/>
            </w:tcBorders>
          </w:tcPr>
          <w:p w14:paraId="3FE6506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1B010DB4" w14:textId="77777777" w:rsidTr="00241FBE">
        <w:trPr>
          <w:jc w:val="center"/>
        </w:trPr>
        <w:tc>
          <w:tcPr>
            <w:tcW w:w="552" w:type="dxa"/>
            <w:tcBorders>
              <w:top w:val="nil"/>
              <w:left w:val="single" w:sz="12" w:space="0" w:color="auto"/>
              <w:bottom w:val="nil"/>
              <w:right w:val="single" w:sz="4" w:space="0" w:color="auto"/>
            </w:tcBorders>
          </w:tcPr>
          <w:p w14:paraId="298057F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w:t>
            </w:r>
          </w:p>
        </w:tc>
        <w:tc>
          <w:tcPr>
            <w:tcW w:w="5954" w:type="dxa"/>
            <w:tcBorders>
              <w:top w:val="nil"/>
              <w:left w:val="nil"/>
              <w:bottom w:val="nil"/>
              <w:right w:val="nil"/>
            </w:tcBorders>
          </w:tcPr>
          <w:p w14:paraId="3BBAAB58"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Установлення пластикових </w:t>
            </w:r>
            <w:proofErr w:type="spellStart"/>
            <w:r w:rsidRPr="00B04392">
              <w:rPr>
                <w:rFonts w:ascii="Times New Roman" w:hAnsi="Times New Roman" w:cs="Times New Roman"/>
                <w:spacing w:val="-3"/>
                <w:sz w:val="23"/>
                <w:szCs w:val="23"/>
              </w:rPr>
              <w:t>пiдвiконних</w:t>
            </w:r>
            <w:proofErr w:type="spellEnd"/>
            <w:r w:rsidRPr="00B04392">
              <w:rPr>
                <w:rFonts w:ascii="Times New Roman" w:hAnsi="Times New Roman" w:cs="Times New Roman"/>
                <w:spacing w:val="-3"/>
                <w:sz w:val="23"/>
                <w:szCs w:val="23"/>
              </w:rPr>
              <w:t xml:space="preserve"> дошок із</w:t>
            </w:r>
          </w:p>
          <w:p w14:paraId="034C187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підсиленням основи під підвіконням (цементна стяжка )</w:t>
            </w:r>
          </w:p>
          <w:p w14:paraId="19524B2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та оздобленням стіни під підвіконням</w:t>
            </w:r>
          </w:p>
        </w:tc>
        <w:tc>
          <w:tcPr>
            <w:tcW w:w="1134" w:type="dxa"/>
            <w:tcBorders>
              <w:top w:val="nil"/>
              <w:left w:val="single" w:sz="4" w:space="0" w:color="auto"/>
              <w:bottom w:val="nil"/>
              <w:right w:val="nil"/>
            </w:tcBorders>
          </w:tcPr>
          <w:p w14:paraId="051A793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w:t>
            </w:r>
          </w:p>
        </w:tc>
        <w:tc>
          <w:tcPr>
            <w:tcW w:w="1134" w:type="dxa"/>
            <w:tcBorders>
              <w:top w:val="nil"/>
              <w:left w:val="single" w:sz="4" w:space="0" w:color="auto"/>
              <w:bottom w:val="nil"/>
              <w:right w:val="single" w:sz="4" w:space="0" w:color="auto"/>
            </w:tcBorders>
          </w:tcPr>
          <w:p w14:paraId="63A9974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37,5</w:t>
            </w:r>
          </w:p>
        </w:tc>
        <w:tc>
          <w:tcPr>
            <w:tcW w:w="1134" w:type="dxa"/>
            <w:tcBorders>
              <w:top w:val="nil"/>
              <w:left w:val="single" w:sz="4" w:space="0" w:color="auto"/>
              <w:bottom w:val="nil"/>
              <w:right w:val="single" w:sz="4" w:space="0" w:color="auto"/>
            </w:tcBorders>
          </w:tcPr>
          <w:p w14:paraId="7C1DB6F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483021CA" w14:textId="77777777" w:rsidTr="00241FBE">
        <w:trPr>
          <w:jc w:val="center"/>
        </w:trPr>
        <w:tc>
          <w:tcPr>
            <w:tcW w:w="552" w:type="dxa"/>
            <w:tcBorders>
              <w:top w:val="nil"/>
              <w:left w:val="single" w:sz="12" w:space="0" w:color="auto"/>
              <w:bottom w:val="nil"/>
              <w:right w:val="single" w:sz="4" w:space="0" w:color="auto"/>
            </w:tcBorders>
          </w:tcPr>
          <w:p w14:paraId="1277827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9</w:t>
            </w:r>
          </w:p>
        </w:tc>
        <w:tc>
          <w:tcPr>
            <w:tcW w:w="5954" w:type="dxa"/>
            <w:tcBorders>
              <w:top w:val="nil"/>
              <w:left w:val="nil"/>
              <w:bottom w:val="nil"/>
              <w:right w:val="nil"/>
            </w:tcBorders>
          </w:tcPr>
          <w:p w14:paraId="0DD5D5EC"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віконних зливів</w:t>
            </w:r>
          </w:p>
        </w:tc>
        <w:tc>
          <w:tcPr>
            <w:tcW w:w="1134" w:type="dxa"/>
            <w:tcBorders>
              <w:top w:val="nil"/>
              <w:left w:val="single" w:sz="4" w:space="0" w:color="auto"/>
              <w:bottom w:val="nil"/>
              <w:right w:val="nil"/>
            </w:tcBorders>
          </w:tcPr>
          <w:p w14:paraId="5F7C706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w:t>
            </w:r>
          </w:p>
        </w:tc>
        <w:tc>
          <w:tcPr>
            <w:tcW w:w="1134" w:type="dxa"/>
            <w:tcBorders>
              <w:top w:val="nil"/>
              <w:left w:val="single" w:sz="4" w:space="0" w:color="auto"/>
              <w:bottom w:val="nil"/>
              <w:right w:val="single" w:sz="4" w:space="0" w:color="auto"/>
            </w:tcBorders>
          </w:tcPr>
          <w:p w14:paraId="43F1566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36,6</w:t>
            </w:r>
          </w:p>
        </w:tc>
        <w:tc>
          <w:tcPr>
            <w:tcW w:w="1134" w:type="dxa"/>
            <w:tcBorders>
              <w:top w:val="nil"/>
              <w:left w:val="single" w:sz="4" w:space="0" w:color="auto"/>
              <w:bottom w:val="nil"/>
              <w:right w:val="single" w:sz="4" w:space="0" w:color="auto"/>
            </w:tcBorders>
          </w:tcPr>
          <w:p w14:paraId="1C8C29E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4E258F5B" w14:textId="77777777" w:rsidTr="00241FBE">
        <w:trPr>
          <w:jc w:val="center"/>
        </w:trPr>
        <w:tc>
          <w:tcPr>
            <w:tcW w:w="552" w:type="dxa"/>
            <w:tcBorders>
              <w:top w:val="nil"/>
              <w:left w:val="single" w:sz="12" w:space="0" w:color="auto"/>
              <w:bottom w:val="nil"/>
              <w:right w:val="single" w:sz="4" w:space="0" w:color="auto"/>
            </w:tcBorders>
          </w:tcPr>
          <w:p w14:paraId="798D15E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10</w:t>
            </w:r>
          </w:p>
        </w:tc>
        <w:tc>
          <w:tcPr>
            <w:tcW w:w="5954" w:type="dxa"/>
            <w:tcBorders>
              <w:top w:val="nil"/>
              <w:left w:val="nil"/>
              <w:bottom w:val="nil"/>
              <w:right w:val="nil"/>
            </w:tcBorders>
          </w:tcPr>
          <w:p w14:paraId="348F133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Облицювання укосiв листами сухої штукатурки</w:t>
            </w:r>
          </w:p>
          <w:p w14:paraId="6FE20BF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гiпсовими чи гiпсоволокнистими</w:t>
            </w:r>
          </w:p>
        </w:tc>
        <w:tc>
          <w:tcPr>
            <w:tcW w:w="1134" w:type="dxa"/>
            <w:tcBorders>
              <w:top w:val="nil"/>
              <w:left w:val="single" w:sz="4" w:space="0" w:color="auto"/>
              <w:bottom w:val="nil"/>
              <w:right w:val="nil"/>
            </w:tcBorders>
          </w:tcPr>
          <w:p w14:paraId="4DF1BF6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4E49712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34,16</w:t>
            </w:r>
          </w:p>
        </w:tc>
        <w:tc>
          <w:tcPr>
            <w:tcW w:w="1134" w:type="dxa"/>
            <w:tcBorders>
              <w:top w:val="nil"/>
              <w:left w:val="single" w:sz="4" w:space="0" w:color="auto"/>
              <w:bottom w:val="nil"/>
              <w:right w:val="single" w:sz="4" w:space="0" w:color="auto"/>
            </w:tcBorders>
          </w:tcPr>
          <w:p w14:paraId="72875DC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D9B42BC" w14:textId="77777777" w:rsidTr="00241FBE">
        <w:trPr>
          <w:jc w:val="center"/>
        </w:trPr>
        <w:tc>
          <w:tcPr>
            <w:tcW w:w="552" w:type="dxa"/>
            <w:tcBorders>
              <w:top w:val="nil"/>
              <w:left w:val="single" w:sz="12" w:space="0" w:color="auto"/>
              <w:bottom w:val="nil"/>
              <w:right w:val="single" w:sz="4" w:space="0" w:color="auto"/>
            </w:tcBorders>
          </w:tcPr>
          <w:p w14:paraId="11F97DD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11</w:t>
            </w:r>
          </w:p>
        </w:tc>
        <w:tc>
          <w:tcPr>
            <w:tcW w:w="5954" w:type="dxa"/>
            <w:tcBorders>
              <w:top w:val="nil"/>
              <w:left w:val="nil"/>
              <w:bottom w:val="nil"/>
              <w:right w:val="nil"/>
            </w:tcBorders>
          </w:tcPr>
          <w:p w14:paraId="2B5D442C"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Безпіщане накриття поверхонь укосів розчином із</w:t>
            </w:r>
          </w:p>
          <w:p w14:paraId="340D2620"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клейового гіпсу [типу "сатенгіпс"] товщиною шару 1 мм</w:t>
            </w:r>
          </w:p>
          <w:p w14:paraId="777C60C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при нанесенні за 2 рази</w:t>
            </w:r>
          </w:p>
        </w:tc>
        <w:tc>
          <w:tcPr>
            <w:tcW w:w="1134" w:type="dxa"/>
            <w:tcBorders>
              <w:top w:val="nil"/>
              <w:left w:val="single" w:sz="4" w:space="0" w:color="auto"/>
              <w:bottom w:val="nil"/>
              <w:right w:val="nil"/>
            </w:tcBorders>
          </w:tcPr>
          <w:p w14:paraId="799AAE1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3E16119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34,16</w:t>
            </w:r>
          </w:p>
        </w:tc>
        <w:tc>
          <w:tcPr>
            <w:tcW w:w="1134" w:type="dxa"/>
            <w:tcBorders>
              <w:top w:val="nil"/>
              <w:left w:val="single" w:sz="4" w:space="0" w:color="auto"/>
              <w:bottom w:val="nil"/>
              <w:right w:val="single" w:sz="4" w:space="0" w:color="auto"/>
            </w:tcBorders>
          </w:tcPr>
          <w:p w14:paraId="6FAE526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37E6994" w14:textId="77777777" w:rsidTr="00241FBE">
        <w:trPr>
          <w:jc w:val="center"/>
        </w:trPr>
        <w:tc>
          <w:tcPr>
            <w:tcW w:w="552" w:type="dxa"/>
            <w:tcBorders>
              <w:top w:val="nil"/>
              <w:left w:val="single" w:sz="12" w:space="0" w:color="auto"/>
              <w:bottom w:val="nil"/>
              <w:right w:val="single" w:sz="4" w:space="0" w:color="auto"/>
            </w:tcBorders>
          </w:tcPr>
          <w:p w14:paraId="185BE49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12</w:t>
            </w:r>
          </w:p>
        </w:tc>
        <w:tc>
          <w:tcPr>
            <w:tcW w:w="5954" w:type="dxa"/>
            <w:tcBorders>
              <w:top w:val="nil"/>
              <w:left w:val="nil"/>
              <w:bottom w:val="nil"/>
              <w:right w:val="nil"/>
            </w:tcBorders>
          </w:tcPr>
          <w:p w14:paraId="185C3FF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Поліпшене фарбування полiвiнiлацетатними</w:t>
            </w:r>
          </w:p>
          <w:p w14:paraId="260F4798"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водоемульсійними сумішами укосів по збірних</w:t>
            </w:r>
          </w:p>
          <w:p w14:paraId="333A49A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конструкціях, підготовлених під фарбування</w:t>
            </w:r>
          </w:p>
        </w:tc>
        <w:tc>
          <w:tcPr>
            <w:tcW w:w="1134" w:type="dxa"/>
            <w:tcBorders>
              <w:top w:val="nil"/>
              <w:left w:val="single" w:sz="4" w:space="0" w:color="auto"/>
              <w:bottom w:val="nil"/>
              <w:right w:val="nil"/>
            </w:tcBorders>
          </w:tcPr>
          <w:p w14:paraId="5E28E87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626B9BD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34,16</w:t>
            </w:r>
          </w:p>
        </w:tc>
        <w:tc>
          <w:tcPr>
            <w:tcW w:w="1134" w:type="dxa"/>
            <w:tcBorders>
              <w:top w:val="nil"/>
              <w:left w:val="single" w:sz="4" w:space="0" w:color="auto"/>
              <w:bottom w:val="nil"/>
              <w:right w:val="single" w:sz="4" w:space="0" w:color="auto"/>
            </w:tcBorders>
          </w:tcPr>
          <w:p w14:paraId="554642D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315B11E5" w14:textId="77777777" w:rsidTr="00241FBE">
        <w:trPr>
          <w:jc w:val="center"/>
        </w:trPr>
        <w:tc>
          <w:tcPr>
            <w:tcW w:w="552" w:type="dxa"/>
            <w:tcBorders>
              <w:top w:val="nil"/>
              <w:left w:val="single" w:sz="12" w:space="0" w:color="auto"/>
              <w:bottom w:val="nil"/>
              <w:right w:val="single" w:sz="4" w:space="0" w:color="auto"/>
            </w:tcBorders>
          </w:tcPr>
          <w:p w14:paraId="23A50CD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13</w:t>
            </w:r>
          </w:p>
        </w:tc>
        <w:tc>
          <w:tcPr>
            <w:tcW w:w="5954" w:type="dxa"/>
            <w:tcBorders>
              <w:top w:val="nil"/>
              <w:left w:val="nil"/>
              <w:bottom w:val="nil"/>
              <w:right w:val="nil"/>
            </w:tcBorders>
          </w:tcPr>
          <w:p w14:paraId="0DEA3ED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Демонтаж дверних коробок в кам'яних </w:t>
            </w:r>
            <w:proofErr w:type="spellStart"/>
            <w:r w:rsidRPr="00B04392">
              <w:rPr>
                <w:rFonts w:ascii="Times New Roman" w:hAnsi="Times New Roman" w:cs="Times New Roman"/>
                <w:spacing w:val="-3"/>
                <w:sz w:val="23"/>
                <w:szCs w:val="23"/>
              </w:rPr>
              <w:t>стiнах</w:t>
            </w:r>
            <w:proofErr w:type="spellEnd"/>
            <w:r w:rsidRPr="00B04392">
              <w:rPr>
                <w:rFonts w:ascii="Times New Roman" w:hAnsi="Times New Roman" w:cs="Times New Roman"/>
                <w:spacing w:val="-3"/>
                <w:sz w:val="23"/>
                <w:szCs w:val="23"/>
              </w:rPr>
              <w:t xml:space="preserve"> з</w:t>
            </w:r>
          </w:p>
          <w:p w14:paraId="6E789FE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proofErr w:type="spellStart"/>
            <w:r w:rsidRPr="00B04392">
              <w:rPr>
                <w:rFonts w:ascii="Times New Roman" w:hAnsi="Times New Roman" w:cs="Times New Roman"/>
                <w:spacing w:val="-3"/>
                <w:sz w:val="23"/>
                <w:szCs w:val="23"/>
              </w:rPr>
              <w:t>вiдбиванням</w:t>
            </w:r>
            <w:proofErr w:type="spellEnd"/>
            <w:r w:rsidRPr="00B04392">
              <w:rPr>
                <w:rFonts w:ascii="Times New Roman" w:hAnsi="Times New Roman" w:cs="Times New Roman"/>
                <w:spacing w:val="-3"/>
                <w:sz w:val="23"/>
                <w:szCs w:val="23"/>
              </w:rPr>
              <w:t xml:space="preserve"> штукатурки в укосах</w:t>
            </w:r>
          </w:p>
        </w:tc>
        <w:tc>
          <w:tcPr>
            <w:tcW w:w="1134" w:type="dxa"/>
            <w:tcBorders>
              <w:top w:val="nil"/>
              <w:left w:val="single" w:sz="4" w:space="0" w:color="auto"/>
              <w:bottom w:val="nil"/>
              <w:right w:val="nil"/>
            </w:tcBorders>
          </w:tcPr>
          <w:p w14:paraId="249C5CA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1D9B61C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1134" w:type="dxa"/>
            <w:tcBorders>
              <w:top w:val="nil"/>
              <w:left w:val="single" w:sz="4" w:space="0" w:color="auto"/>
              <w:bottom w:val="nil"/>
              <w:right w:val="single" w:sz="4" w:space="0" w:color="auto"/>
            </w:tcBorders>
          </w:tcPr>
          <w:p w14:paraId="6D03442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3BEAC3AC" w14:textId="77777777" w:rsidTr="00241FBE">
        <w:trPr>
          <w:jc w:val="center"/>
        </w:trPr>
        <w:tc>
          <w:tcPr>
            <w:tcW w:w="552" w:type="dxa"/>
            <w:tcBorders>
              <w:top w:val="nil"/>
              <w:left w:val="single" w:sz="12" w:space="0" w:color="auto"/>
              <w:bottom w:val="nil"/>
              <w:right w:val="single" w:sz="4" w:space="0" w:color="auto"/>
            </w:tcBorders>
          </w:tcPr>
          <w:p w14:paraId="0DCA43C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14</w:t>
            </w:r>
          </w:p>
        </w:tc>
        <w:tc>
          <w:tcPr>
            <w:tcW w:w="5954" w:type="dxa"/>
            <w:tcBorders>
              <w:top w:val="nil"/>
              <w:left w:val="nil"/>
              <w:bottom w:val="nil"/>
              <w:right w:val="nil"/>
            </w:tcBorders>
          </w:tcPr>
          <w:p w14:paraId="2397DF80"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proofErr w:type="spellStart"/>
            <w:r w:rsidRPr="00B04392">
              <w:rPr>
                <w:rFonts w:ascii="Times New Roman" w:hAnsi="Times New Roman" w:cs="Times New Roman"/>
                <w:spacing w:val="-3"/>
                <w:sz w:val="23"/>
                <w:szCs w:val="23"/>
              </w:rPr>
              <w:t>Знiмання</w:t>
            </w:r>
            <w:proofErr w:type="spellEnd"/>
            <w:r w:rsidRPr="00B04392">
              <w:rPr>
                <w:rFonts w:ascii="Times New Roman" w:hAnsi="Times New Roman" w:cs="Times New Roman"/>
                <w:spacing w:val="-3"/>
                <w:sz w:val="23"/>
                <w:szCs w:val="23"/>
              </w:rPr>
              <w:t xml:space="preserve"> дверних полотен</w:t>
            </w:r>
          </w:p>
        </w:tc>
        <w:tc>
          <w:tcPr>
            <w:tcW w:w="1134" w:type="dxa"/>
            <w:tcBorders>
              <w:top w:val="nil"/>
              <w:left w:val="single" w:sz="4" w:space="0" w:color="auto"/>
              <w:bottom w:val="nil"/>
              <w:right w:val="nil"/>
            </w:tcBorders>
          </w:tcPr>
          <w:p w14:paraId="1465E4A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24029D0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6,5</w:t>
            </w:r>
          </w:p>
        </w:tc>
        <w:tc>
          <w:tcPr>
            <w:tcW w:w="1134" w:type="dxa"/>
            <w:tcBorders>
              <w:top w:val="nil"/>
              <w:left w:val="single" w:sz="4" w:space="0" w:color="auto"/>
              <w:bottom w:val="nil"/>
              <w:right w:val="single" w:sz="4" w:space="0" w:color="auto"/>
            </w:tcBorders>
          </w:tcPr>
          <w:p w14:paraId="134E3F9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2419438" w14:textId="77777777" w:rsidTr="00241FBE">
        <w:trPr>
          <w:jc w:val="center"/>
        </w:trPr>
        <w:tc>
          <w:tcPr>
            <w:tcW w:w="552" w:type="dxa"/>
            <w:tcBorders>
              <w:top w:val="nil"/>
              <w:left w:val="single" w:sz="12" w:space="0" w:color="auto"/>
              <w:bottom w:val="nil"/>
              <w:right w:val="single" w:sz="4" w:space="0" w:color="auto"/>
            </w:tcBorders>
          </w:tcPr>
          <w:p w14:paraId="3861775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15</w:t>
            </w:r>
          </w:p>
        </w:tc>
        <w:tc>
          <w:tcPr>
            <w:tcW w:w="5954" w:type="dxa"/>
            <w:tcBorders>
              <w:top w:val="nil"/>
              <w:left w:val="nil"/>
              <w:bottom w:val="nil"/>
              <w:right w:val="nil"/>
            </w:tcBorders>
          </w:tcPr>
          <w:p w14:paraId="0E2B7CD4"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Заповнення дверних </w:t>
            </w:r>
            <w:proofErr w:type="spellStart"/>
            <w:r w:rsidRPr="00B04392">
              <w:rPr>
                <w:rFonts w:ascii="Times New Roman" w:hAnsi="Times New Roman" w:cs="Times New Roman"/>
                <w:spacing w:val="-3"/>
                <w:sz w:val="23"/>
                <w:szCs w:val="23"/>
              </w:rPr>
              <w:t>прорiзiв</w:t>
            </w:r>
            <w:proofErr w:type="spellEnd"/>
            <w:r w:rsidRPr="00B04392">
              <w:rPr>
                <w:rFonts w:ascii="Times New Roman" w:hAnsi="Times New Roman" w:cs="Times New Roman"/>
                <w:spacing w:val="-3"/>
                <w:sz w:val="23"/>
                <w:szCs w:val="23"/>
              </w:rPr>
              <w:t xml:space="preserve"> готовими дверними</w:t>
            </w:r>
          </w:p>
          <w:p w14:paraId="3560840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блоками площею </w:t>
            </w:r>
            <w:proofErr w:type="spellStart"/>
            <w:r w:rsidRPr="00B04392">
              <w:rPr>
                <w:rFonts w:ascii="Times New Roman" w:hAnsi="Times New Roman" w:cs="Times New Roman"/>
                <w:spacing w:val="-3"/>
                <w:sz w:val="23"/>
                <w:szCs w:val="23"/>
              </w:rPr>
              <w:t>бiльше</w:t>
            </w:r>
            <w:proofErr w:type="spellEnd"/>
            <w:r w:rsidRPr="00B04392">
              <w:rPr>
                <w:rFonts w:ascii="Times New Roman" w:hAnsi="Times New Roman" w:cs="Times New Roman"/>
                <w:spacing w:val="-3"/>
                <w:sz w:val="23"/>
                <w:szCs w:val="23"/>
              </w:rPr>
              <w:t xml:space="preserve"> 3 м2 з алюмінію у кам'яних</w:t>
            </w:r>
          </w:p>
          <w:p w14:paraId="52B66838"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proofErr w:type="spellStart"/>
            <w:r w:rsidRPr="00B04392">
              <w:rPr>
                <w:rFonts w:ascii="Times New Roman" w:hAnsi="Times New Roman" w:cs="Times New Roman"/>
                <w:spacing w:val="-3"/>
                <w:sz w:val="23"/>
                <w:szCs w:val="23"/>
              </w:rPr>
              <w:t>стiнах</w:t>
            </w:r>
            <w:proofErr w:type="spellEnd"/>
          </w:p>
        </w:tc>
        <w:tc>
          <w:tcPr>
            <w:tcW w:w="1134" w:type="dxa"/>
            <w:tcBorders>
              <w:top w:val="nil"/>
              <w:left w:val="single" w:sz="4" w:space="0" w:color="auto"/>
              <w:bottom w:val="nil"/>
              <w:right w:val="nil"/>
            </w:tcBorders>
          </w:tcPr>
          <w:p w14:paraId="3AC91E7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50A260D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6,5</w:t>
            </w:r>
          </w:p>
        </w:tc>
        <w:tc>
          <w:tcPr>
            <w:tcW w:w="1134" w:type="dxa"/>
            <w:tcBorders>
              <w:top w:val="nil"/>
              <w:left w:val="single" w:sz="4" w:space="0" w:color="auto"/>
              <w:bottom w:val="nil"/>
              <w:right w:val="single" w:sz="4" w:space="0" w:color="auto"/>
            </w:tcBorders>
          </w:tcPr>
          <w:p w14:paraId="006A1F5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3530097" w14:textId="77777777" w:rsidTr="00241FBE">
        <w:trPr>
          <w:jc w:val="center"/>
        </w:trPr>
        <w:tc>
          <w:tcPr>
            <w:tcW w:w="552" w:type="dxa"/>
            <w:tcBorders>
              <w:top w:val="nil"/>
              <w:left w:val="single" w:sz="12" w:space="0" w:color="auto"/>
              <w:bottom w:val="nil"/>
              <w:right w:val="single" w:sz="4" w:space="0" w:color="auto"/>
            </w:tcBorders>
          </w:tcPr>
          <w:p w14:paraId="28DFD7A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16</w:t>
            </w:r>
          </w:p>
        </w:tc>
        <w:tc>
          <w:tcPr>
            <w:tcW w:w="5954" w:type="dxa"/>
            <w:tcBorders>
              <w:top w:val="nil"/>
              <w:left w:val="nil"/>
              <w:bottom w:val="nil"/>
              <w:right w:val="nil"/>
            </w:tcBorders>
          </w:tcPr>
          <w:p w14:paraId="2E5FEBB4"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металевих грат (решітки)</w:t>
            </w:r>
          </w:p>
        </w:tc>
        <w:tc>
          <w:tcPr>
            <w:tcW w:w="1134" w:type="dxa"/>
            <w:tcBorders>
              <w:top w:val="nil"/>
              <w:left w:val="single" w:sz="4" w:space="0" w:color="auto"/>
              <w:bottom w:val="nil"/>
              <w:right w:val="nil"/>
            </w:tcBorders>
          </w:tcPr>
          <w:p w14:paraId="30E22A0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т</w:t>
            </w:r>
          </w:p>
        </w:tc>
        <w:tc>
          <w:tcPr>
            <w:tcW w:w="1134" w:type="dxa"/>
            <w:tcBorders>
              <w:top w:val="nil"/>
              <w:left w:val="single" w:sz="4" w:space="0" w:color="auto"/>
              <w:bottom w:val="nil"/>
              <w:right w:val="single" w:sz="4" w:space="0" w:color="auto"/>
            </w:tcBorders>
          </w:tcPr>
          <w:p w14:paraId="6F73114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0,128</w:t>
            </w:r>
          </w:p>
        </w:tc>
        <w:tc>
          <w:tcPr>
            <w:tcW w:w="1134" w:type="dxa"/>
            <w:tcBorders>
              <w:top w:val="nil"/>
              <w:left w:val="single" w:sz="4" w:space="0" w:color="auto"/>
              <w:bottom w:val="nil"/>
              <w:right w:val="single" w:sz="4" w:space="0" w:color="auto"/>
            </w:tcBorders>
          </w:tcPr>
          <w:p w14:paraId="2C6A412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3313709C" w14:textId="77777777" w:rsidTr="00241FBE">
        <w:trPr>
          <w:jc w:val="center"/>
        </w:trPr>
        <w:tc>
          <w:tcPr>
            <w:tcW w:w="552" w:type="dxa"/>
            <w:tcBorders>
              <w:top w:val="nil"/>
              <w:left w:val="single" w:sz="12" w:space="0" w:color="auto"/>
              <w:bottom w:val="nil"/>
              <w:right w:val="single" w:sz="4" w:space="0" w:color="auto"/>
            </w:tcBorders>
          </w:tcPr>
          <w:p w14:paraId="224A5EE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17</w:t>
            </w:r>
          </w:p>
        </w:tc>
        <w:tc>
          <w:tcPr>
            <w:tcW w:w="5954" w:type="dxa"/>
            <w:tcBorders>
              <w:top w:val="nil"/>
              <w:left w:val="nil"/>
              <w:bottom w:val="nil"/>
              <w:right w:val="nil"/>
            </w:tcBorders>
          </w:tcPr>
          <w:p w14:paraId="1A276052"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Регулювання створки метало-пластикового вікна із</w:t>
            </w:r>
          </w:p>
          <w:p w14:paraId="73A6EE32"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чищенням та змащуванням фурнітури зі зняттям</w:t>
            </w:r>
          </w:p>
        </w:tc>
        <w:tc>
          <w:tcPr>
            <w:tcW w:w="1134" w:type="dxa"/>
            <w:tcBorders>
              <w:top w:val="nil"/>
              <w:left w:val="single" w:sz="4" w:space="0" w:color="auto"/>
              <w:bottom w:val="nil"/>
              <w:right w:val="nil"/>
            </w:tcBorders>
          </w:tcPr>
          <w:p w14:paraId="660CEE2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ств.</w:t>
            </w:r>
          </w:p>
        </w:tc>
        <w:tc>
          <w:tcPr>
            <w:tcW w:w="1134" w:type="dxa"/>
            <w:tcBorders>
              <w:top w:val="nil"/>
              <w:left w:val="single" w:sz="4" w:space="0" w:color="auto"/>
              <w:bottom w:val="nil"/>
              <w:right w:val="single" w:sz="4" w:space="0" w:color="auto"/>
            </w:tcBorders>
          </w:tcPr>
          <w:p w14:paraId="1918F68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49</w:t>
            </w:r>
          </w:p>
        </w:tc>
        <w:tc>
          <w:tcPr>
            <w:tcW w:w="1134" w:type="dxa"/>
            <w:tcBorders>
              <w:top w:val="nil"/>
              <w:left w:val="single" w:sz="4" w:space="0" w:color="auto"/>
              <w:bottom w:val="nil"/>
              <w:right w:val="single" w:sz="4" w:space="0" w:color="auto"/>
            </w:tcBorders>
          </w:tcPr>
          <w:p w14:paraId="6DB77BC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10366E06" w14:textId="77777777" w:rsidTr="00241FBE">
        <w:trPr>
          <w:jc w:val="center"/>
        </w:trPr>
        <w:tc>
          <w:tcPr>
            <w:tcW w:w="552" w:type="dxa"/>
            <w:tcBorders>
              <w:top w:val="nil"/>
              <w:left w:val="single" w:sz="12" w:space="0" w:color="auto"/>
              <w:bottom w:val="nil"/>
              <w:right w:val="single" w:sz="4" w:space="0" w:color="auto"/>
            </w:tcBorders>
          </w:tcPr>
          <w:p w14:paraId="0BD3CDE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18</w:t>
            </w:r>
          </w:p>
        </w:tc>
        <w:tc>
          <w:tcPr>
            <w:tcW w:w="5954" w:type="dxa"/>
            <w:tcBorders>
              <w:top w:val="nil"/>
              <w:left w:val="nil"/>
              <w:bottom w:val="nil"/>
              <w:right w:val="nil"/>
            </w:tcBorders>
          </w:tcPr>
          <w:p w14:paraId="578E66AA"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Перепакування стулки вікна</w:t>
            </w:r>
          </w:p>
        </w:tc>
        <w:tc>
          <w:tcPr>
            <w:tcW w:w="1134" w:type="dxa"/>
            <w:tcBorders>
              <w:top w:val="nil"/>
              <w:left w:val="single" w:sz="4" w:space="0" w:color="auto"/>
              <w:bottom w:val="nil"/>
              <w:right w:val="nil"/>
            </w:tcBorders>
          </w:tcPr>
          <w:p w14:paraId="0D05628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ств.</w:t>
            </w:r>
          </w:p>
        </w:tc>
        <w:tc>
          <w:tcPr>
            <w:tcW w:w="1134" w:type="dxa"/>
            <w:tcBorders>
              <w:top w:val="nil"/>
              <w:left w:val="single" w:sz="4" w:space="0" w:color="auto"/>
              <w:bottom w:val="nil"/>
              <w:right w:val="single" w:sz="4" w:space="0" w:color="auto"/>
            </w:tcBorders>
          </w:tcPr>
          <w:p w14:paraId="22A07AB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25</w:t>
            </w:r>
          </w:p>
        </w:tc>
        <w:tc>
          <w:tcPr>
            <w:tcW w:w="1134" w:type="dxa"/>
            <w:tcBorders>
              <w:top w:val="nil"/>
              <w:left w:val="single" w:sz="4" w:space="0" w:color="auto"/>
              <w:bottom w:val="nil"/>
              <w:right w:val="single" w:sz="4" w:space="0" w:color="auto"/>
            </w:tcBorders>
          </w:tcPr>
          <w:p w14:paraId="019019B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7E2D2C10" w14:textId="77777777" w:rsidTr="00241FBE">
        <w:trPr>
          <w:trHeight w:val="80"/>
          <w:jc w:val="center"/>
        </w:trPr>
        <w:tc>
          <w:tcPr>
            <w:tcW w:w="552" w:type="dxa"/>
            <w:tcBorders>
              <w:top w:val="nil"/>
              <w:left w:val="single" w:sz="12" w:space="0" w:color="auto"/>
              <w:bottom w:val="nil"/>
              <w:right w:val="single" w:sz="4" w:space="0" w:color="auto"/>
            </w:tcBorders>
          </w:tcPr>
          <w:p w14:paraId="1327A40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19</w:t>
            </w:r>
          </w:p>
        </w:tc>
        <w:tc>
          <w:tcPr>
            <w:tcW w:w="5954" w:type="dxa"/>
            <w:tcBorders>
              <w:top w:val="nil"/>
              <w:left w:val="nil"/>
              <w:bottom w:val="nil"/>
              <w:right w:val="nil"/>
            </w:tcBorders>
          </w:tcPr>
          <w:p w14:paraId="72CCDA0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Заміна ручки</w:t>
            </w:r>
          </w:p>
        </w:tc>
        <w:tc>
          <w:tcPr>
            <w:tcW w:w="1134" w:type="dxa"/>
            <w:tcBorders>
              <w:top w:val="nil"/>
              <w:left w:val="single" w:sz="4" w:space="0" w:color="auto"/>
              <w:bottom w:val="nil"/>
              <w:right w:val="nil"/>
            </w:tcBorders>
          </w:tcPr>
          <w:p w14:paraId="37D51E3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05F3FF5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w:t>
            </w:r>
          </w:p>
        </w:tc>
        <w:tc>
          <w:tcPr>
            <w:tcW w:w="1134" w:type="dxa"/>
            <w:tcBorders>
              <w:top w:val="nil"/>
              <w:left w:val="single" w:sz="4" w:space="0" w:color="auto"/>
              <w:bottom w:val="nil"/>
              <w:right w:val="single" w:sz="4" w:space="0" w:color="auto"/>
            </w:tcBorders>
          </w:tcPr>
          <w:p w14:paraId="7C986A2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2DF84658" w14:textId="77777777" w:rsidTr="00241FBE">
        <w:trPr>
          <w:jc w:val="center"/>
        </w:trPr>
        <w:tc>
          <w:tcPr>
            <w:tcW w:w="552" w:type="dxa"/>
            <w:tcBorders>
              <w:top w:val="nil"/>
              <w:left w:val="single" w:sz="12" w:space="0" w:color="auto"/>
              <w:bottom w:val="nil"/>
              <w:right w:val="single" w:sz="4" w:space="0" w:color="auto"/>
            </w:tcBorders>
          </w:tcPr>
          <w:p w14:paraId="2600502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20</w:t>
            </w:r>
          </w:p>
        </w:tc>
        <w:tc>
          <w:tcPr>
            <w:tcW w:w="5954" w:type="dxa"/>
            <w:tcBorders>
              <w:top w:val="nil"/>
              <w:left w:val="nil"/>
              <w:bottom w:val="nil"/>
              <w:right w:val="nil"/>
            </w:tcBorders>
          </w:tcPr>
          <w:p w14:paraId="7510E3FA"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Регулювання створки метало-пластикових дверей</w:t>
            </w:r>
          </w:p>
        </w:tc>
        <w:tc>
          <w:tcPr>
            <w:tcW w:w="1134" w:type="dxa"/>
            <w:tcBorders>
              <w:top w:val="nil"/>
              <w:left w:val="single" w:sz="4" w:space="0" w:color="auto"/>
              <w:bottom w:val="nil"/>
              <w:right w:val="nil"/>
            </w:tcBorders>
          </w:tcPr>
          <w:p w14:paraId="2406E3E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37621F5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w:t>
            </w:r>
          </w:p>
        </w:tc>
        <w:tc>
          <w:tcPr>
            <w:tcW w:w="1134" w:type="dxa"/>
            <w:tcBorders>
              <w:top w:val="nil"/>
              <w:left w:val="single" w:sz="4" w:space="0" w:color="auto"/>
              <w:bottom w:val="nil"/>
              <w:right w:val="single" w:sz="4" w:space="0" w:color="auto"/>
            </w:tcBorders>
          </w:tcPr>
          <w:p w14:paraId="4A58065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6B3A1D34" w14:textId="77777777" w:rsidTr="00241FBE">
        <w:trPr>
          <w:jc w:val="center"/>
        </w:trPr>
        <w:tc>
          <w:tcPr>
            <w:tcW w:w="552" w:type="dxa"/>
            <w:tcBorders>
              <w:top w:val="nil"/>
              <w:left w:val="single" w:sz="12" w:space="0" w:color="auto"/>
              <w:bottom w:val="nil"/>
              <w:right w:val="single" w:sz="4" w:space="0" w:color="auto"/>
            </w:tcBorders>
          </w:tcPr>
          <w:p w14:paraId="28AF78C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21</w:t>
            </w:r>
          </w:p>
        </w:tc>
        <w:tc>
          <w:tcPr>
            <w:tcW w:w="5954" w:type="dxa"/>
            <w:tcBorders>
              <w:top w:val="nil"/>
              <w:left w:val="nil"/>
              <w:bottom w:val="nil"/>
              <w:right w:val="nil"/>
            </w:tcBorders>
          </w:tcPr>
          <w:p w14:paraId="6EB97030"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Перепакування стулки дверей</w:t>
            </w:r>
          </w:p>
        </w:tc>
        <w:tc>
          <w:tcPr>
            <w:tcW w:w="1134" w:type="dxa"/>
            <w:tcBorders>
              <w:top w:val="nil"/>
              <w:left w:val="single" w:sz="4" w:space="0" w:color="auto"/>
              <w:bottom w:val="nil"/>
              <w:right w:val="nil"/>
            </w:tcBorders>
          </w:tcPr>
          <w:p w14:paraId="5B11D1F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55B15D6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w:t>
            </w:r>
          </w:p>
        </w:tc>
        <w:tc>
          <w:tcPr>
            <w:tcW w:w="1134" w:type="dxa"/>
            <w:tcBorders>
              <w:top w:val="nil"/>
              <w:left w:val="single" w:sz="4" w:space="0" w:color="auto"/>
              <w:bottom w:val="nil"/>
              <w:right w:val="single" w:sz="4" w:space="0" w:color="auto"/>
            </w:tcBorders>
          </w:tcPr>
          <w:p w14:paraId="105A173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1F26BDFE" w14:textId="77777777" w:rsidTr="00241FBE">
        <w:trPr>
          <w:jc w:val="center"/>
        </w:trPr>
        <w:tc>
          <w:tcPr>
            <w:tcW w:w="552" w:type="dxa"/>
            <w:tcBorders>
              <w:top w:val="nil"/>
              <w:left w:val="single" w:sz="12" w:space="0" w:color="auto"/>
              <w:bottom w:val="nil"/>
              <w:right w:val="single" w:sz="4" w:space="0" w:color="auto"/>
            </w:tcBorders>
          </w:tcPr>
          <w:p w14:paraId="2F7F4DE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22</w:t>
            </w:r>
          </w:p>
        </w:tc>
        <w:tc>
          <w:tcPr>
            <w:tcW w:w="5954" w:type="dxa"/>
            <w:tcBorders>
              <w:top w:val="nil"/>
              <w:left w:val="nil"/>
              <w:bottom w:val="nil"/>
              <w:right w:val="nil"/>
            </w:tcBorders>
          </w:tcPr>
          <w:p w14:paraId="41DB5920"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Демонтаж склопакета (800*500)</w:t>
            </w:r>
          </w:p>
        </w:tc>
        <w:tc>
          <w:tcPr>
            <w:tcW w:w="1134" w:type="dxa"/>
            <w:tcBorders>
              <w:top w:val="nil"/>
              <w:left w:val="single" w:sz="4" w:space="0" w:color="auto"/>
              <w:bottom w:val="nil"/>
              <w:right w:val="nil"/>
            </w:tcBorders>
          </w:tcPr>
          <w:p w14:paraId="16F6F6C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1B669F3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15,8</w:t>
            </w:r>
          </w:p>
        </w:tc>
        <w:tc>
          <w:tcPr>
            <w:tcW w:w="1134" w:type="dxa"/>
            <w:tcBorders>
              <w:top w:val="nil"/>
              <w:left w:val="single" w:sz="4" w:space="0" w:color="auto"/>
              <w:bottom w:val="nil"/>
              <w:right w:val="single" w:sz="4" w:space="0" w:color="auto"/>
            </w:tcBorders>
          </w:tcPr>
          <w:p w14:paraId="4AF7CAA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2F20C45A" w14:textId="77777777" w:rsidTr="00241FBE">
        <w:trPr>
          <w:jc w:val="center"/>
        </w:trPr>
        <w:tc>
          <w:tcPr>
            <w:tcW w:w="552" w:type="dxa"/>
            <w:tcBorders>
              <w:top w:val="nil"/>
              <w:left w:val="single" w:sz="12" w:space="0" w:color="auto"/>
              <w:bottom w:val="nil"/>
              <w:right w:val="single" w:sz="4" w:space="0" w:color="auto"/>
            </w:tcBorders>
          </w:tcPr>
          <w:p w14:paraId="2C5371C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23</w:t>
            </w:r>
          </w:p>
          <w:p w14:paraId="18406AC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p w14:paraId="7A4C664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p w14:paraId="5FFD58E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p w14:paraId="1549B54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24</w:t>
            </w:r>
          </w:p>
        </w:tc>
        <w:tc>
          <w:tcPr>
            <w:tcW w:w="5954" w:type="dxa"/>
            <w:tcBorders>
              <w:top w:val="nil"/>
              <w:left w:val="nil"/>
              <w:bottom w:val="nil"/>
              <w:right w:val="nil"/>
            </w:tcBorders>
          </w:tcPr>
          <w:p w14:paraId="47BB055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Частковий демонтаж вікна, а саме: очищення від</w:t>
            </w:r>
          </w:p>
          <w:p w14:paraId="6CC95B3C"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монтажної піни верхньої рами вікна (довжина 2м/пог.),</w:t>
            </w:r>
          </w:p>
          <w:p w14:paraId="03BDEB3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демонтаж штукатурки верхнього відкоса, демонтаж</w:t>
            </w:r>
          </w:p>
          <w:p w14:paraId="27F52500"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 xml:space="preserve">анкерів 5шт </w:t>
            </w:r>
          </w:p>
          <w:p w14:paraId="02993530"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Підсилення кріплення верхньої віконної</w:t>
            </w:r>
          </w:p>
          <w:p w14:paraId="4A9A3127"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рами до стіни (довжина 2м/пог.), а саме: забивання</w:t>
            </w:r>
          </w:p>
          <w:p w14:paraId="185C804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анкерів 5шт з витягуванням та вирівнюванням віконної</w:t>
            </w:r>
          </w:p>
          <w:p w14:paraId="2FB23634"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рами, зароблення щілин монтажною піною, обрізання</w:t>
            </w:r>
          </w:p>
          <w:p w14:paraId="62D63FE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залишків піни, зароблення щілин штукатуркою з</w:t>
            </w:r>
          </w:p>
          <w:p w14:paraId="505D968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подальшим фарбуванням</w:t>
            </w:r>
          </w:p>
        </w:tc>
        <w:tc>
          <w:tcPr>
            <w:tcW w:w="1134" w:type="dxa"/>
            <w:tcBorders>
              <w:top w:val="nil"/>
              <w:left w:val="single" w:sz="4" w:space="0" w:color="auto"/>
              <w:bottom w:val="nil"/>
              <w:right w:val="nil"/>
            </w:tcBorders>
          </w:tcPr>
          <w:p w14:paraId="316448D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p w14:paraId="6F4BB98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p w14:paraId="471A0E5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p w14:paraId="4DA521C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p w14:paraId="530CD68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2E8E1A8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22</w:t>
            </w:r>
          </w:p>
          <w:p w14:paraId="1C9DB7E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p w14:paraId="69A56F4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p w14:paraId="0AAB373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p w14:paraId="6571D77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22</w:t>
            </w:r>
          </w:p>
        </w:tc>
        <w:tc>
          <w:tcPr>
            <w:tcW w:w="1134" w:type="dxa"/>
            <w:tcBorders>
              <w:top w:val="nil"/>
              <w:left w:val="single" w:sz="4" w:space="0" w:color="auto"/>
              <w:bottom w:val="nil"/>
              <w:right w:val="single" w:sz="4" w:space="0" w:color="auto"/>
            </w:tcBorders>
          </w:tcPr>
          <w:p w14:paraId="5B643A6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1444DA9E" w14:textId="77777777" w:rsidTr="00241FBE">
        <w:trPr>
          <w:jc w:val="center"/>
        </w:trPr>
        <w:tc>
          <w:tcPr>
            <w:tcW w:w="552" w:type="dxa"/>
            <w:tcBorders>
              <w:top w:val="nil"/>
              <w:left w:val="single" w:sz="12" w:space="0" w:color="auto"/>
              <w:bottom w:val="nil"/>
              <w:right w:val="single" w:sz="4" w:space="0" w:color="auto"/>
            </w:tcBorders>
          </w:tcPr>
          <w:p w14:paraId="1719891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25</w:t>
            </w:r>
          </w:p>
        </w:tc>
        <w:tc>
          <w:tcPr>
            <w:tcW w:w="5954" w:type="dxa"/>
            <w:tcBorders>
              <w:top w:val="nil"/>
              <w:left w:val="nil"/>
              <w:bottom w:val="nil"/>
              <w:right w:val="nil"/>
            </w:tcBorders>
          </w:tcPr>
          <w:p w14:paraId="49ADDDE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Заміна ущільнювача</w:t>
            </w:r>
          </w:p>
        </w:tc>
        <w:tc>
          <w:tcPr>
            <w:tcW w:w="1134" w:type="dxa"/>
            <w:tcBorders>
              <w:top w:val="nil"/>
              <w:left w:val="single" w:sz="4" w:space="0" w:color="auto"/>
              <w:bottom w:val="nil"/>
              <w:right w:val="nil"/>
            </w:tcBorders>
          </w:tcPr>
          <w:p w14:paraId="2E269B8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п.м.</w:t>
            </w:r>
          </w:p>
        </w:tc>
        <w:tc>
          <w:tcPr>
            <w:tcW w:w="1134" w:type="dxa"/>
            <w:tcBorders>
              <w:top w:val="nil"/>
              <w:left w:val="single" w:sz="4" w:space="0" w:color="auto"/>
              <w:bottom w:val="nil"/>
              <w:right w:val="single" w:sz="4" w:space="0" w:color="auto"/>
            </w:tcBorders>
          </w:tcPr>
          <w:p w14:paraId="1A29046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230</w:t>
            </w:r>
          </w:p>
        </w:tc>
        <w:tc>
          <w:tcPr>
            <w:tcW w:w="1134" w:type="dxa"/>
            <w:tcBorders>
              <w:top w:val="nil"/>
              <w:left w:val="single" w:sz="4" w:space="0" w:color="auto"/>
              <w:bottom w:val="nil"/>
              <w:right w:val="single" w:sz="4" w:space="0" w:color="auto"/>
            </w:tcBorders>
          </w:tcPr>
          <w:p w14:paraId="329B8B8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279E8AFF" w14:textId="77777777" w:rsidTr="00241FBE">
        <w:trPr>
          <w:jc w:val="center"/>
        </w:trPr>
        <w:tc>
          <w:tcPr>
            <w:tcW w:w="552" w:type="dxa"/>
            <w:tcBorders>
              <w:top w:val="nil"/>
              <w:left w:val="single" w:sz="12" w:space="0" w:color="auto"/>
              <w:bottom w:val="nil"/>
              <w:right w:val="single" w:sz="4" w:space="0" w:color="auto"/>
            </w:tcBorders>
          </w:tcPr>
          <w:p w14:paraId="30839CB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26</w:t>
            </w:r>
          </w:p>
        </w:tc>
        <w:tc>
          <w:tcPr>
            <w:tcW w:w="5954" w:type="dxa"/>
            <w:tcBorders>
              <w:top w:val="nil"/>
              <w:left w:val="nil"/>
              <w:bottom w:val="nil"/>
              <w:right w:val="nil"/>
            </w:tcBorders>
          </w:tcPr>
          <w:p w14:paraId="441EFC1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Монтаж склопакета (800*500)</w:t>
            </w:r>
          </w:p>
        </w:tc>
        <w:tc>
          <w:tcPr>
            <w:tcW w:w="1134" w:type="dxa"/>
            <w:tcBorders>
              <w:top w:val="nil"/>
              <w:left w:val="single" w:sz="4" w:space="0" w:color="auto"/>
              <w:bottom w:val="nil"/>
              <w:right w:val="nil"/>
            </w:tcBorders>
          </w:tcPr>
          <w:p w14:paraId="73BA6E6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522B248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15,8</w:t>
            </w:r>
          </w:p>
        </w:tc>
        <w:tc>
          <w:tcPr>
            <w:tcW w:w="1134" w:type="dxa"/>
            <w:tcBorders>
              <w:top w:val="nil"/>
              <w:left w:val="single" w:sz="4" w:space="0" w:color="auto"/>
              <w:bottom w:val="nil"/>
              <w:right w:val="single" w:sz="4" w:space="0" w:color="auto"/>
            </w:tcBorders>
          </w:tcPr>
          <w:p w14:paraId="5C258CF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3D68B749" w14:textId="77777777" w:rsidTr="00241FBE">
        <w:trPr>
          <w:jc w:val="center"/>
        </w:trPr>
        <w:tc>
          <w:tcPr>
            <w:tcW w:w="552" w:type="dxa"/>
            <w:tcBorders>
              <w:top w:val="nil"/>
              <w:left w:val="single" w:sz="12" w:space="0" w:color="auto"/>
              <w:bottom w:val="nil"/>
              <w:right w:val="single" w:sz="4" w:space="0" w:color="auto"/>
            </w:tcBorders>
          </w:tcPr>
          <w:p w14:paraId="08471E4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27</w:t>
            </w:r>
          </w:p>
        </w:tc>
        <w:tc>
          <w:tcPr>
            <w:tcW w:w="5954" w:type="dxa"/>
            <w:tcBorders>
              <w:top w:val="nil"/>
              <w:left w:val="nil"/>
              <w:bottom w:val="nil"/>
              <w:right w:val="nil"/>
            </w:tcBorders>
          </w:tcPr>
          <w:p w14:paraId="2B6026E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Навантажування сміття на транспортні засоби вручну</w:t>
            </w:r>
          </w:p>
        </w:tc>
        <w:tc>
          <w:tcPr>
            <w:tcW w:w="1134" w:type="dxa"/>
            <w:tcBorders>
              <w:top w:val="nil"/>
              <w:left w:val="single" w:sz="4" w:space="0" w:color="auto"/>
              <w:bottom w:val="nil"/>
              <w:right w:val="nil"/>
            </w:tcBorders>
          </w:tcPr>
          <w:p w14:paraId="22C1923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т</w:t>
            </w:r>
          </w:p>
        </w:tc>
        <w:tc>
          <w:tcPr>
            <w:tcW w:w="1134" w:type="dxa"/>
            <w:tcBorders>
              <w:top w:val="nil"/>
              <w:left w:val="single" w:sz="4" w:space="0" w:color="auto"/>
              <w:bottom w:val="nil"/>
              <w:right w:val="single" w:sz="4" w:space="0" w:color="auto"/>
            </w:tcBorders>
          </w:tcPr>
          <w:p w14:paraId="7711F13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6,359</w:t>
            </w:r>
          </w:p>
        </w:tc>
        <w:tc>
          <w:tcPr>
            <w:tcW w:w="1134" w:type="dxa"/>
            <w:tcBorders>
              <w:top w:val="nil"/>
              <w:left w:val="single" w:sz="4" w:space="0" w:color="auto"/>
              <w:bottom w:val="nil"/>
              <w:right w:val="single" w:sz="4" w:space="0" w:color="auto"/>
            </w:tcBorders>
          </w:tcPr>
          <w:p w14:paraId="066074A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48E259AE" w14:textId="77777777" w:rsidTr="00241FBE">
        <w:trPr>
          <w:jc w:val="center"/>
        </w:trPr>
        <w:tc>
          <w:tcPr>
            <w:tcW w:w="552" w:type="dxa"/>
            <w:tcBorders>
              <w:top w:val="nil"/>
              <w:left w:val="single" w:sz="12" w:space="0" w:color="auto"/>
              <w:bottom w:val="nil"/>
              <w:right w:val="single" w:sz="4" w:space="0" w:color="auto"/>
            </w:tcBorders>
          </w:tcPr>
          <w:p w14:paraId="754C4C5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28</w:t>
            </w:r>
          </w:p>
        </w:tc>
        <w:tc>
          <w:tcPr>
            <w:tcW w:w="5954" w:type="dxa"/>
            <w:tcBorders>
              <w:top w:val="nil"/>
              <w:left w:val="nil"/>
              <w:bottom w:val="nil"/>
              <w:right w:val="nil"/>
            </w:tcBorders>
          </w:tcPr>
          <w:p w14:paraId="0B190012"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Перевезення сміття до 30 км</w:t>
            </w:r>
          </w:p>
        </w:tc>
        <w:tc>
          <w:tcPr>
            <w:tcW w:w="1134" w:type="dxa"/>
            <w:tcBorders>
              <w:top w:val="nil"/>
              <w:left w:val="single" w:sz="4" w:space="0" w:color="auto"/>
              <w:bottom w:val="nil"/>
              <w:right w:val="nil"/>
            </w:tcBorders>
          </w:tcPr>
          <w:p w14:paraId="5924660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т</w:t>
            </w:r>
          </w:p>
        </w:tc>
        <w:tc>
          <w:tcPr>
            <w:tcW w:w="1134" w:type="dxa"/>
            <w:tcBorders>
              <w:top w:val="nil"/>
              <w:left w:val="single" w:sz="4" w:space="0" w:color="auto"/>
              <w:bottom w:val="nil"/>
              <w:right w:val="single" w:sz="4" w:space="0" w:color="auto"/>
            </w:tcBorders>
          </w:tcPr>
          <w:p w14:paraId="646A792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6,359</w:t>
            </w:r>
          </w:p>
        </w:tc>
        <w:tc>
          <w:tcPr>
            <w:tcW w:w="1134" w:type="dxa"/>
            <w:tcBorders>
              <w:top w:val="nil"/>
              <w:left w:val="single" w:sz="4" w:space="0" w:color="auto"/>
              <w:bottom w:val="nil"/>
              <w:right w:val="single" w:sz="4" w:space="0" w:color="auto"/>
            </w:tcBorders>
          </w:tcPr>
          <w:p w14:paraId="63B59A0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8E8EE86" w14:textId="77777777" w:rsidTr="00241FBE">
        <w:trPr>
          <w:trHeight w:val="367"/>
          <w:jc w:val="center"/>
        </w:trPr>
        <w:tc>
          <w:tcPr>
            <w:tcW w:w="552" w:type="dxa"/>
            <w:tcBorders>
              <w:top w:val="single" w:sz="4" w:space="0" w:color="auto"/>
              <w:left w:val="single" w:sz="12" w:space="0" w:color="auto"/>
              <w:bottom w:val="single" w:sz="4" w:space="0" w:color="auto"/>
              <w:right w:val="single" w:sz="4" w:space="0" w:color="auto"/>
            </w:tcBorders>
            <w:vAlign w:val="center"/>
          </w:tcPr>
          <w:p w14:paraId="2E9733F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5954" w:type="dxa"/>
            <w:tcBorders>
              <w:top w:val="single" w:sz="4" w:space="0" w:color="auto"/>
              <w:left w:val="nil"/>
              <w:bottom w:val="single" w:sz="4" w:space="0" w:color="auto"/>
              <w:right w:val="nil"/>
            </w:tcBorders>
            <w:vAlign w:val="center"/>
          </w:tcPr>
          <w:p w14:paraId="79B156B4" w14:textId="77777777" w:rsidR="008411A4" w:rsidRPr="005934ED"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5934ED">
              <w:rPr>
                <w:rFonts w:ascii="Times New Roman" w:hAnsi="Times New Roman" w:cs="Times New Roman"/>
                <w:b/>
                <w:spacing w:val="-3"/>
                <w:sz w:val="24"/>
                <w:szCs w:val="24"/>
                <w:highlight w:val="yellow"/>
              </w:rPr>
              <w:t>Розділ №2. Сходова клітина № 2</w:t>
            </w:r>
          </w:p>
        </w:tc>
        <w:tc>
          <w:tcPr>
            <w:tcW w:w="1134" w:type="dxa"/>
            <w:tcBorders>
              <w:top w:val="single" w:sz="4" w:space="0" w:color="auto"/>
              <w:left w:val="single" w:sz="4" w:space="0" w:color="auto"/>
              <w:bottom w:val="single" w:sz="4" w:space="0" w:color="auto"/>
              <w:right w:val="nil"/>
            </w:tcBorders>
            <w:vAlign w:val="center"/>
          </w:tcPr>
          <w:p w14:paraId="23583EA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vAlign w:val="center"/>
          </w:tcPr>
          <w:p w14:paraId="0B67C7D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tcPr>
          <w:p w14:paraId="27692CD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22EB2C0" w14:textId="77777777" w:rsidTr="00241FBE">
        <w:trPr>
          <w:jc w:val="center"/>
        </w:trPr>
        <w:tc>
          <w:tcPr>
            <w:tcW w:w="552" w:type="dxa"/>
            <w:tcBorders>
              <w:top w:val="nil"/>
              <w:left w:val="single" w:sz="12" w:space="0" w:color="auto"/>
              <w:bottom w:val="nil"/>
              <w:right w:val="single" w:sz="4" w:space="0" w:color="auto"/>
            </w:tcBorders>
          </w:tcPr>
          <w:p w14:paraId="6B133EA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29</w:t>
            </w:r>
          </w:p>
        </w:tc>
        <w:tc>
          <w:tcPr>
            <w:tcW w:w="5954" w:type="dxa"/>
            <w:tcBorders>
              <w:top w:val="nil"/>
              <w:left w:val="nil"/>
              <w:bottom w:val="nil"/>
              <w:right w:val="nil"/>
            </w:tcBorders>
          </w:tcPr>
          <w:p w14:paraId="5C58754C"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Демонтаж віконних коробок в кам'яних стінах з</w:t>
            </w:r>
          </w:p>
          <w:p w14:paraId="4898C797"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відбиванням штукатурки в укосах</w:t>
            </w:r>
          </w:p>
        </w:tc>
        <w:tc>
          <w:tcPr>
            <w:tcW w:w="1134" w:type="dxa"/>
            <w:tcBorders>
              <w:top w:val="nil"/>
              <w:left w:val="single" w:sz="4" w:space="0" w:color="auto"/>
              <w:bottom w:val="nil"/>
              <w:right w:val="nil"/>
            </w:tcBorders>
          </w:tcPr>
          <w:p w14:paraId="282DC3A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7EB872D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w:t>
            </w:r>
          </w:p>
        </w:tc>
        <w:tc>
          <w:tcPr>
            <w:tcW w:w="1134" w:type="dxa"/>
            <w:tcBorders>
              <w:top w:val="nil"/>
              <w:left w:val="single" w:sz="4" w:space="0" w:color="auto"/>
              <w:bottom w:val="nil"/>
              <w:right w:val="single" w:sz="4" w:space="0" w:color="auto"/>
            </w:tcBorders>
          </w:tcPr>
          <w:p w14:paraId="051A049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DFA7C11" w14:textId="77777777" w:rsidTr="00241FBE">
        <w:trPr>
          <w:jc w:val="center"/>
        </w:trPr>
        <w:tc>
          <w:tcPr>
            <w:tcW w:w="552" w:type="dxa"/>
            <w:tcBorders>
              <w:top w:val="nil"/>
              <w:left w:val="single" w:sz="12" w:space="0" w:color="auto"/>
              <w:bottom w:val="nil"/>
              <w:right w:val="single" w:sz="4" w:space="0" w:color="auto"/>
            </w:tcBorders>
          </w:tcPr>
          <w:p w14:paraId="648C5BC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30</w:t>
            </w:r>
          </w:p>
        </w:tc>
        <w:tc>
          <w:tcPr>
            <w:tcW w:w="5954" w:type="dxa"/>
            <w:tcBorders>
              <w:top w:val="nil"/>
              <w:left w:val="nil"/>
              <w:bottom w:val="nil"/>
              <w:right w:val="nil"/>
            </w:tcBorders>
          </w:tcPr>
          <w:p w14:paraId="77AA781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Знімання засклених віконних рам</w:t>
            </w:r>
          </w:p>
        </w:tc>
        <w:tc>
          <w:tcPr>
            <w:tcW w:w="1134" w:type="dxa"/>
            <w:tcBorders>
              <w:top w:val="nil"/>
              <w:left w:val="single" w:sz="4" w:space="0" w:color="auto"/>
              <w:bottom w:val="nil"/>
              <w:right w:val="nil"/>
            </w:tcBorders>
          </w:tcPr>
          <w:p w14:paraId="61CE52D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434DC4D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15,84</w:t>
            </w:r>
          </w:p>
        </w:tc>
        <w:tc>
          <w:tcPr>
            <w:tcW w:w="1134" w:type="dxa"/>
            <w:tcBorders>
              <w:top w:val="nil"/>
              <w:left w:val="single" w:sz="4" w:space="0" w:color="auto"/>
              <w:bottom w:val="nil"/>
              <w:right w:val="single" w:sz="4" w:space="0" w:color="auto"/>
            </w:tcBorders>
          </w:tcPr>
          <w:p w14:paraId="198492A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6D04CE2E" w14:textId="77777777" w:rsidTr="00241FBE">
        <w:trPr>
          <w:jc w:val="center"/>
        </w:trPr>
        <w:tc>
          <w:tcPr>
            <w:tcW w:w="552" w:type="dxa"/>
            <w:tcBorders>
              <w:top w:val="nil"/>
              <w:left w:val="single" w:sz="12" w:space="0" w:color="auto"/>
              <w:bottom w:val="nil"/>
              <w:right w:val="single" w:sz="4" w:space="0" w:color="auto"/>
            </w:tcBorders>
          </w:tcPr>
          <w:p w14:paraId="5D764D8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31</w:t>
            </w:r>
          </w:p>
        </w:tc>
        <w:tc>
          <w:tcPr>
            <w:tcW w:w="5954" w:type="dxa"/>
            <w:tcBorders>
              <w:top w:val="nil"/>
              <w:left w:val="nil"/>
              <w:bottom w:val="nil"/>
              <w:right w:val="nil"/>
            </w:tcBorders>
          </w:tcPr>
          <w:p w14:paraId="1E88F41C"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Заповнення віконних прорізів готовими блоками</w:t>
            </w:r>
          </w:p>
          <w:p w14:paraId="07099544"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площею більше 3 м2 з металопластику в кам'яних стінах</w:t>
            </w:r>
          </w:p>
          <w:p w14:paraId="15B002EF"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житлових і громадських будівель</w:t>
            </w:r>
          </w:p>
        </w:tc>
        <w:tc>
          <w:tcPr>
            <w:tcW w:w="1134" w:type="dxa"/>
            <w:tcBorders>
              <w:top w:val="nil"/>
              <w:left w:val="single" w:sz="4" w:space="0" w:color="auto"/>
              <w:bottom w:val="nil"/>
              <w:right w:val="nil"/>
            </w:tcBorders>
          </w:tcPr>
          <w:p w14:paraId="1C6D4B4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27ED2B4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15,84</w:t>
            </w:r>
          </w:p>
        </w:tc>
        <w:tc>
          <w:tcPr>
            <w:tcW w:w="1134" w:type="dxa"/>
            <w:tcBorders>
              <w:top w:val="nil"/>
              <w:left w:val="single" w:sz="4" w:space="0" w:color="auto"/>
              <w:bottom w:val="nil"/>
              <w:right w:val="single" w:sz="4" w:space="0" w:color="auto"/>
            </w:tcBorders>
          </w:tcPr>
          <w:p w14:paraId="50A1DF6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3757F6B9" w14:textId="77777777" w:rsidTr="00241FBE">
        <w:trPr>
          <w:jc w:val="center"/>
        </w:trPr>
        <w:tc>
          <w:tcPr>
            <w:tcW w:w="552" w:type="dxa"/>
            <w:tcBorders>
              <w:top w:val="nil"/>
              <w:left w:val="single" w:sz="12" w:space="0" w:color="auto"/>
              <w:bottom w:val="nil"/>
              <w:right w:val="single" w:sz="4" w:space="0" w:color="auto"/>
            </w:tcBorders>
          </w:tcPr>
          <w:p w14:paraId="6C66B16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32</w:t>
            </w:r>
          </w:p>
        </w:tc>
        <w:tc>
          <w:tcPr>
            <w:tcW w:w="5954" w:type="dxa"/>
            <w:tcBorders>
              <w:top w:val="nil"/>
              <w:left w:val="nil"/>
              <w:bottom w:val="nil"/>
              <w:right w:val="nil"/>
            </w:tcBorders>
          </w:tcPr>
          <w:p w14:paraId="3AB0651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пластикових підвіконних дошок</w:t>
            </w:r>
          </w:p>
        </w:tc>
        <w:tc>
          <w:tcPr>
            <w:tcW w:w="1134" w:type="dxa"/>
            <w:tcBorders>
              <w:top w:val="nil"/>
              <w:left w:val="single" w:sz="4" w:space="0" w:color="auto"/>
              <w:bottom w:val="nil"/>
              <w:right w:val="nil"/>
            </w:tcBorders>
          </w:tcPr>
          <w:p w14:paraId="1C23889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w:t>
            </w:r>
          </w:p>
        </w:tc>
        <w:tc>
          <w:tcPr>
            <w:tcW w:w="1134" w:type="dxa"/>
            <w:tcBorders>
              <w:top w:val="nil"/>
              <w:left w:val="single" w:sz="4" w:space="0" w:color="auto"/>
              <w:bottom w:val="nil"/>
              <w:right w:val="single" w:sz="4" w:space="0" w:color="auto"/>
            </w:tcBorders>
          </w:tcPr>
          <w:p w14:paraId="1A3AC84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w:t>
            </w:r>
          </w:p>
        </w:tc>
        <w:tc>
          <w:tcPr>
            <w:tcW w:w="1134" w:type="dxa"/>
            <w:tcBorders>
              <w:top w:val="nil"/>
              <w:left w:val="single" w:sz="4" w:space="0" w:color="auto"/>
              <w:bottom w:val="nil"/>
              <w:right w:val="single" w:sz="4" w:space="0" w:color="auto"/>
            </w:tcBorders>
          </w:tcPr>
          <w:p w14:paraId="5C229FC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11729431" w14:textId="77777777" w:rsidTr="00241FBE">
        <w:trPr>
          <w:jc w:val="center"/>
        </w:trPr>
        <w:tc>
          <w:tcPr>
            <w:tcW w:w="552" w:type="dxa"/>
            <w:tcBorders>
              <w:top w:val="nil"/>
              <w:left w:val="single" w:sz="12" w:space="0" w:color="auto"/>
              <w:bottom w:val="nil"/>
              <w:right w:val="single" w:sz="4" w:space="0" w:color="auto"/>
            </w:tcBorders>
          </w:tcPr>
          <w:p w14:paraId="44A0ECD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33</w:t>
            </w:r>
          </w:p>
        </w:tc>
        <w:tc>
          <w:tcPr>
            <w:tcW w:w="5954" w:type="dxa"/>
            <w:tcBorders>
              <w:top w:val="nil"/>
              <w:left w:val="nil"/>
              <w:bottom w:val="nil"/>
              <w:right w:val="nil"/>
            </w:tcBorders>
          </w:tcPr>
          <w:p w14:paraId="6CAB324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віконних зливів</w:t>
            </w:r>
          </w:p>
        </w:tc>
        <w:tc>
          <w:tcPr>
            <w:tcW w:w="1134" w:type="dxa"/>
            <w:tcBorders>
              <w:top w:val="nil"/>
              <w:left w:val="single" w:sz="4" w:space="0" w:color="auto"/>
              <w:bottom w:val="nil"/>
              <w:right w:val="nil"/>
            </w:tcBorders>
          </w:tcPr>
          <w:p w14:paraId="7EB4816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w:t>
            </w:r>
          </w:p>
        </w:tc>
        <w:tc>
          <w:tcPr>
            <w:tcW w:w="1134" w:type="dxa"/>
            <w:tcBorders>
              <w:top w:val="nil"/>
              <w:left w:val="single" w:sz="4" w:space="0" w:color="auto"/>
              <w:bottom w:val="nil"/>
              <w:right w:val="single" w:sz="4" w:space="0" w:color="auto"/>
            </w:tcBorders>
          </w:tcPr>
          <w:p w14:paraId="6DD5C58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7,6</w:t>
            </w:r>
          </w:p>
        </w:tc>
        <w:tc>
          <w:tcPr>
            <w:tcW w:w="1134" w:type="dxa"/>
            <w:tcBorders>
              <w:top w:val="nil"/>
              <w:left w:val="single" w:sz="4" w:space="0" w:color="auto"/>
              <w:bottom w:val="nil"/>
              <w:right w:val="single" w:sz="4" w:space="0" w:color="auto"/>
            </w:tcBorders>
          </w:tcPr>
          <w:p w14:paraId="3D08B0C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1BA8CEB8" w14:textId="77777777" w:rsidTr="00241FBE">
        <w:trPr>
          <w:jc w:val="center"/>
        </w:trPr>
        <w:tc>
          <w:tcPr>
            <w:tcW w:w="552" w:type="dxa"/>
            <w:tcBorders>
              <w:top w:val="nil"/>
              <w:left w:val="single" w:sz="12" w:space="0" w:color="auto"/>
              <w:bottom w:val="nil"/>
              <w:right w:val="single" w:sz="4" w:space="0" w:color="auto"/>
            </w:tcBorders>
          </w:tcPr>
          <w:p w14:paraId="73ABE3B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34</w:t>
            </w:r>
          </w:p>
        </w:tc>
        <w:tc>
          <w:tcPr>
            <w:tcW w:w="5954" w:type="dxa"/>
            <w:tcBorders>
              <w:top w:val="nil"/>
              <w:left w:val="nil"/>
              <w:bottom w:val="nil"/>
              <w:right w:val="nil"/>
            </w:tcBorders>
          </w:tcPr>
          <w:p w14:paraId="244C652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Улаштування обшивки укосів гіпсокартонними і</w:t>
            </w:r>
          </w:p>
          <w:p w14:paraId="21D1A2D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lastRenderedPageBreak/>
              <w:t>гіпсоволокнистими листами з кріпленням на клеї</w:t>
            </w:r>
          </w:p>
        </w:tc>
        <w:tc>
          <w:tcPr>
            <w:tcW w:w="1134" w:type="dxa"/>
            <w:tcBorders>
              <w:top w:val="nil"/>
              <w:left w:val="single" w:sz="4" w:space="0" w:color="auto"/>
              <w:bottom w:val="nil"/>
              <w:right w:val="nil"/>
            </w:tcBorders>
          </w:tcPr>
          <w:p w14:paraId="0261273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lastRenderedPageBreak/>
              <w:t>м2</w:t>
            </w:r>
          </w:p>
        </w:tc>
        <w:tc>
          <w:tcPr>
            <w:tcW w:w="1134" w:type="dxa"/>
            <w:tcBorders>
              <w:top w:val="nil"/>
              <w:left w:val="single" w:sz="4" w:space="0" w:color="auto"/>
              <w:bottom w:val="nil"/>
              <w:right w:val="single" w:sz="4" w:space="0" w:color="auto"/>
            </w:tcBorders>
          </w:tcPr>
          <w:p w14:paraId="642A2E4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7,44</w:t>
            </w:r>
          </w:p>
        </w:tc>
        <w:tc>
          <w:tcPr>
            <w:tcW w:w="1134" w:type="dxa"/>
            <w:tcBorders>
              <w:top w:val="nil"/>
              <w:left w:val="single" w:sz="4" w:space="0" w:color="auto"/>
              <w:bottom w:val="nil"/>
              <w:right w:val="single" w:sz="4" w:space="0" w:color="auto"/>
            </w:tcBorders>
          </w:tcPr>
          <w:p w14:paraId="413EA76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462E4185" w14:textId="77777777" w:rsidTr="00241FBE">
        <w:trPr>
          <w:jc w:val="center"/>
        </w:trPr>
        <w:tc>
          <w:tcPr>
            <w:tcW w:w="552" w:type="dxa"/>
            <w:tcBorders>
              <w:top w:val="nil"/>
              <w:left w:val="single" w:sz="12" w:space="0" w:color="auto"/>
              <w:bottom w:val="nil"/>
              <w:right w:val="single" w:sz="4" w:space="0" w:color="auto"/>
            </w:tcBorders>
          </w:tcPr>
          <w:p w14:paraId="360F3A7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35</w:t>
            </w:r>
          </w:p>
        </w:tc>
        <w:tc>
          <w:tcPr>
            <w:tcW w:w="5954" w:type="dxa"/>
            <w:tcBorders>
              <w:top w:val="nil"/>
              <w:left w:val="nil"/>
              <w:bottom w:val="nil"/>
              <w:right w:val="nil"/>
            </w:tcBorders>
          </w:tcPr>
          <w:p w14:paraId="0141D37A"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Шпаклювання стін мінеральною шпаклівкою (укосів)</w:t>
            </w:r>
          </w:p>
        </w:tc>
        <w:tc>
          <w:tcPr>
            <w:tcW w:w="1134" w:type="dxa"/>
            <w:tcBorders>
              <w:top w:val="nil"/>
              <w:left w:val="single" w:sz="4" w:space="0" w:color="auto"/>
              <w:bottom w:val="nil"/>
              <w:right w:val="nil"/>
            </w:tcBorders>
          </w:tcPr>
          <w:p w14:paraId="555A9B4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1004CAB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7,44</w:t>
            </w:r>
          </w:p>
        </w:tc>
        <w:tc>
          <w:tcPr>
            <w:tcW w:w="1134" w:type="dxa"/>
            <w:tcBorders>
              <w:top w:val="nil"/>
              <w:left w:val="single" w:sz="4" w:space="0" w:color="auto"/>
              <w:bottom w:val="nil"/>
              <w:right w:val="single" w:sz="4" w:space="0" w:color="auto"/>
            </w:tcBorders>
          </w:tcPr>
          <w:p w14:paraId="22E1A97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2A8F1E55" w14:textId="77777777" w:rsidTr="00241FBE">
        <w:trPr>
          <w:jc w:val="center"/>
        </w:trPr>
        <w:tc>
          <w:tcPr>
            <w:tcW w:w="552" w:type="dxa"/>
            <w:tcBorders>
              <w:top w:val="nil"/>
              <w:left w:val="single" w:sz="12" w:space="0" w:color="auto"/>
              <w:bottom w:val="nil"/>
              <w:right w:val="single" w:sz="4" w:space="0" w:color="auto"/>
            </w:tcBorders>
          </w:tcPr>
          <w:p w14:paraId="7794739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36</w:t>
            </w:r>
          </w:p>
        </w:tc>
        <w:tc>
          <w:tcPr>
            <w:tcW w:w="5954" w:type="dxa"/>
            <w:tcBorders>
              <w:top w:val="nil"/>
              <w:left w:val="nil"/>
              <w:bottom w:val="nil"/>
              <w:right w:val="nil"/>
            </w:tcBorders>
          </w:tcPr>
          <w:p w14:paraId="1524483F"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Поліпшене фарбування полівінілацетатними</w:t>
            </w:r>
          </w:p>
          <w:p w14:paraId="2BF4564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водоемульсійними сумішами стін по штукатурці</w:t>
            </w:r>
          </w:p>
        </w:tc>
        <w:tc>
          <w:tcPr>
            <w:tcW w:w="1134" w:type="dxa"/>
            <w:tcBorders>
              <w:top w:val="nil"/>
              <w:left w:val="single" w:sz="4" w:space="0" w:color="auto"/>
              <w:bottom w:val="nil"/>
              <w:right w:val="nil"/>
            </w:tcBorders>
          </w:tcPr>
          <w:p w14:paraId="579DCC6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5BB6C47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7,44</w:t>
            </w:r>
          </w:p>
        </w:tc>
        <w:tc>
          <w:tcPr>
            <w:tcW w:w="1134" w:type="dxa"/>
            <w:tcBorders>
              <w:top w:val="nil"/>
              <w:left w:val="single" w:sz="4" w:space="0" w:color="auto"/>
              <w:bottom w:val="nil"/>
              <w:right w:val="single" w:sz="4" w:space="0" w:color="auto"/>
            </w:tcBorders>
          </w:tcPr>
          <w:p w14:paraId="0D9BBC2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104C8CB" w14:textId="77777777" w:rsidTr="00241FBE">
        <w:trPr>
          <w:jc w:val="center"/>
        </w:trPr>
        <w:tc>
          <w:tcPr>
            <w:tcW w:w="552" w:type="dxa"/>
            <w:tcBorders>
              <w:top w:val="nil"/>
              <w:left w:val="single" w:sz="12" w:space="0" w:color="auto"/>
              <w:bottom w:val="nil"/>
              <w:right w:val="single" w:sz="4" w:space="0" w:color="auto"/>
            </w:tcBorders>
          </w:tcPr>
          <w:p w14:paraId="4F8B72C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37</w:t>
            </w:r>
          </w:p>
        </w:tc>
        <w:tc>
          <w:tcPr>
            <w:tcW w:w="5954" w:type="dxa"/>
            <w:tcBorders>
              <w:top w:val="nil"/>
              <w:left w:val="nil"/>
              <w:bottom w:val="nil"/>
              <w:right w:val="nil"/>
            </w:tcBorders>
          </w:tcPr>
          <w:p w14:paraId="33BE21B8"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Перетирання штукатурки внутрішніх приміщень</w:t>
            </w:r>
          </w:p>
        </w:tc>
        <w:tc>
          <w:tcPr>
            <w:tcW w:w="1134" w:type="dxa"/>
            <w:tcBorders>
              <w:top w:val="nil"/>
              <w:left w:val="single" w:sz="4" w:space="0" w:color="auto"/>
              <w:bottom w:val="nil"/>
              <w:right w:val="nil"/>
            </w:tcBorders>
          </w:tcPr>
          <w:p w14:paraId="20204DE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1258C03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320</w:t>
            </w:r>
          </w:p>
        </w:tc>
        <w:tc>
          <w:tcPr>
            <w:tcW w:w="1134" w:type="dxa"/>
            <w:tcBorders>
              <w:top w:val="nil"/>
              <w:left w:val="single" w:sz="4" w:space="0" w:color="auto"/>
              <w:bottom w:val="nil"/>
              <w:right w:val="single" w:sz="4" w:space="0" w:color="auto"/>
            </w:tcBorders>
          </w:tcPr>
          <w:p w14:paraId="71D344D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710B3ADC" w14:textId="77777777" w:rsidTr="00241FBE">
        <w:trPr>
          <w:jc w:val="center"/>
        </w:trPr>
        <w:tc>
          <w:tcPr>
            <w:tcW w:w="552" w:type="dxa"/>
            <w:tcBorders>
              <w:top w:val="nil"/>
              <w:left w:val="single" w:sz="12" w:space="0" w:color="auto"/>
              <w:bottom w:val="nil"/>
              <w:right w:val="single" w:sz="4" w:space="0" w:color="auto"/>
            </w:tcBorders>
          </w:tcPr>
          <w:p w14:paraId="3F97E1B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38</w:t>
            </w:r>
          </w:p>
        </w:tc>
        <w:tc>
          <w:tcPr>
            <w:tcW w:w="5954" w:type="dxa"/>
            <w:tcBorders>
              <w:top w:val="nil"/>
              <w:left w:val="nil"/>
              <w:bottom w:val="nil"/>
              <w:right w:val="nil"/>
            </w:tcBorders>
          </w:tcPr>
          <w:p w14:paraId="40BC399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Пiдготовлення поверхонь стін пiд фарбування -</w:t>
            </w:r>
          </w:p>
          <w:p w14:paraId="0FFA7AED"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нанесення грунтовки Beton- Kontakt/у приміщеннях</w:t>
            </w:r>
          </w:p>
          <w:p w14:paraId="174A8F7F"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висотою більше 4 м з готових риштувань/</w:t>
            </w:r>
          </w:p>
        </w:tc>
        <w:tc>
          <w:tcPr>
            <w:tcW w:w="1134" w:type="dxa"/>
            <w:tcBorders>
              <w:top w:val="nil"/>
              <w:left w:val="single" w:sz="4" w:space="0" w:color="auto"/>
              <w:bottom w:val="nil"/>
              <w:right w:val="nil"/>
            </w:tcBorders>
          </w:tcPr>
          <w:p w14:paraId="226FB3D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3253C5A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320</w:t>
            </w:r>
          </w:p>
        </w:tc>
        <w:tc>
          <w:tcPr>
            <w:tcW w:w="1134" w:type="dxa"/>
            <w:tcBorders>
              <w:top w:val="nil"/>
              <w:left w:val="single" w:sz="4" w:space="0" w:color="auto"/>
              <w:bottom w:val="nil"/>
              <w:right w:val="single" w:sz="4" w:space="0" w:color="auto"/>
            </w:tcBorders>
          </w:tcPr>
          <w:p w14:paraId="52D2837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E8D8FFD" w14:textId="77777777" w:rsidTr="00241FBE">
        <w:trPr>
          <w:jc w:val="center"/>
        </w:trPr>
        <w:tc>
          <w:tcPr>
            <w:tcW w:w="552" w:type="dxa"/>
            <w:tcBorders>
              <w:top w:val="nil"/>
              <w:left w:val="single" w:sz="12" w:space="0" w:color="auto"/>
              <w:bottom w:val="nil"/>
              <w:right w:val="single" w:sz="4" w:space="0" w:color="auto"/>
            </w:tcBorders>
          </w:tcPr>
          <w:p w14:paraId="56DDEBB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39</w:t>
            </w:r>
          </w:p>
        </w:tc>
        <w:tc>
          <w:tcPr>
            <w:tcW w:w="5954" w:type="dxa"/>
            <w:tcBorders>
              <w:top w:val="nil"/>
              <w:left w:val="nil"/>
              <w:bottom w:val="nil"/>
              <w:right w:val="nil"/>
            </w:tcBorders>
          </w:tcPr>
          <w:p w14:paraId="1AA833E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Шпаклювання стін мінеральною шпаклівкою</w:t>
            </w:r>
          </w:p>
        </w:tc>
        <w:tc>
          <w:tcPr>
            <w:tcW w:w="1134" w:type="dxa"/>
            <w:tcBorders>
              <w:top w:val="nil"/>
              <w:left w:val="single" w:sz="4" w:space="0" w:color="auto"/>
              <w:bottom w:val="nil"/>
              <w:right w:val="nil"/>
            </w:tcBorders>
          </w:tcPr>
          <w:p w14:paraId="41DB104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0C0BA5C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320</w:t>
            </w:r>
          </w:p>
        </w:tc>
        <w:tc>
          <w:tcPr>
            <w:tcW w:w="1134" w:type="dxa"/>
            <w:tcBorders>
              <w:top w:val="nil"/>
              <w:left w:val="single" w:sz="4" w:space="0" w:color="auto"/>
              <w:bottom w:val="nil"/>
              <w:right w:val="single" w:sz="4" w:space="0" w:color="auto"/>
            </w:tcBorders>
          </w:tcPr>
          <w:p w14:paraId="35E4333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1C26C0A" w14:textId="77777777" w:rsidTr="00241FBE">
        <w:trPr>
          <w:jc w:val="center"/>
        </w:trPr>
        <w:tc>
          <w:tcPr>
            <w:tcW w:w="552" w:type="dxa"/>
            <w:tcBorders>
              <w:top w:val="nil"/>
              <w:left w:val="single" w:sz="12" w:space="0" w:color="auto"/>
              <w:bottom w:val="nil"/>
              <w:right w:val="single" w:sz="4" w:space="0" w:color="auto"/>
            </w:tcBorders>
          </w:tcPr>
          <w:p w14:paraId="67D9899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40</w:t>
            </w:r>
          </w:p>
        </w:tc>
        <w:tc>
          <w:tcPr>
            <w:tcW w:w="5954" w:type="dxa"/>
            <w:tcBorders>
              <w:top w:val="nil"/>
              <w:left w:val="nil"/>
              <w:bottom w:val="nil"/>
              <w:right w:val="nil"/>
            </w:tcBorders>
          </w:tcPr>
          <w:p w14:paraId="1F7F6368"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Шпаклювання стель мінеральною шпаклівкою</w:t>
            </w:r>
          </w:p>
        </w:tc>
        <w:tc>
          <w:tcPr>
            <w:tcW w:w="1134" w:type="dxa"/>
            <w:tcBorders>
              <w:top w:val="nil"/>
              <w:left w:val="single" w:sz="4" w:space="0" w:color="auto"/>
              <w:bottom w:val="nil"/>
              <w:right w:val="nil"/>
            </w:tcBorders>
          </w:tcPr>
          <w:p w14:paraId="75155D8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4FB2E31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90</w:t>
            </w:r>
          </w:p>
        </w:tc>
        <w:tc>
          <w:tcPr>
            <w:tcW w:w="1134" w:type="dxa"/>
            <w:tcBorders>
              <w:top w:val="nil"/>
              <w:left w:val="single" w:sz="4" w:space="0" w:color="auto"/>
              <w:bottom w:val="nil"/>
              <w:right w:val="single" w:sz="4" w:space="0" w:color="auto"/>
            </w:tcBorders>
          </w:tcPr>
          <w:p w14:paraId="1CBE760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B53231B" w14:textId="77777777" w:rsidTr="00241FBE">
        <w:trPr>
          <w:jc w:val="center"/>
        </w:trPr>
        <w:tc>
          <w:tcPr>
            <w:tcW w:w="552" w:type="dxa"/>
            <w:tcBorders>
              <w:top w:val="nil"/>
              <w:left w:val="single" w:sz="12" w:space="0" w:color="auto"/>
              <w:bottom w:val="nil"/>
              <w:right w:val="single" w:sz="4" w:space="0" w:color="auto"/>
            </w:tcBorders>
          </w:tcPr>
          <w:p w14:paraId="2AB7ADC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41</w:t>
            </w:r>
          </w:p>
        </w:tc>
        <w:tc>
          <w:tcPr>
            <w:tcW w:w="5954" w:type="dxa"/>
            <w:tcBorders>
              <w:top w:val="nil"/>
              <w:left w:val="nil"/>
              <w:bottom w:val="nil"/>
              <w:right w:val="nil"/>
            </w:tcBorders>
          </w:tcPr>
          <w:p w14:paraId="63916ABA"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Поліпшене фарбування полівінілацетатними</w:t>
            </w:r>
          </w:p>
          <w:p w14:paraId="5CB84273"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водоемульсійними сумішами стін по штукатурці</w:t>
            </w:r>
          </w:p>
        </w:tc>
        <w:tc>
          <w:tcPr>
            <w:tcW w:w="1134" w:type="dxa"/>
            <w:tcBorders>
              <w:top w:val="nil"/>
              <w:left w:val="single" w:sz="4" w:space="0" w:color="auto"/>
              <w:bottom w:val="nil"/>
              <w:right w:val="nil"/>
            </w:tcBorders>
          </w:tcPr>
          <w:p w14:paraId="23DA30A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0489990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320</w:t>
            </w:r>
          </w:p>
        </w:tc>
        <w:tc>
          <w:tcPr>
            <w:tcW w:w="1134" w:type="dxa"/>
            <w:tcBorders>
              <w:top w:val="nil"/>
              <w:left w:val="single" w:sz="4" w:space="0" w:color="auto"/>
              <w:bottom w:val="nil"/>
              <w:right w:val="single" w:sz="4" w:space="0" w:color="auto"/>
            </w:tcBorders>
          </w:tcPr>
          <w:p w14:paraId="2DC0DFB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4D2B0BF7" w14:textId="77777777" w:rsidTr="00241FBE">
        <w:trPr>
          <w:jc w:val="center"/>
        </w:trPr>
        <w:tc>
          <w:tcPr>
            <w:tcW w:w="552" w:type="dxa"/>
            <w:tcBorders>
              <w:top w:val="nil"/>
              <w:left w:val="single" w:sz="12" w:space="0" w:color="auto"/>
              <w:bottom w:val="nil"/>
              <w:right w:val="single" w:sz="4" w:space="0" w:color="auto"/>
            </w:tcBorders>
          </w:tcPr>
          <w:p w14:paraId="1F76A26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42</w:t>
            </w:r>
          </w:p>
        </w:tc>
        <w:tc>
          <w:tcPr>
            <w:tcW w:w="5954" w:type="dxa"/>
            <w:tcBorders>
              <w:top w:val="nil"/>
              <w:left w:val="nil"/>
              <w:bottom w:val="nil"/>
              <w:right w:val="nil"/>
            </w:tcBorders>
          </w:tcPr>
          <w:p w14:paraId="2541B40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Поліпшене фарбування полівінілацетатними</w:t>
            </w:r>
          </w:p>
          <w:p w14:paraId="64A3F2CA"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водоемульсійними сумішами стель по штукатурці</w:t>
            </w:r>
          </w:p>
        </w:tc>
        <w:tc>
          <w:tcPr>
            <w:tcW w:w="1134" w:type="dxa"/>
            <w:tcBorders>
              <w:top w:val="nil"/>
              <w:left w:val="single" w:sz="4" w:space="0" w:color="auto"/>
              <w:bottom w:val="nil"/>
              <w:right w:val="nil"/>
            </w:tcBorders>
          </w:tcPr>
          <w:p w14:paraId="00A61A7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7F51C3A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90</w:t>
            </w:r>
          </w:p>
        </w:tc>
        <w:tc>
          <w:tcPr>
            <w:tcW w:w="1134" w:type="dxa"/>
            <w:tcBorders>
              <w:top w:val="nil"/>
              <w:left w:val="single" w:sz="4" w:space="0" w:color="auto"/>
              <w:bottom w:val="nil"/>
              <w:right w:val="single" w:sz="4" w:space="0" w:color="auto"/>
            </w:tcBorders>
          </w:tcPr>
          <w:p w14:paraId="7ECB027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9946798" w14:textId="77777777" w:rsidTr="00241FBE">
        <w:trPr>
          <w:jc w:val="center"/>
        </w:trPr>
        <w:tc>
          <w:tcPr>
            <w:tcW w:w="552" w:type="dxa"/>
            <w:tcBorders>
              <w:top w:val="nil"/>
              <w:left w:val="single" w:sz="12" w:space="0" w:color="auto"/>
              <w:bottom w:val="nil"/>
              <w:right w:val="single" w:sz="4" w:space="0" w:color="auto"/>
            </w:tcBorders>
          </w:tcPr>
          <w:p w14:paraId="0776D02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43</w:t>
            </w:r>
          </w:p>
        </w:tc>
        <w:tc>
          <w:tcPr>
            <w:tcW w:w="5954" w:type="dxa"/>
            <w:tcBorders>
              <w:top w:val="nil"/>
              <w:left w:val="nil"/>
              <w:bottom w:val="nil"/>
              <w:right w:val="nil"/>
            </w:tcBorders>
          </w:tcPr>
          <w:p w14:paraId="741B742D"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Монтаж світильників</w:t>
            </w:r>
          </w:p>
        </w:tc>
        <w:tc>
          <w:tcPr>
            <w:tcW w:w="1134" w:type="dxa"/>
            <w:tcBorders>
              <w:top w:val="nil"/>
              <w:left w:val="single" w:sz="4" w:space="0" w:color="auto"/>
              <w:bottom w:val="nil"/>
              <w:right w:val="nil"/>
            </w:tcBorders>
          </w:tcPr>
          <w:p w14:paraId="5C44DBA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58AB98D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12</w:t>
            </w:r>
          </w:p>
        </w:tc>
        <w:tc>
          <w:tcPr>
            <w:tcW w:w="1134" w:type="dxa"/>
            <w:tcBorders>
              <w:top w:val="nil"/>
              <w:left w:val="single" w:sz="4" w:space="0" w:color="auto"/>
              <w:bottom w:val="nil"/>
              <w:right w:val="single" w:sz="4" w:space="0" w:color="auto"/>
            </w:tcBorders>
          </w:tcPr>
          <w:p w14:paraId="4A14588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740FDDA7" w14:textId="77777777" w:rsidTr="00241FBE">
        <w:trPr>
          <w:jc w:val="center"/>
        </w:trPr>
        <w:tc>
          <w:tcPr>
            <w:tcW w:w="552" w:type="dxa"/>
            <w:tcBorders>
              <w:top w:val="nil"/>
              <w:left w:val="single" w:sz="12" w:space="0" w:color="auto"/>
              <w:bottom w:val="nil"/>
              <w:right w:val="single" w:sz="4" w:space="0" w:color="auto"/>
            </w:tcBorders>
          </w:tcPr>
          <w:p w14:paraId="1D56E91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44</w:t>
            </w:r>
          </w:p>
        </w:tc>
        <w:tc>
          <w:tcPr>
            <w:tcW w:w="5954" w:type="dxa"/>
            <w:tcBorders>
              <w:top w:val="nil"/>
              <w:left w:val="nil"/>
              <w:bottom w:val="nil"/>
              <w:right w:val="nil"/>
            </w:tcBorders>
          </w:tcPr>
          <w:p w14:paraId="2A38098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Фарбування олійними сумішами за 2 рази раніше</w:t>
            </w:r>
          </w:p>
          <w:p w14:paraId="42D1ECB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пофарбованих металевих поверхонь грат та огорож</w:t>
            </w:r>
          </w:p>
        </w:tc>
        <w:tc>
          <w:tcPr>
            <w:tcW w:w="1134" w:type="dxa"/>
            <w:tcBorders>
              <w:top w:val="nil"/>
              <w:left w:val="single" w:sz="4" w:space="0" w:color="auto"/>
              <w:bottom w:val="nil"/>
              <w:right w:val="nil"/>
            </w:tcBorders>
          </w:tcPr>
          <w:p w14:paraId="0A72E13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74364E9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50</w:t>
            </w:r>
          </w:p>
        </w:tc>
        <w:tc>
          <w:tcPr>
            <w:tcW w:w="1134" w:type="dxa"/>
            <w:tcBorders>
              <w:top w:val="nil"/>
              <w:left w:val="single" w:sz="4" w:space="0" w:color="auto"/>
              <w:bottom w:val="nil"/>
              <w:right w:val="single" w:sz="4" w:space="0" w:color="auto"/>
            </w:tcBorders>
          </w:tcPr>
          <w:p w14:paraId="6273159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C1E9F13" w14:textId="77777777" w:rsidTr="00241FBE">
        <w:trPr>
          <w:jc w:val="center"/>
        </w:trPr>
        <w:tc>
          <w:tcPr>
            <w:tcW w:w="552" w:type="dxa"/>
            <w:tcBorders>
              <w:top w:val="nil"/>
              <w:left w:val="single" w:sz="12" w:space="0" w:color="auto"/>
              <w:bottom w:val="nil"/>
              <w:right w:val="single" w:sz="4" w:space="0" w:color="auto"/>
            </w:tcBorders>
          </w:tcPr>
          <w:p w14:paraId="1FB7386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45</w:t>
            </w:r>
          </w:p>
        </w:tc>
        <w:tc>
          <w:tcPr>
            <w:tcW w:w="5954" w:type="dxa"/>
            <w:tcBorders>
              <w:top w:val="nil"/>
              <w:left w:val="nil"/>
              <w:bottom w:val="nil"/>
              <w:right w:val="nil"/>
            </w:tcBorders>
          </w:tcPr>
          <w:p w14:paraId="52FC3850"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та розбирання внутрішніх металевих</w:t>
            </w:r>
          </w:p>
          <w:p w14:paraId="31092DE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трубчастих інвентарних риштувань при висоті</w:t>
            </w:r>
          </w:p>
          <w:p w14:paraId="4833C74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приміщень до 6 м</w:t>
            </w:r>
          </w:p>
        </w:tc>
        <w:tc>
          <w:tcPr>
            <w:tcW w:w="1134" w:type="dxa"/>
            <w:tcBorders>
              <w:top w:val="nil"/>
              <w:left w:val="single" w:sz="4" w:space="0" w:color="auto"/>
              <w:bottom w:val="nil"/>
              <w:right w:val="nil"/>
            </w:tcBorders>
          </w:tcPr>
          <w:p w14:paraId="05708AA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49848B7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150</w:t>
            </w:r>
          </w:p>
        </w:tc>
        <w:tc>
          <w:tcPr>
            <w:tcW w:w="1134" w:type="dxa"/>
            <w:tcBorders>
              <w:top w:val="nil"/>
              <w:left w:val="single" w:sz="4" w:space="0" w:color="auto"/>
              <w:bottom w:val="nil"/>
              <w:right w:val="single" w:sz="4" w:space="0" w:color="auto"/>
            </w:tcBorders>
          </w:tcPr>
          <w:p w14:paraId="7CE79A7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6924F142" w14:textId="77777777" w:rsidTr="00241FBE">
        <w:trPr>
          <w:jc w:val="center"/>
        </w:trPr>
        <w:tc>
          <w:tcPr>
            <w:tcW w:w="552" w:type="dxa"/>
            <w:tcBorders>
              <w:top w:val="nil"/>
              <w:left w:val="single" w:sz="12" w:space="0" w:color="auto"/>
              <w:bottom w:val="nil"/>
              <w:right w:val="single" w:sz="4" w:space="0" w:color="auto"/>
            </w:tcBorders>
          </w:tcPr>
          <w:p w14:paraId="1DC98AE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46</w:t>
            </w:r>
          </w:p>
        </w:tc>
        <w:tc>
          <w:tcPr>
            <w:tcW w:w="5954" w:type="dxa"/>
            <w:tcBorders>
              <w:top w:val="nil"/>
              <w:left w:val="nil"/>
              <w:bottom w:val="nil"/>
              <w:right w:val="nil"/>
            </w:tcBorders>
          </w:tcPr>
          <w:p w14:paraId="57E1673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Перевезення сміття до 30 км</w:t>
            </w:r>
          </w:p>
        </w:tc>
        <w:tc>
          <w:tcPr>
            <w:tcW w:w="1134" w:type="dxa"/>
            <w:tcBorders>
              <w:top w:val="nil"/>
              <w:left w:val="single" w:sz="4" w:space="0" w:color="auto"/>
              <w:bottom w:val="nil"/>
              <w:right w:val="nil"/>
            </w:tcBorders>
          </w:tcPr>
          <w:p w14:paraId="7D41EA3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т</w:t>
            </w:r>
          </w:p>
        </w:tc>
        <w:tc>
          <w:tcPr>
            <w:tcW w:w="1134" w:type="dxa"/>
            <w:tcBorders>
              <w:top w:val="nil"/>
              <w:left w:val="single" w:sz="4" w:space="0" w:color="auto"/>
              <w:bottom w:val="nil"/>
              <w:right w:val="single" w:sz="4" w:space="0" w:color="auto"/>
            </w:tcBorders>
          </w:tcPr>
          <w:p w14:paraId="64C3517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w:t>
            </w:r>
          </w:p>
        </w:tc>
        <w:tc>
          <w:tcPr>
            <w:tcW w:w="1134" w:type="dxa"/>
            <w:tcBorders>
              <w:top w:val="nil"/>
              <w:left w:val="single" w:sz="4" w:space="0" w:color="auto"/>
              <w:bottom w:val="nil"/>
              <w:right w:val="single" w:sz="4" w:space="0" w:color="auto"/>
            </w:tcBorders>
          </w:tcPr>
          <w:p w14:paraId="341A1F0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C90C8E4" w14:textId="77777777" w:rsidTr="00241FBE">
        <w:trPr>
          <w:trHeight w:val="640"/>
          <w:jc w:val="center"/>
        </w:trPr>
        <w:tc>
          <w:tcPr>
            <w:tcW w:w="552" w:type="dxa"/>
            <w:tcBorders>
              <w:top w:val="single" w:sz="4" w:space="0" w:color="auto"/>
              <w:left w:val="single" w:sz="12" w:space="0" w:color="auto"/>
              <w:bottom w:val="single" w:sz="4" w:space="0" w:color="auto"/>
              <w:right w:val="single" w:sz="4" w:space="0" w:color="auto"/>
            </w:tcBorders>
            <w:vAlign w:val="center"/>
          </w:tcPr>
          <w:p w14:paraId="4948672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5954" w:type="dxa"/>
            <w:tcBorders>
              <w:top w:val="single" w:sz="4" w:space="0" w:color="auto"/>
              <w:left w:val="nil"/>
              <w:bottom w:val="single" w:sz="4" w:space="0" w:color="auto"/>
              <w:right w:val="nil"/>
            </w:tcBorders>
            <w:vAlign w:val="center"/>
          </w:tcPr>
          <w:p w14:paraId="79A994B6" w14:textId="77777777" w:rsidR="008411A4" w:rsidRPr="005934ED"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5934ED">
              <w:rPr>
                <w:rFonts w:ascii="Times New Roman" w:hAnsi="Times New Roman" w:cs="Times New Roman"/>
                <w:b/>
                <w:spacing w:val="-3"/>
                <w:sz w:val="24"/>
                <w:szCs w:val="24"/>
                <w:highlight w:val="yellow"/>
              </w:rPr>
              <w:t>Розділ №3. Електромережі бактеріологічної лабораторії</w:t>
            </w:r>
            <w:r w:rsidRPr="005934ED">
              <w:rPr>
                <w:rFonts w:ascii="Times New Roman" w:hAnsi="Times New Roman" w:cs="Times New Roman"/>
                <w:b/>
                <w:spacing w:val="-3"/>
                <w:sz w:val="24"/>
                <w:szCs w:val="24"/>
              </w:rPr>
              <w:t xml:space="preserve"> </w:t>
            </w:r>
          </w:p>
        </w:tc>
        <w:tc>
          <w:tcPr>
            <w:tcW w:w="1134" w:type="dxa"/>
            <w:tcBorders>
              <w:top w:val="single" w:sz="4" w:space="0" w:color="auto"/>
              <w:left w:val="single" w:sz="4" w:space="0" w:color="auto"/>
              <w:bottom w:val="single" w:sz="4" w:space="0" w:color="auto"/>
              <w:right w:val="nil"/>
            </w:tcBorders>
            <w:vAlign w:val="center"/>
          </w:tcPr>
          <w:p w14:paraId="79BAF2A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vAlign w:val="center"/>
          </w:tcPr>
          <w:p w14:paraId="13FB666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tcPr>
          <w:p w14:paraId="2E945BC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2BFBA540" w14:textId="77777777" w:rsidTr="00241FBE">
        <w:trPr>
          <w:jc w:val="center"/>
        </w:trPr>
        <w:tc>
          <w:tcPr>
            <w:tcW w:w="552" w:type="dxa"/>
            <w:tcBorders>
              <w:top w:val="nil"/>
              <w:left w:val="single" w:sz="12" w:space="0" w:color="auto"/>
              <w:bottom w:val="nil"/>
              <w:right w:val="single" w:sz="4" w:space="0" w:color="auto"/>
            </w:tcBorders>
          </w:tcPr>
          <w:p w14:paraId="29779B2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47</w:t>
            </w:r>
          </w:p>
        </w:tc>
        <w:tc>
          <w:tcPr>
            <w:tcW w:w="5954" w:type="dxa"/>
            <w:tcBorders>
              <w:top w:val="nil"/>
              <w:left w:val="nil"/>
              <w:bottom w:val="nil"/>
              <w:right w:val="nil"/>
            </w:tcBorders>
            <w:vAlign w:val="center"/>
          </w:tcPr>
          <w:p w14:paraId="6C874C0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Установка електрощитка 12/24гр</w:t>
            </w:r>
          </w:p>
        </w:tc>
        <w:tc>
          <w:tcPr>
            <w:tcW w:w="1134" w:type="dxa"/>
            <w:tcBorders>
              <w:top w:val="nil"/>
              <w:left w:val="single" w:sz="4" w:space="0" w:color="auto"/>
              <w:bottom w:val="nil"/>
              <w:right w:val="nil"/>
            </w:tcBorders>
            <w:vAlign w:val="center"/>
          </w:tcPr>
          <w:p w14:paraId="1D7D93B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7598E39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12</w:t>
            </w:r>
          </w:p>
        </w:tc>
        <w:tc>
          <w:tcPr>
            <w:tcW w:w="1134" w:type="dxa"/>
            <w:tcBorders>
              <w:top w:val="nil"/>
              <w:left w:val="single" w:sz="4" w:space="0" w:color="auto"/>
              <w:bottom w:val="nil"/>
              <w:right w:val="single" w:sz="4" w:space="0" w:color="auto"/>
            </w:tcBorders>
          </w:tcPr>
          <w:p w14:paraId="055F16D5"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44FEAB22" w14:textId="77777777" w:rsidTr="00241FBE">
        <w:trPr>
          <w:jc w:val="center"/>
        </w:trPr>
        <w:tc>
          <w:tcPr>
            <w:tcW w:w="552" w:type="dxa"/>
            <w:tcBorders>
              <w:top w:val="nil"/>
              <w:left w:val="single" w:sz="12" w:space="0" w:color="auto"/>
              <w:bottom w:val="nil"/>
              <w:right w:val="single" w:sz="4" w:space="0" w:color="auto"/>
            </w:tcBorders>
          </w:tcPr>
          <w:p w14:paraId="6FFF40B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48</w:t>
            </w:r>
          </w:p>
        </w:tc>
        <w:tc>
          <w:tcPr>
            <w:tcW w:w="5954" w:type="dxa"/>
            <w:tcBorders>
              <w:top w:val="nil"/>
              <w:left w:val="nil"/>
              <w:bottom w:val="nil"/>
              <w:right w:val="nil"/>
            </w:tcBorders>
            <w:vAlign w:val="center"/>
          </w:tcPr>
          <w:p w14:paraId="2E63B794"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Роскомутація і Демонтаж автоматів у етажному распредільчому щиті</w:t>
            </w:r>
          </w:p>
        </w:tc>
        <w:tc>
          <w:tcPr>
            <w:tcW w:w="1134" w:type="dxa"/>
            <w:tcBorders>
              <w:top w:val="nil"/>
              <w:left w:val="single" w:sz="4" w:space="0" w:color="auto"/>
              <w:bottom w:val="nil"/>
              <w:right w:val="nil"/>
            </w:tcBorders>
            <w:vAlign w:val="center"/>
          </w:tcPr>
          <w:p w14:paraId="42867AA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3C1C93B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7</w:t>
            </w:r>
          </w:p>
        </w:tc>
        <w:tc>
          <w:tcPr>
            <w:tcW w:w="1134" w:type="dxa"/>
            <w:tcBorders>
              <w:top w:val="nil"/>
              <w:left w:val="single" w:sz="4" w:space="0" w:color="auto"/>
              <w:bottom w:val="nil"/>
              <w:right w:val="single" w:sz="4" w:space="0" w:color="auto"/>
            </w:tcBorders>
          </w:tcPr>
          <w:p w14:paraId="2F5AAF2A"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423E77F7" w14:textId="77777777" w:rsidTr="00241FBE">
        <w:trPr>
          <w:jc w:val="center"/>
        </w:trPr>
        <w:tc>
          <w:tcPr>
            <w:tcW w:w="552" w:type="dxa"/>
            <w:tcBorders>
              <w:top w:val="nil"/>
              <w:left w:val="single" w:sz="12" w:space="0" w:color="auto"/>
              <w:bottom w:val="nil"/>
              <w:right w:val="single" w:sz="4" w:space="0" w:color="auto"/>
            </w:tcBorders>
          </w:tcPr>
          <w:p w14:paraId="78F81F2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49</w:t>
            </w:r>
          </w:p>
        </w:tc>
        <w:tc>
          <w:tcPr>
            <w:tcW w:w="5954" w:type="dxa"/>
            <w:tcBorders>
              <w:top w:val="nil"/>
              <w:left w:val="nil"/>
              <w:bottom w:val="nil"/>
              <w:right w:val="nil"/>
            </w:tcBorders>
            <w:vAlign w:val="center"/>
          </w:tcPr>
          <w:p w14:paraId="61CEFE6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Роскуматація й демонтаж розподільчого етажного щита</w:t>
            </w:r>
          </w:p>
        </w:tc>
        <w:tc>
          <w:tcPr>
            <w:tcW w:w="1134" w:type="dxa"/>
            <w:tcBorders>
              <w:top w:val="nil"/>
              <w:left w:val="single" w:sz="4" w:space="0" w:color="auto"/>
              <w:bottom w:val="nil"/>
              <w:right w:val="nil"/>
            </w:tcBorders>
            <w:vAlign w:val="center"/>
          </w:tcPr>
          <w:p w14:paraId="5D03290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5D491F4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w:t>
            </w:r>
          </w:p>
        </w:tc>
        <w:tc>
          <w:tcPr>
            <w:tcW w:w="1134" w:type="dxa"/>
            <w:tcBorders>
              <w:top w:val="nil"/>
              <w:left w:val="single" w:sz="4" w:space="0" w:color="auto"/>
              <w:bottom w:val="nil"/>
              <w:right w:val="single" w:sz="4" w:space="0" w:color="auto"/>
            </w:tcBorders>
          </w:tcPr>
          <w:p w14:paraId="59418955"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5D34D797" w14:textId="77777777" w:rsidTr="00241FBE">
        <w:trPr>
          <w:jc w:val="center"/>
        </w:trPr>
        <w:tc>
          <w:tcPr>
            <w:tcW w:w="552" w:type="dxa"/>
            <w:tcBorders>
              <w:top w:val="nil"/>
              <w:left w:val="single" w:sz="12" w:space="0" w:color="auto"/>
              <w:bottom w:val="nil"/>
              <w:right w:val="single" w:sz="4" w:space="0" w:color="auto"/>
            </w:tcBorders>
          </w:tcPr>
          <w:p w14:paraId="718D22C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50</w:t>
            </w:r>
          </w:p>
        </w:tc>
        <w:tc>
          <w:tcPr>
            <w:tcW w:w="5954" w:type="dxa"/>
            <w:tcBorders>
              <w:top w:val="nil"/>
              <w:left w:val="nil"/>
              <w:bottom w:val="nil"/>
              <w:right w:val="nil"/>
            </w:tcBorders>
            <w:vAlign w:val="center"/>
          </w:tcPr>
          <w:p w14:paraId="4E7B591F"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Облаштування ніші (цегла) під розподільчий щит на 36 гр.</w:t>
            </w:r>
          </w:p>
        </w:tc>
        <w:tc>
          <w:tcPr>
            <w:tcW w:w="1134" w:type="dxa"/>
            <w:tcBorders>
              <w:top w:val="nil"/>
              <w:left w:val="single" w:sz="4" w:space="0" w:color="auto"/>
              <w:bottom w:val="nil"/>
              <w:right w:val="nil"/>
            </w:tcBorders>
            <w:vAlign w:val="center"/>
          </w:tcPr>
          <w:p w14:paraId="6D16E2C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220721C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w:t>
            </w:r>
          </w:p>
        </w:tc>
        <w:tc>
          <w:tcPr>
            <w:tcW w:w="1134" w:type="dxa"/>
            <w:tcBorders>
              <w:top w:val="nil"/>
              <w:left w:val="single" w:sz="4" w:space="0" w:color="auto"/>
              <w:bottom w:val="nil"/>
              <w:right w:val="single" w:sz="4" w:space="0" w:color="auto"/>
            </w:tcBorders>
          </w:tcPr>
          <w:p w14:paraId="06A75A03"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05393C67" w14:textId="77777777" w:rsidTr="00241FBE">
        <w:trPr>
          <w:jc w:val="center"/>
        </w:trPr>
        <w:tc>
          <w:tcPr>
            <w:tcW w:w="552" w:type="dxa"/>
            <w:tcBorders>
              <w:top w:val="nil"/>
              <w:left w:val="single" w:sz="12" w:space="0" w:color="auto"/>
              <w:bottom w:val="nil"/>
              <w:right w:val="single" w:sz="4" w:space="0" w:color="auto"/>
            </w:tcBorders>
          </w:tcPr>
          <w:p w14:paraId="4F3FA60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51</w:t>
            </w:r>
          </w:p>
        </w:tc>
        <w:tc>
          <w:tcPr>
            <w:tcW w:w="5954" w:type="dxa"/>
            <w:tcBorders>
              <w:top w:val="nil"/>
              <w:left w:val="nil"/>
              <w:bottom w:val="nil"/>
              <w:right w:val="nil"/>
            </w:tcBorders>
            <w:vAlign w:val="center"/>
          </w:tcPr>
          <w:p w14:paraId="57D14324"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Установка електрощитка внутрішнього влаштування 36гр</w:t>
            </w:r>
          </w:p>
        </w:tc>
        <w:tc>
          <w:tcPr>
            <w:tcW w:w="1134" w:type="dxa"/>
            <w:tcBorders>
              <w:top w:val="nil"/>
              <w:left w:val="single" w:sz="4" w:space="0" w:color="auto"/>
              <w:bottom w:val="nil"/>
              <w:right w:val="nil"/>
            </w:tcBorders>
            <w:vAlign w:val="center"/>
          </w:tcPr>
          <w:p w14:paraId="1209ABC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1810844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w:t>
            </w:r>
          </w:p>
        </w:tc>
        <w:tc>
          <w:tcPr>
            <w:tcW w:w="1134" w:type="dxa"/>
            <w:tcBorders>
              <w:top w:val="nil"/>
              <w:left w:val="single" w:sz="4" w:space="0" w:color="auto"/>
              <w:bottom w:val="nil"/>
              <w:right w:val="single" w:sz="4" w:space="0" w:color="auto"/>
            </w:tcBorders>
          </w:tcPr>
          <w:p w14:paraId="4CAF8975"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4F76EBA6" w14:textId="77777777" w:rsidTr="00241FBE">
        <w:trPr>
          <w:jc w:val="center"/>
        </w:trPr>
        <w:tc>
          <w:tcPr>
            <w:tcW w:w="552" w:type="dxa"/>
            <w:tcBorders>
              <w:top w:val="nil"/>
              <w:left w:val="single" w:sz="12" w:space="0" w:color="auto"/>
              <w:bottom w:val="nil"/>
              <w:right w:val="single" w:sz="4" w:space="0" w:color="auto"/>
            </w:tcBorders>
          </w:tcPr>
          <w:p w14:paraId="7FCEE84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52</w:t>
            </w:r>
          </w:p>
        </w:tc>
        <w:tc>
          <w:tcPr>
            <w:tcW w:w="5954" w:type="dxa"/>
            <w:tcBorders>
              <w:top w:val="nil"/>
              <w:left w:val="nil"/>
              <w:bottom w:val="nil"/>
              <w:right w:val="nil"/>
            </w:tcBorders>
            <w:vAlign w:val="center"/>
          </w:tcPr>
          <w:p w14:paraId="3FB2A43F"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Установка автоматів, 1 фаза</w:t>
            </w:r>
          </w:p>
        </w:tc>
        <w:tc>
          <w:tcPr>
            <w:tcW w:w="1134" w:type="dxa"/>
            <w:tcBorders>
              <w:top w:val="nil"/>
              <w:left w:val="single" w:sz="4" w:space="0" w:color="auto"/>
              <w:bottom w:val="nil"/>
              <w:right w:val="nil"/>
            </w:tcBorders>
            <w:vAlign w:val="center"/>
          </w:tcPr>
          <w:p w14:paraId="4353C97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0063FBF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135</w:t>
            </w:r>
          </w:p>
        </w:tc>
        <w:tc>
          <w:tcPr>
            <w:tcW w:w="1134" w:type="dxa"/>
            <w:tcBorders>
              <w:top w:val="nil"/>
              <w:left w:val="single" w:sz="4" w:space="0" w:color="auto"/>
              <w:bottom w:val="nil"/>
              <w:right w:val="single" w:sz="4" w:space="0" w:color="auto"/>
            </w:tcBorders>
          </w:tcPr>
          <w:p w14:paraId="16C645F8"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563881A1" w14:textId="77777777" w:rsidTr="00241FBE">
        <w:trPr>
          <w:jc w:val="center"/>
        </w:trPr>
        <w:tc>
          <w:tcPr>
            <w:tcW w:w="552" w:type="dxa"/>
            <w:tcBorders>
              <w:top w:val="nil"/>
              <w:left w:val="single" w:sz="12" w:space="0" w:color="auto"/>
              <w:bottom w:val="nil"/>
              <w:right w:val="single" w:sz="4" w:space="0" w:color="auto"/>
            </w:tcBorders>
          </w:tcPr>
          <w:p w14:paraId="203B1C2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53</w:t>
            </w:r>
          </w:p>
        </w:tc>
        <w:tc>
          <w:tcPr>
            <w:tcW w:w="5954" w:type="dxa"/>
            <w:tcBorders>
              <w:top w:val="nil"/>
              <w:left w:val="nil"/>
              <w:bottom w:val="nil"/>
              <w:right w:val="nil"/>
            </w:tcBorders>
            <w:vAlign w:val="center"/>
          </w:tcPr>
          <w:p w14:paraId="16B2B4F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Установка нульової шини</w:t>
            </w:r>
          </w:p>
        </w:tc>
        <w:tc>
          <w:tcPr>
            <w:tcW w:w="1134" w:type="dxa"/>
            <w:tcBorders>
              <w:top w:val="nil"/>
              <w:left w:val="single" w:sz="4" w:space="0" w:color="auto"/>
              <w:bottom w:val="nil"/>
              <w:right w:val="nil"/>
            </w:tcBorders>
            <w:vAlign w:val="center"/>
          </w:tcPr>
          <w:p w14:paraId="60D6450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1723AFD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26</w:t>
            </w:r>
          </w:p>
        </w:tc>
        <w:tc>
          <w:tcPr>
            <w:tcW w:w="1134" w:type="dxa"/>
            <w:tcBorders>
              <w:top w:val="nil"/>
              <w:left w:val="single" w:sz="4" w:space="0" w:color="auto"/>
              <w:bottom w:val="nil"/>
              <w:right w:val="single" w:sz="4" w:space="0" w:color="auto"/>
            </w:tcBorders>
          </w:tcPr>
          <w:p w14:paraId="4F1E3DDF"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283F0B50" w14:textId="77777777" w:rsidTr="00241FBE">
        <w:trPr>
          <w:jc w:val="center"/>
        </w:trPr>
        <w:tc>
          <w:tcPr>
            <w:tcW w:w="552" w:type="dxa"/>
            <w:tcBorders>
              <w:top w:val="nil"/>
              <w:left w:val="single" w:sz="12" w:space="0" w:color="auto"/>
              <w:bottom w:val="nil"/>
              <w:right w:val="single" w:sz="4" w:space="0" w:color="auto"/>
            </w:tcBorders>
          </w:tcPr>
          <w:p w14:paraId="50D1F3B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54</w:t>
            </w:r>
          </w:p>
        </w:tc>
        <w:tc>
          <w:tcPr>
            <w:tcW w:w="5954" w:type="dxa"/>
            <w:tcBorders>
              <w:top w:val="nil"/>
              <w:left w:val="nil"/>
              <w:bottom w:val="nil"/>
              <w:right w:val="nil"/>
            </w:tcBorders>
            <w:vAlign w:val="center"/>
          </w:tcPr>
          <w:p w14:paraId="217FF22D"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Установка трифазного автомата</w:t>
            </w:r>
          </w:p>
        </w:tc>
        <w:tc>
          <w:tcPr>
            <w:tcW w:w="1134" w:type="dxa"/>
            <w:tcBorders>
              <w:top w:val="nil"/>
              <w:left w:val="single" w:sz="4" w:space="0" w:color="auto"/>
              <w:bottom w:val="nil"/>
              <w:right w:val="nil"/>
            </w:tcBorders>
            <w:vAlign w:val="center"/>
          </w:tcPr>
          <w:p w14:paraId="447A666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26B6CD1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w:t>
            </w:r>
          </w:p>
        </w:tc>
        <w:tc>
          <w:tcPr>
            <w:tcW w:w="1134" w:type="dxa"/>
            <w:tcBorders>
              <w:top w:val="nil"/>
              <w:left w:val="single" w:sz="4" w:space="0" w:color="auto"/>
              <w:bottom w:val="nil"/>
              <w:right w:val="single" w:sz="4" w:space="0" w:color="auto"/>
            </w:tcBorders>
          </w:tcPr>
          <w:p w14:paraId="4DE6BF20"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2C4FE585" w14:textId="77777777" w:rsidTr="00241FBE">
        <w:trPr>
          <w:jc w:val="center"/>
        </w:trPr>
        <w:tc>
          <w:tcPr>
            <w:tcW w:w="552" w:type="dxa"/>
            <w:tcBorders>
              <w:top w:val="nil"/>
              <w:left w:val="single" w:sz="12" w:space="0" w:color="auto"/>
              <w:bottom w:val="nil"/>
              <w:right w:val="single" w:sz="4" w:space="0" w:color="auto"/>
            </w:tcBorders>
          </w:tcPr>
          <w:p w14:paraId="15A1C9F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55</w:t>
            </w:r>
          </w:p>
        </w:tc>
        <w:tc>
          <w:tcPr>
            <w:tcW w:w="5954" w:type="dxa"/>
            <w:tcBorders>
              <w:top w:val="nil"/>
              <w:left w:val="nil"/>
              <w:bottom w:val="nil"/>
              <w:right w:val="nil"/>
            </w:tcBorders>
            <w:vAlign w:val="center"/>
          </w:tcPr>
          <w:p w14:paraId="7ACEC52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Установка УЗО 2х полюсного</w:t>
            </w:r>
          </w:p>
        </w:tc>
        <w:tc>
          <w:tcPr>
            <w:tcW w:w="1134" w:type="dxa"/>
            <w:tcBorders>
              <w:top w:val="nil"/>
              <w:left w:val="single" w:sz="4" w:space="0" w:color="auto"/>
              <w:bottom w:val="nil"/>
              <w:right w:val="nil"/>
            </w:tcBorders>
            <w:vAlign w:val="center"/>
          </w:tcPr>
          <w:p w14:paraId="696E45A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4672110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12</w:t>
            </w:r>
          </w:p>
        </w:tc>
        <w:tc>
          <w:tcPr>
            <w:tcW w:w="1134" w:type="dxa"/>
            <w:tcBorders>
              <w:top w:val="nil"/>
              <w:left w:val="single" w:sz="4" w:space="0" w:color="auto"/>
              <w:bottom w:val="nil"/>
              <w:right w:val="single" w:sz="4" w:space="0" w:color="auto"/>
            </w:tcBorders>
          </w:tcPr>
          <w:p w14:paraId="2103DD5C"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29A7D0AC" w14:textId="77777777" w:rsidTr="00241FBE">
        <w:trPr>
          <w:jc w:val="center"/>
        </w:trPr>
        <w:tc>
          <w:tcPr>
            <w:tcW w:w="552" w:type="dxa"/>
            <w:tcBorders>
              <w:top w:val="nil"/>
              <w:left w:val="single" w:sz="12" w:space="0" w:color="auto"/>
              <w:bottom w:val="nil"/>
              <w:right w:val="single" w:sz="4" w:space="0" w:color="auto"/>
            </w:tcBorders>
          </w:tcPr>
          <w:p w14:paraId="1024E3A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56</w:t>
            </w:r>
          </w:p>
        </w:tc>
        <w:tc>
          <w:tcPr>
            <w:tcW w:w="5954" w:type="dxa"/>
            <w:tcBorders>
              <w:top w:val="nil"/>
              <w:left w:val="nil"/>
              <w:bottom w:val="nil"/>
              <w:right w:val="nil"/>
            </w:tcBorders>
            <w:vAlign w:val="center"/>
          </w:tcPr>
          <w:p w14:paraId="723E4A5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Збірка распредкоробки, розпаювання проводів,  монтаж клемників, або обпресування</w:t>
            </w:r>
          </w:p>
        </w:tc>
        <w:tc>
          <w:tcPr>
            <w:tcW w:w="1134" w:type="dxa"/>
            <w:tcBorders>
              <w:top w:val="nil"/>
              <w:left w:val="single" w:sz="4" w:space="0" w:color="auto"/>
              <w:bottom w:val="nil"/>
              <w:right w:val="nil"/>
            </w:tcBorders>
            <w:vAlign w:val="center"/>
          </w:tcPr>
          <w:p w14:paraId="5AB5FEA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12F76F5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86</w:t>
            </w:r>
          </w:p>
        </w:tc>
        <w:tc>
          <w:tcPr>
            <w:tcW w:w="1134" w:type="dxa"/>
            <w:tcBorders>
              <w:top w:val="nil"/>
              <w:left w:val="single" w:sz="4" w:space="0" w:color="auto"/>
              <w:bottom w:val="nil"/>
              <w:right w:val="single" w:sz="4" w:space="0" w:color="auto"/>
            </w:tcBorders>
          </w:tcPr>
          <w:p w14:paraId="39771D32"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6271E352" w14:textId="77777777" w:rsidTr="00241FBE">
        <w:trPr>
          <w:jc w:val="center"/>
        </w:trPr>
        <w:tc>
          <w:tcPr>
            <w:tcW w:w="552" w:type="dxa"/>
            <w:tcBorders>
              <w:top w:val="nil"/>
              <w:left w:val="single" w:sz="12" w:space="0" w:color="auto"/>
              <w:bottom w:val="nil"/>
              <w:right w:val="single" w:sz="4" w:space="0" w:color="auto"/>
            </w:tcBorders>
          </w:tcPr>
          <w:p w14:paraId="25FD113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57</w:t>
            </w:r>
          </w:p>
        </w:tc>
        <w:tc>
          <w:tcPr>
            <w:tcW w:w="5954" w:type="dxa"/>
            <w:tcBorders>
              <w:top w:val="nil"/>
              <w:left w:val="nil"/>
              <w:bottom w:val="nil"/>
              <w:right w:val="nil"/>
            </w:tcBorders>
            <w:vAlign w:val="center"/>
          </w:tcPr>
          <w:p w14:paraId="788AC77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Підведення дроту і його закріплення, відкрита проводка, або прокладка в коробах</w:t>
            </w:r>
          </w:p>
        </w:tc>
        <w:tc>
          <w:tcPr>
            <w:tcW w:w="1134" w:type="dxa"/>
            <w:tcBorders>
              <w:top w:val="nil"/>
              <w:left w:val="single" w:sz="4" w:space="0" w:color="auto"/>
              <w:bottom w:val="nil"/>
              <w:right w:val="nil"/>
            </w:tcBorders>
            <w:vAlign w:val="center"/>
          </w:tcPr>
          <w:p w14:paraId="7F141C6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м.пог</w:t>
            </w:r>
          </w:p>
        </w:tc>
        <w:tc>
          <w:tcPr>
            <w:tcW w:w="1134" w:type="dxa"/>
            <w:tcBorders>
              <w:top w:val="nil"/>
              <w:left w:val="single" w:sz="4" w:space="0" w:color="auto"/>
              <w:bottom w:val="nil"/>
              <w:right w:val="single" w:sz="4" w:space="0" w:color="auto"/>
            </w:tcBorders>
            <w:vAlign w:val="center"/>
          </w:tcPr>
          <w:p w14:paraId="4193013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1650</w:t>
            </w:r>
          </w:p>
        </w:tc>
        <w:tc>
          <w:tcPr>
            <w:tcW w:w="1134" w:type="dxa"/>
            <w:tcBorders>
              <w:top w:val="nil"/>
              <w:left w:val="single" w:sz="4" w:space="0" w:color="auto"/>
              <w:bottom w:val="nil"/>
              <w:right w:val="single" w:sz="4" w:space="0" w:color="auto"/>
            </w:tcBorders>
          </w:tcPr>
          <w:p w14:paraId="3FA2C525"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7F3B183C" w14:textId="77777777" w:rsidTr="00241FBE">
        <w:trPr>
          <w:jc w:val="center"/>
        </w:trPr>
        <w:tc>
          <w:tcPr>
            <w:tcW w:w="552" w:type="dxa"/>
            <w:tcBorders>
              <w:top w:val="nil"/>
              <w:left w:val="single" w:sz="12" w:space="0" w:color="auto"/>
              <w:bottom w:val="nil"/>
              <w:right w:val="single" w:sz="4" w:space="0" w:color="auto"/>
            </w:tcBorders>
          </w:tcPr>
          <w:p w14:paraId="462ABA8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58</w:t>
            </w:r>
          </w:p>
        </w:tc>
        <w:tc>
          <w:tcPr>
            <w:tcW w:w="5954" w:type="dxa"/>
            <w:tcBorders>
              <w:top w:val="nil"/>
              <w:left w:val="nil"/>
              <w:bottom w:val="nil"/>
              <w:right w:val="nil"/>
            </w:tcBorders>
            <w:vAlign w:val="center"/>
          </w:tcPr>
          <w:p w14:paraId="70436D1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Підведення кабелю перетином вище 4мкв.м., відкрита проводка</w:t>
            </w:r>
          </w:p>
        </w:tc>
        <w:tc>
          <w:tcPr>
            <w:tcW w:w="1134" w:type="dxa"/>
            <w:tcBorders>
              <w:top w:val="nil"/>
              <w:left w:val="single" w:sz="4" w:space="0" w:color="auto"/>
              <w:bottom w:val="nil"/>
              <w:right w:val="nil"/>
            </w:tcBorders>
            <w:vAlign w:val="center"/>
          </w:tcPr>
          <w:p w14:paraId="65BC07B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м.пог</w:t>
            </w:r>
          </w:p>
        </w:tc>
        <w:tc>
          <w:tcPr>
            <w:tcW w:w="1134" w:type="dxa"/>
            <w:tcBorders>
              <w:top w:val="nil"/>
              <w:left w:val="single" w:sz="4" w:space="0" w:color="auto"/>
              <w:bottom w:val="nil"/>
              <w:right w:val="single" w:sz="4" w:space="0" w:color="auto"/>
            </w:tcBorders>
            <w:vAlign w:val="center"/>
          </w:tcPr>
          <w:p w14:paraId="79807F3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108</w:t>
            </w:r>
          </w:p>
        </w:tc>
        <w:tc>
          <w:tcPr>
            <w:tcW w:w="1134" w:type="dxa"/>
            <w:tcBorders>
              <w:top w:val="nil"/>
              <w:left w:val="single" w:sz="4" w:space="0" w:color="auto"/>
              <w:bottom w:val="nil"/>
              <w:right w:val="single" w:sz="4" w:space="0" w:color="auto"/>
            </w:tcBorders>
          </w:tcPr>
          <w:p w14:paraId="519C9634"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71E0F59E" w14:textId="77777777" w:rsidTr="00241FBE">
        <w:trPr>
          <w:jc w:val="center"/>
        </w:trPr>
        <w:tc>
          <w:tcPr>
            <w:tcW w:w="552" w:type="dxa"/>
            <w:tcBorders>
              <w:top w:val="nil"/>
              <w:left w:val="single" w:sz="12" w:space="0" w:color="auto"/>
              <w:bottom w:val="nil"/>
              <w:right w:val="single" w:sz="4" w:space="0" w:color="auto"/>
            </w:tcBorders>
          </w:tcPr>
          <w:p w14:paraId="191DC3B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59</w:t>
            </w:r>
          </w:p>
        </w:tc>
        <w:tc>
          <w:tcPr>
            <w:tcW w:w="5954" w:type="dxa"/>
            <w:tcBorders>
              <w:top w:val="nil"/>
              <w:left w:val="nil"/>
              <w:bottom w:val="nil"/>
              <w:right w:val="nil"/>
            </w:tcBorders>
            <w:vAlign w:val="center"/>
          </w:tcPr>
          <w:p w14:paraId="25E9F828"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Установка і підключення розеток і вимикачів</w:t>
            </w:r>
          </w:p>
        </w:tc>
        <w:tc>
          <w:tcPr>
            <w:tcW w:w="1134" w:type="dxa"/>
            <w:tcBorders>
              <w:top w:val="nil"/>
              <w:left w:val="single" w:sz="4" w:space="0" w:color="auto"/>
              <w:bottom w:val="nil"/>
              <w:right w:val="nil"/>
            </w:tcBorders>
            <w:vAlign w:val="center"/>
          </w:tcPr>
          <w:p w14:paraId="1BE1E49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440BF27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146</w:t>
            </w:r>
          </w:p>
        </w:tc>
        <w:tc>
          <w:tcPr>
            <w:tcW w:w="1134" w:type="dxa"/>
            <w:tcBorders>
              <w:top w:val="nil"/>
              <w:left w:val="single" w:sz="4" w:space="0" w:color="auto"/>
              <w:bottom w:val="nil"/>
              <w:right w:val="single" w:sz="4" w:space="0" w:color="auto"/>
            </w:tcBorders>
          </w:tcPr>
          <w:p w14:paraId="196279A2"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43F36329" w14:textId="77777777" w:rsidTr="00241FBE">
        <w:trPr>
          <w:jc w:val="center"/>
        </w:trPr>
        <w:tc>
          <w:tcPr>
            <w:tcW w:w="552" w:type="dxa"/>
            <w:tcBorders>
              <w:top w:val="nil"/>
              <w:left w:val="single" w:sz="12" w:space="0" w:color="auto"/>
              <w:bottom w:val="nil"/>
              <w:right w:val="single" w:sz="4" w:space="0" w:color="auto"/>
            </w:tcBorders>
          </w:tcPr>
          <w:p w14:paraId="5E3BB05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60</w:t>
            </w:r>
          </w:p>
        </w:tc>
        <w:tc>
          <w:tcPr>
            <w:tcW w:w="5954" w:type="dxa"/>
            <w:tcBorders>
              <w:top w:val="nil"/>
              <w:left w:val="nil"/>
              <w:bottom w:val="nil"/>
              <w:right w:val="nil"/>
            </w:tcBorders>
            <w:vAlign w:val="center"/>
          </w:tcPr>
          <w:p w14:paraId="32E838C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Монтаж короба пластикового 100*40</w:t>
            </w:r>
          </w:p>
        </w:tc>
        <w:tc>
          <w:tcPr>
            <w:tcW w:w="1134" w:type="dxa"/>
            <w:tcBorders>
              <w:top w:val="nil"/>
              <w:left w:val="single" w:sz="4" w:space="0" w:color="auto"/>
              <w:bottom w:val="nil"/>
              <w:right w:val="nil"/>
            </w:tcBorders>
            <w:vAlign w:val="center"/>
          </w:tcPr>
          <w:p w14:paraId="11D7990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м.пог</w:t>
            </w:r>
          </w:p>
        </w:tc>
        <w:tc>
          <w:tcPr>
            <w:tcW w:w="1134" w:type="dxa"/>
            <w:tcBorders>
              <w:top w:val="nil"/>
              <w:left w:val="single" w:sz="4" w:space="0" w:color="auto"/>
              <w:bottom w:val="nil"/>
              <w:right w:val="single" w:sz="4" w:space="0" w:color="auto"/>
            </w:tcBorders>
            <w:vAlign w:val="center"/>
          </w:tcPr>
          <w:p w14:paraId="1715FD0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64</w:t>
            </w:r>
          </w:p>
        </w:tc>
        <w:tc>
          <w:tcPr>
            <w:tcW w:w="1134" w:type="dxa"/>
            <w:tcBorders>
              <w:top w:val="nil"/>
              <w:left w:val="single" w:sz="4" w:space="0" w:color="auto"/>
              <w:bottom w:val="nil"/>
              <w:right w:val="single" w:sz="4" w:space="0" w:color="auto"/>
            </w:tcBorders>
          </w:tcPr>
          <w:p w14:paraId="4199CA51"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3DD5EE1F" w14:textId="77777777" w:rsidTr="00241FBE">
        <w:trPr>
          <w:jc w:val="center"/>
        </w:trPr>
        <w:tc>
          <w:tcPr>
            <w:tcW w:w="552" w:type="dxa"/>
            <w:tcBorders>
              <w:top w:val="nil"/>
              <w:left w:val="single" w:sz="12" w:space="0" w:color="auto"/>
              <w:bottom w:val="nil"/>
              <w:right w:val="single" w:sz="4" w:space="0" w:color="auto"/>
            </w:tcBorders>
          </w:tcPr>
          <w:p w14:paraId="6B2FFEA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61</w:t>
            </w:r>
          </w:p>
        </w:tc>
        <w:tc>
          <w:tcPr>
            <w:tcW w:w="5954" w:type="dxa"/>
            <w:tcBorders>
              <w:top w:val="nil"/>
              <w:left w:val="nil"/>
              <w:bottom w:val="nil"/>
              <w:right w:val="nil"/>
            </w:tcBorders>
            <w:vAlign w:val="center"/>
          </w:tcPr>
          <w:p w14:paraId="2B490F9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Монтаж короба пластикового 80*40</w:t>
            </w:r>
          </w:p>
        </w:tc>
        <w:tc>
          <w:tcPr>
            <w:tcW w:w="1134" w:type="dxa"/>
            <w:tcBorders>
              <w:top w:val="nil"/>
              <w:left w:val="single" w:sz="4" w:space="0" w:color="auto"/>
              <w:bottom w:val="nil"/>
              <w:right w:val="nil"/>
            </w:tcBorders>
            <w:vAlign w:val="center"/>
          </w:tcPr>
          <w:p w14:paraId="2CE7828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м.пог</w:t>
            </w:r>
          </w:p>
        </w:tc>
        <w:tc>
          <w:tcPr>
            <w:tcW w:w="1134" w:type="dxa"/>
            <w:tcBorders>
              <w:top w:val="nil"/>
              <w:left w:val="single" w:sz="4" w:space="0" w:color="auto"/>
              <w:bottom w:val="nil"/>
              <w:right w:val="single" w:sz="4" w:space="0" w:color="auto"/>
            </w:tcBorders>
            <w:vAlign w:val="center"/>
          </w:tcPr>
          <w:p w14:paraId="4888104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24</w:t>
            </w:r>
          </w:p>
        </w:tc>
        <w:tc>
          <w:tcPr>
            <w:tcW w:w="1134" w:type="dxa"/>
            <w:tcBorders>
              <w:top w:val="nil"/>
              <w:left w:val="single" w:sz="4" w:space="0" w:color="auto"/>
              <w:bottom w:val="nil"/>
              <w:right w:val="single" w:sz="4" w:space="0" w:color="auto"/>
            </w:tcBorders>
          </w:tcPr>
          <w:p w14:paraId="26E517FC"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20DCE4C1" w14:textId="77777777" w:rsidTr="00241FBE">
        <w:trPr>
          <w:jc w:val="center"/>
        </w:trPr>
        <w:tc>
          <w:tcPr>
            <w:tcW w:w="552" w:type="dxa"/>
            <w:tcBorders>
              <w:top w:val="nil"/>
              <w:left w:val="single" w:sz="12" w:space="0" w:color="auto"/>
              <w:bottom w:val="nil"/>
              <w:right w:val="single" w:sz="4" w:space="0" w:color="auto"/>
            </w:tcBorders>
          </w:tcPr>
          <w:p w14:paraId="531CF15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62</w:t>
            </w:r>
          </w:p>
        </w:tc>
        <w:tc>
          <w:tcPr>
            <w:tcW w:w="5954" w:type="dxa"/>
            <w:tcBorders>
              <w:top w:val="nil"/>
              <w:left w:val="nil"/>
              <w:bottom w:val="nil"/>
              <w:right w:val="nil"/>
            </w:tcBorders>
            <w:vAlign w:val="center"/>
          </w:tcPr>
          <w:p w14:paraId="1863FE9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Монтаж короба пластикового 60*40</w:t>
            </w:r>
          </w:p>
        </w:tc>
        <w:tc>
          <w:tcPr>
            <w:tcW w:w="1134" w:type="dxa"/>
            <w:tcBorders>
              <w:top w:val="nil"/>
              <w:left w:val="single" w:sz="4" w:space="0" w:color="auto"/>
              <w:bottom w:val="nil"/>
              <w:right w:val="nil"/>
            </w:tcBorders>
            <w:vAlign w:val="center"/>
          </w:tcPr>
          <w:p w14:paraId="4F2A81C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м.пог</w:t>
            </w:r>
          </w:p>
        </w:tc>
        <w:tc>
          <w:tcPr>
            <w:tcW w:w="1134" w:type="dxa"/>
            <w:tcBorders>
              <w:top w:val="nil"/>
              <w:left w:val="single" w:sz="4" w:space="0" w:color="auto"/>
              <w:bottom w:val="nil"/>
              <w:right w:val="single" w:sz="4" w:space="0" w:color="auto"/>
            </w:tcBorders>
            <w:vAlign w:val="center"/>
          </w:tcPr>
          <w:p w14:paraId="2CC0AAF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64</w:t>
            </w:r>
          </w:p>
        </w:tc>
        <w:tc>
          <w:tcPr>
            <w:tcW w:w="1134" w:type="dxa"/>
            <w:tcBorders>
              <w:top w:val="nil"/>
              <w:left w:val="single" w:sz="4" w:space="0" w:color="auto"/>
              <w:bottom w:val="nil"/>
              <w:right w:val="single" w:sz="4" w:space="0" w:color="auto"/>
            </w:tcBorders>
          </w:tcPr>
          <w:p w14:paraId="766BCE79"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7E572C3E" w14:textId="77777777" w:rsidTr="00241FBE">
        <w:trPr>
          <w:jc w:val="center"/>
        </w:trPr>
        <w:tc>
          <w:tcPr>
            <w:tcW w:w="552" w:type="dxa"/>
            <w:tcBorders>
              <w:top w:val="nil"/>
              <w:left w:val="single" w:sz="12" w:space="0" w:color="auto"/>
              <w:bottom w:val="nil"/>
              <w:right w:val="single" w:sz="4" w:space="0" w:color="auto"/>
            </w:tcBorders>
          </w:tcPr>
          <w:p w14:paraId="5540901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63</w:t>
            </w:r>
          </w:p>
        </w:tc>
        <w:tc>
          <w:tcPr>
            <w:tcW w:w="5954" w:type="dxa"/>
            <w:tcBorders>
              <w:top w:val="nil"/>
              <w:left w:val="nil"/>
              <w:bottom w:val="nil"/>
              <w:right w:val="nil"/>
            </w:tcBorders>
            <w:vAlign w:val="center"/>
          </w:tcPr>
          <w:p w14:paraId="28E38863"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Монтаж короба пластикового 40*25,25*25</w:t>
            </w:r>
          </w:p>
        </w:tc>
        <w:tc>
          <w:tcPr>
            <w:tcW w:w="1134" w:type="dxa"/>
            <w:tcBorders>
              <w:top w:val="nil"/>
              <w:left w:val="single" w:sz="4" w:space="0" w:color="auto"/>
              <w:bottom w:val="nil"/>
              <w:right w:val="nil"/>
            </w:tcBorders>
            <w:vAlign w:val="center"/>
          </w:tcPr>
          <w:p w14:paraId="3BF3F7E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м.пог</w:t>
            </w:r>
          </w:p>
        </w:tc>
        <w:tc>
          <w:tcPr>
            <w:tcW w:w="1134" w:type="dxa"/>
            <w:tcBorders>
              <w:top w:val="nil"/>
              <w:left w:val="single" w:sz="4" w:space="0" w:color="auto"/>
              <w:bottom w:val="nil"/>
              <w:right w:val="single" w:sz="4" w:space="0" w:color="auto"/>
            </w:tcBorders>
            <w:vAlign w:val="center"/>
          </w:tcPr>
          <w:p w14:paraId="1979829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304</w:t>
            </w:r>
          </w:p>
        </w:tc>
        <w:tc>
          <w:tcPr>
            <w:tcW w:w="1134" w:type="dxa"/>
            <w:tcBorders>
              <w:top w:val="nil"/>
              <w:left w:val="single" w:sz="4" w:space="0" w:color="auto"/>
              <w:bottom w:val="nil"/>
              <w:right w:val="single" w:sz="4" w:space="0" w:color="auto"/>
            </w:tcBorders>
          </w:tcPr>
          <w:p w14:paraId="65941E31"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7EF5294E" w14:textId="77777777" w:rsidTr="00241FBE">
        <w:trPr>
          <w:jc w:val="center"/>
        </w:trPr>
        <w:tc>
          <w:tcPr>
            <w:tcW w:w="552" w:type="dxa"/>
            <w:tcBorders>
              <w:top w:val="nil"/>
              <w:left w:val="single" w:sz="12" w:space="0" w:color="auto"/>
              <w:bottom w:val="nil"/>
              <w:right w:val="single" w:sz="4" w:space="0" w:color="auto"/>
            </w:tcBorders>
          </w:tcPr>
          <w:p w14:paraId="71493CA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64</w:t>
            </w:r>
          </w:p>
        </w:tc>
        <w:tc>
          <w:tcPr>
            <w:tcW w:w="5954" w:type="dxa"/>
            <w:tcBorders>
              <w:top w:val="nil"/>
              <w:left w:val="nil"/>
              <w:bottom w:val="nil"/>
              <w:right w:val="nil"/>
            </w:tcBorders>
            <w:vAlign w:val="center"/>
          </w:tcPr>
          <w:p w14:paraId="21A9F0A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Установка і підключення світильника стельового зовнішнього виконання</w:t>
            </w:r>
          </w:p>
        </w:tc>
        <w:tc>
          <w:tcPr>
            <w:tcW w:w="1134" w:type="dxa"/>
            <w:tcBorders>
              <w:top w:val="nil"/>
              <w:left w:val="single" w:sz="4" w:space="0" w:color="auto"/>
              <w:bottom w:val="nil"/>
              <w:right w:val="nil"/>
            </w:tcBorders>
            <w:vAlign w:val="center"/>
          </w:tcPr>
          <w:p w14:paraId="0F81D98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03823BD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56</w:t>
            </w:r>
          </w:p>
        </w:tc>
        <w:tc>
          <w:tcPr>
            <w:tcW w:w="1134" w:type="dxa"/>
            <w:tcBorders>
              <w:top w:val="nil"/>
              <w:left w:val="single" w:sz="4" w:space="0" w:color="auto"/>
              <w:bottom w:val="nil"/>
              <w:right w:val="single" w:sz="4" w:space="0" w:color="auto"/>
            </w:tcBorders>
          </w:tcPr>
          <w:p w14:paraId="363DE133"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39F02692" w14:textId="77777777" w:rsidTr="00241FBE">
        <w:trPr>
          <w:jc w:val="center"/>
        </w:trPr>
        <w:tc>
          <w:tcPr>
            <w:tcW w:w="552" w:type="dxa"/>
            <w:tcBorders>
              <w:top w:val="nil"/>
              <w:left w:val="single" w:sz="12" w:space="0" w:color="auto"/>
              <w:bottom w:val="nil"/>
              <w:right w:val="single" w:sz="4" w:space="0" w:color="auto"/>
            </w:tcBorders>
          </w:tcPr>
          <w:p w14:paraId="1E3E95F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65</w:t>
            </w:r>
          </w:p>
        </w:tc>
        <w:tc>
          <w:tcPr>
            <w:tcW w:w="5954" w:type="dxa"/>
            <w:tcBorders>
              <w:top w:val="nil"/>
              <w:left w:val="nil"/>
              <w:bottom w:val="nil"/>
              <w:right w:val="nil"/>
            </w:tcBorders>
            <w:vAlign w:val="center"/>
          </w:tcPr>
          <w:p w14:paraId="620CE01A"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Розробка схеми електропроводки</w:t>
            </w:r>
          </w:p>
        </w:tc>
        <w:tc>
          <w:tcPr>
            <w:tcW w:w="1134" w:type="dxa"/>
            <w:tcBorders>
              <w:top w:val="nil"/>
              <w:left w:val="single" w:sz="4" w:space="0" w:color="auto"/>
              <w:bottom w:val="nil"/>
              <w:right w:val="nil"/>
            </w:tcBorders>
            <w:vAlign w:val="center"/>
          </w:tcPr>
          <w:p w14:paraId="22FE337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м2</w:t>
            </w:r>
          </w:p>
        </w:tc>
        <w:tc>
          <w:tcPr>
            <w:tcW w:w="1134" w:type="dxa"/>
            <w:tcBorders>
              <w:top w:val="nil"/>
              <w:left w:val="single" w:sz="4" w:space="0" w:color="auto"/>
              <w:bottom w:val="nil"/>
              <w:right w:val="single" w:sz="4" w:space="0" w:color="auto"/>
            </w:tcBorders>
            <w:vAlign w:val="center"/>
          </w:tcPr>
          <w:p w14:paraId="0D08426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380,6</w:t>
            </w:r>
          </w:p>
        </w:tc>
        <w:tc>
          <w:tcPr>
            <w:tcW w:w="1134" w:type="dxa"/>
            <w:tcBorders>
              <w:top w:val="nil"/>
              <w:left w:val="single" w:sz="4" w:space="0" w:color="auto"/>
              <w:bottom w:val="nil"/>
              <w:right w:val="single" w:sz="4" w:space="0" w:color="auto"/>
            </w:tcBorders>
          </w:tcPr>
          <w:p w14:paraId="10E846C8"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649FCF34" w14:textId="77777777" w:rsidTr="00241FBE">
        <w:trPr>
          <w:jc w:val="center"/>
        </w:trPr>
        <w:tc>
          <w:tcPr>
            <w:tcW w:w="552" w:type="dxa"/>
            <w:tcBorders>
              <w:top w:val="nil"/>
              <w:left w:val="single" w:sz="12" w:space="0" w:color="auto"/>
              <w:bottom w:val="nil"/>
              <w:right w:val="single" w:sz="4" w:space="0" w:color="auto"/>
            </w:tcBorders>
          </w:tcPr>
          <w:p w14:paraId="4D04868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66</w:t>
            </w:r>
          </w:p>
        </w:tc>
        <w:tc>
          <w:tcPr>
            <w:tcW w:w="5954" w:type="dxa"/>
            <w:tcBorders>
              <w:top w:val="nil"/>
              <w:left w:val="nil"/>
              <w:bottom w:val="nil"/>
              <w:right w:val="nil"/>
            </w:tcBorders>
            <w:vAlign w:val="center"/>
          </w:tcPr>
          <w:p w14:paraId="41AAD56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Встановлення Реле напруги 380в 63А</w:t>
            </w:r>
          </w:p>
        </w:tc>
        <w:tc>
          <w:tcPr>
            <w:tcW w:w="1134" w:type="dxa"/>
            <w:tcBorders>
              <w:top w:val="nil"/>
              <w:left w:val="single" w:sz="4" w:space="0" w:color="auto"/>
              <w:bottom w:val="nil"/>
              <w:right w:val="nil"/>
            </w:tcBorders>
            <w:vAlign w:val="center"/>
          </w:tcPr>
          <w:p w14:paraId="51CA4FE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шт.</w:t>
            </w:r>
          </w:p>
        </w:tc>
        <w:tc>
          <w:tcPr>
            <w:tcW w:w="1134" w:type="dxa"/>
            <w:tcBorders>
              <w:top w:val="nil"/>
              <w:left w:val="single" w:sz="4" w:space="0" w:color="auto"/>
              <w:bottom w:val="nil"/>
              <w:right w:val="single" w:sz="4" w:space="0" w:color="auto"/>
            </w:tcBorders>
            <w:vAlign w:val="center"/>
          </w:tcPr>
          <w:p w14:paraId="5968F9B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color w:val="000000"/>
                <w:sz w:val="23"/>
                <w:szCs w:val="23"/>
              </w:rPr>
              <w:t>1</w:t>
            </w:r>
          </w:p>
        </w:tc>
        <w:tc>
          <w:tcPr>
            <w:tcW w:w="1134" w:type="dxa"/>
            <w:tcBorders>
              <w:top w:val="nil"/>
              <w:left w:val="single" w:sz="4" w:space="0" w:color="auto"/>
              <w:bottom w:val="nil"/>
              <w:right w:val="single" w:sz="4" w:space="0" w:color="auto"/>
            </w:tcBorders>
          </w:tcPr>
          <w:p w14:paraId="2B4080F4" w14:textId="77777777" w:rsidR="008411A4" w:rsidRPr="00B04392" w:rsidRDefault="008411A4" w:rsidP="00241FBE">
            <w:pPr>
              <w:keepLines/>
              <w:autoSpaceDE w:val="0"/>
              <w:autoSpaceDN w:val="0"/>
              <w:spacing w:after="0" w:line="240" w:lineRule="auto"/>
              <w:jc w:val="center"/>
              <w:rPr>
                <w:rFonts w:ascii="Times New Roman" w:hAnsi="Times New Roman" w:cs="Times New Roman"/>
                <w:color w:val="000000"/>
                <w:sz w:val="23"/>
                <w:szCs w:val="23"/>
              </w:rPr>
            </w:pPr>
          </w:p>
        </w:tc>
      </w:tr>
      <w:tr w:rsidR="008411A4" w:rsidRPr="00B04392" w14:paraId="425AA609" w14:textId="77777777" w:rsidTr="00241FBE">
        <w:trPr>
          <w:trHeight w:val="453"/>
          <w:jc w:val="center"/>
        </w:trPr>
        <w:tc>
          <w:tcPr>
            <w:tcW w:w="552" w:type="dxa"/>
            <w:tcBorders>
              <w:top w:val="single" w:sz="4" w:space="0" w:color="auto"/>
              <w:left w:val="single" w:sz="12" w:space="0" w:color="auto"/>
              <w:bottom w:val="single" w:sz="4" w:space="0" w:color="auto"/>
              <w:right w:val="single" w:sz="4" w:space="0" w:color="auto"/>
            </w:tcBorders>
            <w:vAlign w:val="center"/>
          </w:tcPr>
          <w:p w14:paraId="61DCF16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5954" w:type="dxa"/>
            <w:tcBorders>
              <w:top w:val="single" w:sz="4" w:space="0" w:color="auto"/>
              <w:left w:val="nil"/>
              <w:bottom w:val="single" w:sz="4" w:space="0" w:color="auto"/>
              <w:right w:val="nil"/>
            </w:tcBorders>
            <w:vAlign w:val="center"/>
          </w:tcPr>
          <w:p w14:paraId="7426E63E" w14:textId="77777777" w:rsidR="008411A4" w:rsidRPr="005934ED"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5934ED">
              <w:rPr>
                <w:rFonts w:ascii="Times New Roman" w:hAnsi="Times New Roman" w:cs="Times New Roman"/>
                <w:b/>
                <w:spacing w:val="-3"/>
                <w:sz w:val="24"/>
                <w:szCs w:val="24"/>
                <w:highlight w:val="yellow"/>
              </w:rPr>
              <w:t>Розділ №4. Каналізаційний стояк</w:t>
            </w:r>
            <w:r w:rsidRPr="005934ED">
              <w:rPr>
                <w:rFonts w:ascii="Times New Roman" w:hAnsi="Times New Roman" w:cs="Times New Roman"/>
                <w:b/>
                <w:spacing w:val="-3"/>
                <w:sz w:val="24"/>
                <w:szCs w:val="24"/>
              </w:rPr>
              <w:t xml:space="preserve"> </w:t>
            </w:r>
          </w:p>
        </w:tc>
        <w:tc>
          <w:tcPr>
            <w:tcW w:w="1134" w:type="dxa"/>
            <w:tcBorders>
              <w:top w:val="single" w:sz="4" w:space="0" w:color="auto"/>
              <w:left w:val="single" w:sz="4" w:space="0" w:color="auto"/>
              <w:bottom w:val="single" w:sz="4" w:space="0" w:color="auto"/>
              <w:right w:val="nil"/>
            </w:tcBorders>
            <w:vAlign w:val="center"/>
          </w:tcPr>
          <w:p w14:paraId="135BDE3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vAlign w:val="center"/>
          </w:tcPr>
          <w:p w14:paraId="4667FFC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tcPr>
          <w:p w14:paraId="1ECD3AE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29D0E634" w14:textId="77777777" w:rsidTr="00241FBE">
        <w:trPr>
          <w:jc w:val="center"/>
        </w:trPr>
        <w:tc>
          <w:tcPr>
            <w:tcW w:w="552" w:type="dxa"/>
            <w:tcBorders>
              <w:top w:val="nil"/>
              <w:left w:val="single" w:sz="12" w:space="0" w:color="auto"/>
              <w:bottom w:val="nil"/>
              <w:right w:val="single" w:sz="4" w:space="0" w:color="auto"/>
            </w:tcBorders>
          </w:tcPr>
          <w:p w14:paraId="2AA07E7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67</w:t>
            </w:r>
          </w:p>
        </w:tc>
        <w:tc>
          <w:tcPr>
            <w:tcW w:w="5954" w:type="dxa"/>
            <w:tcBorders>
              <w:top w:val="nil"/>
              <w:left w:val="nil"/>
              <w:bottom w:val="nil"/>
              <w:right w:val="nil"/>
            </w:tcBorders>
          </w:tcPr>
          <w:p w14:paraId="6A21455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Розбирання цегляних перегородок</w:t>
            </w:r>
          </w:p>
        </w:tc>
        <w:tc>
          <w:tcPr>
            <w:tcW w:w="1134" w:type="dxa"/>
            <w:tcBorders>
              <w:top w:val="nil"/>
              <w:left w:val="single" w:sz="4" w:space="0" w:color="auto"/>
              <w:bottom w:val="nil"/>
              <w:right w:val="nil"/>
            </w:tcBorders>
          </w:tcPr>
          <w:p w14:paraId="196F1DB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м3</w:t>
            </w:r>
          </w:p>
        </w:tc>
        <w:tc>
          <w:tcPr>
            <w:tcW w:w="1134" w:type="dxa"/>
            <w:tcBorders>
              <w:top w:val="nil"/>
              <w:left w:val="single" w:sz="4" w:space="0" w:color="auto"/>
              <w:bottom w:val="nil"/>
              <w:right w:val="single" w:sz="4" w:space="0" w:color="auto"/>
            </w:tcBorders>
          </w:tcPr>
          <w:p w14:paraId="56D2AA0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0,8</w:t>
            </w:r>
          </w:p>
        </w:tc>
        <w:tc>
          <w:tcPr>
            <w:tcW w:w="1134" w:type="dxa"/>
            <w:tcBorders>
              <w:top w:val="nil"/>
              <w:left w:val="single" w:sz="4" w:space="0" w:color="auto"/>
              <w:bottom w:val="nil"/>
              <w:right w:val="single" w:sz="4" w:space="0" w:color="auto"/>
            </w:tcBorders>
          </w:tcPr>
          <w:p w14:paraId="6AD288A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DC43534" w14:textId="77777777" w:rsidTr="00241FBE">
        <w:trPr>
          <w:trHeight w:val="455"/>
          <w:jc w:val="center"/>
        </w:trPr>
        <w:tc>
          <w:tcPr>
            <w:tcW w:w="552" w:type="dxa"/>
            <w:tcBorders>
              <w:top w:val="nil"/>
              <w:left w:val="single" w:sz="12" w:space="0" w:color="auto"/>
              <w:bottom w:val="nil"/>
              <w:right w:val="single" w:sz="4" w:space="0" w:color="auto"/>
            </w:tcBorders>
          </w:tcPr>
          <w:p w14:paraId="4E1C1EA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68</w:t>
            </w:r>
          </w:p>
        </w:tc>
        <w:tc>
          <w:tcPr>
            <w:tcW w:w="5954" w:type="dxa"/>
            <w:tcBorders>
              <w:top w:val="nil"/>
              <w:left w:val="nil"/>
              <w:bottom w:val="nil"/>
              <w:right w:val="nil"/>
            </w:tcBorders>
          </w:tcPr>
          <w:p w14:paraId="27D0A444"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Розбирання трубопроводів з труб чавунних каналізаційних діаметром понад 50 до 100 мм</w:t>
            </w:r>
          </w:p>
        </w:tc>
        <w:tc>
          <w:tcPr>
            <w:tcW w:w="1134" w:type="dxa"/>
            <w:tcBorders>
              <w:top w:val="nil"/>
              <w:left w:val="single" w:sz="4" w:space="0" w:color="auto"/>
              <w:bottom w:val="nil"/>
              <w:right w:val="nil"/>
            </w:tcBorders>
          </w:tcPr>
          <w:p w14:paraId="0A3A960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w:t>
            </w:r>
          </w:p>
        </w:tc>
        <w:tc>
          <w:tcPr>
            <w:tcW w:w="1134" w:type="dxa"/>
            <w:tcBorders>
              <w:top w:val="nil"/>
              <w:left w:val="single" w:sz="4" w:space="0" w:color="auto"/>
              <w:bottom w:val="nil"/>
              <w:right w:val="single" w:sz="4" w:space="0" w:color="auto"/>
            </w:tcBorders>
          </w:tcPr>
          <w:p w14:paraId="04995AE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12</w:t>
            </w:r>
          </w:p>
        </w:tc>
        <w:tc>
          <w:tcPr>
            <w:tcW w:w="1134" w:type="dxa"/>
            <w:tcBorders>
              <w:top w:val="nil"/>
              <w:left w:val="single" w:sz="4" w:space="0" w:color="auto"/>
              <w:bottom w:val="nil"/>
              <w:right w:val="single" w:sz="4" w:space="0" w:color="auto"/>
            </w:tcBorders>
          </w:tcPr>
          <w:p w14:paraId="0A417F7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2E38385A" w14:textId="77777777" w:rsidTr="00241FBE">
        <w:trPr>
          <w:jc w:val="center"/>
        </w:trPr>
        <w:tc>
          <w:tcPr>
            <w:tcW w:w="552" w:type="dxa"/>
            <w:tcBorders>
              <w:top w:val="nil"/>
              <w:left w:val="single" w:sz="12" w:space="0" w:color="auto"/>
              <w:bottom w:val="nil"/>
              <w:right w:val="single" w:sz="4" w:space="0" w:color="auto"/>
            </w:tcBorders>
          </w:tcPr>
          <w:p w14:paraId="3B39C31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69</w:t>
            </w:r>
          </w:p>
        </w:tc>
        <w:tc>
          <w:tcPr>
            <w:tcW w:w="5954" w:type="dxa"/>
            <w:tcBorders>
              <w:top w:val="nil"/>
              <w:left w:val="nil"/>
              <w:bottom w:val="nil"/>
              <w:right w:val="nil"/>
            </w:tcBorders>
          </w:tcPr>
          <w:p w14:paraId="31FF045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Демонтаж мийок чавунних</w:t>
            </w:r>
          </w:p>
        </w:tc>
        <w:tc>
          <w:tcPr>
            <w:tcW w:w="1134" w:type="dxa"/>
            <w:tcBorders>
              <w:top w:val="nil"/>
              <w:left w:val="single" w:sz="4" w:space="0" w:color="auto"/>
              <w:bottom w:val="nil"/>
              <w:right w:val="nil"/>
            </w:tcBorders>
          </w:tcPr>
          <w:p w14:paraId="1F56E23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к-т</w:t>
            </w:r>
          </w:p>
        </w:tc>
        <w:tc>
          <w:tcPr>
            <w:tcW w:w="1134" w:type="dxa"/>
            <w:tcBorders>
              <w:top w:val="nil"/>
              <w:left w:val="single" w:sz="4" w:space="0" w:color="auto"/>
              <w:bottom w:val="nil"/>
              <w:right w:val="single" w:sz="4" w:space="0" w:color="auto"/>
            </w:tcBorders>
          </w:tcPr>
          <w:p w14:paraId="6331129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1134" w:type="dxa"/>
            <w:tcBorders>
              <w:top w:val="nil"/>
              <w:left w:val="single" w:sz="4" w:space="0" w:color="auto"/>
              <w:bottom w:val="nil"/>
              <w:right w:val="single" w:sz="4" w:space="0" w:color="auto"/>
            </w:tcBorders>
          </w:tcPr>
          <w:p w14:paraId="6CA26CE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0FA61B1" w14:textId="77777777" w:rsidTr="00241FBE">
        <w:trPr>
          <w:jc w:val="center"/>
        </w:trPr>
        <w:tc>
          <w:tcPr>
            <w:tcW w:w="552" w:type="dxa"/>
            <w:tcBorders>
              <w:top w:val="nil"/>
              <w:left w:val="single" w:sz="12" w:space="0" w:color="auto"/>
              <w:bottom w:val="nil"/>
              <w:right w:val="single" w:sz="4" w:space="0" w:color="auto"/>
            </w:tcBorders>
          </w:tcPr>
          <w:p w14:paraId="3DD6A02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70</w:t>
            </w:r>
          </w:p>
        </w:tc>
        <w:tc>
          <w:tcPr>
            <w:tcW w:w="5954" w:type="dxa"/>
            <w:tcBorders>
              <w:top w:val="nil"/>
              <w:left w:val="nil"/>
              <w:bottom w:val="nil"/>
              <w:right w:val="nil"/>
            </w:tcBorders>
          </w:tcPr>
          <w:p w14:paraId="6DCAA84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Демонтаж унітазів зі змивними бачками</w:t>
            </w:r>
          </w:p>
        </w:tc>
        <w:tc>
          <w:tcPr>
            <w:tcW w:w="1134" w:type="dxa"/>
            <w:tcBorders>
              <w:top w:val="nil"/>
              <w:left w:val="single" w:sz="4" w:space="0" w:color="auto"/>
              <w:bottom w:val="nil"/>
              <w:right w:val="nil"/>
            </w:tcBorders>
          </w:tcPr>
          <w:p w14:paraId="12A6507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к-т</w:t>
            </w:r>
          </w:p>
        </w:tc>
        <w:tc>
          <w:tcPr>
            <w:tcW w:w="1134" w:type="dxa"/>
            <w:tcBorders>
              <w:top w:val="nil"/>
              <w:left w:val="single" w:sz="4" w:space="0" w:color="auto"/>
              <w:bottom w:val="nil"/>
              <w:right w:val="single" w:sz="4" w:space="0" w:color="auto"/>
            </w:tcBorders>
          </w:tcPr>
          <w:p w14:paraId="1168856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1134" w:type="dxa"/>
            <w:tcBorders>
              <w:top w:val="nil"/>
              <w:left w:val="single" w:sz="4" w:space="0" w:color="auto"/>
              <w:bottom w:val="nil"/>
              <w:right w:val="single" w:sz="4" w:space="0" w:color="auto"/>
            </w:tcBorders>
          </w:tcPr>
          <w:p w14:paraId="71D3449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1F65D3F1" w14:textId="77777777" w:rsidTr="00241FBE">
        <w:trPr>
          <w:jc w:val="center"/>
        </w:trPr>
        <w:tc>
          <w:tcPr>
            <w:tcW w:w="552" w:type="dxa"/>
            <w:tcBorders>
              <w:top w:val="nil"/>
              <w:left w:val="single" w:sz="12" w:space="0" w:color="auto"/>
              <w:bottom w:val="nil"/>
              <w:right w:val="single" w:sz="4" w:space="0" w:color="auto"/>
            </w:tcBorders>
          </w:tcPr>
          <w:p w14:paraId="3082963F"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lastRenderedPageBreak/>
              <w:t>71</w:t>
            </w:r>
          </w:p>
        </w:tc>
        <w:tc>
          <w:tcPr>
            <w:tcW w:w="5954" w:type="dxa"/>
            <w:tcBorders>
              <w:top w:val="nil"/>
              <w:left w:val="nil"/>
              <w:bottom w:val="nil"/>
              <w:right w:val="nil"/>
            </w:tcBorders>
          </w:tcPr>
          <w:p w14:paraId="1CCACBA7"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Прокладання трубопроводів каналізації з поліетиленових труб діаметром 100 мм</w:t>
            </w:r>
          </w:p>
        </w:tc>
        <w:tc>
          <w:tcPr>
            <w:tcW w:w="1134" w:type="dxa"/>
            <w:tcBorders>
              <w:top w:val="nil"/>
              <w:left w:val="single" w:sz="4" w:space="0" w:color="auto"/>
              <w:bottom w:val="nil"/>
              <w:right w:val="nil"/>
            </w:tcBorders>
          </w:tcPr>
          <w:p w14:paraId="2AF3743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w:t>
            </w:r>
          </w:p>
        </w:tc>
        <w:tc>
          <w:tcPr>
            <w:tcW w:w="1134" w:type="dxa"/>
            <w:tcBorders>
              <w:top w:val="nil"/>
              <w:left w:val="single" w:sz="4" w:space="0" w:color="auto"/>
              <w:bottom w:val="nil"/>
              <w:right w:val="single" w:sz="4" w:space="0" w:color="auto"/>
            </w:tcBorders>
          </w:tcPr>
          <w:p w14:paraId="58BD9AA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12</w:t>
            </w:r>
          </w:p>
        </w:tc>
        <w:tc>
          <w:tcPr>
            <w:tcW w:w="1134" w:type="dxa"/>
            <w:tcBorders>
              <w:top w:val="nil"/>
              <w:left w:val="single" w:sz="4" w:space="0" w:color="auto"/>
              <w:bottom w:val="nil"/>
              <w:right w:val="single" w:sz="4" w:space="0" w:color="auto"/>
            </w:tcBorders>
          </w:tcPr>
          <w:p w14:paraId="7CE2AF2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34717EFA" w14:textId="77777777" w:rsidTr="00241FBE">
        <w:trPr>
          <w:jc w:val="center"/>
        </w:trPr>
        <w:tc>
          <w:tcPr>
            <w:tcW w:w="552" w:type="dxa"/>
            <w:tcBorders>
              <w:top w:val="nil"/>
              <w:left w:val="single" w:sz="12" w:space="0" w:color="auto"/>
              <w:bottom w:val="nil"/>
              <w:right w:val="single" w:sz="4" w:space="0" w:color="auto"/>
            </w:tcBorders>
          </w:tcPr>
          <w:p w14:paraId="208092B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72</w:t>
            </w:r>
          </w:p>
        </w:tc>
        <w:tc>
          <w:tcPr>
            <w:tcW w:w="5954" w:type="dxa"/>
            <w:tcBorders>
              <w:top w:val="nil"/>
              <w:left w:val="nil"/>
              <w:bottom w:val="nil"/>
              <w:right w:val="nil"/>
            </w:tcBorders>
          </w:tcPr>
          <w:p w14:paraId="7F88C82C"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Улаштування неармованих цегляних перегородок з</w:t>
            </w:r>
          </w:p>
          <w:p w14:paraId="3D743672"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прорізами товщиною 0,5 цеглини в приміщеннях</w:t>
            </w:r>
          </w:p>
          <w:p w14:paraId="2E5993FF"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площею до 5 м2</w:t>
            </w:r>
          </w:p>
        </w:tc>
        <w:tc>
          <w:tcPr>
            <w:tcW w:w="1134" w:type="dxa"/>
            <w:tcBorders>
              <w:top w:val="nil"/>
              <w:left w:val="single" w:sz="4" w:space="0" w:color="auto"/>
              <w:bottom w:val="nil"/>
              <w:right w:val="nil"/>
            </w:tcBorders>
          </w:tcPr>
          <w:p w14:paraId="3D8F7CA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44ADAC1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w:t>
            </w:r>
          </w:p>
        </w:tc>
        <w:tc>
          <w:tcPr>
            <w:tcW w:w="1134" w:type="dxa"/>
            <w:tcBorders>
              <w:top w:val="nil"/>
              <w:left w:val="single" w:sz="4" w:space="0" w:color="auto"/>
              <w:bottom w:val="nil"/>
              <w:right w:val="single" w:sz="4" w:space="0" w:color="auto"/>
            </w:tcBorders>
          </w:tcPr>
          <w:p w14:paraId="55AEF81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662D8152" w14:textId="77777777" w:rsidTr="00241FBE">
        <w:trPr>
          <w:jc w:val="center"/>
        </w:trPr>
        <w:tc>
          <w:tcPr>
            <w:tcW w:w="552" w:type="dxa"/>
            <w:tcBorders>
              <w:top w:val="nil"/>
              <w:left w:val="single" w:sz="12" w:space="0" w:color="auto"/>
              <w:bottom w:val="nil"/>
              <w:right w:val="single" w:sz="4" w:space="0" w:color="auto"/>
            </w:tcBorders>
          </w:tcPr>
          <w:p w14:paraId="0120FBC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73</w:t>
            </w:r>
          </w:p>
        </w:tc>
        <w:tc>
          <w:tcPr>
            <w:tcW w:w="5954" w:type="dxa"/>
            <w:tcBorders>
              <w:top w:val="nil"/>
              <w:left w:val="nil"/>
              <w:bottom w:val="nil"/>
              <w:right w:val="nil"/>
            </w:tcBorders>
          </w:tcPr>
          <w:p w14:paraId="6967317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мийок на одне відділення</w:t>
            </w:r>
          </w:p>
        </w:tc>
        <w:tc>
          <w:tcPr>
            <w:tcW w:w="1134" w:type="dxa"/>
            <w:tcBorders>
              <w:top w:val="nil"/>
              <w:left w:val="single" w:sz="4" w:space="0" w:color="auto"/>
              <w:bottom w:val="nil"/>
              <w:right w:val="nil"/>
            </w:tcBorders>
          </w:tcPr>
          <w:p w14:paraId="36E29DD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к-т</w:t>
            </w:r>
          </w:p>
        </w:tc>
        <w:tc>
          <w:tcPr>
            <w:tcW w:w="1134" w:type="dxa"/>
            <w:tcBorders>
              <w:top w:val="nil"/>
              <w:left w:val="single" w:sz="4" w:space="0" w:color="auto"/>
              <w:bottom w:val="nil"/>
              <w:right w:val="single" w:sz="4" w:space="0" w:color="auto"/>
            </w:tcBorders>
          </w:tcPr>
          <w:p w14:paraId="2ECD479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1134" w:type="dxa"/>
            <w:tcBorders>
              <w:top w:val="nil"/>
              <w:left w:val="single" w:sz="4" w:space="0" w:color="auto"/>
              <w:bottom w:val="nil"/>
              <w:right w:val="single" w:sz="4" w:space="0" w:color="auto"/>
            </w:tcBorders>
          </w:tcPr>
          <w:p w14:paraId="143F946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128C6EA9" w14:textId="77777777" w:rsidTr="00241FBE">
        <w:trPr>
          <w:jc w:val="center"/>
        </w:trPr>
        <w:tc>
          <w:tcPr>
            <w:tcW w:w="552" w:type="dxa"/>
            <w:tcBorders>
              <w:top w:val="nil"/>
              <w:left w:val="single" w:sz="12" w:space="0" w:color="auto"/>
              <w:bottom w:val="nil"/>
              <w:right w:val="single" w:sz="4" w:space="0" w:color="auto"/>
            </w:tcBorders>
          </w:tcPr>
          <w:p w14:paraId="7AC7065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74</w:t>
            </w:r>
          </w:p>
        </w:tc>
        <w:tc>
          <w:tcPr>
            <w:tcW w:w="5954" w:type="dxa"/>
            <w:tcBorders>
              <w:top w:val="nil"/>
              <w:left w:val="nil"/>
              <w:bottom w:val="nil"/>
              <w:right w:val="nil"/>
            </w:tcBorders>
          </w:tcPr>
          <w:p w14:paraId="404A685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унітазів з безпосередньо приєднаним</w:t>
            </w:r>
          </w:p>
          <w:p w14:paraId="0191582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бачком</w:t>
            </w:r>
          </w:p>
        </w:tc>
        <w:tc>
          <w:tcPr>
            <w:tcW w:w="1134" w:type="dxa"/>
            <w:tcBorders>
              <w:top w:val="nil"/>
              <w:left w:val="single" w:sz="4" w:space="0" w:color="auto"/>
              <w:bottom w:val="nil"/>
              <w:right w:val="nil"/>
            </w:tcBorders>
          </w:tcPr>
          <w:p w14:paraId="3FEE95E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к-т</w:t>
            </w:r>
          </w:p>
        </w:tc>
        <w:tc>
          <w:tcPr>
            <w:tcW w:w="1134" w:type="dxa"/>
            <w:tcBorders>
              <w:top w:val="nil"/>
              <w:left w:val="single" w:sz="4" w:space="0" w:color="auto"/>
              <w:bottom w:val="nil"/>
              <w:right w:val="single" w:sz="4" w:space="0" w:color="auto"/>
            </w:tcBorders>
          </w:tcPr>
          <w:p w14:paraId="3EF95CF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1134" w:type="dxa"/>
            <w:tcBorders>
              <w:top w:val="nil"/>
              <w:left w:val="single" w:sz="4" w:space="0" w:color="auto"/>
              <w:bottom w:val="nil"/>
              <w:right w:val="single" w:sz="4" w:space="0" w:color="auto"/>
            </w:tcBorders>
          </w:tcPr>
          <w:p w14:paraId="7F704ED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40315F4C" w14:textId="77777777" w:rsidTr="00241FBE">
        <w:trPr>
          <w:jc w:val="center"/>
        </w:trPr>
        <w:tc>
          <w:tcPr>
            <w:tcW w:w="552" w:type="dxa"/>
            <w:tcBorders>
              <w:top w:val="nil"/>
              <w:left w:val="single" w:sz="12" w:space="0" w:color="auto"/>
              <w:bottom w:val="nil"/>
              <w:right w:val="single" w:sz="4" w:space="0" w:color="auto"/>
            </w:tcBorders>
          </w:tcPr>
          <w:p w14:paraId="307E0ED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75</w:t>
            </w:r>
          </w:p>
        </w:tc>
        <w:tc>
          <w:tcPr>
            <w:tcW w:w="5954" w:type="dxa"/>
            <w:tcBorders>
              <w:top w:val="nil"/>
              <w:left w:val="nil"/>
              <w:bottom w:val="nil"/>
              <w:right w:val="nil"/>
            </w:tcBorders>
          </w:tcPr>
          <w:p w14:paraId="6F0CA9A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Штукатурення плоских поверхонь віконних та дверних</w:t>
            </w:r>
          </w:p>
          <w:p w14:paraId="53D500B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укосів по бетону та каменю</w:t>
            </w:r>
          </w:p>
        </w:tc>
        <w:tc>
          <w:tcPr>
            <w:tcW w:w="1134" w:type="dxa"/>
            <w:tcBorders>
              <w:top w:val="nil"/>
              <w:left w:val="single" w:sz="4" w:space="0" w:color="auto"/>
              <w:bottom w:val="nil"/>
              <w:right w:val="nil"/>
            </w:tcBorders>
          </w:tcPr>
          <w:p w14:paraId="2D8994B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121A423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w:t>
            </w:r>
          </w:p>
        </w:tc>
        <w:tc>
          <w:tcPr>
            <w:tcW w:w="1134" w:type="dxa"/>
            <w:tcBorders>
              <w:top w:val="nil"/>
              <w:left w:val="single" w:sz="4" w:space="0" w:color="auto"/>
              <w:bottom w:val="nil"/>
              <w:right w:val="single" w:sz="4" w:space="0" w:color="auto"/>
            </w:tcBorders>
          </w:tcPr>
          <w:p w14:paraId="1469F6E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750793CF" w14:textId="77777777" w:rsidTr="00241FBE">
        <w:trPr>
          <w:trHeight w:val="443"/>
          <w:jc w:val="center"/>
        </w:trPr>
        <w:tc>
          <w:tcPr>
            <w:tcW w:w="552" w:type="dxa"/>
            <w:tcBorders>
              <w:top w:val="single" w:sz="4" w:space="0" w:color="auto"/>
              <w:left w:val="single" w:sz="12" w:space="0" w:color="auto"/>
              <w:bottom w:val="single" w:sz="4" w:space="0" w:color="auto"/>
              <w:right w:val="single" w:sz="4" w:space="0" w:color="auto"/>
            </w:tcBorders>
            <w:vAlign w:val="center"/>
          </w:tcPr>
          <w:p w14:paraId="4121B19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5954" w:type="dxa"/>
            <w:tcBorders>
              <w:top w:val="single" w:sz="4" w:space="0" w:color="auto"/>
              <w:left w:val="nil"/>
              <w:bottom w:val="single" w:sz="4" w:space="0" w:color="auto"/>
              <w:right w:val="nil"/>
            </w:tcBorders>
            <w:vAlign w:val="center"/>
          </w:tcPr>
          <w:p w14:paraId="44A7A70E" w14:textId="77777777" w:rsidR="008411A4" w:rsidRPr="005934ED" w:rsidRDefault="008411A4" w:rsidP="00241FBE">
            <w:pPr>
              <w:keepLines/>
              <w:autoSpaceDE w:val="0"/>
              <w:autoSpaceDN w:val="0"/>
              <w:spacing w:after="0" w:line="240" w:lineRule="auto"/>
              <w:jc w:val="center"/>
              <w:rPr>
                <w:rFonts w:ascii="Times New Roman" w:hAnsi="Times New Roman" w:cs="Times New Roman"/>
                <w:b/>
                <w:spacing w:val="-3"/>
                <w:sz w:val="24"/>
                <w:szCs w:val="24"/>
              </w:rPr>
            </w:pPr>
            <w:r w:rsidRPr="005934ED">
              <w:rPr>
                <w:rFonts w:ascii="Times New Roman" w:hAnsi="Times New Roman" w:cs="Times New Roman"/>
                <w:b/>
                <w:spacing w:val="-3"/>
                <w:sz w:val="24"/>
                <w:szCs w:val="24"/>
                <w:highlight w:val="yellow"/>
              </w:rPr>
              <w:t>Розділ №5. Душова</w:t>
            </w:r>
            <w:r w:rsidRPr="005934ED">
              <w:rPr>
                <w:rFonts w:ascii="Times New Roman" w:hAnsi="Times New Roman" w:cs="Times New Roman"/>
                <w:b/>
                <w:spacing w:val="-3"/>
                <w:sz w:val="24"/>
                <w:szCs w:val="24"/>
              </w:rPr>
              <w:t xml:space="preserve"> </w:t>
            </w:r>
          </w:p>
        </w:tc>
        <w:tc>
          <w:tcPr>
            <w:tcW w:w="1134" w:type="dxa"/>
            <w:tcBorders>
              <w:top w:val="single" w:sz="4" w:space="0" w:color="auto"/>
              <w:left w:val="single" w:sz="4" w:space="0" w:color="auto"/>
              <w:bottom w:val="single" w:sz="4" w:space="0" w:color="auto"/>
              <w:right w:val="nil"/>
            </w:tcBorders>
            <w:vAlign w:val="center"/>
          </w:tcPr>
          <w:p w14:paraId="6EC0A7D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vAlign w:val="center"/>
          </w:tcPr>
          <w:p w14:paraId="6FF2CDB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c>
          <w:tcPr>
            <w:tcW w:w="1134" w:type="dxa"/>
            <w:tcBorders>
              <w:top w:val="single" w:sz="4" w:space="0" w:color="auto"/>
              <w:left w:val="single" w:sz="4" w:space="0" w:color="auto"/>
              <w:bottom w:val="single" w:sz="4" w:space="0" w:color="auto"/>
              <w:right w:val="single" w:sz="4" w:space="0" w:color="auto"/>
            </w:tcBorders>
          </w:tcPr>
          <w:p w14:paraId="50CA1EA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09D34F4" w14:textId="77777777" w:rsidTr="00241FBE">
        <w:trPr>
          <w:jc w:val="center"/>
        </w:trPr>
        <w:tc>
          <w:tcPr>
            <w:tcW w:w="552" w:type="dxa"/>
            <w:tcBorders>
              <w:top w:val="nil"/>
              <w:left w:val="single" w:sz="12" w:space="0" w:color="auto"/>
              <w:bottom w:val="nil"/>
              <w:right w:val="single" w:sz="4" w:space="0" w:color="auto"/>
            </w:tcBorders>
          </w:tcPr>
          <w:p w14:paraId="3EBE588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76</w:t>
            </w:r>
          </w:p>
        </w:tc>
        <w:tc>
          <w:tcPr>
            <w:tcW w:w="5954" w:type="dxa"/>
            <w:tcBorders>
              <w:top w:val="nil"/>
              <w:left w:val="nil"/>
              <w:bottom w:val="nil"/>
              <w:right w:val="nil"/>
            </w:tcBorders>
          </w:tcPr>
          <w:p w14:paraId="2757BF83"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Розбирання облицювання стін з керамічних</w:t>
            </w:r>
          </w:p>
          <w:p w14:paraId="6C5AD77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глазурованих плиток</w:t>
            </w:r>
          </w:p>
        </w:tc>
        <w:tc>
          <w:tcPr>
            <w:tcW w:w="1134" w:type="dxa"/>
            <w:tcBorders>
              <w:top w:val="nil"/>
              <w:left w:val="single" w:sz="4" w:space="0" w:color="auto"/>
              <w:bottom w:val="nil"/>
              <w:right w:val="nil"/>
            </w:tcBorders>
          </w:tcPr>
          <w:p w14:paraId="74089FA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09E1EF7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6,5</w:t>
            </w:r>
          </w:p>
        </w:tc>
        <w:tc>
          <w:tcPr>
            <w:tcW w:w="1134" w:type="dxa"/>
            <w:tcBorders>
              <w:top w:val="nil"/>
              <w:left w:val="single" w:sz="4" w:space="0" w:color="auto"/>
              <w:bottom w:val="nil"/>
              <w:right w:val="single" w:sz="4" w:space="0" w:color="auto"/>
            </w:tcBorders>
          </w:tcPr>
          <w:p w14:paraId="3BAD40D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2EE1BE18" w14:textId="77777777" w:rsidTr="00241FBE">
        <w:trPr>
          <w:jc w:val="center"/>
        </w:trPr>
        <w:tc>
          <w:tcPr>
            <w:tcW w:w="552" w:type="dxa"/>
            <w:tcBorders>
              <w:top w:val="nil"/>
              <w:left w:val="single" w:sz="12" w:space="0" w:color="auto"/>
              <w:bottom w:val="nil"/>
              <w:right w:val="single" w:sz="4" w:space="0" w:color="auto"/>
            </w:tcBorders>
          </w:tcPr>
          <w:p w14:paraId="2A0514A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77</w:t>
            </w:r>
          </w:p>
        </w:tc>
        <w:tc>
          <w:tcPr>
            <w:tcW w:w="5954" w:type="dxa"/>
            <w:tcBorders>
              <w:top w:val="nil"/>
              <w:left w:val="nil"/>
              <w:bottom w:val="nil"/>
              <w:right w:val="nil"/>
            </w:tcBorders>
          </w:tcPr>
          <w:p w14:paraId="1FF57A33"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Улаштування цементної стяжки товщиною 20 мм по</w:t>
            </w:r>
          </w:p>
          <w:p w14:paraId="275DB25C"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бетонній основі площею до 20 м2</w:t>
            </w:r>
          </w:p>
        </w:tc>
        <w:tc>
          <w:tcPr>
            <w:tcW w:w="1134" w:type="dxa"/>
            <w:tcBorders>
              <w:top w:val="nil"/>
              <w:left w:val="single" w:sz="4" w:space="0" w:color="auto"/>
              <w:bottom w:val="nil"/>
              <w:right w:val="nil"/>
            </w:tcBorders>
          </w:tcPr>
          <w:p w14:paraId="50903B9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484BE37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3,1</w:t>
            </w:r>
          </w:p>
        </w:tc>
        <w:tc>
          <w:tcPr>
            <w:tcW w:w="1134" w:type="dxa"/>
            <w:tcBorders>
              <w:top w:val="nil"/>
              <w:left w:val="single" w:sz="4" w:space="0" w:color="auto"/>
              <w:bottom w:val="nil"/>
              <w:right w:val="single" w:sz="4" w:space="0" w:color="auto"/>
            </w:tcBorders>
          </w:tcPr>
          <w:p w14:paraId="22624445"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63EE7F0E" w14:textId="77777777" w:rsidTr="00241FBE">
        <w:trPr>
          <w:jc w:val="center"/>
        </w:trPr>
        <w:tc>
          <w:tcPr>
            <w:tcW w:w="552" w:type="dxa"/>
            <w:tcBorders>
              <w:top w:val="nil"/>
              <w:left w:val="single" w:sz="12" w:space="0" w:color="auto"/>
              <w:bottom w:val="nil"/>
              <w:right w:val="single" w:sz="4" w:space="0" w:color="auto"/>
            </w:tcBorders>
          </w:tcPr>
          <w:p w14:paraId="25466CF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78</w:t>
            </w:r>
          </w:p>
        </w:tc>
        <w:tc>
          <w:tcPr>
            <w:tcW w:w="5954" w:type="dxa"/>
            <w:tcBorders>
              <w:top w:val="nil"/>
              <w:left w:val="nil"/>
              <w:bottom w:val="nil"/>
              <w:right w:val="nil"/>
            </w:tcBorders>
          </w:tcPr>
          <w:p w14:paraId="19CE4BA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Просте штукатурення поверхонь стін всередені будівлі</w:t>
            </w:r>
          </w:p>
          <w:p w14:paraId="1A39AB1A"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цементно-вапняним або цементним розчином по</w:t>
            </w:r>
          </w:p>
          <w:p w14:paraId="3165BEF7"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каменю та бетону</w:t>
            </w:r>
          </w:p>
        </w:tc>
        <w:tc>
          <w:tcPr>
            <w:tcW w:w="1134" w:type="dxa"/>
            <w:tcBorders>
              <w:top w:val="nil"/>
              <w:left w:val="single" w:sz="4" w:space="0" w:color="auto"/>
              <w:bottom w:val="nil"/>
              <w:right w:val="nil"/>
            </w:tcBorders>
          </w:tcPr>
          <w:p w14:paraId="275BDE4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0A6A12E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20,55</w:t>
            </w:r>
          </w:p>
        </w:tc>
        <w:tc>
          <w:tcPr>
            <w:tcW w:w="1134" w:type="dxa"/>
            <w:tcBorders>
              <w:top w:val="nil"/>
              <w:left w:val="single" w:sz="4" w:space="0" w:color="auto"/>
              <w:bottom w:val="nil"/>
              <w:right w:val="single" w:sz="4" w:space="0" w:color="auto"/>
            </w:tcBorders>
          </w:tcPr>
          <w:p w14:paraId="2263A64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567840FE" w14:textId="77777777" w:rsidTr="00241FBE">
        <w:trPr>
          <w:jc w:val="center"/>
        </w:trPr>
        <w:tc>
          <w:tcPr>
            <w:tcW w:w="552" w:type="dxa"/>
            <w:tcBorders>
              <w:top w:val="nil"/>
              <w:left w:val="single" w:sz="12" w:space="0" w:color="auto"/>
              <w:bottom w:val="nil"/>
              <w:right w:val="single" w:sz="4" w:space="0" w:color="auto"/>
            </w:tcBorders>
          </w:tcPr>
          <w:p w14:paraId="4F8D1BB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79</w:t>
            </w:r>
          </w:p>
        </w:tc>
        <w:tc>
          <w:tcPr>
            <w:tcW w:w="5954" w:type="dxa"/>
            <w:tcBorders>
              <w:top w:val="nil"/>
              <w:left w:val="nil"/>
              <w:bottom w:val="nil"/>
              <w:right w:val="nil"/>
            </w:tcBorders>
          </w:tcPr>
          <w:p w14:paraId="736C4CCF"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Улаштування першого шару обмазувальної гідроізоляції</w:t>
            </w:r>
          </w:p>
        </w:tc>
        <w:tc>
          <w:tcPr>
            <w:tcW w:w="1134" w:type="dxa"/>
            <w:tcBorders>
              <w:top w:val="nil"/>
              <w:left w:val="single" w:sz="4" w:space="0" w:color="auto"/>
              <w:bottom w:val="nil"/>
              <w:right w:val="nil"/>
            </w:tcBorders>
          </w:tcPr>
          <w:p w14:paraId="1CCB968A"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495AF0FE"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23,65</w:t>
            </w:r>
          </w:p>
        </w:tc>
        <w:tc>
          <w:tcPr>
            <w:tcW w:w="1134" w:type="dxa"/>
            <w:tcBorders>
              <w:top w:val="nil"/>
              <w:left w:val="single" w:sz="4" w:space="0" w:color="auto"/>
              <w:bottom w:val="nil"/>
              <w:right w:val="single" w:sz="4" w:space="0" w:color="auto"/>
            </w:tcBorders>
          </w:tcPr>
          <w:p w14:paraId="40DC175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11946DFD" w14:textId="77777777" w:rsidTr="00241FBE">
        <w:trPr>
          <w:jc w:val="center"/>
        </w:trPr>
        <w:tc>
          <w:tcPr>
            <w:tcW w:w="552" w:type="dxa"/>
            <w:tcBorders>
              <w:top w:val="nil"/>
              <w:left w:val="single" w:sz="12" w:space="0" w:color="auto"/>
              <w:bottom w:val="nil"/>
              <w:right w:val="single" w:sz="4" w:space="0" w:color="auto"/>
            </w:tcBorders>
          </w:tcPr>
          <w:p w14:paraId="5E6228B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80</w:t>
            </w:r>
          </w:p>
        </w:tc>
        <w:tc>
          <w:tcPr>
            <w:tcW w:w="5954" w:type="dxa"/>
            <w:tcBorders>
              <w:top w:val="nil"/>
              <w:left w:val="nil"/>
              <w:bottom w:val="nil"/>
              <w:right w:val="nil"/>
            </w:tcBorders>
          </w:tcPr>
          <w:p w14:paraId="76BFCEA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Улаштування покриттів з керамічних плиток на розчині із</w:t>
            </w:r>
          </w:p>
          <w:p w14:paraId="37682AB9"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сухої клеючої суміші, кількість плиток в 1 м2 понад 7 до</w:t>
            </w:r>
          </w:p>
          <w:p w14:paraId="323BC277"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12 шт</w:t>
            </w:r>
          </w:p>
        </w:tc>
        <w:tc>
          <w:tcPr>
            <w:tcW w:w="1134" w:type="dxa"/>
            <w:tcBorders>
              <w:top w:val="nil"/>
              <w:left w:val="single" w:sz="4" w:space="0" w:color="auto"/>
              <w:bottom w:val="nil"/>
              <w:right w:val="nil"/>
            </w:tcBorders>
          </w:tcPr>
          <w:p w14:paraId="39A01F1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4ED61A6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3,1</w:t>
            </w:r>
          </w:p>
        </w:tc>
        <w:tc>
          <w:tcPr>
            <w:tcW w:w="1134" w:type="dxa"/>
            <w:tcBorders>
              <w:top w:val="nil"/>
              <w:left w:val="single" w:sz="4" w:space="0" w:color="auto"/>
              <w:bottom w:val="nil"/>
              <w:right w:val="single" w:sz="4" w:space="0" w:color="auto"/>
            </w:tcBorders>
          </w:tcPr>
          <w:p w14:paraId="06C0128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C104D8A" w14:textId="77777777" w:rsidTr="00241FBE">
        <w:trPr>
          <w:jc w:val="center"/>
        </w:trPr>
        <w:tc>
          <w:tcPr>
            <w:tcW w:w="552" w:type="dxa"/>
            <w:tcBorders>
              <w:top w:val="nil"/>
              <w:left w:val="single" w:sz="12" w:space="0" w:color="auto"/>
              <w:bottom w:val="nil"/>
              <w:right w:val="single" w:sz="4" w:space="0" w:color="auto"/>
            </w:tcBorders>
          </w:tcPr>
          <w:p w14:paraId="064C305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81</w:t>
            </w:r>
          </w:p>
        </w:tc>
        <w:tc>
          <w:tcPr>
            <w:tcW w:w="5954" w:type="dxa"/>
            <w:tcBorders>
              <w:top w:val="nil"/>
              <w:left w:val="nil"/>
              <w:bottom w:val="nil"/>
              <w:right w:val="nil"/>
            </w:tcBorders>
          </w:tcPr>
          <w:p w14:paraId="33E6701D"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Облицювання поверхонь стін керамічними плитками на</w:t>
            </w:r>
          </w:p>
          <w:p w14:paraId="2A67D676"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розчині із сухої клеючої суміші, число плиток в 1 м2</w:t>
            </w:r>
          </w:p>
          <w:p w14:paraId="6C9B431B"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понад 7 до 12 шт</w:t>
            </w:r>
          </w:p>
        </w:tc>
        <w:tc>
          <w:tcPr>
            <w:tcW w:w="1134" w:type="dxa"/>
            <w:tcBorders>
              <w:top w:val="nil"/>
              <w:left w:val="single" w:sz="4" w:space="0" w:color="auto"/>
              <w:bottom w:val="nil"/>
              <w:right w:val="nil"/>
            </w:tcBorders>
          </w:tcPr>
          <w:p w14:paraId="1B6A65A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м2</w:t>
            </w:r>
          </w:p>
        </w:tc>
        <w:tc>
          <w:tcPr>
            <w:tcW w:w="1134" w:type="dxa"/>
            <w:tcBorders>
              <w:top w:val="nil"/>
              <w:left w:val="single" w:sz="4" w:space="0" w:color="auto"/>
              <w:bottom w:val="nil"/>
              <w:right w:val="single" w:sz="4" w:space="0" w:color="auto"/>
            </w:tcBorders>
          </w:tcPr>
          <w:p w14:paraId="5BC9D762"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20,55</w:t>
            </w:r>
          </w:p>
        </w:tc>
        <w:tc>
          <w:tcPr>
            <w:tcW w:w="1134" w:type="dxa"/>
            <w:tcBorders>
              <w:top w:val="nil"/>
              <w:left w:val="single" w:sz="4" w:space="0" w:color="auto"/>
              <w:bottom w:val="nil"/>
              <w:right w:val="single" w:sz="4" w:space="0" w:color="auto"/>
            </w:tcBorders>
          </w:tcPr>
          <w:p w14:paraId="6958BB2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2024C62" w14:textId="77777777" w:rsidTr="00241FBE">
        <w:trPr>
          <w:jc w:val="center"/>
        </w:trPr>
        <w:tc>
          <w:tcPr>
            <w:tcW w:w="552" w:type="dxa"/>
            <w:tcBorders>
              <w:top w:val="nil"/>
              <w:left w:val="single" w:sz="12" w:space="0" w:color="auto"/>
              <w:bottom w:val="nil"/>
              <w:right w:val="single" w:sz="4" w:space="0" w:color="auto"/>
            </w:tcBorders>
          </w:tcPr>
          <w:p w14:paraId="687B6B7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82</w:t>
            </w:r>
          </w:p>
        </w:tc>
        <w:tc>
          <w:tcPr>
            <w:tcW w:w="5954" w:type="dxa"/>
            <w:tcBorders>
              <w:top w:val="nil"/>
              <w:left w:val="nil"/>
              <w:bottom w:val="nil"/>
              <w:right w:val="nil"/>
            </w:tcBorders>
          </w:tcPr>
          <w:p w14:paraId="61D6A73E"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трапів діаметром 50 мм</w:t>
            </w:r>
          </w:p>
        </w:tc>
        <w:tc>
          <w:tcPr>
            <w:tcW w:w="1134" w:type="dxa"/>
            <w:tcBorders>
              <w:top w:val="nil"/>
              <w:left w:val="single" w:sz="4" w:space="0" w:color="auto"/>
              <w:bottom w:val="nil"/>
              <w:right w:val="nil"/>
            </w:tcBorders>
          </w:tcPr>
          <w:p w14:paraId="02DAEEC3"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к-т</w:t>
            </w:r>
          </w:p>
        </w:tc>
        <w:tc>
          <w:tcPr>
            <w:tcW w:w="1134" w:type="dxa"/>
            <w:tcBorders>
              <w:top w:val="nil"/>
              <w:left w:val="single" w:sz="4" w:space="0" w:color="auto"/>
              <w:bottom w:val="nil"/>
              <w:right w:val="single" w:sz="4" w:space="0" w:color="auto"/>
            </w:tcBorders>
          </w:tcPr>
          <w:p w14:paraId="24065E4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1134" w:type="dxa"/>
            <w:tcBorders>
              <w:top w:val="nil"/>
              <w:left w:val="single" w:sz="4" w:space="0" w:color="auto"/>
              <w:bottom w:val="nil"/>
              <w:right w:val="single" w:sz="4" w:space="0" w:color="auto"/>
            </w:tcBorders>
          </w:tcPr>
          <w:p w14:paraId="235B5616"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3D89C99B" w14:textId="77777777" w:rsidTr="00241FBE">
        <w:trPr>
          <w:jc w:val="center"/>
        </w:trPr>
        <w:tc>
          <w:tcPr>
            <w:tcW w:w="552" w:type="dxa"/>
            <w:tcBorders>
              <w:top w:val="nil"/>
              <w:left w:val="single" w:sz="12" w:space="0" w:color="auto"/>
              <w:bottom w:val="nil"/>
              <w:right w:val="single" w:sz="4" w:space="0" w:color="auto"/>
            </w:tcBorders>
          </w:tcPr>
          <w:p w14:paraId="2D38FC8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83</w:t>
            </w:r>
          </w:p>
        </w:tc>
        <w:tc>
          <w:tcPr>
            <w:tcW w:w="5954" w:type="dxa"/>
            <w:tcBorders>
              <w:top w:val="nil"/>
              <w:left w:val="nil"/>
              <w:bottom w:val="nil"/>
              <w:right w:val="nil"/>
            </w:tcBorders>
          </w:tcPr>
          <w:p w14:paraId="7E3CB855"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змішувачів</w:t>
            </w:r>
          </w:p>
        </w:tc>
        <w:tc>
          <w:tcPr>
            <w:tcW w:w="1134" w:type="dxa"/>
            <w:tcBorders>
              <w:top w:val="nil"/>
              <w:left w:val="single" w:sz="4" w:space="0" w:color="auto"/>
              <w:bottom w:val="nil"/>
              <w:right w:val="nil"/>
            </w:tcBorders>
          </w:tcPr>
          <w:p w14:paraId="7A789E4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005DA88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1134" w:type="dxa"/>
            <w:tcBorders>
              <w:top w:val="nil"/>
              <w:left w:val="single" w:sz="4" w:space="0" w:color="auto"/>
              <w:bottom w:val="nil"/>
              <w:right w:val="single" w:sz="4" w:space="0" w:color="auto"/>
            </w:tcBorders>
          </w:tcPr>
          <w:p w14:paraId="2417BBB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7B417CF5" w14:textId="77777777" w:rsidTr="00241FBE">
        <w:trPr>
          <w:jc w:val="center"/>
        </w:trPr>
        <w:tc>
          <w:tcPr>
            <w:tcW w:w="552" w:type="dxa"/>
            <w:tcBorders>
              <w:top w:val="nil"/>
              <w:left w:val="single" w:sz="12" w:space="0" w:color="auto"/>
              <w:bottom w:val="nil"/>
              <w:right w:val="single" w:sz="4" w:space="0" w:color="auto"/>
            </w:tcBorders>
          </w:tcPr>
          <w:p w14:paraId="6A080AE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84</w:t>
            </w:r>
          </w:p>
        </w:tc>
        <w:tc>
          <w:tcPr>
            <w:tcW w:w="5954" w:type="dxa"/>
            <w:tcBorders>
              <w:top w:val="nil"/>
              <w:left w:val="nil"/>
              <w:bottom w:val="nil"/>
              <w:right w:val="nil"/>
            </w:tcBorders>
          </w:tcPr>
          <w:p w14:paraId="5197710C"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Установлення водонагрівачів ємкісних</w:t>
            </w:r>
          </w:p>
        </w:tc>
        <w:tc>
          <w:tcPr>
            <w:tcW w:w="1134" w:type="dxa"/>
            <w:tcBorders>
              <w:top w:val="nil"/>
              <w:left w:val="single" w:sz="4" w:space="0" w:color="auto"/>
              <w:bottom w:val="nil"/>
              <w:right w:val="nil"/>
            </w:tcBorders>
          </w:tcPr>
          <w:p w14:paraId="39D8C27C"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шт</w:t>
            </w:r>
          </w:p>
        </w:tc>
        <w:tc>
          <w:tcPr>
            <w:tcW w:w="1134" w:type="dxa"/>
            <w:tcBorders>
              <w:top w:val="nil"/>
              <w:left w:val="single" w:sz="4" w:space="0" w:color="auto"/>
              <w:bottom w:val="nil"/>
              <w:right w:val="single" w:sz="4" w:space="0" w:color="auto"/>
            </w:tcBorders>
          </w:tcPr>
          <w:p w14:paraId="4BA9E2D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1</w:t>
            </w:r>
          </w:p>
        </w:tc>
        <w:tc>
          <w:tcPr>
            <w:tcW w:w="1134" w:type="dxa"/>
            <w:tcBorders>
              <w:top w:val="nil"/>
              <w:left w:val="single" w:sz="4" w:space="0" w:color="auto"/>
              <w:bottom w:val="nil"/>
              <w:right w:val="single" w:sz="4" w:space="0" w:color="auto"/>
            </w:tcBorders>
          </w:tcPr>
          <w:p w14:paraId="4F6F489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0219B8DE" w14:textId="77777777" w:rsidTr="00241FBE">
        <w:trPr>
          <w:jc w:val="center"/>
        </w:trPr>
        <w:tc>
          <w:tcPr>
            <w:tcW w:w="552" w:type="dxa"/>
            <w:tcBorders>
              <w:top w:val="nil"/>
              <w:left w:val="single" w:sz="12" w:space="0" w:color="auto"/>
              <w:bottom w:val="nil"/>
              <w:right w:val="single" w:sz="4" w:space="0" w:color="auto"/>
            </w:tcBorders>
          </w:tcPr>
          <w:p w14:paraId="1A63BF9D"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85</w:t>
            </w:r>
          </w:p>
        </w:tc>
        <w:tc>
          <w:tcPr>
            <w:tcW w:w="5954" w:type="dxa"/>
            <w:tcBorders>
              <w:top w:val="nil"/>
              <w:left w:val="nil"/>
              <w:bottom w:val="nil"/>
              <w:right w:val="nil"/>
            </w:tcBorders>
          </w:tcPr>
          <w:p w14:paraId="7FBAA034"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Очищення приміщень від сміття</w:t>
            </w:r>
          </w:p>
        </w:tc>
        <w:tc>
          <w:tcPr>
            <w:tcW w:w="1134" w:type="dxa"/>
            <w:tcBorders>
              <w:top w:val="nil"/>
              <w:left w:val="single" w:sz="4" w:space="0" w:color="auto"/>
              <w:bottom w:val="nil"/>
              <w:right w:val="nil"/>
            </w:tcBorders>
          </w:tcPr>
          <w:p w14:paraId="35A0F79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т</w:t>
            </w:r>
          </w:p>
        </w:tc>
        <w:tc>
          <w:tcPr>
            <w:tcW w:w="1134" w:type="dxa"/>
            <w:tcBorders>
              <w:top w:val="nil"/>
              <w:left w:val="single" w:sz="4" w:space="0" w:color="auto"/>
              <w:bottom w:val="nil"/>
              <w:right w:val="single" w:sz="4" w:space="0" w:color="auto"/>
            </w:tcBorders>
          </w:tcPr>
          <w:p w14:paraId="7B47D3F1"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0,3</w:t>
            </w:r>
          </w:p>
        </w:tc>
        <w:tc>
          <w:tcPr>
            <w:tcW w:w="1134" w:type="dxa"/>
            <w:tcBorders>
              <w:top w:val="nil"/>
              <w:left w:val="single" w:sz="4" w:space="0" w:color="auto"/>
              <w:bottom w:val="nil"/>
              <w:right w:val="single" w:sz="4" w:space="0" w:color="auto"/>
            </w:tcBorders>
          </w:tcPr>
          <w:p w14:paraId="0D9AAE3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2D193CF2" w14:textId="77777777" w:rsidTr="00241FBE">
        <w:trPr>
          <w:jc w:val="center"/>
        </w:trPr>
        <w:tc>
          <w:tcPr>
            <w:tcW w:w="552" w:type="dxa"/>
            <w:tcBorders>
              <w:top w:val="nil"/>
              <w:left w:val="single" w:sz="12" w:space="0" w:color="auto"/>
              <w:right w:val="single" w:sz="4" w:space="0" w:color="auto"/>
            </w:tcBorders>
          </w:tcPr>
          <w:p w14:paraId="2FD5C41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86</w:t>
            </w:r>
          </w:p>
        </w:tc>
        <w:tc>
          <w:tcPr>
            <w:tcW w:w="5954" w:type="dxa"/>
            <w:tcBorders>
              <w:top w:val="nil"/>
              <w:left w:val="nil"/>
              <w:right w:val="nil"/>
            </w:tcBorders>
          </w:tcPr>
          <w:p w14:paraId="36CF621F"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Навантаження сміття вручну</w:t>
            </w:r>
          </w:p>
        </w:tc>
        <w:tc>
          <w:tcPr>
            <w:tcW w:w="1134" w:type="dxa"/>
            <w:tcBorders>
              <w:top w:val="nil"/>
              <w:left w:val="single" w:sz="4" w:space="0" w:color="auto"/>
              <w:right w:val="nil"/>
            </w:tcBorders>
          </w:tcPr>
          <w:p w14:paraId="4CF4149B"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т</w:t>
            </w:r>
          </w:p>
        </w:tc>
        <w:tc>
          <w:tcPr>
            <w:tcW w:w="1134" w:type="dxa"/>
            <w:tcBorders>
              <w:top w:val="nil"/>
              <w:left w:val="single" w:sz="4" w:space="0" w:color="auto"/>
              <w:right w:val="single" w:sz="4" w:space="0" w:color="auto"/>
            </w:tcBorders>
          </w:tcPr>
          <w:p w14:paraId="4AC753E0"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0,3</w:t>
            </w:r>
          </w:p>
        </w:tc>
        <w:tc>
          <w:tcPr>
            <w:tcW w:w="1134" w:type="dxa"/>
            <w:tcBorders>
              <w:top w:val="nil"/>
              <w:left w:val="single" w:sz="4" w:space="0" w:color="auto"/>
              <w:right w:val="single" w:sz="4" w:space="0" w:color="auto"/>
            </w:tcBorders>
          </w:tcPr>
          <w:p w14:paraId="5BE9A2D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tr w:rsidR="008411A4" w:rsidRPr="00B04392" w14:paraId="7A5019D8" w14:textId="77777777" w:rsidTr="00241FBE">
        <w:trPr>
          <w:jc w:val="center"/>
        </w:trPr>
        <w:tc>
          <w:tcPr>
            <w:tcW w:w="552" w:type="dxa"/>
            <w:tcBorders>
              <w:top w:val="nil"/>
              <w:left w:val="single" w:sz="12" w:space="0" w:color="auto"/>
              <w:bottom w:val="single" w:sz="4" w:space="0" w:color="auto"/>
              <w:right w:val="single" w:sz="4" w:space="0" w:color="auto"/>
            </w:tcBorders>
          </w:tcPr>
          <w:p w14:paraId="3C43C8C9"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87</w:t>
            </w:r>
          </w:p>
        </w:tc>
        <w:tc>
          <w:tcPr>
            <w:tcW w:w="5954" w:type="dxa"/>
            <w:tcBorders>
              <w:top w:val="nil"/>
              <w:left w:val="nil"/>
              <w:bottom w:val="single" w:sz="4" w:space="0" w:color="auto"/>
              <w:right w:val="nil"/>
            </w:tcBorders>
          </w:tcPr>
          <w:p w14:paraId="0F7A9BB1" w14:textId="77777777" w:rsidR="008411A4" w:rsidRPr="00B04392" w:rsidRDefault="008411A4" w:rsidP="00241FBE">
            <w:pPr>
              <w:keepLines/>
              <w:autoSpaceDE w:val="0"/>
              <w:autoSpaceDN w:val="0"/>
              <w:spacing w:after="0" w:line="240" w:lineRule="auto"/>
              <w:rPr>
                <w:rFonts w:ascii="Times New Roman" w:hAnsi="Times New Roman" w:cs="Times New Roman"/>
                <w:spacing w:val="-3"/>
                <w:sz w:val="23"/>
                <w:szCs w:val="23"/>
              </w:rPr>
            </w:pPr>
            <w:r w:rsidRPr="00B04392">
              <w:rPr>
                <w:rFonts w:ascii="Times New Roman" w:hAnsi="Times New Roman" w:cs="Times New Roman"/>
                <w:spacing w:val="-3"/>
                <w:sz w:val="23"/>
                <w:szCs w:val="23"/>
              </w:rPr>
              <w:t>Перевезення сміття до 30 км</w:t>
            </w:r>
          </w:p>
        </w:tc>
        <w:tc>
          <w:tcPr>
            <w:tcW w:w="1134" w:type="dxa"/>
            <w:tcBorders>
              <w:top w:val="nil"/>
              <w:left w:val="single" w:sz="4" w:space="0" w:color="auto"/>
              <w:bottom w:val="single" w:sz="4" w:space="0" w:color="auto"/>
              <w:right w:val="nil"/>
            </w:tcBorders>
          </w:tcPr>
          <w:p w14:paraId="6DB39284"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т</w:t>
            </w:r>
          </w:p>
        </w:tc>
        <w:tc>
          <w:tcPr>
            <w:tcW w:w="1134" w:type="dxa"/>
            <w:tcBorders>
              <w:top w:val="nil"/>
              <w:left w:val="single" w:sz="4" w:space="0" w:color="auto"/>
              <w:bottom w:val="single" w:sz="4" w:space="0" w:color="auto"/>
              <w:right w:val="single" w:sz="4" w:space="0" w:color="auto"/>
            </w:tcBorders>
          </w:tcPr>
          <w:p w14:paraId="1D08BB28"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r w:rsidRPr="00B04392">
              <w:rPr>
                <w:rFonts w:ascii="Times New Roman" w:hAnsi="Times New Roman" w:cs="Times New Roman"/>
                <w:spacing w:val="-3"/>
                <w:sz w:val="23"/>
                <w:szCs w:val="23"/>
              </w:rPr>
              <w:t>0,3</w:t>
            </w:r>
          </w:p>
        </w:tc>
        <w:tc>
          <w:tcPr>
            <w:tcW w:w="1134" w:type="dxa"/>
            <w:tcBorders>
              <w:top w:val="nil"/>
              <w:left w:val="single" w:sz="4" w:space="0" w:color="auto"/>
              <w:bottom w:val="single" w:sz="4" w:space="0" w:color="auto"/>
              <w:right w:val="single" w:sz="4" w:space="0" w:color="auto"/>
            </w:tcBorders>
          </w:tcPr>
          <w:p w14:paraId="7300A1E7" w14:textId="77777777" w:rsidR="008411A4" w:rsidRPr="00B04392" w:rsidRDefault="008411A4" w:rsidP="00241FBE">
            <w:pPr>
              <w:keepLines/>
              <w:autoSpaceDE w:val="0"/>
              <w:autoSpaceDN w:val="0"/>
              <w:spacing w:after="0" w:line="240" w:lineRule="auto"/>
              <w:jc w:val="center"/>
              <w:rPr>
                <w:rFonts w:ascii="Times New Roman" w:hAnsi="Times New Roman" w:cs="Times New Roman"/>
                <w:spacing w:val="-3"/>
                <w:sz w:val="23"/>
                <w:szCs w:val="23"/>
              </w:rPr>
            </w:pPr>
          </w:p>
        </w:tc>
      </w:tr>
      <w:bookmarkEnd w:id="5"/>
    </w:tbl>
    <w:p w14:paraId="6DFC6848" w14:textId="77777777" w:rsidR="008411A4" w:rsidRDefault="008411A4" w:rsidP="008411A4">
      <w:pPr>
        <w:suppressLineNumbers/>
        <w:tabs>
          <w:tab w:val="num" w:pos="0"/>
          <w:tab w:val="left" w:pos="540"/>
        </w:tabs>
        <w:spacing w:after="0" w:line="240" w:lineRule="auto"/>
        <w:jc w:val="both"/>
        <w:rPr>
          <w:rFonts w:ascii="Times New Roman" w:hAnsi="Times New Roman" w:cs="Times New Roman"/>
          <w:i/>
          <w:sz w:val="23"/>
          <w:szCs w:val="23"/>
        </w:rPr>
      </w:pPr>
    </w:p>
    <w:p w14:paraId="073972E4" w14:textId="77777777" w:rsidR="008411A4" w:rsidRDefault="008411A4" w:rsidP="008411A4">
      <w:pPr>
        <w:suppressLineNumbers/>
        <w:tabs>
          <w:tab w:val="num" w:pos="0"/>
          <w:tab w:val="left" w:pos="540"/>
        </w:tabs>
        <w:spacing w:after="0" w:line="240" w:lineRule="auto"/>
        <w:jc w:val="both"/>
        <w:rPr>
          <w:rFonts w:ascii="Times New Roman" w:hAnsi="Times New Roman" w:cs="Times New Roman"/>
          <w:bCs/>
          <w:color w:val="000000"/>
          <w:kern w:val="2"/>
          <w:sz w:val="24"/>
          <w:szCs w:val="24"/>
          <w:lang w:eastAsia="ar-SA"/>
        </w:rPr>
      </w:pPr>
    </w:p>
    <w:p w14:paraId="41F95B7C" w14:textId="77777777" w:rsidR="008411A4" w:rsidRDefault="008411A4" w:rsidP="008411A4">
      <w:pPr>
        <w:suppressLineNumbers/>
        <w:tabs>
          <w:tab w:val="num" w:pos="0"/>
          <w:tab w:val="left" w:pos="540"/>
        </w:tabs>
        <w:spacing w:after="0" w:line="240" w:lineRule="auto"/>
        <w:jc w:val="both"/>
        <w:rPr>
          <w:rFonts w:ascii="Times New Roman" w:hAnsi="Times New Roman" w:cs="Times New Roman"/>
          <w:bCs/>
          <w:color w:val="000000"/>
          <w:kern w:val="2"/>
          <w:sz w:val="24"/>
          <w:szCs w:val="24"/>
          <w:lang w:eastAsia="ar-SA"/>
        </w:rPr>
      </w:pPr>
    </w:p>
    <w:p w14:paraId="163788E7" w14:textId="77777777" w:rsidR="008411A4" w:rsidRDefault="008411A4" w:rsidP="008411A4">
      <w:pPr>
        <w:suppressLineNumbers/>
        <w:tabs>
          <w:tab w:val="num" w:pos="0"/>
          <w:tab w:val="left" w:pos="540"/>
        </w:tabs>
        <w:spacing w:after="0" w:line="240" w:lineRule="auto"/>
        <w:jc w:val="both"/>
        <w:rPr>
          <w:rFonts w:ascii="Times New Roman" w:hAnsi="Times New Roman" w:cs="Times New Roman"/>
          <w:bCs/>
          <w:color w:val="000000"/>
          <w:kern w:val="2"/>
          <w:sz w:val="24"/>
          <w:szCs w:val="24"/>
          <w:lang w:eastAsia="ar-SA"/>
        </w:rPr>
      </w:pPr>
    </w:p>
    <w:p w14:paraId="6B8BCC20" w14:textId="77777777" w:rsidR="008411A4" w:rsidRPr="00BA6C6D" w:rsidRDefault="008411A4" w:rsidP="008411A4">
      <w:pPr>
        <w:suppressLineNumbers/>
        <w:tabs>
          <w:tab w:val="num" w:pos="0"/>
          <w:tab w:val="left" w:pos="540"/>
        </w:tabs>
        <w:spacing w:after="0" w:line="240" w:lineRule="auto"/>
        <w:jc w:val="both"/>
        <w:rPr>
          <w:rFonts w:ascii="Times New Roman" w:hAnsi="Times New Roman" w:cs="Times New Roman"/>
          <w:bCs/>
          <w:color w:val="000000"/>
          <w:kern w:val="2"/>
          <w:sz w:val="24"/>
          <w:szCs w:val="24"/>
          <w:lang w:eastAsia="ar-SA"/>
        </w:rPr>
      </w:pPr>
    </w:p>
    <w:p w14:paraId="6D22C908" w14:textId="77777777" w:rsidR="008411A4" w:rsidRDefault="008411A4" w:rsidP="008411A4">
      <w:pPr>
        <w:tabs>
          <w:tab w:val="left" w:pos="142"/>
        </w:tabs>
        <w:spacing w:before="240" w:after="0" w:line="240" w:lineRule="auto"/>
        <w:ind w:right="141" w:firstLine="567"/>
        <w:contextualSpacing/>
        <w:jc w:val="center"/>
        <w:rPr>
          <w:rFonts w:ascii="Times New Roman" w:hAnsi="Times New Roman"/>
          <w:b/>
          <w:bCs/>
          <w:spacing w:val="-3"/>
          <w:sz w:val="23"/>
          <w:szCs w:val="23"/>
        </w:rPr>
      </w:pPr>
      <w:r w:rsidRPr="00E70E88">
        <w:rPr>
          <w:rFonts w:ascii="Times New Roman" w:hAnsi="Times New Roman"/>
          <w:b/>
          <w:bCs/>
          <w:sz w:val="23"/>
          <w:szCs w:val="23"/>
        </w:rPr>
        <w:t xml:space="preserve">Технічні характеристики </w:t>
      </w:r>
      <w:r w:rsidRPr="00E70E88">
        <w:rPr>
          <w:rFonts w:ascii="Times New Roman" w:hAnsi="Times New Roman"/>
          <w:b/>
          <w:bCs/>
          <w:spacing w:val="-3"/>
          <w:sz w:val="23"/>
          <w:szCs w:val="23"/>
        </w:rPr>
        <w:t>Розділу №1. Вікна, двері</w:t>
      </w:r>
    </w:p>
    <w:tbl>
      <w:tblPr>
        <w:tblStyle w:val="a4"/>
        <w:tblW w:w="0" w:type="auto"/>
        <w:tblLook w:val="04A0" w:firstRow="1" w:lastRow="0" w:firstColumn="1" w:lastColumn="0" w:noHBand="0" w:noVBand="1"/>
      </w:tblPr>
      <w:tblGrid>
        <w:gridCol w:w="5183"/>
        <w:gridCol w:w="2195"/>
        <w:gridCol w:w="2394"/>
      </w:tblGrid>
      <w:tr w:rsidR="008411A4" w:rsidRPr="003D5D5C" w14:paraId="53A68402" w14:textId="77777777" w:rsidTr="00241FBE">
        <w:trPr>
          <w:trHeight w:val="513"/>
        </w:trPr>
        <w:tc>
          <w:tcPr>
            <w:tcW w:w="4106" w:type="dxa"/>
            <w:vAlign w:val="center"/>
          </w:tcPr>
          <w:p w14:paraId="6A8716D7" w14:textId="77777777" w:rsidR="008411A4" w:rsidRPr="003D5D5C" w:rsidRDefault="008411A4" w:rsidP="00241FBE">
            <w:pPr>
              <w:jc w:val="center"/>
              <w:rPr>
                <w:rFonts w:ascii="Times New Roman" w:hAnsi="Times New Roman" w:cs="Times New Roman"/>
                <w:b/>
                <w:sz w:val="24"/>
                <w:szCs w:val="24"/>
              </w:rPr>
            </w:pPr>
            <w:r w:rsidRPr="003D5D5C">
              <w:rPr>
                <w:rFonts w:ascii="Times New Roman" w:hAnsi="Times New Roman" w:cs="Times New Roman"/>
                <w:b/>
                <w:sz w:val="24"/>
                <w:szCs w:val="24"/>
              </w:rPr>
              <w:t>Найменування</w:t>
            </w:r>
          </w:p>
        </w:tc>
        <w:tc>
          <w:tcPr>
            <w:tcW w:w="2635" w:type="dxa"/>
            <w:shd w:val="clear" w:color="auto" w:fill="auto"/>
            <w:vAlign w:val="center"/>
          </w:tcPr>
          <w:p w14:paraId="5B841557" w14:textId="77777777" w:rsidR="008411A4" w:rsidRPr="003D5D5C" w:rsidRDefault="008411A4" w:rsidP="00241FBE">
            <w:pPr>
              <w:jc w:val="center"/>
              <w:rPr>
                <w:rFonts w:ascii="Times New Roman" w:hAnsi="Times New Roman" w:cs="Times New Roman"/>
                <w:b/>
                <w:sz w:val="24"/>
                <w:szCs w:val="24"/>
              </w:rPr>
            </w:pPr>
            <w:r w:rsidRPr="003D5D5C">
              <w:rPr>
                <w:rFonts w:ascii="Times New Roman" w:hAnsi="Times New Roman" w:cs="Times New Roman"/>
                <w:b/>
                <w:sz w:val="24"/>
                <w:szCs w:val="24"/>
              </w:rPr>
              <w:t>Розміри</w:t>
            </w:r>
            <w:r>
              <w:rPr>
                <w:rFonts w:ascii="Times New Roman" w:hAnsi="Times New Roman" w:cs="Times New Roman"/>
                <w:b/>
                <w:sz w:val="24"/>
                <w:szCs w:val="24"/>
              </w:rPr>
              <w:t xml:space="preserve"> (мм)</w:t>
            </w:r>
          </w:p>
        </w:tc>
        <w:tc>
          <w:tcPr>
            <w:tcW w:w="2888" w:type="dxa"/>
            <w:vAlign w:val="center"/>
          </w:tcPr>
          <w:p w14:paraId="75337F46" w14:textId="77777777" w:rsidR="008411A4" w:rsidRPr="003D5D5C" w:rsidRDefault="008411A4" w:rsidP="00241FBE">
            <w:pPr>
              <w:jc w:val="center"/>
              <w:rPr>
                <w:rFonts w:ascii="Times New Roman" w:hAnsi="Times New Roman" w:cs="Times New Roman"/>
                <w:b/>
                <w:sz w:val="24"/>
                <w:szCs w:val="24"/>
              </w:rPr>
            </w:pPr>
            <w:r w:rsidRPr="003D5D5C">
              <w:rPr>
                <w:rFonts w:ascii="Times New Roman" w:hAnsi="Times New Roman" w:cs="Times New Roman"/>
                <w:b/>
                <w:sz w:val="24"/>
                <w:szCs w:val="24"/>
              </w:rPr>
              <w:t>Кількість, шт.</w:t>
            </w:r>
          </w:p>
        </w:tc>
      </w:tr>
      <w:tr w:rsidR="008411A4" w:rsidRPr="003D5D5C" w14:paraId="7ABD83F5" w14:textId="77777777" w:rsidTr="00241FBE">
        <w:trPr>
          <w:trHeight w:val="4530"/>
        </w:trPr>
        <w:tc>
          <w:tcPr>
            <w:tcW w:w="4106" w:type="dxa"/>
            <w:vAlign w:val="center"/>
          </w:tcPr>
          <w:p w14:paraId="36232A00" w14:textId="77777777" w:rsidR="008411A4" w:rsidRPr="003D5D5C" w:rsidRDefault="008411A4" w:rsidP="00241FBE">
            <w:pPr>
              <w:rPr>
                <w:rFonts w:ascii="Times New Roman" w:hAnsi="Times New Roman" w:cs="Times New Roman"/>
                <w:sz w:val="23"/>
                <w:szCs w:val="23"/>
              </w:rPr>
            </w:pPr>
            <w:r w:rsidRPr="003D5D5C">
              <w:rPr>
                <w:rFonts w:ascii="Times New Roman" w:hAnsi="Times New Roman" w:cs="Times New Roman"/>
                <w:sz w:val="23"/>
                <w:szCs w:val="23"/>
              </w:rPr>
              <w:t>Вікно 1</w:t>
            </w:r>
          </w:p>
          <w:p w14:paraId="7E0F23B4" w14:textId="77777777" w:rsidR="008411A4" w:rsidRPr="003D5D5C" w:rsidRDefault="008411A4" w:rsidP="00241FBE">
            <w:pPr>
              <w:rPr>
                <w:rFonts w:ascii="Times New Roman" w:hAnsi="Times New Roman" w:cs="Times New Roman"/>
                <w:sz w:val="23"/>
                <w:szCs w:val="23"/>
              </w:rPr>
            </w:pPr>
            <w:r w:rsidRPr="003D5D5C">
              <w:rPr>
                <w:rFonts w:ascii="Times New Roman" w:hAnsi="Times New Roman" w:cs="Times New Roman"/>
                <w:noProof/>
                <w:sz w:val="23"/>
                <w:szCs w:val="23"/>
                <w:lang w:val="ru-RU" w:eastAsia="ru-RU"/>
              </w:rPr>
              <w:drawing>
                <wp:inline distT="0" distB="0" distL="0" distR="0" wp14:anchorId="113B9F8E" wp14:editId="3764D477">
                  <wp:extent cx="2486025" cy="2200275"/>
                  <wp:effectExtent l="0" t="0" r="9525" b="9525"/>
                  <wp:docPr id="13" name="Рисунок 13"/>
                  <wp:cNvGraphicFramePr/>
                  <a:graphic xmlns:a="http://schemas.openxmlformats.org/drawingml/2006/main">
                    <a:graphicData uri="http://schemas.openxmlformats.org/drawingml/2006/picture">
                      <pic:pic xmlns:pic="http://schemas.openxmlformats.org/drawingml/2006/picture">
                        <pic:nvPicPr>
                          <pic:cNvPr id="1033" name="Picture 2"/>
                          <pic:cNvPicPr>
                            <a:picLocks noChangeAspect="1" noChangeArrowheads="1"/>
                          </pic:cNvPicPr>
                        </pic:nvPicPr>
                        <pic:blipFill>
                          <a:blip r:embed="rId7"/>
                          <a:srcRect/>
                          <a:stretch>
                            <a:fillRect/>
                          </a:stretch>
                        </pic:blipFill>
                        <pic:spPr bwMode="auto">
                          <a:xfrm>
                            <a:off x="0" y="0"/>
                            <a:ext cx="2486025" cy="2200275"/>
                          </a:xfrm>
                          <a:prstGeom prst="rect">
                            <a:avLst/>
                          </a:prstGeom>
                          <a:noFill/>
                          <a:ln w="9525">
                            <a:noFill/>
                            <a:miter lim="800000"/>
                            <a:headEnd/>
                            <a:tailEnd/>
                          </a:ln>
                        </pic:spPr>
                      </pic:pic>
                    </a:graphicData>
                  </a:graphic>
                </wp:inline>
              </w:drawing>
            </w:r>
          </w:p>
        </w:tc>
        <w:tc>
          <w:tcPr>
            <w:tcW w:w="2635" w:type="dxa"/>
            <w:shd w:val="clear" w:color="auto" w:fill="auto"/>
            <w:vAlign w:val="center"/>
          </w:tcPr>
          <w:p w14:paraId="25D9AB33" w14:textId="77777777" w:rsidR="008411A4" w:rsidRPr="003D5D5C" w:rsidRDefault="008411A4" w:rsidP="00241FBE">
            <w:pPr>
              <w:jc w:val="center"/>
              <w:rPr>
                <w:rFonts w:ascii="Times New Roman" w:hAnsi="Times New Roman" w:cs="Times New Roman"/>
                <w:sz w:val="23"/>
                <w:szCs w:val="23"/>
              </w:rPr>
            </w:pPr>
            <w:r w:rsidRPr="003D5D5C">
              <w:rPr>
                <w:rFonts w:ascii="Times New Roman" w:hAnsi="Times New Roman" w:cs="Times New Roman"/>
                <w:sz w:val="23"/>
                <w:szCs w:val="23"/>
              </w:rPr>
              <w:t>2290*2200</w:t>
            </w:r>
          </w:p>
        </w:tc>
        <w:tc>
          <w:tcPr>
            <w:tcW w:w="2888" w:type="dxa"/>
            <w:vAlign w:val="center"/>
          </w:tcPr>
          <w:p w14:paraId="2A899247" w14:textId="77777777" w:rsidR="008411A4" w:rsidRPr="003D5D5C" w:rsidRDefault="008411A4" w:rsidP="00241FBE">
            <w:pPr>
              <w:tabs>
                <w:tab w:val="left" w:pos="1290"/>
              </w:tabs>
              <w:jc w:val="center"/>
              <w:rPr>
                <w:rFonts w:ascii="Times New Roman" w:hAnsi="Times New Roman" w:cs="Times New Roman"/>
                <w:sz w:val="23"/>
                <w:szCs w:val="23"/>
              </w:rPr>
            </w:pPr>
            <w:r w:rsidRPr="003D5D5C">
              <w:rPr>
                <w:rFonts w:ascii="Times New Roman" w:hAnsi="Times New Roman" w:cs="Times New Roman"/>
                <w:sz w:val="23"/>
                <w:szCs w:val="23"/>
              </w:rPr>
              <w:t>17</w:t>
            </w:r>
          </w:p>
        </w:tc>
      </w:tr>
      <w:tr w:rsidR="008411A4" w:rsidRPr="003D5D5C" w14:paraId="2842FFC5" w14:textId="77777777" w:rsidTr="00241FBE">
        <w:trPr>
          <w:trHeight w:val="4574"/>
        </w:trPr>
        <w:tc>
          <w:tcPr>
            <w:tcW w:w="4106" w:type="dxa"/>
            <w:vAlign w:val="center"/>
          </w:tcPr>
          <w:p w14:paraId="537C49DC" w14:textId="77777777" w:rsidR="008411A4" w:rsidRPr="003D5D5C" w:rsidRDefault="008411A4" w:rsidP="00241FBE">
            <w:pPr>
              <w:rPr>
                <w:rFonts w:ascii="Times New Roman" w:hAnsi="Times New Roman" w:cs="Times New Roman"/>
                <w:sz w:val="23"/>
                <w:szCs w:val="23"/>
              </w:rPr>
            </w:pPr>
            <w:r w:rsidRPr="003D5D5C">
              <w:rPr>
                <w:rFonts w:ascii="Times New Roman" w:hAnsi="Times New Roman" w:cs="Times New Roman"/>
                <w:sz w:val="23"/>
                <w:szCs w:val="23"/>
              </w:rPr>
              <w:lastRenderedPageBreak/>
              <w:t>Вікно 2</w:t>
            </w:r>
          </w:p>
          <w:p w14:paraId="622A6080" w14:textId="77777777" w:rsidR="008411A4" w:rsidRPr="003D5D5C" w:rsidRDefault="008411A4" w:rsidP="00241FBE">
            <w:pPr>
              <w:rPr>
                <w:rFonts w:ascii="Times New Roman" w:hAnsi="Times New Roman" w:cs="Times New Roman"/>
                <w:sz w:val="23"/>
                <w:szCs w:val="23"/>
              </w:rPr>
            </w:pPr>
            <w:r w:rsidRPr="003D5D5C">
              <w:rPr>
                <w:rFonts w:ascii="Times New Roman" w:hAnsi="Times New Roman" w:cs="Times New Roman"/>
                <w:noProof/>
                <w:sz w:val="23"/>
                <w:szCs w:val="23"/>
                <w:lang w:val="ru-RU" w:eastAsia="ru-RU"/>
              </w:rPr>
              <w:drawing>
                <wp:inline distT="0" distB="0" distL="0" distR="0" wp14:anchorId="3237B6D1" wp14:editId="1E6D44BF">
                  <wp:extent cx="2686050" cy="2409825"/>
                  <wp:effectExtent l="0" t="0" r="0" b="9525"/>
                  <wp:docPr id="2" name="Рисунок 2"/>
                  <wp:cNvGraphicFramePr/>
                  <a:graphic xmlns:a="http://schemas.openxmlformats.org/drawingml/2006/main">
                    <a:graphicData uri="http://schemas.openxmlformats.org/drawingml/2006/picture">
                      <pic:pic xmlns:pic="http://schemas.openxmlformats.org/drawingml/2006/picture">
                        <pic:nvPicPr>
                          <pic:cNvPr id="1036" name="Picture 5"/>
                          <pic:cNvPicPr>
                            <a:picLocks noChangeAspect="1" noChangeArrowheads="1"/>
                          </pic:cNvPicPr>
                        </pic:nvPicPr>
                        <pic:blipFill>
                          <a:blip r:embed="rId8"/>
                          <a:srcRect/>
                          <a:stretch>
                            <a:fillRect/>
                          </a:stretch>
                        </pic:blipFill>
                        <pic:spPr bwMode="auto">
                          <a:xfrm>
                            <a:off x="0" y="0"/>
                            <a:ext cx="2686050" cy="2409825"/>
                          </a:xfrm>
                          <a:prstGeom prst="rect">
                            <a:avLst/>
                          </a:prstGeom>
                          <a:noFill/>
                          <a:ln w="9525">
                            <a:noFill/>
                            <a:miter lim="800000"/>
                            <a:headEnd/>
                            <a:tailEnd/>
                          </a:ln>
                        </pic:spPr>
                      </pic:pic>
                    </a:graphicData>
                  </a:graphic>
                </wp:inline>
              </w:drawing>
            </w:r>
          </w:p>
        </w:tc>
        <w:tc>
          <w:tcPr>
            <w:tcW w:w="2635" w:type="dxa"/>
            <w:shd w:val="clear" w:color="auto" w:fill="auto"/>
            <w:vAlign w:val="center"/>
          </w:tcPr>
          <w:p w14:paraId="0EC4F7B4" w14:textId="77777777" w:rsidR="008411A4" w:rsidRPr="003D5D5C" w:rsidRDefault="008411A4" w:rsidP="00241FBE">
            <w:pPr>
              <w:jc w:val="center"/>
              <w:rPr>
                <w:rFonts w:ascii="Times New Roman" w:hAnsi="Times New Roman" w:cs="Times New Roman"/>
                <w:sz w:val="23"/>
                <w:szCs w:val="23"/>
              </w:rPr>
            </w:pPr>
            <w:r w:rsidRPr="003D5D5C">
              <w:rPr>
                <w:rFonts w:ascii="Times New Roman" w:hAnsi="Times New Roman" w:cs="Times New Roman"/>
                <w:sz w:val="23"/>
                <w:szCs w:val="23"/>
              </w:rPr>
              <w:t>700*2200</w:t>
            </w:r>
          </w:p>
        </w:tc>
        <w:tc>
          <w:tcPr>
            <w:tcW w:w="2888" w:type="dxa"/>
            <w:vAlign w:val="center"/>
          </w:tcPr>
          <w:p w14:paraId="355F68C4" w14:textId="77777777" w:rsidR="008411A4" w:rsidRPr="003D5D5C" w:rsidRDefault="008411A4" w:rsidP="00241FBE">
            <w:pPr>
              <w:tabs>
                <w:tab w:val="left" w:pos="1333"/>
              </w:tabs>
              <w:jc w:val="center"/>
              <w:rPr>
                <w:rFonts w:ascii="Times New Roman" w:hAnsi="Times New Roman" w:cs="Times New Roman"/>
                <w:sz w:val="23"/>
                <w:szCs w:val="23"/>
              </w:rPr>
            </w:pPr>
            <w:r w:rsidRPr="003D5D5C">
              <w:rPr>
                <w:rFonts w:ascii="Times New Roman" w:hAnsi="Times New Roman" w:cs="Times New Roman"/>
                <w:sz w:val="23"/>
                <w:szCs w:val="23"/>
              </w:rPr>
              <w:t>2</w:t>
            </w:r>
          </w:p>
        </w:tc>
      </w:tr>
      <w:tr w:rsidR="008411A4" w:rsidRPr="003D5D5C" w14:paraId="09D78EC8" w14:textId="77777777" w:rsidTr="00241FBE">
        <w:trPr>
          <w:trHeight w:val="5665"/>
        </w:trPr>
        <w:tc>
          <w:tcPr>
            <w:tcW w:w="4106" w:type="dxa"/>
            <w:vAlign w:val="center"/>
          </w:tcPr>
          <w:p w14:paraId="2D5AF6DE" w14:textId="77777777" w:rsidR="008411A4" w:rsidRPr="003D5D5C" w:rsidRDefault="008411A4" w:rsidP="00241FBE">
            <w:pPr>
              <w:rPr>
                <w:rFonts w:ascii="Times New Roman" w:hAnsi="Times New Roman" w:cs="Times New Roman"/>
                <w:sz w:val="23"/>
                <w:szCs w:val="23"/>
              </w:rPr>
            </w:pPr>
            <w:r w:rsidRPr="003D5D5C">
              <w:rPr>
                <w:rFonts w:ascii="Times New Roman" w:hAnsi="Times New Roman" w:cs="Times New Roman"/>
                <w:sz w:val="23"/>
                <w:szCs w:val="23"/>
              </w:rPr>
              <w:t>Вікно 3</w:t>
            </w:r>
          </w:p>
          <w:p w14:paraId="15BD755F" w14:textId="77777777" w:rsidR="008411A4" w:rsidRPr="003D5D5C" w:rsidRDefault="008411A4" w:rsidP="00241FBE">
            <w:pPr>
              <w:rPr>
                <w:rFonts w:ascii="Times New Roman" w:hAnsi="Times New Roman" w:cs="Times New Roman"/>
                <w:sz w:val="23"/>
                <w:szCs w:val="23"/>
              </w:rPr>
            </w:pPr>
            <w:r w:rsidRPr="003D5D5C">
              <w:rPr>
                <w:rFonts w:ascii="Times New Roman" w:hAnsi="Times New Roman" w:cs="Times New Roman"/>
                <w:sz w:val="23"/>
                <w:szCs w:val="23"/>
              </w:rPr>
              <w:object w:dxaOrig="5955" w:dyaOrig="5775" w14:anchorId="1D4A0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206.25pt" o:ole="">
                  <v:imagedata r:id="rId9" o:title=""/>
                </v:shape>
                <o:OLEObject Type="Embed" ProgID="PBrush" ShapeID="_x0000_i1025" DrawAspect="Content" ObjectID="_1761634606" r:id="rId10"/>
              </w:object>
            </w:r>
          </w:p>
        </w:tc>
        <w:tc>
          <w:tcPr>
            <w:tcW w:w="2635" w:type="dxa"/>
            <w:shd w:val="clear" w:color="auto" w:fill="auto"/>
            <w:vAlign w:val="center"/>
          </w:tcPr>
          <w:p w14:paraId="204C855F" w14:textId="77777777" w:rsidR="008411A4" w:rsidRPr="003D5D5C" w:rsidRDefault="008411A4" w:rsidP="00241FBE">
            <w:pPr>
              <w:jc w:val="center"/>
              <w:rPr>
                <w:rFonts w:ascii="Times New Roman" w:hAnsi="Times New Roman" w:cs="Times New Roman"/>
                <w:sz w:val="23"/>
                <w:szCs w:val="23"/>
              </w:rPr>
            </w:pPr>
            <w:r w:rsidRPr="003D5D5C">
              <w:rPr>
                <w:rFonts w:ascii="Times New Roman" w:hAnsi="Times New Roman" w:cs="Times New Roman"/>
                <w:sz w:val="23"/>
                <w:szCs w:val="23"/>
              </w:rPr>
              <w:t>1800*2200</w:t>
            </w:r>
          </w:p>
        </w:tc>
        <w:tc>
          <w:tcPr>
            <w:tcW w:w="2888" w:type="dxa"/>
            <w:vAlign w:val="center"/>
          </w:tcPr>
          <w:p w14:paraId="32A54868" w14:textId="77777777" w:rsidR="008411A4" w:rsidRPr="003D5D5C" w:rsidRDefault="008411A4" w:rsidP="00241FBE">
            <w:pPr>
              <w:jc w:val="center"/>
              <w:rPr>
                <w:rFonts w:ascii="Times New Roman" w:hAnsi="Times New Roman" w:cs="Times New Roman"/>
                <w:sz w:val="23"/>
                <w:szCs w:val="23"/>
              </w:rPr>
            </w:pPr>
            <w:r w:rsidRPr="003D5D5C">
              <w:rPr>
                <w:rFonts w:ascii="Times New Roman" w:hAnsi="Times New Roman" w:cs="Times New Roman"/>
                <w:sz w:val="23"/>
                <w:szCs w:val="23"/>
              </w:rPr>
              <w:t>4</w:t>
            </w:r>
          </w:p>
        </w:tc>
      </w:tr>
      <w:tr w:rsidR="008411A4" w:rsidRPr="003D5D5C" w14:paraId="5B3B403E" w14:textId="77777777" w:rsidTr="00241FBE">
        <w:trPr>
          <w:trHeight w:val="5381"/>
        </w:trPr>
        <w:tc>
          <w:tcPr>
            <w:tcW w:w="4106" w:type="dxa"/>
            <w:vAlign w:val="center"/>
          </w:tcPr>
          <w:p w14:paraId="2D8D4FB2" w14:textId="77777777" w:rsidR="008411A4" w:rsidRPr="003D5D5C" w:rsidRDefault="008411A4" w:rsidP="00241FBE">
            <w:pPr>
              <w:rPr>
                <w:rFonts w:ascii="Times New Roman" w:hAnsi="Times New Roman" w:cs="Times New Roman"/>
                <w:sz w:val="23"/>
                <w:szCs w:val="23"/>
              </w:rPr>
            </w:pPr>
            <w:r w:rsidRPr="003D5D5C">
              <w:rPr>
                <w:rFonts w:ascii="Times New Roman" w:hAnsi="Times New Roman" w:cs="Times New Roman"/>
                <w:sz w:val="23"/>
                <w:szCs w:val="23"/>
              </w:rPr>
              <w:lastRenderedPageBreak/>
              <w:t>Двері алюмінієві</w:t>
            </w:r>
          </w:p>
          <w:p w14:paraId="21372C9E" w14:textId="77777777" w:rsidR="008411A4" w:rsidRPr="003D5D5C" w:rsidRDefault="008411A4" w:rsidP="00241FBE">
            <w:pPr>
              <w:rPr>
                <w:rFonts w:ascii="Times New Roman" w:hAnsi="Times New Roman" w:cs="Times New Roman"/>
                <w:sz w:val="23"/>
                <w:szCs w:val="23"/>
              </w:rPr>
            </w:pPr>
            <w:r w:rsidRPr="003D5D5C">
              <w:rPr>
                <w:rFonts w:ascii="Times New Roman" w:hAnsi="Times New Roman" w:cs="Times New Roman"/>
                <w:sz w:val="23"/>
                <w:szCs w:val="23"/>
              </w:rPr>
              <w:object w:dxaOrig="6780" w:dyaOrig="5895" w14:anchorId="3B13028E">
                <v:shape id="_x0000_i1026" type="#_x0000_t75" style="width:242.25pt;height:223.5pt" o:ole="">
                  <v:imagedata r:id="rId11" o:title=""/>
                </v:shape>
                <o:OLEObject Type="Embed" ProgID="PBrush" ShapeID="_x0000_i1026" DrawAspect="Content" ObjectID="_1761634607" r:id="rId12"/>
              </w:object>
            </w:r>
          </w:p>
        </w:tc>
        <w:tc>
          <w:tcPr>
            <w:tcW w:w="2635" w:type="dxa"/>
            <w:shd w:val="clear" w:color="auto" w:fill="auto"/>
            <w:vAlign w:val="center"/>
          </w:tcPr>
          <w:p w14:paraId="5CB771C7" w14:textId="77777777" w:rsidR="008411A4" w:rsidRPr="003D5D5C" w:rsidRDefault="008411A4" w:rsidP="00241FBE">
            <w:pPr>
              <w:tabs>
                <w:tab w:val="left" w:pos="1795"/>
              </w:tabs>
              <w:jc w:val="center"/>
              <w:rPr>
                <w:rFonts w:ascii="Times New Roman" w:hAnsi="Times New Roman" w:cs="Times New Roman"/>
                <w:sz w:val="23"/>
                <w:szCs w:val="23"/>
              </w:rPr>
            </w:pPr>
            <w:r w:rsidRPr="003D5D5C">
              <w:rPr>
                <w:rFonts w:ascii="Times New Roman" w:hAnsi="Times New Roman" w:cs="Times New Roman"/>
                <w:sz w:val="23"/>
                <w:szCs w:val="23"/>
              </w:rPr>
              <w:t>2500*2650</w:t>
            </w:r>
          </w:p>
        </w:tc>
        <w:tc>
          <w:tcPr>
            <w:tcW w:w="2888" w:type="dxa"/>
            <w:vAlign w:val="center"/>
          </w:tcPr>
          <w:p w14:paraId="0494CAF8" w14:textId="77777777" w:rsidR="008411A4" w:rsidRPr="003D5D5C" w:rsidRDefault="008411A4" w:rsidP="00241FBE">
            <w:pPr>
              <w:tabs>
                <w:tab w:val="left" w:pos="1795"/>
              </w:tabs>
              <w:jc w:val="center"/>
              <w:rPr>
                <w:rFonts w:ascii="Times New Roman" w:hAnsi="Times New Roman" w:cs="Times New Roman"/>
                <w:sz w:val="23"/>
                <w:szCs w:val="23"/>
              </w:rPr>
            </w:pPr>
            <w:r w:rsidRPr="003D5D5C">
              <w:rPr>
                <w:rFonts w:ascii="Times New Roman" w:hAnsi="Times New Roman" w:cs="Times New Roman"/>
                <w:sz w:val="23"/>
                <w:szCs w:val="23"/>
              </w:rPr>
              <w:t>1</w:t>
            </w:r>
          </w:p>
        </w:tc>
      </w:tr>
    </w:tbl>
    <w:p w14:paraId="0B1C748D" w14:textId="77777777" w:rsidR="008411A4" w:rsidRDefault="008411A4" w:rsidP="008411A4">
      <w:pPr>
        <w:tabs>
          <w:tab w:val="left" w:pos="142"/>
        </w:tabs>
        <w:spacing w:before="240" w:after="0" w:line="240" w:lineRule="auto"/>
        <w:ind w:right="141" w:firstLine="567"/>
        <w:contextualSpacing/>
        <w:jc w:val="center"/>
        <w:rPr>
          <w:rFonts w:ascii="Times New Roman" w:hAnsi="Times New Roman"/>
          <w:b/>
          <w:bCs/>
          <w:spacing w:val="-3"/>
          <w:sz w:val="23"/>
          <w:szCs w:val="23"/>
        </w:rPr>
      </w:pPr>
    </w:p>
    <w:p w14:paraId="5DAFF985" w14:textId="77777777" w:rsidR="008411A4" w:rsidRDefault="008411A4" w:rsidP="008411A4">
      <w:pPr>
        <w:tabs>
          <w:tab w:val="left" w:pos="142"/>
        </w:tabs>
        <w:spacing w:after="0" w:line="240" w:lineRule="auto"/>
        <w:ind w:right="141" w:firstLine="567"/>
        <w:contextualSpacing/>
        <w:jc w:val="center"/>
        <w:rPr>
          <w:rFonts w:ascii="Times New Roman" w:hAnsi="Times New Roman"/>
          <w:b/>
          <w:bCs/>
          <w:spacing w:val="-3"/>
          <w:sz w:val="24"/>
          <w:szCs w:val="24"/>
        </w:rPr>
      </w:pPr>
      <w:r w:rsidRPr="0036263D">
        <w:rPr>
          <w:rFonts w:ascii="Times New Roman" w:hAnsi="Times New Roman"/>
          <w:b/>
          <w:bCs/>
          <w:spacing w:val="-3"/>
          <w:sz w:val="24"/>
          <w:szCs w:val="24"/>
        </w:rPr>
        <w:t>Вимоги до розділу №1. Вікна, двері</w:t>
      </w:r>
    </w:p>
    <w:p w14:paraId="43045B47" w14:textId="77777777" w:rsidR="008411A4" w:rsidRPr="0036263D" w:rsidRDefault="008411A4" w:rsidP="008411A4">
      <w:pPr>
        <w:pStyle w:val="af3"/>
        <w:widowControl w:val="0"/>
        <w:numPr>
          <w:ilvl w:val="0"/>
          <w:numId w:val="25"/>
        </w:numPr>
        <w:tabs>
          <w:tab w:val="left" w:pos="993"/>
        </w:tabs>
        <w:suppressAutoHyphens/>
        <w:autoSpaceDE w:val="0"/>
        <w:autoSpaceDN w:val="0"/>
        <w:ind w:left="0" w:firstLine="567"/>
        <w:contextualSpacing/>
        <w:jc w:val="both"/>
        <w:outlineLvl w:val="0"/>
        <w:rPr>
          <w:sz w:val="23"/>
          <w:szCs w:val="23"/>
          <w:lang w:val="uk-UA" w:eastAsia="uk-UA"/>
        </w:rPr>
      </w:pPr>
      <w:r w:rsidRPr="0036263D">
        <w:rPr>
          <w:sz w:val="23"/>
          <w:szCs w:val="23"/>
          <w:lang w:val="uk-UA"/>
        </w:rPr>
        <w:t xml:space="preserve">Всі матеріали повинні відповідати своєму функціональному призначенню та мати торгову марку, бути новими, якісними, з технічно справними механізмами, комплектуючі як і самі  матеріали – такі, що не були у </w:t>
      </w:r>
      <w:r>
        <w:rPr>
          <w:sz w:val="23"/>
          <w:szCs w:val="23"/>
          <w:lang w:val="uk-UA"/>
        </w:rPr>
        <w:t>використанні</w:t>
      </w:r>
      <w:r w:rsidRPr="0036263D">
        <w:rPr>
          <w:sz w:val="23"/>
          <w:szCs w:val="23"/>
          <w:lang w:val="uk-UA"/>
        </w:rPr>
        <w:t xml:space="preserve">. </w:t>
      </w:r>
    </w:p>
    <w:p w14:paraId="192E8537" w14:textId="77777777" w:rsidR="008411A4" w:rsidRPr="0036263D" w:rsidRDefault="008411A4" w:rsidP="008411A4">
      <w:pPr>
        <w:pStyle w:val="af3"/>
        <w:widowControl w:val="0"/>
        <w:numPr>
          <w:ilvl w:val="0"/>
          <w:numId w:val="25"/>
        </w:numPr>
        <w:tabs>
          <w:tab w:val="left" w:pos="993"/>
        </w:tabs>
        <w:suppressAutoHyphens/>
        <w:autoSpaceDE w:val="0"/>
        <w:autoSpaceDN w:val="0"/>
        <w:ind w:left="0" w:firstLine="709"/>
        <w:contextualSpacing/>
        <w:jc w:val="both"/>
        <w:outlineLvl w:val="0"/>
        <w:rPr>
          <w:sz w:val="23"/>
          <w:szCs w:val="23"/>
          <w:lang w:val="uk-UA" w:eastAsia="uk-UA"/>
        </w:rPr>
      </w:pPr>
      <w:r w:rsidRPr="0036263D">
        <w:rPr>
          <w:sz w:val="23"/>
          <w:szCs w:val="23"/>
          <w:lang w:val="uk-UA" w:eastAsia="ar-SA"/>
        </w:rPr>
        <w:t xml:space="preserve">Виконавець перед початком надання Послуг здійснює </w:t>
      </w:r>
      <w:r w:rsidRPr="0036263D">
        <w:rPr>
          <w:sz w:val="23"/>
          <w:szCs w:val="23"/>
          <w:lang w:val="uk-UA" w:eastAsia="uk-UA"/>
        </w:rPr>
        <w:t>виїзд свого спеціаліста на об’єкт з метою проведення точних замірів перед виготовленням віконних та дверних конструкцій, підвіконь та відливів.</w:t>
      </w:r>
    </w:p>
    <w:p w14:paraId="28B96154" w14:textId="77777777" w:rsidR="008411A4" w:rsidRPr="0036263D" w:rsidRDefault="008411A4" w:rsidP="008411A4">
      <w:pPr>
        <w:pStyle w:val="af3"/>
        <w:widowControl w:val="0"/>
        <w:numPr>
          <w:ilvl w:val="0"/>
          <w:numId w:val="25"/>
        </w:numPr>
        <w:tabs>
          <w:tab w:val="left" w:pos="993"/>
        </w:tabs>
        <w:suppressAutoHyphens/>
        <w:autoSpaceDE w:val="0"/>
        <w:autoSpaceDN w:val="0"/>
        <w:ind w:left="0" w:firstLine="709"/>
        <w:contextualSpacing/>
        <w:jc w:val="both"/>
        <w:outlineLvl w:val="0"/>
        <w:rPr>
          <w:sz w:val="23"/>
          <w:szCs w:val="23"/>
          <w:lang w:val="uk-UA" w:eastAsia="uk-UA"/>
        </w:rPr>
      </w:pPr>
      <w:r w:rsidRPr="0036263D">
        <w:rPr>
          <w:sz w:val="23"/>
          <w:szCs w:val="23"/>
          <w:lang w:val="uk-UA" w:eastAsia="ar-SA"/>
        </w:rPr>
        <w:t>Виконавець перед початком надання Послуг зобов’язаний надати схему та паспорт віконних блоків та розрахунок енергоефективності (затверджений виробником).</w:t>
      </w:r>
    </w:p>
    <w:p w14:paraId="6AD79EE4" w14:textId="77777777" w:rsidR="008411A4" w:rsidRPr="0036263D" w:rsidRDefault="008411A4" w:rsidP="008411A4">
      <w:pPr>
        <w:pStyle w:val="af3"/>
        <w:widowControl w:val="0"/>
        <w:numPr>
          <w:ilvl w:val="0"/>
          <w:numId w:val="25"/>
        </w:numPr>
        <w:tabs>
          <w:tab w:val="left" w:pos="993"/>
        </w:tabs>
        <w:suppressAutoHyphens/>
        <w:autoSpaceDE w:val="0"/>
        <w:autoSpaceDN w:val="0"/>
        <w:ind w:left="0" w:firstLine="709"/>
        <w:contextualSpacing/>
        <w:jc w:val="both"/>
        <w:outlineLvl w:val="0"/>
        <w:rPr>
          <w:sz w:val="23"/>
          <w:szCs w:val="23"/>
          <w:lang w:val="uk-UA" w:eastAsia="uk-UA"/>
        </w:rPr>
      </w:pPr>
      <w:r w:rsidRPr="0036263D">
        <w:rPr>
          <w:bCs/>
          <w:sz w:val="23"/>
          <w:szCs w:val="23"/>
          <w:lang w:val="uk-UA" w:eastAsia="ar-SA"/>
        </w:rPr>
        <w:t xml:space="preserve">Для відведення води і сконденсованої вологи в нижніх профілях коробок і стулок повинна бути передбачена прихована дренажна система. </w:t>
      </w:r>
    </w:p>
    <w:p w14:paraId="6CF786B0" w14:textId="77777777" w:rsidR="008411A4" w:rsidRPr="0036263D" w:rsidRDefault="008411A4" w:rsidP="008411A4">
      <w:pPr>
        <w:pStyle w:val="af3"/>
        <w:widowControl w:val="0"/>
        <w:numPr>
          <w:ilvl w:val="0"/>
          <w:numId w:val="25"/>
        </w:numPr>
        <w:tabs>
          <w:tab w:val="left" w:pos="993"/>
        </w:tabs>
        <w:suppressAutoHyphens/>
        <w:autoSpaceDE w:val="0"/>
        <w:autoSpaceDN w:val="0"/>
        <w:ind w:left="0" w:firstLine="709"/>
        <w:contextualSpacing/>
        <w:jc w:val="both"/>
        <w:outlineLvl w:val="0"/>
        <w:rPr>
          <w:sz w:val="23"/>
          <w:szCs w:val="23"/>
          <w:lang w:val="uk-UA" w:eastAsia="uk-UA"/>
        </w:rPr>
      </w:pPr>
      <w:r w:rsidRPr="0036263D">
        <w:rPr>
          <w:bCs/>
          <w:sz w:val="23"/>
          <w:szCs w:val="23"/>
          <w:lang w:val="uk-UA" w:eastAsia="ar-SA"/>
        </w:rPr>
        <w:t>При заскленні стулок скло і склопакети повинні встановлюватись на опорні і фіксуючі підкладки згідно з технічною документацією, затвердженою за встановленим порядком. Безпосередній дотик скла з профілями із ПВХ не допускається.</w:t>
      </w:r>
      <w:r w:rsidRPr="0036263D">
        <w:rPr>
          <w:sz w:val="23"/>
          <w:szCs w:val="23"/>
          <w:lang w:val="uk-UA" w:eastAsia="uk-UA"/>
        </w:rPr>
        <w:t xml:space="preserve"> </w:t>
      </w:r>
    </w:p>
    <w:p w14:paraId="6EF7037F" w14:textId="77777777" w:rsidR="008411A4" w:rsidRDefault="008411A4" w:rsidP="008411A4">
      <w:pPr>
        <w:tabs>
          <w:tab w:val="left" w:pos="142"/>
        </w:tabs>
        <w:spacing w:after="0" w:line="240" w:lineRule="auto"/>
        <w:ind w:right="141" w:firstLine="567"/>
        <w:contextualSpacing/>
        <w:jc w:val="both"/>
        <w:rPr>
          <w:rFonts w:ascii="Times New Roman" w:hAnsi="Times New Roman"/>
          <w:sz w:val="23"/>
          <w:szCs w:val="23"/>
        </w:rPr>
      </w:pPr>
      <w:r w:rsidRPr="0036263D">
        <w:rPr>
          <w:rFonts w:ascii="Times New Roman" w:hAnsi="Times New Roman"/>
          <w:sz w:val="23"/>
          <w:szCs w:val="23"/>
        </w:rPr>
        <w:t>Віконні і дверні конструкції і використанні при їх виготовленні матеріали повинні відповідати регламентованим в Україні радіаційним параметрам.</w:t>
      </w:r>
    </w:p>
    <w:p w14:paraId="154E1F31" w14:textId="77777777" w:rsidR="008411A4" w:rsidRDefault="008411A4" w:rsidP="008411A4">
      <w:pPr>
        <w:tabs>
          <w:tab w:val="left" w:pos="142"/>
        </w:tabs>
        <w:spacing w:after="0" w:line="240" w:lineRule="auto"/>
        <w:ind w:right="141" w:firstLine="567"/>
        <w:contextualSpacing/>
        <w:jc w:val="both"/>
        <w:rPr>
          <w:rFonts w:ascii="Times New Roman" w:hAnsi="Times New Roman"/>
          <w:b/>
          <w:bCs/>
          <w:spacing w:val="-3"/>
          <w:sz w:val="24"/>
          <w:szCs w:val="24"/>
        </w:rPr>
      </w:pPr>
    </w:p>
    <w:p w14:paraId="710F5E9C" w14:textId="77777777" w:rsidR="008411A4" w:rsidRPr="00D201C2" w:rsidRDefault="008411A4" w:rsidP="008411A4">
      <w:pPr>
        <w:widowControl w:val="0"/>
        <w:autoSpaceDE w:val="0"/>
        <w:autoSpaceDN w:val="0"/>
        <w:spacing w:after="0" w:line="240" w:lineRule="auto"/>
        <w:jc w:val="center"/>
        <w:rPr>
          <w:rFonts w:ascii="Times New Roman" w:hAnsi="Times New Roman"/>
          <w:b/>
          <w:sz w:val="23"/>
          <w:szCs w:val="23"/>
        </w:rPr>
      </w:pPr>
      <w:r w:rsidRPr="00D201C2">
        <w:rPr>
          <w:rFonts w:ascii="Times New Roman" w:hAnsi="Times New Roman"/>
          <w:b/>
          <w:sz w:val="23"/>
          <w:szCs w:val="23"/>
        </w:rPr>
        <w:t>Вимоги до монтажу</w:t>
      </w:r>
    </w:p>
    <w:p w14:paraId="75AD6F45" w14:textId="77777777" w:rsidR="008411A4" w:rsidRPr="00D201C2" w:rsidRDefault="008411A4" w:rsidP="008411A4">
      <w:pPr>
        <w:pStyle w:val="af3"/>
        <w:widowControl w:val="0"/>
        <w:numPr>
          <w:ilvl w:val="0"/>
          <w:numId w:val="27"/>
        </w:numPr>
        <w:tabs>
          <w:tab w:val="left" w:pos="993"/>
        </w:tabs>
        <w:suppressAutoHyphens/>
        <w:autoSpaceDE w:val="0"/>
        <w:autoSpaceDN w:val="0"/>
        <w:ind w:left="0" w:firstLine="709"/>
        <w:contextualSpacing/>
        <w:jc w:val="both"/>
        <w:rPr>
          <w:b/>
          <w:sz w:val="23"/>
          <w:szCs w:val="23"/>
          <w:lang w:val="uk-UA" w:eastAsia="uk-UA"/>
        </w:rPr>
      </w:pPr>
      <w:r w:rsidRPr="00D201C2">
        <w:rPr>
          <w:bCs/>
          <w:sz w:val="23"/>
          <w:szCs w:val="23"/>
          <w:lang w:val="uk-UA" w:eastAsia="uk-UA"/>
        </w:rPr>
        <w:t xml:space="preserve">Конструкція віконна: згідно ДБН В.2.6-31:31:2016 «Теплова ізоляція будівель», ДСТУ Б В.2.6-15:2011 п. 5.3.1.2.1. Ущільнювачі мають відповідати вимогам ДСТУ Б В.2.7-242:2010 та бути ремонтопридатними у разі необхідності заміни через пошкодження. </w:t>
      </w:r>
    </w:p>
    <w:p w14:paraId="199299CA" w14:textId="77777777" w:rsidR="008411A4" w:rsidRPr="00D201C2" w:rsidRDefault="008411A4" w:rsidP="008411A4">
      <w:pPr>
        <w:pStyle w:val="af3"/>
        <w:widowControl w:val="0"/>
        <w:numPr>
          <w:ilvl w:val="0"/>
          <w:numId w:val="27"/>
        </w:numPr>
        <w:tabs>
          <w:tab w:val="left" w:pos="993"/>
        </w:tabs>
        <w:suppressAutoHyphens/>
        <w:autoSpaceDE w:val="0"/>
        <w:autoSpaceDN w:val="0"/>
        <w:ind w:left="0" w:firstLine="709"/>
        <w:contextualSpacing/>
        <w:jc w:val="both"/>
        <w:rPr>
          <w:b/>
          <w:sz w:val="23"/>
          <w:szCs w:val="23"/>
          <w:lang w:val="uk-UA" w:eastAsia="uk-UA"/>
        </w:rPr>
      </w:pPr>
      <w:r w:rsidRPr="00D201C2">
        <w:rPr>
          <w:bCs/>
          <w:sz w:val="23"/>
          <w:szCs w:val="23"/>
          <w:lang w:val="uk-UA" w:eastAsia="uk-UA"/>
        </w:rPr>
        <w:t>Монтажний шов примикання до віконного прорізу: згідно вимог ДСТУ Б В.2.6-79:2009 «Шви з'єднувальні місць примикань віконних блоків до конструкцій стін. Загальні технічні умови», та ДСТУ-Н Б В.2.6-146:2010 «Настанова щодо проектування і улаштування вікон та дверей», зокрема: з’єднувальний шов повинен бути виконаний з використанням паро-, гідро, теплоізоляційних матеріалів.</w:t>
      </w:r>
    </w:p>
    <w:p w14:paraId="28228744" w14:textId="77777777" w:rsidR="008411A4" w:rsidRPr="00D201C2" w:rsidRDefault="008411A4" w:rsidP="008411A4">
      <w:pPr>
        <w:widowControl w:val="0"/>
        <w:autoSpaceDE w:val="0"/>
        <w:autoSpaceDN w:val="0"/>
        <w:spacing w:after="0" w:line="240" w:lineRule="auto"/>
        <w:jc w:val="center"/>
        <w:rPr>
          <w:rFonts w:ascii="Times New Roman" w:hAnsi="Times New Roman"/>
          <w:b/>
          <w:bCs/>
          <w:sz w:val="23"/>
          <w:szCs w:val="23"/>
          <w:lang w:eastAsia="ar-SA"/>
        </w:rPr>
      </w:pPr>
    </w:p>
    <w:p w14:paraId="4FAC0DF9" w14:textId="77777777" w:rsidR="008411A4" w:rsidRPr="00D201C2" w:rsidRDefault="008411A4" w:rsidP="008411A4">
      <w:pPr>
        <w:widowControl w:val="0"/>
        <w:autoSpaceDE w:val="0"/>
        <w:autoSpaceDN w:val="0"/>
        <w:spacing w:after="0" w:line="240" w:lineRule="auto"/>
        <w:jc w:val="center"/>
        <w:rPr>
          <w:rFonts w:ascii="Times New Roman" w:hAnsi="Times New Roman"/>
          <w:b/>
          <w:bCs/>
          <w:sz w:val="23"/>
          <w:szCs w:val="23"/>
          <w:lang w:eastAsia="ar-SA"/>
        </w:rPr>
      </w:pPr>
      <w:r w:rsidRPr="00D201C2">
        <w:rPr>
          <w:rFonts w:ascii="Times New Roman" w:hAnsi="Times New Roman"/>
          <w:b/>
          <w:bCs/>
          <w:sz w:val="23"/>
          <w:szCs w:val="23"/>
          <w:lang w:eastAsia="ar-SA"/>
        </w:rPr>
        <w:t>Вимоги до віконних металопластикових блоків</w:t>
      </w:r>
    </w:p>
    <w:p w14:paraId="16A0F43C" w14:textId="77777777" w:rsidR="008411A4" w:rsidRPr="00D201C2" w:rsidRDefault="008411A4" w:rsidP="008411A4">
      <w:pPr>
        <w:pStyle w:val="af3"/>
        <w:widowControl w:val="0"/>
        <w:numPr>
          <w:ilvl w:val="0"/>
          <w:numId w:val="28"/>
        </w:numPr>
        <w:tabs>
          <w:tab w:val="left" w:pos="709"/>
          <w:tab w:val="left" w:pos="993"/>
        </w:tabs>
        <w:suppressAutoHyphens/>
        <w:autoSpaceDE w:val="0"/>
        <w:autoSpaceDN w:val="0"/>
        <w:ind w:left="0" w:firstLine="709"/>
        <w:contextualSpacing/>
        <w:jc w:val="both"/>
        <w:rPr>
          <w:sz w:val="23"/>
          <w:szCs w:val="23"/>
          <w:lang w:val="uk-UA" w:eastAsia="ar-SA"/>
        </w:rPr>
      </w:pPr>
      <w:r w:rsidRPr="00D201C2">
        <w:rPr>
          <w:sz w:val="23"/>
          <w:szCs w:val="23"/>
          <w:lang w:val="uk-UA" w:eastAsia="ar-SA"/>
        </w:rPr>
        <w:t xml:space="preserve">Характеристики склопакета 42 мм: </w:t>
      </w:r>
    </w:p>
    <w:p w14:paraId="37C64F0E" w14:textId="77777777" w:rsidR="008411A4" w:rsidRPr="00D201C2" w:rsidRDefault="008411A4" w:rsidP="008411A4">
      <w:pPr>
        <w:widowControl w:val="0"/>
        <w:numPr>
          <w:ilvl w:val="0"/>
          <w:numId w:val="26"/>
        </w:numPr>
        <w:tabs>
          <w:tab w:val="left" w:pos="709"/>
          <w:tab w:val="left" w:pos="993"/>
        </w:tabs>
        <w:suppressAutoHyphens/>
        <w:autoSpaceDE w:val="0"/>
        <w:autoSpaceDN w:val="0"/>
        <w:spacing w:after="0" w:line="240" w:lineRule="auto"/>
        <w:ind w:left="0" w:firstLine="709"/>
        <w:jc w:val="both"/>
        <w:rPr>
          <w:rFonts w:ascii="Times New Roman" w:hAnsi="Times New Roman"/>
          <w:sz w:val="23"/>
          <w:szCs w:val="23"/>
          <w:lang w:eastAsia="ar-SA"/>
        </w:rPr>
      </w:pPr>
      <w:r w:rsidRPr="00D201C2">
        <w:rPr>
          <w:rFonts w:ascii="Times New Roman" w:hAnsi="Times New Roman"/>
          <w:sz w:val="23"/>
          <w:szCs w:val="23"/>
          <w:lang w:eastAsia="ar-SA"/>
        </w:rPr>
        <w:t>енергозберігаюче скло</w:t>
      </w:r>
      <w:r>
        <w:rPr>
          <w:rFonts w:ascii="Times New Roman" w:hAnsi="Times New Roman"/>
          <w:sz w:val="23"/>
          <w:szCs w:val="23"/>
          <w:lang w:eastAsia="ar-SA"/>
        </w:rPr>
        <w:t>;</w:t>
      </w:r>
      <w:r w:rsidRPr="00D201C2">
        <w:rPr>
          <w:rFonts w:ascii="Times New Roman" w:hAnsi="Times New Roman"/>
          <w:sz w:val="23"/>
          <w:szCs w:val="23"/>
          <w:lang w:eastAsia="ar-SA"/>
        </w:rPr>
        <w:t xml:space="preserve"> </w:t>
      </w:r>
    </w:p>
    <w:p w14:paraId="4DD39AD6" w14:textId="77777777" w:rsidR="008411A4" w:rsidRPr="00D201C2" w:rsidRDefault="008411A4" w:rsidP="008411A4">
      <w:pPr>
        <w:widowControl w:val="0"/>
        <w:numPr>
          <w:ilvl w:val="0"/>
          <w:numId w:val="26"/>
        </w:numPr>
        <w:tabs>
          <w:tab w:val="left" w:pos="709"/>
          <w:tab w:val="left" w:pos="993"/>
        </w:tabs>
        <w:suppressAutoHyphens/>
        <w:autoSpaceDE w:val="0"/>
        <w:autoSpaceDN w:val="0"/>
        <w:spacing w:after="0" w:line="240" w:lineRule="auto"/>
        <w:ind w:left="0" w:firstLine="709"/>
        <w:jc w:val="both"/>
        <w:rPr>
          <w:rFonts w:ascii="Times New Roman" w:hAnsi="Times New Roman"/>
          <w:sz w:val="23"/>
          <w:szCs w:val="23"/>
          <w:lang w:eastAsia="ar-SA"/>
        </w:rPr>
      </w:pPr>
      <w:r w:rsidRPr="00D201C2">
        <w:rPr>
          <w:rFonts w:ascii="Times New Roman" w:hAnsi="Times New Roman"/>
          <w:sz w:val="23"/>
          <w:szCs w:val="23"/>
          <w:lang w:eastAsia="ar-SA"/>
        </w:rPr>
        <w:t>cвітлопропускання (LT) – 68</w:t>
      </w:r>
      <w:r>
        <w:rPr>
          <w:rFonts w:ascii="Times New Roman" w:hAnsi="Times New Roman"/>
          <w:sz w:val="23"/>
          <w:szCs w:val="23"/>
          <w:lang w:eastAsia="ar-SA"/>
        </w:rPr>
        <w:t xml:space="preserve"> (+/- 10);</w:t>
      </w:r>
    </w:p>
    <w:p w14:paraId="49E7D9E9" w14:textId="77777777" w:rsidR="008411A4" w:rsidRPr="00D201C2" w:rsidRDefault="008411A4" w:rsidP="008411A4">
      <w:pPr>
        <w:widowControl w:val="0"/>
        <w:numPr>
          <w:ilvl w:val="0"/>
          <w:numId w:val="26"/>
        </w:numPr>
        <w:tabs>
          <w:tab w:val="left" w:pos="709"/>
          <w:tab w:val="left" w:pos="993"/>
        </w:tabs>
        <w:suppressAutoHyphens/>
        <w:autoSpaceDE w:val="0"/>
        <w:autoSpaceDN w:val="0"/>
        <w:spacing w:after="0" w:line="240" w:lineRule="auto"/>
        <w:ind w:left="0" w:firstLine="709"/>
        <w:jc w:val="both"/>
        <w:rPr>
          <w:rFonts w:ascii="Times New Roman" w:hAnsi="Times New Roman"/>
          <w:sz w:val="23"/>
          <w:szCs w:val="23"/>
          <w:lang w:eastAsia="ar-SA"/>
        </w:rPr>
      </w:pPr>
      <w:r w:rsidRPr="00D201C2">
        <w:rPr>
          <w:rFonts w:ascii="Times New Roman" w:hAnsi="Times New Roman"/>
          <w:sz w:val="23"/>
          <w:szCs w:val="23"/>
          <w:lang w:eastAsia="ar-SA"/>
        </w:rPr>
        <w:t>віддзеркалення світла (LR) 18</w:t>
      </w:r>
      <w:r>
        <w:rPr>
          <w:rFonts w:ascii="Times New Roman" w:hAnsi="Times New Roman"/>
          <w:sz w:val="23"/>
          <w:szCs w:val="23"/>
          <w:lang w:eastAsia="ar-SA"/>
        </w:rPr>
        <w:t xml:space="preserve"> (+/- 5);</w:t>
      </w:r>
    </w:p>
    <w:p w14:paraId="5E9F9523" w14:textId="77777777" w:rsidR="008411A4" w:rsidRPr="00D201C2" w:rsidRDefault="008411A4" w:rsidP="008411A4">
      <w:pPr>
        <w:widowControl w:val="0"/>
        <w:numPr>
          <w:ilvl w:val="0"/>
          <w:numId w:val="26"/>
        </w:numPr>
        <w:tabs>
          <w:tab w:val="left" w:pos="709"/>
          <w:tab w:val="left" w:pos="993"/>
        </w:tabs>
        <w:suppressAutoHyphens/>
        <w:autoSpaceDE w:val="0"/>
        <w:autoSpaceDN w:val="0"/>
        <w:spacing w:after="0" w:line="240" w:lineRule="auto"/>
        <w:ind w:left="0" w:firstLine="709"/>
        <w:jc w:val="both"/>
        <w:rPr>
          <w:rFonts w:ascii="Times New Roman" w:hAnsi="Times New Roman"/>
          <w:sz w:val="23"/>
          <w:szCs w:val="23"/>
          <w:lang w:eastAsia="ar-SA"/>
        </w:rPr>
      </w:pPr>
      <w:r w:rsidRPr="00D201C2">
        <w:rPr>
          <w:rFonts w:ascii="Times New Roman" w:hAnsi="Times New Roman"/>
          <w:sz w:val="23"/>
          <w:szCs w:val="23"/>
          <w:lang w:eastAsia="ar-SA"/>
        </w:rPr>
        <w:t>сонячний фактор (SF) - не більше 41</w:t>
      </w:r>
      <w:r>
        <w:rPr>
          <w:rFonts w:ascii="Times New Roman" w:hAnsi="Times New Roman"/>
          <w:sz w:val="23"/>
          <w:szCs w:val="23"/>
          <w:lang w:eastAsia="ar-SA"/>
        </w:rPr>
        <w:t>;</w:t>
      </w:r>
    </w:p>
    <w:p w14:paraId="2B294339" w14:textId="77777777" w:rsidR="008411A4" w:rsidRPr="00D201C2" w:rsidRDefault="008411A4" w:rsidP="008411A4">
      <w:pPr>
        <w:widowControl w:val="0"/>
        <w:numPr>
          <w:ilvl w:val="0"/>
          <w:numId w:val="26"/>
        </w:numPr>
        <w:tabs>
          <w:tab w:val="left" w:pos="709"/>
          <w:tab w:val="left" w:pos="993"/>
        </w:tabs>
        <w:suppressAutoHyphens/>
        <w:autoSpaceDE w:val="0"/>
        <w:autoSpaceDN w:val="0"/>
        <w:spacing w:after="0" w:line="240" w:lineRule="auto"/>
        <w:ind w:left="0" w:firstLine="709"/>
        <w:jc w:val="both"/>
        <w:rPr>
          <w:rFonts w:ascii="Times New Roman" w:hAnsi="Times New Roman"/>
          <w:sz w:val="23"/>
          <w:szCs w:val="23"/>
          <w:lang w:eastAsia="ar-SA"/>
        </w:rPr>
      </w:pPr>
      <w:r w:rsidRPr="00D201C2">
        <w:rPr>
          <w:rFonts w:ascii="Times New Roman" w:hAnsi="Times New Roman"/>
          <w:sz w:val="23"/>
          <w:szCs w:val="23"/>
          <w:lang w:eastAsia="ar-SA"/>
        </w:rPr>
        <w:t>опір теплопередачі (R) - не менше 0,95</w:t>
      </w:r>
      <w:r>
        <w:rPr>
          <w:rFonts w:ascii="Times New Roman" w:hAnsi="Times New Roman"/>
          <w:sz w:val="23"/>
          <w:szCs w:val="23"/>
          <w:lang w:eastAsia="ar-SA"/>
        </w:rPr>
        <w:t>;</w:t>
      </w:r>
    </w:p>
    <w:p w14:paraId="69049D93" w14:textId="77777777" w:rsidR="008411A4" w:rsidRPr="00D201C2" w:rsidRDefault="008411A4" w:rsidP="008411A4">
      <w:pPr>
        <w:widowControl w:val="0"/>
        <w:numPr>
          <w:ilvl w:val="0"/>
          <w:numId w:val="26"/>
        </w:numPr>
        <w:tabs>
          <w:tab w:val="left" w:pos="709"/>
          <w:tab w:val="left" w:pos="993"/>
        </w:tabs>
        <w:suppressAutoHyphens/>
        <w:autoSpaceDE w:val="0"/>
        <w:autoSpaceDN w:val="0"/>
        <w:spacing w:after="0" w:line="240" w:lineRule="auto"/>
        <w:ind w:left="0" w:firstLine="709"/>
        <w:jc w:val="both"/>
        <w:rPr>
          <w:rFonts w:ascii="Times New Roman" w:hAnsi="Times New Roman"/>
          <w:sz w:val="23"/>
          <w:szCs w:val="23"/>
          <w:lang w:eastAsia="ar-SA"/>
        </w:rPr>
      </w:pPr>
      <w:r w:rsidRPr="00D201C2">
        <w:rPr>
          <w:rFonts w:ascii="Times New Roman" w:hAnsi="Times New Roman"/>
          <w:sz w:val="23"/>
          <w:szCs w:val="23"/>
          <w:lang w:eastAsia="ar-SA"/>
        </w:rPr>
        <w:t xml:space="preserve">за ДСТУ Б В.2.7-107-2001 Заповнення склопакетів: інертним газом (аргон – Аr,) з </w:t>
      </w:r>
      <w:r w:rsidRPr="00D201C2">
        <w:rPr>
          <w:rFonts w:ascii="Times New Roman" w:hAnsi="Times New Roman"/>
          <w:sz w:val="23"/>
          <w:szCs w:val="23"/>
          <w:lang w:eastAsia="ar-SA"/>
        </w:rPr>
        <w:lastRenderedPageBreak/>
        <w:t>обов’язковим використання кутових клапанів</w:t>
      </w:r>
      <w:r>
        <w:rPr>
          <w:rFonts w:ascii="Times New Roman" w:hAnsi="Times New Roman"/>
          <w:sz w:val="23"/>
          <w:szCs w:val="23"/>
          <w:lang w:eastAsia="ar-SA"/>
        </w:rPr>
        <w:t>;</w:t>
      </w:r>
    </w:p>
    <w:p w14:paraId="711DEF42" w14:textId="77777777" w:rsidR="008411A4" w:rsidRPr="00D201C2" w:rsidRDefault="008411A4" w:rsidP="008411A4">
      <w:pPr>
        <w:widowControl w:val="0"/>
        <w:numPr>
          <w:ilvl w:val="0"/>
          <w:numId w:val="26"/>
        </w:numPr>
        <w:tabs>
          <w:tab w:val="left" w:pos="709"/>
          <w:tab w:val="left" w:pos="993"/>
        </w:tabs>
        <w:suppressAutoHyphens/>
        <w:autoSpaceDE w:val="0"/>
        <w:autoSpaceDN w:val="0"/>
        <w:spacing w:after="0" w:line="240" w:lineRule="auto"/>
        <w:ind w:left="0" w:firstLine="709"/>
        <w:jc w:val="both"/>
        <w:rPr>
          <w:rFonts w:ascii="Times New Roman" w:hAnsi="Times New Roman"/>
          <w:sz w:val="23"/>
          <w:szCs w:val="23"/>
          <w:lang w:eastAsia="ar-SA"/>
        </w:rPr>
      </w:pPr>
      <w:r w:rsidRPr="00D201C2">
        <w:rPr>
          <w:rFonts w:ascii="Times New Roman" w:hAnsi="Times New Roman"/>
          <w:sz w:val="23"/>
          <w:szCs w:val="23"/>
          <w:lang w:eastAsia="ar-SA"/>
        </w:rPr>
        <w:t>індекс ізоляції повітряного шуму вікон (Rw) повинен бути не менше 30 дБ (негучний людський голос)</w:t>
      </w:r>
      <w:r>
        <w:rPr>
          <w:rFonts w:ascii="Times New Roman" w:hAnsi="Times New Roman"/>
          <w:sz w:val="23"/>
          <w:szCs w:val="23"/>
          <w:lang w:eastAsia="ar-SA"/>
        </w:rPr>
        <w:t>;</w:t>
      </w:r>
    </w:p>
    <w:p w14:paraId="2470B588" w14:textId="77777777" w:rsidR="008411A4" w:rsidRPr="00D201C2" w:rsidRDefault="008411A4" w:rsidP="008411A4">
      <w:pPr>
        <w:widowControl w:val="0"/>
        <w:numPr>
          <w:ilvl w:val="0"/>
          <w:numId w:val="26"/>
        </w:numPr>
        <w:tabs>
          <w:tab w:val="left" w:pos="709"/>
          <w:tab w:val="left" w:pos="993"/>
        </w:tabs>
        <w:suppressAutoHyphens/>
        <w:autoSpaceDE w:val="0"/>
        <w:autoSpaceDN w:val="0"/>
        <w:spacing w:after="0" w:line="240" w:lineRule="auto"/>
        <w:ind w:left="0" w:firstLine="709"/>
        <w:jc w:val="both"/>
        <w:rPr>
          <w:rFonts w:ascii="Times New Roman" w:hAnsi="Times New Roman"/>
          <w:sz w:val="23"/>
          <w:szCs w:val="23"/>
          <w:lang w:eastAsia="ar-SA"/>
        </w:rPr>
      </w:pPr>
      <w:r w:rsidRPr="00D201C2">
        <w:rPr>
          <w:rFonts w:ascii="Times New Roman" w:hAnsi="Times New Roman"/>
          <w:sz w:val="23"/>
          <w:szCs w:val="23"/>
          <w:lang w:eastAsia="ar-SA"/>
        </w:rPr>
        <w:t>склопакет повинен утримувати теплозберігаючі властивості при внутрішній температурі приміщення не менше 5</w:t>
      </w:r>
      <w:r w:rsidRPr="00D201C2">
        <w:rPr>
          <w:rFonts w:ascii="Times New Roman" w:hAnsi="Times New Roman"/>
          <w:sz w:val="23"/>
          <w:szCs w:val="23"/>
          <w:vertAlign w:val="superscript"/>
          <w:lang w:eastAsia="ar-SA"/>
        </w:rPr>
        <w:t>0</w:t>
      </w:r>
      <w:r w:rsidRPr="00D201C2">
        <w:rPr>
          <w:rFonts w:ascii="Times New Roman" w:hAnsi="Times New Roman"/>
          <w:sz w:val="23"/>
          <w:szCs w:val="23"/>
          <w:lang w:eastAsia="ar-SA"/>
        </w:rPr>
        <w:t>С та відносній вологості повітря не більше 60%.</w:t>
      </w:r>
    </w:p>
    <w:p w14:paraId="12F0F44E" w14:textId="77777777" w:rsidR="008411A4" w:rsidRPr="00D201C2" w:rsidRDefault="008411A4" w:rsidP="008411A4">
      <w:pPr>
        <w:pStyle w:val="af3"/>
        <w:widowControl w:val="0"/>
        <w:numPr>
          <w:ilvl w:val="0"/>
          <w:numId w:val="28"/>
        </w:numPr>
        <w:tabs>
          <w:tab w:val="left" w:pos="709"/>
          <w:tab w:val="left" w:pos="993"/>
        </w:tabs>
        <w:suppressAutoHyphens/>
        <w:autoSpaceDE w:val="0"/>
        <w:autoSpaceDN w:val="0"/>
        <w:ind w:left="0" w:firstLine="709"/>
        <w:contextualSpacing/>
        <w:jc w:val="both"/>
        <w:rPr>
          <w:sz w:val="23"/>
          <w:szCs w:val="23"/>
          <w:lang w:val="uk-UA" w:eastAsia="ar-SA"/>
        </w:rPr>
      </w:pPr>
      <w:r w:rsidRPr="00D201C2">
        <w:rPr>
          <w:sz w:val="23"/>
          <w:szCs w:val="23"/>
          <w:lang w:val="uk-UA" w:eastAsia="ar-SA"/>
        </w:rPr>
        <w:t>Антибактеріальні ручки, покриття яких включає антибактеріальний інгредієнт.</w:t>
      </w:r>
    </w:p>
    <w:p w14:paraId="40D91C44" w14:textId="77777777" w:rsidR="008411A4" w:rsidRPr="00D201C2" w:rsidRDefault="008411A4" w:rsidP="008411A4">
      <w:pPr>
        <w:pStyle w:val="af3"/>
        <w:widowControl w:val="0"/>
        <w:numPr>
          <w:ilvl w:val="0"/>
          <w:numId w:val="28"/>
        </w:numPr>
        <w:tabs>
          <w:tab w:val="left" w:pos="709"/>
          <w:tab w:val="left" w:pos="993"/>
        </w:tabs>
        <w:suppressAutoHyphens/>
        <w:autoSpaceDE w:val="0"/>
        <w:autoSpaceDN w:val="0"/>
        <w:ind w:left="0" w:firstLine="709"/>
        <w:contextualSpacing/>
        <w:jc w:val="both"/>
        <w:rPr>
          <w:sz w:val="23"/>
          <w:szCs w:val="23"/>
          <w:lang w:val="uk-UA"/>
        </w:rPr>
      </w:pPr>
      <w:r w:rsidRPr="00D201C2">
        <w:rPr>
          <w:sz w:val="23"/>
          <w:szCs w:val="23"/>
          <w:lang w:val="uk-UA" w:eastAsia="ar-SA"/>
        </w:rPr>
        <w:t>ПВХ профіль 7 камер, не менше 71мм. </w:t>
      </w:r>
      <w:r w:rsidRPr="00D201C2">
        <w:rPr>
          <w:sz w:val="23"/>
          <w:szCs w:val="23"/>
          <w:lang w:val="uk-UA"/>
        </w:rPr>
        <w:t xml:space="preserve">Колір: білий. </w:t>
      </w:r>
    </w:p>
    <w:p w14:paraId="641E44ED" w14:textId="77777777" w:rsidR="008411A4" w:rsidRPr="00D201C2" w:rsidRDefault="008411A4" w:rsidP="008411A4">
      <w:pPr>
        <w:pStyle w:val="af3"/>
        <w:widowControl w:val="0"/>
        <w:numPr>
          <w:ilvl w:val="0"/>
          <w:numId w:val="28"/>
        </w:numPr>
        <w:tabs>
          <w:tab w:val="left" w:pos="709"/>
          <w:tab w:val="left" w:pos="993"/>
        </w:tabs>
        <w:suppressAutoHyphens/>
        <w:autoSpaceDE w:val="0"/>
        <w:autoSpaceDN w:val="0"/>
        <w:ind w:left="0" w:firstLine="709"/>
        <w:contextualSpacing/>
        <w:rPr>
          <w:sz w:val="23"/>
          <w:szCs w:val="23"/>
          <w:lang w:val="uk-UA" w:eastAsia="ar-SA"/>
        </w:rPr>
      </w:pPr>
      <w:r w:rsidRPr="00D201C2">
        <w:rPr>
          <w:sz w:val="23"/>
          <w:szCs w:val="23"/>
          <w:lang w:val="uk-UA" w:eastAsia="ar-SA"/>
        </w:rPr>
        <w:t xml:space="preserve">Фурнітура стальна, цільна, відкривання стулок в 2-х площинках. </w:t>
      </w:r>
    </w:p>
    <w:p w14:paraId="78472B56" w14:textId="77777777" w:rsidR="008411A4" w:rsidRPr="00D201C2" w:rsidRDefault="008411A4" w:rsidP="008411A4">
      <w:pPr>
        <w:pStyle w:val="af3"/>
        <w:widowControl w:val="0"/>
        <w:numPr>
          <w:ilvl w:val="0"/>
          <w:numId w:val="28"/>
        </w:numPr>
        <w:tabs>
          <w:tab w:val="left" w:pos="709"/>
          <w:tab w:val="left" w:pos="993"/>
        </w:tabs>
        <w:suppressAutoHyphens/>
        <w:autoSpaceDE w:val="0"/>
        <w:autoSpaceDN w:val="0"/>
        <w:ind w:left="0" w:firstLine="709"/>
        <w:contextualSpacing/>
        <w:rPr>
          <w:bCs/>
          <w:sz w:val="23"/>
          <w:szCs w:val="23"/>
          <w:shd w:val="clear" w:color="auto" w:fill="FFFFFF"/>
          <w:lang w:val="uk-UA" w:eastAsia="ar-SA"/>
        </w:rPr>
      </w:pPr>
      <w:r w:rsidRPr="00D201C2">
        <w:rPr>
          <w:bCs/>
          <w:sz w:val="23"/>
          <w:szCs w:val="23"/>
          <w:shd w:val="clear" w:color="auto" w:fill="FFFFFF"/>
          <w:lang w:val="uk-UA" w:eastAsia="ar-SA"/>
        </w:rPr>
        <w:t>Ущільнювач сірого кольору.</w:t>
      </w:r>
    </w:p>
    <w:p w14:paraId="5D566A04" w14:textId="77777777" w:rsidR="008411A4" w:rsidRPr="00D201C2" w:rsidRDefault="008411A4" w:rsidP="008411A4">
      <w:pPr>
        <w:pStyle w:val="af3"/>
        <w:widowControl w:val="0"/>
        <w:numPr>
          <w:ilvl w:val="0"/>
          <w:numId w:val="28"/>
        </w:numPr>
        <w:tabs>
          <w:tab w:val="left" w:pos="709"/>
          <w:tab w:val="left" w:pos="993"/>
        </w:tabs>
        <w:suppressAutoHyphens/>
        <w:autoSpaceDE w:val="0"/>
        <w:autoSpaceDN w:val="0"/>
        <w:ind w:left="0" w:firstLine="709"/>
        <w:contextualSpacing/>
        <w:rPr>
          <w:bCs/>
          <w:sz w:val="23"/>
          <w:szCs w:val="23"/>
          <w:shd w:val="clear" w:color="auto" w:fill="FFFFFF"/>
          <w:lang w:val="uk-UA" w:eastAsia="ar-SA"/>
        </w:rPr>
      </w:pPr>
      <w:r w:rsidRPr="00D201C2">
        <w:rPr>
          <w:bCs/>
          <w:sz w:val="23"/>
          <w:szCs w:val="23"/>
          <w:shd w:val="clear" w:color="auto" w:fill="FFFFFF"/>
          <w:lang w:val="uk-UA" w:eastAsia="ar-SA"/>
        </w:rPr>
        <w:t>Приведений опір теплопередачі повинен відповідати нормам чинного законодавства по м. Києву.</w:t>
      </w:r>
    </w:p>
    <w:p w14:paraId="572E0B52" w14:textId="77777777" w:rsidR="008411A4" w:rsidRPr="00D201C2" w:rsidRDefault="008411A4" w:rsidP="008411A4">
      <w:pPr>
        <w:pStyle w:val="af3"/>
        <w:widowControl w:val="0"/>
        <w:tabs>
          <w:tab w:val="left" w:pos="709"/>
          <w:tab w:val="left" w:pos="993"/>
        </w:tabs>
        <w:autoSpaceDE w:val="0"/>
        <w:autoSpaceDN w:val="0"/>
        <w:ind w:left="709"/>
        <w:rPr>
          <w:bCs/>
          <w:sz w:val="23"/>
          <w:szCs w:val="23"/>
          <w:shd w:val="clear" w:color="auto" w:fill="FFFFFF"/>
          <w:lang w:val="uk-UA" w:eastAsia="ar-SA"/>
        </w:rPr>
      </w:pPr>
    </w:p>
    <w:p w14:paraId="1C7529E6" w14:textId="77777777" w:rsidR="008411A4" w:rsidRPr="00D201C2" w:rsidRDefault="008411A4" w:rsidP="008411A4">
      <w:pPr>
        <w:widowControl w:val="0"/>
        <w:autoSpaceDE w:val="0"/>
        <w:autoSpaceDN w:val="0"/>
        <w:spacing w:after="0" w:line="240" w:lineRule="auto"/>
        <w:jc w:val="center"/>
        <w:rPr>
          <w:rFonts w:ascii="Times New Roman" w:hAnsi="Times New Roman"/>
          <w:b/>
          <w:bCs/>
          <w:color w:val="FF0000"/>
          <w:sz w:val="23"/>
          <w:szCs w:val="23"/>
          <w:lang w:eastAsia="ar-SA"/>
        </w:rPr>
      </w:pPr>
      <w:r w:rsidRPr="00D201C2">
        <w:rPr>
          <w:rFonts w:ascii="Times New Roman" w:hAnsi="Times New Roman"/>
          <w:b/>
          <w:bCs/>
          <w:sz w:val="23"/>
          <w:szCs w:val="23"/>
          <w:lang w:eastAsia="ar-SA"/>
        </w:rPr>
        <w:t>Вимоги до дверних алюмінієвих блоків</w:t>
      </w:r>
    </w:p>
    <w:p w14:paraId="55D51F9D" w14:textId="77777777" w:rsidR="008411A4" w:rsidRPr="00D201C2" w:rsidRDefault="008411A4" w:rsidP="008411A4">
      <w:pPr>
        <w:pStyle w:val="af3"/>
        <w:widowControl w:val="0"/>
        <w:numPr>
          <w:ilvl w:val="0"/>
          <w:numId w:val="29"/>
        </w:numPr>
        <w:tabs>
          <w:tab w:val="left" w:pos="993"/>
        </w:tabs>
        <w:suppressAutoHyphens/>
        <w:autoSpaceDE w:val="0"/>
        <w:autoSpaceDN w:val="0"/>
        <w:ind w:left="0" w:firstLine="709"/>
        <w:contextualSpacing/>
        <w:jc w:val="both"/>
        <w:rPr>
          <w:bCs/>
          <w:sz w:val="23"/>
          <w:szCs w:val="23"/>
          <w:lang w:val="uk-UA" w:eastAsia="ar-SA"/>
        </w:rPr>
      </w:pPr>
      <w:r w:rsidRPr="00D201C2">
        <w:rPr>
          <w:bCs/>
          <w:sz w:val="23"/>
          <w:szCs w:val="23"/>
          <w:lang w:val="uk-UA" w:eastAsia="ar-SA"/>
        </w:rPr>
        <w:t xml:space="preserve">Дверна система має бути виконана без терморозриву. </w:t>
      </w:r>
    </w:p>
    <w:p w14:paraId="6C2AB9AD" w14:textId="77777777" w:rsidR="008411A4" w:rsidRPr="00D201C2" w:rsidRDefault="008411A4" w:rsidP="008411A4">
      <w:pPr>
        <w:pStyle w:val="af3"/>
        <w:widowControl w:val="0"/>
        <w:numPr>
          <w:ilvl w:val="0"/>
          <w:numId w:val="29"/>
        </w:numPr>
        <w:tabs>
          <w:tab w:val="left" w:pos="993"/>
        </w:tabs>
        <w:suppressAutoHyphens/>
        <w:autoSpaceDE w:val="0"/>
        <w:autoSpaceDN w:val="0"/>
        <w:ind w:left="0" w:firstLine="709"/>
        <w:contextualSpacing/>
        <w:jc w:val="both"/>
        <w:rPr>
          <w:bCs/>
          <w:sz w:val="23"/>
          <w:szCs w:val="23"/>
          <w:lang w:val="uk-UA" w:eastAsia="ar-SA"/>
        </w:rPr>
      </w:pPr>
      <w:r w:rsidRPr="00D201C2">
        <w:rPr>
          <w:bCs/>
          <w:sz w:val="23"/>
          <w:szCs w:val="23"/>
          <w:lang w:val="uk-UA" w:eastAsia="ar-SA"/>
        </w:rPr>
        <w:t>Всі профілі повинні мати порошкове полі</w:t>
      </w:r>
      <w:r>
        <w:rPr>
          <w:bCs/>
          <w:sz w:val="23"/>
          <w:szCs w:val="23"/>
          <w:lang w:val="uk-UA" w:eastAsia="ar-SA"/>
        </w:rPr>
        <w:t>є</w:t>
      </w:r>
      <w:r w:rsidRPr="00D201C2">
        <w:rPr>
          <w:bCs/>
          <w:sz w:val="23"/>
          <w:szCs w:val="23"/>
          <w:lang w:val="uk-UA" w:eastAsia="ar-SA"/>
        </w:rPr>
        <w:t xml:space="preserve">стерне покриття завтовшки не менше 70мкм на всіх видимих ​​поверхнях. Покриття має бути нанесене електростатичним способом з наступною полімеризацією при температурі 160-200°С. </w:t>
      </w:r>
    </w:p>
    <w:p w14:paraId="3E22146A" w14:textId="77777777" w:rsidR="008411A4" w:rsidRPr="00D201C2" w:rsidRDefault="008411A4" w:rsidP="008411A4">
      <w:pPr>
        <w:pStyle w:val="af3"/>
        <w:widowControl w:val="0"/>
        <w:numPr>
          <w:ilvl w:val="0"/>
          <w:numId w:val="29"/>
        </w:numPr>
        <w:tabs>
          <w:tab w:val="left" w:pos="993"/>
        </w:tabs>
        <w:suppressAutoHyphens/>
        <w:autoSpaceDE w:val="0"/>
        <w:autoSpaceDN w:val="0"/>
        <w:ind w:left="0" w:firstLine="709"/>
        <w:contextualSpacing/>
        <w:jc w:val="both"/>
        <w:rPr>
          <w:bCs/>
          <w:sz w:val="23"/>
          <w:szCs w:val="23"/>
          <w:lang w:val="uk-UA" w:eastAsia="ar-SA"/>
        </w:rPr>
      </w:pPr>
      <w:r w:rsidRPr="00D201C2">
        <w:rPr>
          <w:bCs/>
          <w:sz w:val="23"/>
          <w:szCs w:val="23"/>
          <w:lang w:val="uk-UA" w:eastAsia="ar-SA"/>
        </w:rPr>
        <w:t>Алюмінієвий профіль, не менше 67мм.</w:t>
      </w:r>
    </w:p>
    <w:p w14:paraId="3C75F602" w14:textId="77777777" w:rsidR="008411A4" w:rsidRPr="00D201C2" w:rsidRDefault="008411A4" w:rsidP="008411A4">
      <w:pPr>
        <w:pStyle w:val="af3"/>
        <w:widowControl w:val="0"/>
        <w:numPr>
          <w:ilvl w:val="0"/>
          <w:numId w:val="29"/>
        </w:numPr>
        <w:tabs>
          <w:tab w:val="left" w:pos="993"/>
        </w:tabs>
        <w:suppressAutoHyphens/>
        <w:autoSpaceDE w:val="0"/>
        <w:autoSpaceDN w:val="0"/>
        <w:ind w:left="0" w:firstLine="709"/>
        <w:contextualSpacing/>
        <w:jc w:val="both"/>
        <w:rPr>
          <w:bCs/>
          <w:sz w:val="23"/>
          <w:szCs w:val="23"/>
          <w:lang w:val="uk-UA" w:eastAsia="ar-SA"/>
        </w:rPr>
      </w:pPr>
      <w:r w:rsidRPr="00D201C2">
        <w:rPr>
          <w:bCs/>
          <w:sz w:val="23"/>
          <w:szCs w:val="23"/>
          <w:lang w:val="uk-UA" w:eastAsia="ar-SA"/>
        </w:rPr>
        <w:t xml:space="preserve">Всі ущільнювачі мають бути виготовлені з матеріалу ЕРОМ (етилен-пропілен-дієн-мономера) водонепроникного та зносостійкого. Заповнення має бути закріплене спеціальними профілями штапиками через внутрішній клиновий ущільнювач. Складання кутових з'єднань,  проводиться за допомогою спеціальних кутових з'єднувачів, що </w:t>
      </w:r>
      <w:r>
        <w:rPr>
          <w:bCs/>
          <w:sz w:val="23"/>
          <w:szCs w:val="23"/>
          <w:lang w:val="uk-UA" w:eastAsia="ar-SA"/>
        </w:rPr>
        <w:t>кріпляться</w:t>
      </w:r>
      <w:r w:rsidRPr="00D201C2">
        <w:rPr>
          <w:bCs/>
          <w:sz w:val="23"/>
          <w:szCs w:val="23"/>
          <w:lang w:val="uk-UA" w:eastAsia="ar-SA"/>
        </w:rPr>
        <w:t xml:space="preserve"> у відповідні внутрішні камери профілів. Фіксація кутового з'єднувача має бути виконана лише опресуванням.</w:t>
      </w:r>
    </w:p>
    <w:p w14:paraId="146B79DB" w14:textId="77777777" w:rsidR="008411A4" w:rsidRDefault="008411A4" w:rsidP="008411A4">
      <w:pPr>
        <w:tabs>
          <w:tab w:val="left" w:pos="142"/>
        </w:tabs>
        <w:spacing w:after="0" w:line="240" w:lineRule="auto"/>
        <w:ind w:right="141" w:firstLine="567"/>
        <w:contextualSpacing/>
        <w:jc w:val="both"/>
        <w:rPr>
          <w:rFonts w:ascii="Times New Roman" w:hAnsi="Times New Roman"/>
          <w:sz w:val="23"/>
          <w:szCs w:val="23"/>
        </w:rPr>
      </w:pPr>
      <w:r w:rsidRPr="00D201C2">
        <w:rPr>
          <w:rFonts w:ascii="Times New Roman" w:hAnsi="Times New Roman"/>
          <w:sz w:val="23"/>
          <w:szCs w:val="23"/>
        </w:rPr>
        <w:t xml:space="preserve">Учасник  в складі тендерної документації має надати опис основних пропонованих виробів і конструкцій із зазначенням їх торгівельних марок/виробника та характеристик. </w:t>
      </w:r>
    </w:p>
    <w:p w14:paraId="7A2E72D7" w14:textId="77777777" w:rsidR="008411A4" w:rsidRDefault="008411A4" w:rsidP="008411A4">
      <w:pPr>
        <w:tabs>
          <w:tab w:val="left" w:pos="142"/>
        </w:tabs>
        <w:spacing w:after="0" w:line="240" w:lineRule="auto"/>
        <w:ind w:right="141" w:firstLine="567"/>
        <w:contextualSpacing/>
        <w:jc w:val="both"/>
        <w:rPr>
          <w:rFonts w:ascii="Times New Roman" w:hAnsi="Times New Roman"/>
          <w:sz w:val="23"/>
          <w:szCs w:val="23"/>
        </w:rPr>
      </w:pPr>
    </w:p>
    <w:p w14:paraId="62F8895B" w14:textId="77777777" w:rsidR="008411A4" w:rsidRDefault="008411A4" w:rsidP="008411A4">
      <w:pPr>
        <w:tabs>
          <w:tab w:val="left" w:pos="142"/>
        </w:tabs>
        <w:spacing w:after="0" w:line="240" w:lineRule="auto"/>
        <w:ind w:right="141" w:firstLine="567"/>
        <w:contextualSpacing/>
        <w:jc w:val="both"/>
        <w:rPr>
          <w:rFonts w:ascii="Times New Roman" w:hAnsi="Times New Roman"/>
          <w:sz w:val="23"/>
          <w:szCs w:val="23"/>
        </w:rPr>
      </w:pPr>
    </w:p>
    <w:p w14:paraId="73BA4D95" w14:textId="77777777" w:rsidR="008411A4" w:rsidRPr="00573FC0" w:rsidRDefault="008411A4" w:rsidP="008411A4">
      <w:pPr>
        <w:suppressLineNumbers/>
        <w:tabs>
          <w:tab w:val="num" w:pos="0"/>
          <w:tab w:val="left" w:pos="540"/>
        </w:tabs>
        <w:spacing w:after="0" w:line="240" w:lineRule="auto"/>
        <w:ind w:firstLine="567"/>
        <w:jc w:val="both"/>
        <w:rPr>
          <w:rFonts w:ascii="Times New Roman" w:hAnsi="Times New Roman" w:cs="Times New Roman"/>
          <w:bCs/>
          <w:color w:val="FF0000"/>
          <w:kern w:val="2"/>
          <w:sz w:val="26"/>
          <w:szCs w:val="26"/>
          <w:lang w:eastAsia="ar-SA"/>
        </w:rPr>
      </w:pPr>
      <w:r w:rsidRPr="00573FC0">
        <w:rPr>
          <w:rFonts w:ascii="Times New Roman" w:hAnsi="Times New Roman" w:cs="Times New Roman"/>
          <w:i/>
          <w:color w:val="FF0000"/>
          <w:sz w:val="26"/>
          <w:szCs w:val="26"/>
        </w:rPr>
        <w:t>У разі, якщо технічні вимоги Замовника містять посилання на конкретну торговельну марку чи фірму, виробника, випробовування або патент, після такого посилання слід вважати в наявності вираз «або еквівалент».</w:t>
      </w:r>
    </w:p>
    <w:p w14:paraId="636CE54E" w14:textId="4D3F520D" w:rsidR="00A85135" w:rsidRPr="00A85135" w:rsidRDefault="008411A4" w:rsidP="008411A4">
      <w:pPr>
        <w:spacing w:after="0" w:line="240" w:lineRule="auto"/>
        <w:ind w:firstLine="709"/>
        <w:jc w:val="both"/>
        <w:rPr>
          <w:rFonts w:ascii="Times New Roman" w:eastAsia="Times New Roman" w:hAnsi="Times New Roman" w:cs="Times New Roman"/>
          <w:bCs/>
          <w:color w:val="000000"/>
          <w:spacing w:val="-5"/>
          <w:sz w:val="24"/>
          <w:szCs w:val="24"/>
          <w:lang w:eastAsia="ru-RU"/>
        </w:rPr>
      </w:pPr>
      <w:r w:rsidRPr="00573FC0">
        <w:rPr>
          <w:rFonts w:ascii="Times New Roman" w:hAnsi="Times New Roman" w:cs="Times New Roman"/>
          <w:i/>
          <w:color w:val="FF0000"/>
          <w:sz w:val="26"/>
          <w:szCs w:val="26"/>
        </w:rPr>
        <w:t xml:space="preserve">«Еквівалент» товару мається на увазі його </w:t>
      </w:r>
      <w:r w:rsidRPr="00573FC0">
        <w:rPr>
          <w:rFonts w:ascii="Times New Roman" w:hAnsi="Times New Roman" w:cs="Times New Roman"/>
          <w:b/>
          <w:i/>
          <w:color w:val="FF0000"/>
          <w:sz w:val="26"/>
          <w:szCs w:val="26"/>
          <w:u w:val="single"/>
        </w:rPr>
        <w:t>рівноцінність заміні іншого товару за технічними та якісними характеристиками</w:t>
      </w:r>
      <w:r w:rsidRPr="00573FC0">
        <w:rPr>
          <w:rStyle w:val="a3"/>
          <w:rFonts w:ascii="Times New Roman" w:hAnsi="Times New Roman"/>
          <w:color w:val="FF0000"/>
          <w:sz w:val="26"/>
          <w:szCs w:val="26"/>
        </w:rPr>
        <w:t>, такий що повністю відповідає встановленим вимогам Замовника</w:t>
      </w:r>
      <w:r w:rsidRPr="00573FC0">
        <w:rPr>
          <w:rFonts w:ascii="Times New Roman" w:hAnsi="Times New Roman" w:cs="Times New Roman"/>
          <w:i/>
          <w:color w:val="FF0000"/>
          <w:sz w:val="26"/>
          <w:szCs w:val="26"/>
        </w:rPr>
        <w:t xml:space="preserve"> або є кращим.</w:t>
      </w:r>
    </w:p>
    <w:sectPr w:rsidR="00A85135" w:rsidRPr="00A85135" w:rsidSect="00A253F5">
      <w:pgSz w:w="11906" w:h="16838"/>
      <w:pgMar w:top="850" w:right="707"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6B09A" w14:textId="77777777" w:rsidR="0078778C" w:rsidRDefault="0078778C" w:rsidP="0024553B">
      <w:pPr>
        <w:spacing w:after="0" w:line="240" w:lineRule="auto"/>
      </w:pPr>
      <w:r>
        <w:separator/>
      </w:r>
    </w:p>
  </w:endnote>
  <w:endnote w:type="continuationSeparator" w:id="0">
    <w:p w14:paraId="582AB5F5" w14:textId="77777777" w:rsidR="0078778C" w:rsidRDefault="0078778C" w:rsidP="00245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58228" w14:textId="77777777" w:rsidR="0078778C" w:rsidRDefault="0078778C" w:rsidP="0024553B">
      <w:pPr>
        <w:spacing w:after="0" w:line="240" w:lineRule="auto"/>
      </w:pPr>
      <w:r>
        <w:separator/>
      </w:r>
    </w:p>
  </w:footnote>
  <w:footnote w:type="continuationSeparator" w:id="0">
    <w:p w14:paraId="13658047" w14:textId="77777777" w:rsidR="0078778C" w:rsidRDefault="0078778C" w:rsidP="002455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5F8A"/>
    <w:multiLevelType w:val="multilevel"/>
    <w:tmpl w:val="18888D24"/>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411FE"/>
    <w:multiLevelType w:val="multilevel"/>
    <w:tmpl w:val="EEAA7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D64709"/>
    <w:multiLevelType w:val="hybridMultilevel"/>
    <w:tmpl w:val="FB2425F8"/>
    <w:lvl w:ilvl="0" w:tplc="1F8CAD5A">
      <w:start w:val="1"/>
      <w:numFmt w:val="decimal"/>
      <w:lvlText w:val="%1."/>
      <w:lvlJc w:val="left"/>
      <w:pPr>
        <w:ind w:left="1636" w:hanging="360"/>
      </w:pPr>
      <w:rPr>
        <w:rFonts w:eastAsia="Tahoma"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 w15:restartNumberingAfterBreak="0">
    <w:nsid w:val="06B759C1"/>
    <w:multiLevelType w:val="hybridMultilevel"/>
    <w:tmpl w:val="A91AB3D0"/>
    <w:lvl w:ilvl="0" w:tplc="CADA8A56">
      <w:numFmt w:val="bullet"/>
      <w:lvlText w:val="-"/>
      <w:lvlJc w:val="left"/>
      <w:pPr>
        <w:ind w:left="720" w:hanging="360"/>
      </w:pPr>
      <w:rPr>
        <w:rFonts w:ascii="Times New Roman" w:eastAsia="Calibri"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C6C3CBD"/>
    <w:multiLevelType w:val="multilevel"/>
    <w:tmpl w:val="CD8E3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143BDD"/>
    <w:multiLevelType w:val="multilevel"/>
    <w:tmpl w:val="B7DAC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392AC7"/>
    <w:multiLevelType w:val="multilevel"/>
    <w:tmpl w:val="CD7CC0BA"/>
    <w:lvl w:ilvl="0">
      <w:start w:val="2"/>
      <w:numFmt w:val="decimal"/>
      <w:lvlText w:val="%1."/>
      <w:lvlJc w:val="left"/>
      <w:pPr>
        <w:ind w:left="1620" w:hanging="36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2700" w:hanging="1440"/>
      </w:pPr>
      <w:rPr>
        <w:rFonts w:hint="default"/>
      </w:rPr>
    </w:lvl>
  </w:abstractNum>
  <w:abstractNum w:abstractNumId="7" w15:restartNumberingAfterBreak="0">
    <w:nsid w:val="1E641E85"/>
    <w:multiLevelType w:val="multilevel"/>
    <w:tmpl w:val="3DBA8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FE303E"/>
    <w:multiLevelType w:val="multilevel"/>
    <w:tmpl w:val="FDA8D584"/>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881" w:hanging="360"/>
      </w:pPr>
      <w:rPr>
        <w:b w:val="0"/>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61100E"/>
    <w:multiLevelType w:val="hybridMultilevel"/>
    <w:tmpl w:val="03B6DFFE"/>
    <w:lvl w:ilvl="0" w:tplc="0422000F">
      <w:start w:val="7"/>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16B4474"/>
    <w:multiLevelType w:val="multilevel"/>
    <w:tmpl w:val="D60C1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1C26E5"/>
    <w:multiLevelType w:val="hybridMultilevel"/>
    <w:tmpl w:val="EFE496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4CF6566"/>
    <w:multiLevelType w:val="multilevel"/>
    <w:tmpl w:val="FFFFFFFF"/>
    <w:lvl w:ilvl="0">
      <w:start w:val="1"/>
      <w:numFmt w:val="decimal"/>
      <w:lvlText w:val="%1."/>
      <w:lvlJc w:val="left"/>
      <w:pPr>
        <w:ind w:left="360" w:hanging="360"/>
      </w:pPr>
    </w:lvl>
    <w:lvl w:ilvl="1">
      <w:start w:val="1"/>
      <w:numFmt w:val="decimal"/>
      <w:lvlText w:val="3.%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F3010D"/>
    <w:multiLevelType w:val="hybridMultilevel"/>
    <w:tmpl w:val="7F5A1030"/>
    <w:lvl w:ilvl="0" w:tplc="0422000F">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A540534"/>
    <w:multiLevelType w:val="multilevel"/>
    <w:tmpl w:val="BA3AEE4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D17BAD"/>
    <w:multiLevelType w:val="hybridMultilevel"/>
    <w:tmpl w:val="BEF0850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1607C9D"/>
    <w:multiLevelType w:val="multilevel"/>
    <w:tmpl w:val="D5CC73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9D5F05"/>
    <w:multiLevelType w:val="multilevel"/>
    <w:tmpl w:val="256AC2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CC7817"/>
    <w:multiLevelType w:val="multilevel"/>
    <w:tmpl w:val="B9940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E024CF"/>
    <w:multiLevelType w:val="hybridMultilevel"/>
    <w:tmpl w:val="570CEA82"/>
    <w:lvl w:ilvl="0" w:tplc="5A640B5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15:restartNumberingAfterBreak="0">
    <w:nsid w:val="58655E84"/>
    <w:multiLevelType w:val="hybridMultilevel"/>
    <w:tmpl w:val="F7B8DA9A"/>
    <w:lvl w:ilvl="0" w:tplc="0CB6E6DA">
      <w:start w:val="2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8FF7943"/>
    <w:multiLevelType w:val="hybridMultilevel"/>
    <w:tmpl w:val="FEB2BD9E"/>
    <w:lvl w:ilvl="0" w:tplc="60C863E6">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12506F0"/>
    <w:multiLevelType w:val="hybridMultilevel"/>
    <w:tmpl w:val="B706ED24"/>
    <w:lvl w:ilvl="0" w:tplc="01F6ADCE">
      <w:start w:val="1"/>
      <w:numFmt w:val="decimal"/>
      <w:lvlText w:val="%1."/>
      <w:lvlJc w:val="left"/>
      <w:pPr>
        <w:ind w:left="720"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FC23673"/>
    <w:multiLevelType w:val="hybridMultilevel"/>
    <w:tmpl w:val="E8E2A9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72CC5A45"/>
    <w:multiLevelType w:val="hybridMultilevel"/>
    <w:tmpl w:val="34503738"/>
    <w:lvl w:ilvl="0" w:tplc="919C905A">
      <w:start w:val="23"/>
      <w:numFmt w:val="bullet"/>
      <w:lvlText w:val="-"/>
      <w:lvlJc w:val="left"/>
      <w:pPr>
        <w:ind w:left="818" w:hanging="360"/>
      </w:pPr>
      <w:rPr>
        <w:rFonts w:ascii="Times New Roman" w:eastAsia="Calibri" w:hAnsi="Times New Roman" w:cs="Times New Roman" w:hint="default"/>
      </w:rPr>
    </w:lvl>
    <w:lvl w:ilvl="1" w:tplc="04220003" w:tentative="1">
      <w:start w:val="1"/>
      <w:numFmt w:val="bullet"/>
      <w:lvlText w:val="o"/>
      <w:lvlJc w:val="left"/>
      <w:pPr>
        <w:ind w:left="1538" w:hanging="360"/>
      </w:pPr>
      <w:rPr>
        <w:rFonts w:ascii="Courier New" w:hAnsi="Courier New" w:cs="Courier New" w:hint="default"/>
      </w:rPr>
    </w:lvl>
    <w:lvl w:ilvl="2" w:tplc="04220005" w:tentative="1">
      <w:start w:val="1"/>
      <w:numFmt w:val="bullet"/>
      <w:lvlText w:val=""/>
      <w:lvlJc w:val="left"/>
      <w:pPr>
        <w:ind w:left="2258" w:hanging="360"/>
      </w:pPr>
      <w:rPr>
        <w:rFonts w:ascii="Wingdings" w:hAnsi="Wingdings" w:hint="default"/>
      </w:rPr>
    </w:lvl>
    <w:lvl w:ilvl="3" w:tplc="04220001" w:tentative="1">
      <w:start w:val="1"/>
      <w:numFmt w:val="bullet"/>
      <w:lvlText w:val=""/>
      <w:lvlJc w:val="left"/>
      <w:pPr>
        <w:ind w:left="2978" w:hanging="360"/>
      </w:pPr>
      <w:rPr>
        <w:rFonts w:ascii="Symbol" w:hAnsi="Symbol" w:hint="default"/>
      </w:rPr>
    </w:lvl>
    <w:lvl w:ilvl="4" w:tplc="04220003" w:tentative="1">
      <w:start w:val="1"/>
      <w:numFmt w:val="bullet"/>
      <w:lvlText w:val="o"/>
      <w:lvlJc w:val="left"/>
      <w:pPr>
        <w:ind w:left="3698" w:hanging="360"/>
      </w:pPr>
      <w:rPr>
        <w:rFonts w:ascii="Courier New" w:hAnsi="Courier New" w:cs="Courier New" w:hint="default"/>
      </w:rPr>
    </w:lvl>
    <w:lvl w:ilvl="5" w:tplc="04220005" w:tentative="1">
      <w:start w:val="1"/>
      <w:numFmt w:val="bullet"/>
      <w:lvlText w:val=""/>
      <w:lvlJc w:val="left"/>
      <w:pPr>
        <w:ind w:left="4418" w:hanging="360"/>
      </w:pPr>
      <w:rPr>
        <w:rFonts w:ascii="Wingdings" w:hAnsi="Wingdings" w:hint="default"/>
      </w:rPr>
    </w:lvl>
    <w:lvl w:ilvl="6" w:tplc="04220001" w:tentative="1">
      <w:start w:val="1"/>
      <w:numFmt w:val="bullet"/>
      <w:lvlText w:val=""/>
      <w:lvlJc w:val="left"/>
      <w:pPr>
        <w:ind w:left="5138" w:hanging="360"/>
      </w:pPr>
      <w:rPr>
        <w:rFonts w:ascii="Symbol" w:hAnsi="Symbol" w:hint="default"/>
      </w:rPr>
    </w:lvl>
    <w:lvl w:ilvl="7" w:tplc="04220003" w:tentative="1">
      <w:start w:val="1"/>
      <w:numFmt w:val="bullet"/>
      <w:lvlText w:val="o"/>
      <w:lvlJc w:val="left"/>
      <w:pPr>
        <w:ind w:left="5858" w:hanging="360"/>
      </w:pPr>
      <w:rPr>
        <w:rFonts w:ascii="Courier New" w:hAnsi="Courier New" w:cs="Courier New" w:hint="default"/>
      </w:rPr>
    </w:lvl>
    <w:lvl w:ilvl="8" w:tplc="04220005" w:tentative="1">
      <w:start w:val="1"/>
      <w:numFmt w:val="bullet"/>
      <w:lvlText w:val=""/>
      <w:lvlJc w:val="left"/>
      <w:pPr>
        <w:ind w:left="6578" w:hanging="360"/>
      </w:pPr>
      <w:rPr>
        <w:rFonts w:ascii="Wingdings" w:hAnsi="Wingdings" w:hint="default"/>
      </w:rPr>
    </w:lvl>
  </w:abstractNum>
  <w:abstractNum w:abstractNumId="25" w15:restartNumberingAfterBreak="0">
    <w:nsid w:val="7B5F4354"/>
    <w:multiLevelType w:val="multilevel"/>
    <w:tmpl w:val="739ED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4"/>
  </w:num>
  <w:num w:numId="2">
    <w:abstractNumId w:val="20"/>
  </w:num>
  <w:num w:numId="3">
    <w:abstractNumId w:val="4"/>
  </w:num>
  <w:num w:numId="4">
    <w:abstractNumId w:val="8"/>
  </w:num>
  <w:num w:numId="5">
    <w:abstractNumId w:val="1"/>
  </w:num>
  <w:num w:numId="6">
    <w:abstractNumId w:val="7"/>
  </w:num>
  <w:num w:numId="7">
    <w:abstractNumId w:val="10"/>
  </w:num>
  <w:num w:numId="8">
    <w:abstractNumId w:val="5"/>
  </w:num>
  <w:num w:numId="9">
    <w:abstractNumId w:val="18"/>
  </w:num>
  <w:num w:numId="10">
    <w:abstractNumId w:val="25"/>
  </w:num>
  <w:num w:numId="11">
    <w:abstractNumId w:val="2"/>
  </w:num>
  <w:num w:numId="12">
    <w:abstractNumId w:val="15"/>
  </w:num>
  <w:num w:numId="13">
    <w:abstractNumId w:val="0"/>
  </w:num>
  <w:num w:numId="14">
    <w:abstractNumId w:val="3"/>
  </w:num>
  <w:num w:numId="15">
    <w:abstractNumId w:val="9"/>
  </w:num>
  <w:num w:numId="16">
    <w:abstractNumId w:val="13"/>
  </w:num>
  <w:num w:numId="17">
    <w:abstractNumId w:val="6"/>
  </w:num>
  <w:num w:numId="18">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7"/>
  </w:num>
  <w:num w:numId="23">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1"/>
  </w:num>
  <w:num w:numId="26">
    <w:abstractNumId w:val="21"/>
  </w:num>
  <w:num w:numId="27">
    <w:abstractNumId w:val="22"/>
  </w:num>
  <w:num w:numId="28">
    <w:abstractNumId w:val="19"/>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6B8"/>
    <w:rsid w:val="00057A0A"/>
    <w:rsid w:val="000C70A6"/>
    <w:rsid w:val="001055A1"/>
    <w:rsid w:val="00162CF6"/>
    <w:rsid w:val="001A4F48"/>
    <w:rsid w:val="001B655C"/>
    <w:rsid w:val="001C1517"/>
    <w:rsid w:val="00226C86"/>
    <w:rsid w:val="0023658E"/>
    <w:rsid w:val="0024553B"/>
    <w:rsid w:val="00284C3E"/>
    <w:rsid w:val="00294FF1"/>
    <w:rsid w:val="002B6E58"/>
    <w:rsid w:val="002B72AC"/>
    <w:rsid w:val="002C7992"/>
    <w:rsid w:val="002E2676"/>
    <w:rsid w:val="0032242F"/>
    <w:rsid w:val="00337A50"/>
    <w:rsid w:val="00366514"/>
    <w:rsid w:val="003A647A"/>
    <w:rsid w:val="003F0FF4"/>
    <w:rsid w:val="00420C03"/>
    <w:rsid w:val="0045493B"/>
    <w:rsid w:val="00461CC4"/>
    <w:rsid w:val="004813A1"/>
    <w:rsid w:val="00486DFE"/>
    <w:rsid w:val="004F0EB2"/>
    <w:rsid w:val="00576290"/>
    <w:rsid w:val="00590320"/>
    <w:rsid w:val="00591D14"/>
    <w:rsid w:val="005F6CE1"/>
    <w:rsid w:val="006454AF"/>
    <w:rsid w:val="006C75C1"/>
    <w:rsid w:val="006D5132"/>
    <w:rsid w:val="00746DE4"/>
    <w:rsid w:val="007667A5"/>
    <w:rsid w:val="00771DCD"/>
    <w:rsid w:val="00772A68"/>
    <w:rsid w:val="00786C32"/>
    <w:rsid w:val="0078778C"/>
    <w:rsid w:val="00803E5D"/>
    <w:rsid w:val="00822655"/>
    <w:rsid w:val="008411A4"/>
    <w:rsid w:val="0084332E"/>
    <w:rsid w:val="00864848"/>
    <w:rsid w:val="00891CA4"/>
    <w:rsid w:val="008D7119"/>
    <w:rsid w:val="00923CBD"/>
    <w:rsid w:val="0092743E"/>
    <w:rsid w:val="009443DC"/>
    <w:rsid w:val="0095518A"/>
    <w:rsid w:val="00984EF9"/>
    <w:rsid w:val="00A253F5"/>
    <w:rsid w:val="00A52318"/>
    <w:rsid w:val="00A85135"/>
    <w:rsid w:val="00A90376"/>
    <w:rsid w:val="00AC1C0E"/>
    <w:rsid w:val="00B65BA7"/>
    <w:rsid w:val="00C31CCD"/>
    <w:rsid w:val="00C95C7D"/>
    <w:rsid w:val="00CB0423"/>
    <w:rsid w:val="00CD3696"/>
    <w:rsid w:val="00D3054B"/>
    <w:rsid w:val="00D50FEF"/>
    <w:rsid w:val="00D61996"/>
    <w:rsid w:val="00D62459"/>
    <w:rsid w:val="00D626B8"/>
    <w:rsid w:val="00D8651F"/>
    <w:rsid w:val="00DC1D03"/>
    <w:rsid w:val="00DD35F3"/>
    <w:rsid w:val="00E04C98"/>
    <w:rsid w:val="00EB7494"/>
    <w:rsid w:val="00FA72FC"/>
    <w:rsid w:val="00FF2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9D094"/>
  <w15:chartTrackingRefBased/>
  <w15:docId w15:val="{7F7F644F-925A-4C23-9C6C-999F92BD6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72AC"/>
    <w:rPr>
      <w:lang w:val="uk-UA"/>
    </w:rPr>
  </w:style>
  <w:style w:type="paragraph" w:styleId="1">
    <w:name w:val="heading 1"/>
    <w:basedOn w:val="a"/>
    <w:next w:val="a"/>
    <w:link w:val="10"/>
    <w:qFormat/>
    <w:rsid w:val="00984EF9"/>
    <w:pPr>
      <w:keepNext/>
      <w:keepLines/>
      <w:spacing w:before="480" w:after="120"/>
      <w:outlineLvl w:val="0"/>
    </w:pPr>
    <w:rPr>
      <w:rFonts w:ascii="Calibri" w:eastAsia="Calibri" w:hAnsi="Calibri" w:cs="Calibri"/>
      <w:b/>
      <w:sz w:val="48"/>
      <w:szCs w:val="48"/>
      <w:lang w:eastAsia="uk-UA"/>
    </w:rPr>
  </w:style>
  <w:style w:type="paragraph" w:styleId="2">
    <w:name w:val="heading 2"/>
    <w:basedOn w:val="a"/>
    <w:next w:val="a"/>
    <w:link w:val="20"/>
    <w:unhideWhenUsed/>
    <w:qFormat/>
    <w:rsid w:val="00984EF9"/>
    <w:pPr>
      <w:keepNext/>
      <w:keepLines/>
      <w:spacing w:before="360" w:after="80"/>
      <w:outlineLvl w:val="1"/>
    </w:pPr>
    <w:rPr>
      <w:rFonts w:ascii="Calibri" w:eastAsia="Calibri" w:hAnsi="Calibri" w:cs="Calibri"/>
      <w:b/>
      <w:sz w:val="36"/>
      <w:szCs w:val="36"/>
      <w:lang w:eastAsia="uk-UA"/>
    </w:rPr>
  </w:style>
  <w:style w:type="paragraph" w:styleId="3">
    <w:name w:val="heading 3"/>
    <w:basedOn w:val="a"/>
    <w:next w:val="a"/>
    <w:link w:val="30"/>
    <w:unhideWhenUsed/>
    <w:qFormat/>
    <w:rsid w:val="00984EF9"/>
    <w:pPr>
      <w:keepNext/>
      <w:keepLines/>
      <w:spacing w:before="280" w:after="80"/>
      <w:outlineLvl w:val="2"/>
    </w:pPr>
    <w:rPr>
      <w:rFonts w:ascii="Calibri" w:eastAsia="Calibri" w:hAnsi="Calibri" w:cs="Calibri"/>
      <w:b/>
      <w:sz w:val="28"/>
      <w:szCs w:val="28"/>
      <w:lang w:eastAsia="uk-UA"/>
    </w:rPr>
  </w:style>
  <w:style w:type="paragraph" w:styleId="4">
    <w:name w:val="heading 4"/>
    <w:basedOn w:val="a"/>
    <w:next w:val="a"/>
    <w:link w:val="40"/>
    <w:uiPriority w:val="9"/>
    <w:semiHidden/>
    <w:unhideWhenUsed/>
    <w:qFormat/>
    <w:rsid w:val="00984EF9"/>
    <w:pPr>
      <w:keepNext/>
      <w:keepLines/>
      <w:spacing w:before="240" w:after="40"/>
      <w:outlineLvl w:val="3"/>
    </w:pPr>
    <w:rPr>
      <w:rFonts w:ascii="Calibri" w:eastAsia="Calibri" w:hAnsi="Calibri" w:cs="Calibri"/>
      <w:b/>
      <w:sz w:val="24"/>
      <w:szCs w:val="24"/>
      <w:lang w:eastAsia="uk-UA"/>
    </w:rPr>
  </w:style>
  <w:style w:type="paragraph" w:styleId="5">
    <w:name w:val="heading 5"/>
    <w:basedOn w:val="a"/>
    <w:next w:val="a"/>
    <w:link w:val="50"/>
    <w:uiPriority w:val="9"/>
    <w:semiHidden/>
    <w:unhideWhenUsed/>
    <w:qFormat/>
    <w:rsid w:val="00984EF9"/>
    <w:pPr>
      <w:keepNext/>
      <w:keepLines/>
      <w:spacing w:before="220" w:after="40"/>
      <w:outlineLvl w:val="4"/>
    </w:pPr>
    <w:rPr>
      <w:rFonts w:ascii="Calibri" w:eastAsia="Calibri" w:hAnsi="Calibri" w:cs="Calibri"/>
      <w:b/>
      <w:lang w:eastAsia="uk-UA"/>
    </w:rPr>
  </w:style>
  <w:style w:type="paragraph" w:styleId="6">
    <w:name w:val="heading 6"/>
    <w:basedOn w:val="a"/>
    <w:next w:val="a"/>
    <w:link w:val="60"/>
    <w:unhideWhenUsed/>
    <w:qFormat/>
    <w:rsid w:val="00984EF9"/>
    <w:pPr>
      <w:keepNext/>
      <w:keepLines/>
      <w:spacing w:before="200" w:after="40"/>
      <w:outlineLvl w:val="5"/>
    </w:pPr>
    <w:rPr>
      <w:rFonts w:ascii="Calibri" w:eastAsia="Calibri" w:hAnsi="Calibri" w:cs="Calibri"/>
      <w:b/>
      <w:sz w:val="20"/>
      <w:szCs w:val="20"/>
      <w:lang w:eastAsia="uk-UA"/>
    </w:rPr>
  </w:style>
  <w:style w:type="paragraph" w:styleId="9">
    <w:name w:val="heading 9"/>
    <w:basedOn w:val="a"/>
    <w:next w:val="a"/>
    <w:link w:val="90"/>
    <w:qFormat/>
    <w:rsid w:val="00984EF9"/>
    <w:pPr>
      <w:keepNext/>
      <w:widowControl w:val="0"/>
      <w:autoSpaceDE w:val="0"/>
      <w:autoSpaceDN w:val="0"/>
      <w:adjustRightInd w:val="0"/>
      <w:spacing w:after="0" w:line="240" w:lineRule="auto"/>
      <w:jc w:val="both"/>
      <w:outlineLvl w:val="8"/>
    </w:pPr>
    <w:rPr>
      <w:rFonts w:ascii="Arial" w:eastAsia="Times New Roman" w:hAnsi="Arial" w:cs="Arial"/>
      <w:b/>
      <w:bCs/>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0">
    <w:name w:val="rvts0"/>
    <w:basedOn w:val="a0"/>
    <w:rsid w:val="002B72AC"/>
  </w:style>
  <w:style w:type="character" w:styleId="a3">
    <w:name w:val="Emphasis"/>
    <w:uiPriority w:val="20"/>
    <w:qFormat/>
    <w:rsid w:val="002B72AC"/>
    <w:rPr>
      <w:i/>
      <w:iCs/>
    </w:rPr>
  </w:style>
  <w:style w:type="table" w:styleId="a4">
    <w:name w:val="Table Grid"/>
    <w:basedOn w:val="a1"/>
    <w:uiPriority w:val="59"/>
    <w:rsid w:val="002B72A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24553B"/>
    <w:pPr>
      <w:spacing w:after="0" w:line="240" w:lineRule="auto"/>
    </w:pPr>
    <w:rPr>
      <w:rFonts w:ascii="Calibri" w:eastAsia="Calibri" w:hAnsi="Calibri" w:cs="Calibri"/>
      <w:sz w:val="20"/>
      <w:szCs w:val="20"/>
      <w:lang w:eastAsia="uk-UA"/>
    </w:rPr>
  </w:style>
  <w:style w:type="character" w:customStyle="1" w:styleId="a6">
    <w:name w:val="Текст виноски Знак"/>
    <w:basedOn w:val="a0"/>
    <w:link w:val="a5"/>
    <w:uiPriority w:val="99"/>
    <w:semiHidden/>
    <w:rsid w:val="0024553B"/>
    <w:rPr>
      <w:rFonts w:ascii="Calibri" w:eastAsia="Calibri" w:hAnsi="Calibri" w:cs="Calibri"/>
      <w:sz w:val="20"/>
      <w:szCs w:val="20"/>
      <w:lang w:val="uk-UA" w:eastAsia="uk-UA"/>
    </w:rPr>
  </w:style>
  <w:style w:type="character" w:styleId="a7">
    <w:name w:val="footnote reference"/>
    <w:basedOn w:val="a0"/>
    <w:uiPriority w:val="99"/>
    <w:semiHidden/>
    <w:unhideWhenUsed/>
    <w:rsid w:val="0024553B"/>
    <w:rPr>
      <w:vertAlign w:val="superscript"/>
    </w:rPr>
  </w:style>
  <w:style w:type="table" w:customStyle="1" w:styleId="41">
    <w:name w:val="Сетка таблицы4"/>
    <w:basedOn w:val="a1"/>
    <w:next w:val="a4"/>
    <w:uiPriority w:val="39"/>
    <w:rsid w:val="00E04C98"/>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984EF9"/>
    <w:rPr>
      <w:rFonts w:ascii="Calibri" w:eastAsia="Calibri" w:hAnsi="Calibri" w:cs="Calibri"/>
      <w:b/>
      <w:sz w:val="48"/>
      <w:szCs w:val="48"/>
      <w:lang w:val="uk-UA" w:eastAsia="uk-UA"/>
    </w:rPr>
  </w:style>
  <w:style w:type="character" w:customStyle="1" w:styleId="20">
    <w:name w:val="Заголовок 2 Знак"/>
    <w:basedOn w:val="a0"/>
    <w:link w:val="2"/>
    <w:rsid w:val="00984EF9"/>
    <w:rPr>
      <w:rFonts w:ascii="Calibri" w:eastAsia="Calibri" w:hAnsi="Calibri" w:cs="Calibri"/>
      <w:b/>
      <w:sz w:val="36"/>
      <w:szCs w:val="36"/>
      <w:lang w:val="uk-UA" w:eastAsia="uk-UA"/>
    </w:rPr>
  </w:style>
  <w:style w:type="character" w:customStyle="1" w:styleId="30">
    <w:name w:val="Заголовок 3 Знак"/>
    <w:basedOn w:val="a0"/>
    <w:link w:val="3"/>
    <w:rsid w:val="00984EF9"/>
    <w:rPr>
      <w:rFonts w:ascii="Calibri" w:eastAsia="Calibri" w:hAnsi="Calibri" w:cs="Calibri"/>
      <w:b/>
      <w:sz w:val="28"/>
      <w:szCs w:val="28"/>
      <w:lang w:val="uk-UA" w:eastAsia="uk-UA"/>
    </w:rPr>
  </w:style>
  <w:style w:type="character" w:customStyle="1" w:styleId="40">
    <w:name w:val="Заголовок 4 Знак"/>
    <w:basedOn w:val="a0"/>
    <w:link w:val="4"/>
    <w:uiPriority w:val="9"/>
    <w:semiHidden/>
    <w:rsid w:val="00984EF9"/>
    <w:rPr>
      <w:rFonts w:ascii="Calibri" w:eastAsia="Calibri" w:hAnsi="Calibri" w:cs="Calibri"/>
      <w:b/>
      <w:sz w:val="24"/>
      <w:szCs w:val="24"/>
      <w:lang w:val="uk-UA" w:eastAsia="uk-UA"/>
    </w:rPr>
  </w:style>
  <w:style w:type="character" w:customStyle="1" w:styleId="50">
    <w:name w:val="Заголовок 5 Знак"/>
    <w:basedOn w:val="a0"/>
    <w:link w:val="5"/>
    <w:uiPriority w:val="9"/>
    <w:semiHidden/>
    <w:rsid w:val="00984EF9"/>
    <w:rPr>
      <w:rFonts w:ascii="Calibri" w:eastAsia="Calibri" w:hAnsi="Calibri" w:cs="Calibri"/>
      <w:b/>
      <w:lang w:val="uk-UA" w:eastAsia="uk-UA"/>
    </w:rPr>
  </w:style>
  <w:style w:type="character" w:customStyle="1" w:styleId="60">
    <w:name w:val="Заголовок 6 Знак"/>
    <w:basedOn w:val="a0"/>
    <w:link w:val="6"/>
    <w:rsid w:val="00984EF9"/>
    <w:rPr>
      <w:rFonts w:ascii="Calibri" w:eastAsia="Calibri" w:hAnsi="Calibri" w:cs="Calibri"/>
      <w:b/>
      <w:sz w:val="20"/>
      <w:szCs w:val="20"/>
      <w:lang w:val="uk-UA" w:eastAsia="uk-UA"/>
    </w:rPr>
  </w:style>
  <w:style w:type="character" w:customStyle="1" w:styleId="90">
    <w:name w:val="Заголовок 9 Знак"/>
    <w:basedOn w:val="a0"/>
    <w:link w:val="9"/>
    <w:rsid w:val="00984EF9"/>
    <w:rPr>
      <w:rFonts w:ascii="Arial" w:eastAsia="Times New Roman" w:hAnsi="Arial" w:cs="Arial"/>
      <w:b/>
      <w:bCs/>
      <w:szCs w:val="20"/>
      <w:u w:val="single"/>
      <w:lang w:val="uk-UA" w:eastAsia="ru-RU"/>
    </w:rPr>
  </w:style>
  <w:style w:type="numbering" w:customStyle="1" w:styleId="11">
    <w:name w:val="Нет списка1"/>
    <w:next w:val="a2"/>
    <w:uiPriority w:val="99"/>
    <w:semiHidden/>
    <w:unhideWhenUsed/>
    <w:rsid w:val="00984EF9"/>
  </w:style>
  <w:style w:type="table" w:customStyle="1" w:styleId="TableNormal">
    <w:name w:val="Table Normal"/>
    <w:rsid w:val="00984EF9"/>
    <w:rPr>
      <w:rFonts w:ascii="Calibri" w:eastAsia="Calibri" w:hAnsi="Calibri" w:cs="Calibri"/>
      <w:lang w:val="uk-UA" w:eastAsia="uk-UA"/>
    </w:rPr>
    <w:tblPr>
      <w:tblCellMar>
        <w:top w:w="0" w:type="dxa"/>
        <w:left w:w="0" w:type="dxa"/>
        <w:bottom w:w="0" w:type="dxa"/>
        <w:right w:w="0" w:type="dxa"/>
      </w:tblCellMar>
    </w:tblPr>
  </w:style>
  <w:style w:type="paragraph" w:styleId="a8">
    <w:name w:val="Title"/>
    <w:basedOn w:val="a"/>
    <w:next w:val="a"/>
    <w:link w:val="a9"/>
    <w:uiPriority w:val="10"/>
    <w:qFormat/>
    <w:rsid w:val="00984EF9"/>
    <w:pPr>
      <w:keepNext/>
      <w:keepLines/>
      <w:spacing w:before="480" w:after="120"/>
    </w:pPr>
    <w:rPr>
      <w:rFonts w:ascii="Calibri" w:eastAsia="Calibri" w:hAnsi="Calibri" w:cs="Calibri"/>
      <w:b/>
      <w:sz w:val="72"/>
      <w:szCs w:val="72"/>
      <w:lang w:eastAsia="uk-UA"/>
    </w:rPr>
  </w:style>
  <w:style w:type="character" w:customStyle="1" w:styleId="aa">
    <w:name w:val="Заголовок Знак"/>
    <w:basedOn w:val="a0"/>
    <w:uiPriority w:val="10"/>
    <w:rsid w:val="00984EF9"/>
    <w:rPr>
      <w:rFonts w:asciiTheme="majorHAnsi" w:eastAsiaTheme="majorEastAsia" w:hAnsiTheme="majorHAnsi" w:cstheme="majorBidi"/>
      <w:spacing w:val="-10"/>
      <w:kern w:val="28"/>
      <w:sz w:val="56"/>
      <w:szCs w:val="56"/>
      <w:lang w:val="uk-UA"/>
    </w:rPr>
  </w:style>
  <w:style w:type="paragraph" w:styleId="ab">
    <w:name w:val="Subtitle"/>
    <w:basedOn w:val="a"/>
    <w:next w:val="a"/>
    <w:link w:val="ac"/>
    <w:uiPriority w:val="11"/>
    <w:qFormat/>
    <w:rsid w:val="00984EF9"/>
    <w:pPr>
      <w:keepNext/>
      <w:keepLines/>
      <w:spacing w:before="360" w:after="80"/>
    </w:pPr>
    <w:rPr>
      <w:rFonts w:ascii="Georgia" w:eastAsia="Georgia" w:hAnsi="Georgia" w:cs="Georgia"/>
      <w:i/>
      <w:color w:val="666666"/>
      <w:sz w:val="48"/>
      <w:szCs w:val="48"/>
      <w:lang w:eastAsia="uk-UA"/>
    </w:rPr>
  </w:style>
  <w:style w:type="character" w:customStyle="1" w:styleId="ac">
    <w:name w:val="Підзаголовок Знак"/>
    <w:basedOn w:val="a0"/>
    <w:link w:val="ab"/>
    <w:uiPriority w:val="11"/>
    <w:rsid w:val="00984EF9"/>
    <w:rPr>
      <w:rFonts w:ascii="Georgia" w:eastAsia="Georgia" w:hAnsi="Georgia" w:cs="Georgia"/>
      <w:i/>
      <w:color w:val="666666"/>
      <w:sz w:val="48"/>
      <w:szCs w:val="48"/>
      <w:lang w:val="uk-UA" w:eastAsia="uk-UA"/>
    </w:rPr>
  </w:style>
  <w:style w:type="paragraph" w:styleId="ad">
    <w:name w:val="header"/>
    <w:basedOn w:val="a"/>
    <w:link w:val="ae"/>
    <w:unhideWhenUsed/>
    <w:rsid w:val="00984EF9"/>
    <w:pPr>
      <w:tabs>
        <w:tab w:val="center" w:pos="4819"/>
        <w:tab w:val="right" w:pos="9639"/>
      </w:tabs>
      <w:spacing w:after="0" w:line="240" w:lineRule="auto"/>
    </w:pPr>
    <w:rPr>
      <w:rFonts w:ascii="Calibri" w:eastAsia="Calibri" w:hAnsi="Calibri" w:cs="Calibri"/>
      <w:lang w:eastAsia="uk-UA"/>
    </w:rPr>
  </w:style>
  <w:style w:type="character" w:customStyle="1" w:styleId="ae">
    <w:name w:val="Верхній колонтитул Знак"/>
    <w:basedOn w:val="a0"/>
    <w:link w:val="ad"/>
    <w:rsid w:val="00984EF9"/>
    <w:rPr>
      <w:rFonts w:ascii="Calibri" w:eastAsia="Calibri" w:hAnsi="Calibri" w:cs="Calibri"/>
      <w:lang w:val="uk-UA" w:eastAsia="uk-UA"/>
    </w:rPr>
  </w:style>
  <w:style w:type="paragraph" w:styleId="af">
    <w:name w:val="footer"/>
    <w:basedOn w:val="a"/>
    <w:link w:val="af0"/>
    <w:unhideWhenUsed/>
    <w:rsid w:val="00984EF9"/>
    <w:pPr>
      <w:tabs>
        <w:tab w:val="center" w:pos="4819"/>
        <w:tab w:val="right" w:pos="9639"/>
      </w:tabs>
      <w:spacing w:after="0" w:line="240" w:lineRule="auto"/>
    </w:pPr>
    <w:rPr>
      <w:rFonts w:ascii="Calibri" w:eastAsia="Calibri" w:hAnsi="Calibri" w:cs="Calibri"/>
      <w:lang w:eastAsia="uk-UA"/>
    </w:rPr>
  </w:style>
  <w:style w:type="character" w:customStyle="1" w:styleId="af0">
    <w:name w:val="Нижній колонтитул Знак"/>
    <w:basedOn w:val="a0"/>
    <w:link w:val="af"/>
    <w:rsid w:val="00984EF9"/>
    <w:rPr>
      <w:rFonts w:ascii="Calibri" w:eastAsia="Calibri" w:hAnsi="Calibri" w:cs="Calibri"/>
      <w:lang w:val="uk-UA" w:eastAsia="uk-UA"/>
    </w:rPr>
  </w:style>
  <w:style w:type="paragraph" w:styleId="af1">
    <w:name w:val="No Spacing"/>
    <w:link w:val="af2"/>
    <w:uiPriority w:val="1"/>
    <w:qFormat/>
    <w:rsid w:val="00984EF9"/>
    <w:pPr>
      <w:spacing w:after="0" w:line="240" w:lineRule="auto"/>
    </w:pPr>
    <w:rPr>
      <w:rFonts w:ascii="Calibri" w:eastAsia="Calibri" w:hAnsi="Calibri" w:cs="Times New Roman"/>
      <w:szCs w:val="20"/>
      <w:lang w:eastAsia="ru-RU"/>
    </w:rPr>
  </w:style>
  <w:style w:type="paragraph" w:customStyle="1" w:styleId="31">
    <w:name w:val="Заголовок 31"/>
    <w:basedOn w:val="a"/>
    <w:next w:val="a"/>
    <w:qFormat/>
    <w:rsid w:val="00984EF9"/>
    <w:pPr>
      <w:keepNext/>
      <w:spacing w:before="240" w:after="60" w:line="240" w:lineRule="auto"/>
      <w:outlineLvl w:val="2"/>
    </w:pPr>
    <w:rPr>
      <w:rFonts w:ascii="Cambria" w:eastAsia="Cambria" w:hAnsi="Cambria" w:cs="Times New Roman"/>
      <w:b/>
      <w:sz w:val="26"/>
      <w:szCs w:val="20"/>
      <w:lang w:val="ru-RU" w:eastAsia="ru-RU"/>
    </w:rPr>
  </w:style>
  <w:style w:type="paragraph" w:customStyle="1" w:styleId="HTML1">
    <w:name w:val="Стандартный HTML1"/>
    <w:aliases w:val=" Знак Знак,Стандартный HTML11,Знак Знак"/>
    <w:basedOn w:val="a"/>
    <w:uiPriority w:val="99"/>
    <w:rsid w:val="00984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ru-RU" w:eastAsia="ru-RU"/>
    </w:rPr>
  </w:style>
  <w:style w:type="character" w:customStyle="1" w:styleId="110">
    <w:name w:val="Гиперссылка11"/>
    <w:rsid w:val="00984EF9"/>
    <w:rPr>
      <w:color w:val="0000FF"/>
      <w:sz w:val="22"/>
      <w:u w:val="single"/>
    </w:rPr>
  </w:style>
  <w:style w:type="character" w:customStyle="1" w:styleId="12">
    <w:name w:val="Основной шрифт абзаца1"/>
    <w:rsid w:val="00984EF9"/>
    <w:rPr>
      <w:sz w:val="22"/>
    </w:rPr>
  </w:style>
  <w:style w:type="paragraph" w:customStyle="1" w:styleId="rvps2">
    <w:name w:val="rvps2"/>
    <w:basedOn w:val="a"/>
    <w:rsid w:val="00984EF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HTML">
    <w:name w:val="Стандартний HTML Знак"/>
    <w:aliases w:val="Знак9 Знак"/>
    <w:link w:val="HTML0"/>
    <w:uiPriority w:val="99"/>
    <w:rsid w:val="00984EF9"/>
    <w:rPr>
      <w:rFonts w:ascii="Courier New" w:eastAsia="Courier New" w:hAnsi="Courier New"/>
      <w:sz w:val="20"/>
    </w:rPr>
  </w:style>
  <w:style w:type="paragraph" w:styleId="HTML0">
    <w:name w:val="HTML Preformatted"/>
    <w:aliases w:val="Знак9"/>
    <w:basedOn w:val="a"/>
    <w:link w:val="HTML"/>
    <w:uiPriority w:val="99"/>
    <w:rsid w:val="00984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lang w:val="ru-RU"/>
    </w:rPr>
  </w:style>
  <w:style w:type="character" w:customStyle="1" w:styleId="HTML10">
    <w:name w:val="Стандартный HTML Знак1"/>
    <w:aliases w:val="Знак9 Знак1"/>
    <w:basedOn w:val="a0"/>
    <w:uiPriority w:val="99"/>
    <w:semiHidden/>
    <w:rsid w:val="00984EF9"/>
    <w:rPr>
      <w:rFonts w:ascii="Consolas" w:hAnsi="Consolas"/>
      <w:sz w:val="20"/>
      <w:szCs w:val="20"/>
      <w:lang w:val="uk-UA"/>
    </w:rPr>
  </w:style>
  <w:style w:type="character" w:customStyle="1" w:styleId="13">
    <w:name w:val="Гиперссылка1"/>
    <w:basedOn w:val="a0"/>
    <w:uiPriority w:val="99"/>
    <w:unhideWhenUsed/>
    <w:rsid w:val="00984EF9"/>
    <w:rPr>
      <w:color w:val="0000FF"/>
      <w:u w:val="single"/>
    </w:rPr>
  </w:style>
  <w:style w:type="paragraph" w:customStyle="1" w:styleId="410">
    <w:name w:val="Заголовок 41"/>
    <w:basedOn w:val="a"/>
    <w:next w:val="a"/>
    <w:qFormat/>
    <w:rsid w:val="00984EF9"/>
    <w:pPr>
      <w:keepNext/>
      <w:spacing w:before="240" w:after="60" w:line="240" w:lineRule="auto"/>
      <w:outlineLvl w:val="3"/>
    </w:pPr>
    <w:rPr>
      <w:rFonts w:ascii="Times New Roman" w:eastAsia="Times New Roman" w:hAnsi="Times New Roman" w:cs="Times New Roman"/>
      <w:b/>
      <w:sz w:val="28"/>
      <w:szCs w:val="20"/>
      <w:lang w:val="ru-RU" w:eastAsia="ru-RU"/>
    </w:rPr>
  </w:style>
  <w:style w:type="paragraph" w:styleId="af3">
    <w:name w:val="List Paragraph"/>
    <w:aliases w:val="EBRD List,Список уровня 2,название табл/рис,заголовок 1.1,Elenco Normale,Number Bullets,List Paragraph (numbered (a)),List Paragraph_Num123,List Paragraph,Chapter10,References,----,1 Буллет"/>
    <w:basedOn w:val="a"/>
    <w:link w:val="af4"/>
    <w:uiPriority w:val="34"/>
    <w:qFormat/>
    <w:rsid w:val="00984EF9"/>
    <w:pPr>
      <w:spacing w:after="0" w:line="240" w:lineRule="auto"/>
      <w:ind w:left="708"/>
    </w:pPr>
    <w:rPr>
      <w:rFonts w:ascii="Times New Roman" w:eastAsia="Times New Roman" w:hAnsi="Times New Roman" w:cs="Times New Roman"/>
      <w:sz w:val="20"/>
      <w:szCs w:val="20"/>
      <w:lang w:val="ru-RU" w:eastAsia="ru-RU"/>
    </w:rPr>
  </w:style>
  <w:style w:type="character" w:customStyle="1" w:styleId="af4">
    <w:name w:val="Абзац списку Знак"/>
    <w:aliases w:val="EBRD List Знак,Список уровня 2 Знак,название табл/рис Знак,заголовок 1.1 Знак,Elenco Normale Знак,Number Bullets Знак,List Paragraph (numbered (a)) Знак,List Paragraph_Num123 Знак,List Paragraph Знак,Chapter10 Знак,References Знак"/>
    <w:link w:val="af3"/>
    <w:uiPriority w:val="34"/>
    <w:qFormat/>
    <w:locked/>
    <w:rsid w:val="00984EF9"/>
    <w:rPr>
      <w:rFonts w:ascii="Times New Roman" w:eastAsia="Times New Roman" w:hAnsi="Times New Roman" w:cs="Times New Roman"/>
      <w:sz w:val="20"/>
      <w:szCs w:val="20"/>
      <w:lang w:eastAsia="ru-RU"/>
    </w:rPr>
  </w:style>
  <w:style w:type="paragraph" w:customStyle="1" w:styleId="21">
    <w:name w:val="Основной текст 21"/>
    <w:basedOn w:val="a"/>
    <w:next w:val="22"/>
    <w:link w:val="23"/>
    <w:unhideWhenUsed/>
    <w:rsid w:val="00984EF9"/>
    <w:pPr>
      <w:spacing w:after="120" w:line="480" w:lineRule="auto"/>
    </w:pPr>
    <w:rPr>
      <w:rFonts w:cs="Times New Roman"/>
      <w:b/>
      <w:lang w:val="ru-RU"/>
    </w:rPr>
  </w:style>
  <w:style w:type="character" w:customStyle="1" w:styleId="23">
    <w:name w:val="Основной текст 2 Знак"/>
    <w:basedOn w:val="a0"/>
    <w:link w:val="21"/>
    <w:rsid w:val="00984EF9"/>
    <w:rPr>
      <w:rFonts w:cs="Times New Roman"/>
      <w:b/>
      <w:lang w:eastAsia="en-US"/>
    </w:rPr>
  </w:style>
  <w:style w:type="paragraph" w:styleId="32">
    <w:name w:val="Body Text Indent 3"/>
    <w:basedOn w:val="a"/>
    <w:link w:val="33"/>
    <w:uiPriority w:val="99"/>
    <w:unhideWhenUsed/>
    <w:rsid w:val="00984EF9"/>
    <w:pPr>
      <w:spacing w:after="120" w:line="240" w:lineRule="auto"/>
      <w:ind w:left="283"/>
    </w:pPr>
    <w:rPr>
      <w:rFonts w:ascii="Times New Roman" w:eastAsia="Times New Roman" w:hAnsi="Times New Roman" w:cs="Times New Roman"/>
      <w:sz w:val="16"/>
      <w:szCs w:val="16"/>
      <w:lang w:eastAsia="uk-UA"/>
    </w:rPr>
  </w:style>
  <w:style w:type="character" w:customStyle="1" w:styleId="34">
    <w:name w:val="Основной текст с отступом 3 Знак"/>
    <w:basedOn w:val="a0"/>
    <w:uiPriority w:val="99"/>
    <w:rsid w:val="00984EF9"/>
    <w:rPr>
      <w:sz w:val="16"/>
      <w:szCs w:val="16"/>
      <w:lang w:val="uk-UA"/>
    </w:rPr>
  </w:style>
  <w:style w:type="paragraph" w:customStyle="1" w:styleId="standard">
    <w:name w:val="standard"/>
    <w:basedOn w:val="a"/>
    <w:rsid w:val="00984EF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3">
    <w:name w:val="Основний текст з відступом 3 Знак"/>
    <w:basedOn w:val="a0"/>
    <w:link w:val="32"/>
    <w:uiPriority w:val="99"/>
    <w:locked/>
    <w:rsid w:val="00984EF9"/>
    <w:rPr>
      <w:rFonts w:ascii="Times New Roman" w:eastAsia="Times New Roman" w:hAnsi="Times New Roman" w:cs="Times New Roman"/>
      <w:sz w:val="16"/>
      <w:szCs w:val="16"/>
      <w:lang w:val="uk-UA" w:eastAsia="uk-UA"/>
    </w:rPr>
  </w:style>
  <w:style w:type="paragraph" w:customStyle="1" w:styleId="14">
    <w:name w:val="Обычный1"/>
    <w:uiPriority w:val="99"/>
    <w:qFormat/>
    <w:rsid w:val="00984EF9"/>
    <w:pPr>
      <w:spacing w:after="0" w:line="240" w:lineRule="auto"/>
    </w:pPr>
    <w:rPr>
      <w:rFonts w:ascii="Times New Roman" w:eastAsia="Times New Roman" w:hAnsi="Times New Roman" w:cs="Times New Roman"/>
      <w:sz w:val="24"/>
      <w:szCs w:val="20"/>
      <w:lang w:eastAsia="ru-RU"/>
    </w:rPr>
  </w:style>
  <w:style w:type="table" w:customStyle="1" w:styleId="15">
    <w:name w:val="Сетка таблицы1"/>
    <w:basedOn w:val="a1"/>
    <w:next w:val="a4"/>
    <w:rsid w:val="00984EF9"/>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984EF9"/>
    <w:rPr>
      <w:b/>
      <w:bCs/>
    </w:rPr>
  </w:style>
  <w:style w:type="character" w:customStyle="1" w:styleId="16">
    <w:name w:val="Неразрешенное упоминание1"/>
    <w:basedOn w:val="a0"/>
    <w:uiPriority w:val="99"/>
    <w:semiHidden/>
    <w:unhideWhenUsed/>
    <w:rsid w:val="00984EF9"/>
    <w:rPr>
      <w:color w:val="605E5C"/>
      <w:shd w:val="clear" w:color="auto" w:fill="E1DFDD"/>
    </w:rPr>
  </w:style>
  <w:style w:type="paragraph" w:styleId="af6">
    <w:name w:val="Balloon Text"/>
    <w:basedOn w:val="a"/>
    <w:link w:val="af7"/>
    <w:unhideWhenUsed/>
    <w:rsid w:val="00984EF9"/>
    <w:pPr>
      <w:spacing w:after="0" w:line="240" w:lineRule="auto"/>
    </w:pPr>
    <w:rPr>
      <w:rFonts w:ascii="Segoe UI" w:eastAsia="Calibri" w:hAnsi="Segoe UI" w:cs="Segoe UI"/>
      <w:sz w:val="18"/>
      <w:szCs w:val="18"/>
      <w:lang w:eastAsia="uk-UA"/>
    </w:rPr>
  </w:style>
  <w:style w:type="character" w:customStyle="1" w:styleId="af7">
    <w:name w:val="Текст у виносці Знак"/>
    <w:basedOn w:val="a0"/>
    <w:link w:val="af6"/>
    <w:rsid w:val="00984EF9"/>
    <w:rPr>
      <w:rFonts w:ascii="Segoe UI" w:eastAsia="Calibri" w:hAnsi="Segoe UI" w:cs="Segoe UI"/>
      <w:sz w:val="18"/>
      <w:szCs w:val="18"/>
      <w:lang w:val="uk-UA" w:eastAsia="uk-UA"/>
    </w:rPr>
  </w:style>
  <w:style w:type="character" w:customStyle="1" w:styleId="17">
    <w:name w:val="Просмотренная гиперссылка1"/>
    <w:basedOn w:val="a0"/>
    <w:uiPriority w:val="99"/>
    <w:semiHidden/>
    <w:unhideWhenUsed/>
    <w:rsid w:val="00984EF9"/>
    <w:rPr>
      <w:color w:val="800080"/>
      <w:u w:val="single"/>
    </w:rPr>
  </w:style>
  <w:style w:type="character" w:customStyle="1" w:styleId="FontStyle17">
    <w:name w:val="Font Style17"/>
    <w:uiPriority w:val="99"/>
    <w:rsid w:val="00984EF9"/>
    <w:rPr>
      <w:rFonts w:ascii="Times New Roman" w:hAnsi="Times New Roman" w:cs="Times New Roman"/>
      <w:sz w:val="26"/>
      <w:szCs w:val="26"/>
    </w:rPr>
  </w:style>
  <w:style w:type="paragraph" w:styleId="af8">
    <w:name w:val="Body Text"/>
    <w:basedOn w:val="a"/>
    <w:link w:val="af9"/>
    <w:unhideWhenUsed/>
    <w:qFormat/>
    <w:rsid w:val="00984EF9"/>
    <w:pPr>
      <w:spacing w:after="120"/>
    </w:pPr>
    <w:rPr>
      <w:rFonts w:ascii="Calibri" w:eastAsia="Calibri" w:hAnsi="Calibri" w:cs="Calibri"/>
      <w:lang w:eastAsia="uk-UA"/>
    </w:rPr>
  </w:style>
  <w:style w:type="character" w:customStyle="1" w:styleId="af9">
    <w:name w:val="Основний текст Знак"/>
    <w:basedOn w:val="a0"/>
    <w:link w:val="af8"/>
    <w:rsid w:val="00984EF9"/>
    <w:rPr>
      <w:rFonts w:ascii="Calibri" w:eastAsia="Calibri" w:hAnsi="Calibri" w:cs="Calibri"/>
      <w:lang w:val="uk-UA" w:eastAsia="uk-UA"/>
    </w:rPr>
  </w:style>
  <w:style w:type="character" w:customStyle="1" w:styleId="af2">
    <w:name w:val="Без інтервалів Знак"/>
    <w:link w:val="af1"/>
    <w:uiPriority w:val="1"/>
    <w:locked/>
    <w:rsid w:val="00984EF9"/>
    <w:rPr>
      <w:rFonts w:ascii="Calibri" w:eastAsia="Calibri" w:hAnsi="Calibri" w:cs="Times New Roman"/>
      <w:szCs w:val="20"/>
      <w:lang w:eastAsia="ru-RU"/>
    </w:rPr>
  </w:style>
  <w:style w:type="paragraph" w:customStyle="1" w:styleId="18">
    <w:name w:val="Абзац списка1"/>
    <w:basedOn w:val="a"/>
    <w:rsid w:val="00984EF9"/>
    <w:pPr>
      <w:suppressAutoHyphens/>
      <w:spacing w:line="254" w:lineRule="auto"/>
      <w:ind w:left="720"/>
    </w:pPr>
    <w:rPr>
      <w:rFonts w:ascii="Calibri" w:eastAsia="Times New Roman" w:hAnsi="Calibri" w:cs="Calibri"/>
      <w:lang w:val="ru-RU" w:eastAsia="ar-SA"/>
    </w:rPr>
  </w:style>
  <w:style w:type="paragraph" w:customStyle="1" w:styleId="LO-normal">
    <w:name w:val="LO-normal"/>
    <w:rsid w:val="00984EF9"/>
    <w:pPr>
      <w:suppressAutoHyphens/>
      <w:autoSpaceDN w:val="0"/>
      <w:spacing w:after="0" w:line="240" w:lineRule="auto"/>
    </w:pPr>
    <w:rPr>
      <w:rFonts w:ascii="Calibri" w:eastAsia="Calibri" w:hAnsi="Calibri" w:cs="Calibri"/>
      <w:sz w:val="20"/>
      <w:szCs w:val="20"/>
      <w:lang w:val="uk-UA" w:eastAsia="zh-CN" w:bidi="hi-IN"/>
    </w:rPr>
  </w:style>
  <w:style w:type="paragraph" w:customStyle="1" w:styleId="rvps14">
    <w:name w:val="rvps14"/>
    <w:basedOn w:val="a"/>
    <w:rsid w:val="00984EF9"/>
    <w:pPr>
      <w:spacing w:before="100" w:beforeAutospacing="1" w:after="100" w:afterAutospacing="1" w:line="240" w:lineRule="auto"/>
    </w:pPr>
    <w:rPr>
      <w:rFonts w:ascii="Times New Roman" w:eastAsia="Times New Roman" w:hAnsi="Times New Roman" w:cs="Times New Roman"/>
      <w:sz w:val="24"/>
      <w:szCs w:val="24"/>
      <w:u w:color="000000"/>
      <w:lang w:val="ru-RU" w:eastAsia="ru-RU"/>
    </w:rPr>
  </w:style>
  <w:style w:type="character" w:styleId="afa">
    <w:name w:val="annotation reference"/>
    <w:basedOn w:val="a0"/>
    <w:uiPriority w:val="99"/>
    <w:unhideWhenUsed/>
    <w:rsid w:val="00984EF9"/>
    <w:rPr>
      <w:sz w:val="16"/>
      <w:szCs w:val="16"/>
    </w:rPr>
  </w:style>
  <w:style w:type="paragraph" w:styleId="afb">
    <w:name w:val="annotation text"/>
    <w:basedOn w:val="a"/>
    <w:link w:val="afc"/>
    <w:uiPriority w:val="99"/>
    <w:unhideWhenUsed/>
    <w:rsid w:val="00984EF9"/>
    <w:pPr>
      <w:spacing w:line="240" w:lineRule="auto"/>
    </w:pPr>
    <w:rPr>
      <w:rFonts w:ascii="Calibri" w:eastAsia="Calibri" w:hAnsi="Calibri" w:cs="Calibri"/>
      <w:sz w:val="20"/>
      <w:szCs w:val="20"/>
      <w:lang w:eastAsia="uk-UA"/>
    </w:rPr>
  </w:style>
  <w:style w:type="character" w:customStyle="1" w:styleId="afc">
    <w:name w:val="Текст примітки Знак"/>
    <w:basedOn w:val="a0"/>
    <w:link w:val="afb"/>
    <w:uiPriority w:val="99"/>
    <w:rsid w:val="00984EF9"/>
    <w:rPr>
      <w:rFonts w:ascii="Calibri" w:eastAsia="Calibri" w:hAnsi="Calibri" w:cs="Calibri"/>
      <w:sz w:val="20"/>
      <w:szCs w:val="20"/>
      <w:lang w:val="uk-UA" w:eastAsia="uk-UA"/>
    </w:rPr>
  </w:style>
  <w:style w:type="paragraph" w:styleId="afd">
    <w:name w:val="annotation subject"/>
    <w:basedOn w:val="afb"/>
    <w:next w:val="afb"/>
    <w:link w:val="afe"/>
    <w:uiPriority w:val="99"/>
    <w:unhideWhenUsed/>
    <w:rsid w:val="00984EF9"/>
    <w:rPr>
      <w:b/>
      <w:bCs/>
    </w:rPr>
  </w:style>
  <w:style w:type="character" w:customStyle="1" w:styleId="afe">
    <w:name w:val="Тема примітки Знак"/>
    <w:basedOn w:val="afc"/>
    <w:link w:val="afd"/>
    <w:uiPriority w:val="99"/>
    <w:rsid w:val="00984EF9"/>
    <w:rPr>
      <w:rFonts w:ascii="Calibri" w:eastAsia="Calibri" w:hAnsi="Calibri" w:cs="Calibri"/>
      <w:b/>
      <w:bCs/>
      <w:sz w:val="20"/>
      <w:szCs w:val="20"/>
      <w:lang w:val="uk-UA" w:eastAsia="uk-UA"/>
    </w:rPr>
  </w:style>
  <w:style w:type="paragraph" w:styleId="aff">
    <w:name w:val="Revision"/>
    <w:hidden/>
    <w:uiPriority w:val="99"/>
    <w:semiHidden/>
    <w:rsid w:val="00984EF9"/>
    <w:pPr>
      <w:spacing w:after="0" w:line="240" w:lineRule="auto"/>
    </w:pPr>
    <w:rPr>
      <w:rFonts w:ascii="Calibri" w:eastAsia="Calibri" w:hAnsi="Calibri" w:cs="Calibri"/>
      <w:lang w:val="uk-UA" w:eastAsia="uk-UA"/>
    </w:rPr>
  </w:style>
  <w:style w:type="table" w:customStyle="1" w:styleId="111">
    <w:name w:val="Сетка таблицы11"/>
    <w:basedOn w:val="a1"/>
    <w:next w:val="a4"/>
    <w:uiPriority w:val="39"/>
    <w:rsid w:val="00984EF9"/>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4"/>
    <w:uiPriority w:val="39"/>
    <w:rsid w:val="00984EF9"/>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4"/>
    <w:uiPriority w:val="39"/>
    <w:rsid w:val="00984EF9"/>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984EF9"/>
  </w:style>
  <w:style w:type="paragraph" w:customStyle="1" w:styleId="TableParagraph">
    <w:name w:val="Table Paragraph"/>
    <w:basedOn w:val="a"/>
    <w:rsid w:val="00984EF9"/>
    <w:pPr>
      <w:widowControl w:val="0"/>
      <w:autoSpaceDE w:val="0"/>
      <w:autoSpaceDN w:val="0"/>
      <w:spacing w:after="0" w:line="240" w:lineRule="auto"/>
      <w:ind w:left="107"/>
    </w:pPr>
    <w:rPr>
      <w:rFonts w:ascii="Times New Roman" w:eastAsia="Times New Roman" w:hAnsi="Times New Roman" w:cs="Times New Roman"/>
      <w:lang w:eastAsia="uk-UA"/>
    </w:rPr>
  </w:style>
  <w:style w:type="paragraph" w:customStyle="1" w:styleId="Style5">
    <w:name w:val="Style5"/>
    <w:basedOn w:val="a"/>
    <w:rsid w:val="00984EF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23">
    <w:name w:val="Font Style23"/>
    <w:rsid w:val="00984EF9"/>
    <w:rPr>
      <w:rFonts w:ascii="Times New Roman" w:hAnsi="Times New Roman" w:cs="Times New Roman"/>
      <w:sz w:val="20"/>
      <w:szCs w:val="20"/>
    </w:rPr>
  </w:style>
  <w:style w:type="paragraph" w:customStyle="1" w:styleId="rvps7">
    <w:name w:val="rvps7"/>
    <w:basedOn w:val="a"/>
    <w:rsid w:val="00984EF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rsid w:val="00984EF9"/>
  </w:style>
  <w:style w:type="paragraph" w:customStyle="1" w:styleId="25">
    <w:name w:val="Обычный2"/>
    <w:rsid w:val="00984EF9"/>
    <w:pPr>
      <w:spacing w:after="0" w:line="276" w:lineRule="auto"/>
    </w:pPr>
    <w:rPr>
      <w:rFonts w:ascii="Arial" w:eastAsia="Arial" w:hAnsi="Arial" w:cs="Times New Roman"/>
      <w:color w:val="000000"/>
      <w:szCs w:val="20"/>
      <w:lang w:eastAsia="ru-RU"/>
    </w:rPr>
  </w:style>
  <w:style w:type="paragraph" w:styleId="aff0">
    <w:name w:val="Body Text Indent"/>
    <w:basedOn w:val="a"/>
    <w:link w:val="aff1"/>
    <w:uiPriority w:val="99"/>
    <w:unhideWhenUsed/>
    <w:rsid w:val="00984EF9"/>
    <w:pPr>
      <w:spacing w:after="120"/>
      <w:ind w:left="283"/>
    </w:pPr>
    <w:rPr>
      <w:rFonts w:ascii="Calibri" w:eastAsia="Calibri" w:hAnsi="Calibri" w:cs="Times New Roman"/>
      <w:lang w:val="ru-RU"/>
    </w:rPr>
  </w:style>
  <w:style w:type="character" w:customStyle="1" w:styleId="aff1">
    <w:name w:val="Основний текст з відступом Знак"/>
    <w:basedOn w:val="a0"/>
    <w:link w:val="aff0"/>
    <w:uiPriority w:val="99"/>
    <w:rsid w:val="00984EF9"/>
    <w:rPr>
      <w:rFonts w:ascii="Calibri" w:eastAsia="Calibri" w:hAnsi="Calibri" w:cs="Times New Roman"/>
    </w:rPr>
  </w:style>
  <w:style w:type="paragraph" w:styleId="aff2">
    <w:name w:val="caption"/>
    <w:basedOn w:val="a"/>
    <w:next w:val="a"/>
    <w:qFormat/>
    <w:rsid w:val="00984EF9"/>
    <w:pPr>
      <w:widowControl w:val="0"/>
      <w:shd w:val="clear" w:color="auto" w:fill="FFFFFF"/>
      <w:autoSpaceDE w:val="0"/>
      <w:autoSpaceDN w:val="0"/>
      <w:adjustRightInd w:val="0"/>
      <w:spacing w:before="283" w:after="336" w:line="278" w:lineRule="exact"/>
      <w:ind w:right="19"/>
      <w:jc w:val="right"/>
    </w:pPr>
    <w:rPr>
      <w:rFonts w:ascii="Arial" w:eastAsia="Times New Roman" w:hAnsi="Arial" w:cs="Arial"/>
      <w:b/>
      <w:bCs/>
      <w:color w:val="000000"/>
      <w:spacing w:val="-2"/>
      <w:sz w:val="21"/>
      <w:szCs w:val="21"/>
      <w:lang w:val="ru-RU" w:eastAsia="ru-RU"/>
    </w:rPr>
  </w:style>
  <w:style w:type="character" w:customStyle="1" w:styleId="a9">
    <w:name w:val="Назва Знак"/>
    <w:basedOn w:val="a0"/>
    <w:link w:val="a8"/>
    <w:uiPriority w:val="10"/>
    <w:rsid w:val="00984EF9"/>
    <w:rPr>
      <w:rFonts w:ascii="Calibri" w:eastAsia="Calibri" w:hAnsi="Calibri" w:cs="Calibri"/>
      <w:b/>
      <w:sz w:val="72"/>
      <w:szCs w:val="72"/>
      <w:lang w:val="uk-UA" w:eastAsia="uk-UA"/>
    </w:rPr>
  </w:style>
  <w:style w:type="paragraph" w:styleId="26">
    <w:name w:val="Body Text Indent 2"/>
    <w:basedOn w:val="a"/>
    <w:link w:val="27"/>
    <w:rsid w:val="00984EF9"/>
    <w:pPr>
      <w:widowControl w:val="0"/>
      <w:autoSpaceDE w:val="0"/>
      <w:autoSpaceDN w:val="0"/>
      <w:adjustRightInd w:val="0"/>
      <w:spacing w:after="120" w:line="480" w:lineRule="auto"/>
      <w:ind w:left="283"/>
    </w:pPr>
    <w:rPr>
      <w:rFonts w:ascii="Arial" w:eastAsia="Times New Roman" w:hAnsi="Arial" w:cs="Arial"/>
      <w:b/>
      <w:bCs/>
      <w:sz w:val="20"/>
      <w:szCs w:val="20"/>
      <w:lang w:val="ru-RU" w:eastAsia="ru-RU"/>
    </w:rPr>
  </w:style>
  <w:style w:type="character" w:customStyle="1" w:styleId="27">
    <w:name w:val="Основний текст з відступом 2 Знак"/>
    <w:basedOn w:val="a0"/>
    <w:link w:val="26"/>
    <w:rsid w:val="00984EF9"/>
    <w:rPr>
      <w:rFonts w:ascii="Arial" w:eastAsia="Times New Roman" w:hAnsi="Arial" w:cs="Arial"/>
      <w:b/>
      <w:bCs/>
      <w:sz w:val="20"/>
      <w:szCs w:val="20"/>
      <w:lang w:eastAsia="ru-RU"/>
    </w:rPr>
  </w:style>
  <w:style w:type="paragraph" w:customStyle="1" w:styleId="19">
    <w:name w:val="Без интервала1"/>
    <w:rsid w:val="00984EF9"/>
    <w:pPr>
      <w:spacing w:after="0" w:line="240" w:lineRule="auto"/>
    </w:pPr>
    <w:rPr>
      <w:rFonts w:ascii="Arial" w:eastAsia="Times New Roman" w:hAnsi="Arial" w:cs="Times New Roman"/>
      <w:szCs w:val="20"/>
      <w:lang w:val="de-DE" w:eastAsia="ru-RU"/>
    </w:rPr>
  </w:style>
  <w:style w:type="numbering" w:customStyle="1" w:styleId="28">
    <w:name w:val="Нет списка2"/>
    <w:next w:val="a2"/>
    <w:uiPriority w:val="99"/>
    <w:semiHidden/>
    <w:unhideWhenUsed/>
    <w:rsid w:val="00984EF9"/>
  </w:style>
  <w:style w:type="numbering" w:customStyle="1" w:styleId="36">
    <w:name w:val="Нет списка3"/>
    <w:next w:val="a2"/>
    <w:uiPriority w:val="99"/>
    <w:semiHidden/>
    <w:unhideWhenUsed/>
    <w:rsid w:val="00984EF9"/>
  </w:style>
  <w:style w:type="paragraph" w:customStyle="1" w:styleId="msonormal0">
    <w:name w:val="msonormal"/>
    <w:basedOn w:val="a"/>
    <w:rsid w:val="00984EF9"/>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51">
    <w:name w:val="Сетка таблицы5"/>
    <w:basedOn w:val="a1"/>
    <w:next w:val="a4"/>
    <w:uiPriority w:val="39"/>
    <w:rsid w:val="00984EF9"/>
    <w:pPr>
      <w:spacing w:after="0" w:line="240" w:lineRule="auto"/>
    </w:pPr>
    <w:rPr>
      <w:rFonts w:ascii="Calibri" w:eastAsia="Calibri" w:hAnsi="Calibri" w:cs="Times New Roman"/>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84EF9"/>
    <w:pPr>
      <w:spacing w:line="256" w:lineRule="auto"/>
    </w:pPr>
    <w:rPr>
      <w:rFonts w:ascii="Calibri" w:eastAsia="Calibri" w:hAnsi="Calibri" w:cs="Calibri"/>
      <w:lang w:val="uk-UA"/>
    </w:rPr>
    <w:tblPr>
      <w:tblCellMar>
        <w:top w:w="0" w:type="dxa"/>
        <w:left w:w="0" w:type="dxa"/>
        <w:bottom w:w="0" w:type="dxa"/>
        <w:right w:w="0" w:type="dxa"/>
      </w:tblCellMar>
    </w:tblPr>
  </w:style>
  <w:style w:type="table" w:customStyle="1" w:styleId="1110">
    <w:name w:val="Сетка таблицы111"/>
    <w:basedOn w:val="a1"/>
    <w:rsid w:val="00984EF9"/>
    <w:pPr>
      <w:spacing w:after="0" w:line="240" w:lineRule="auto"/>
    </w:pPr>
    <w:rPr>
      <w:rFonts w:ascii="Times New Roman" w:eastAsia="Times New Roman" w:hAnsi="Times New Roman" w:cs="Times New Roman"/>
      <w:sz w:val="20"/>
      <w:szCs w:val="20"/>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39"/>
    <w:rsid w:val="00984EF9"/>
    <w:pPr>
      <w:spacing w:after="0" w:line="240" w:lineRule="auto"/>
    </w:pPr>
    <w:rPr>
      <w:rFonts w:ascii="Calibri" w:eastAsia="Calibri" w:hAnsi="Calibri" w:cs="Times New Roman"/>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Hyperlink"/>
    <w:basedOn w:val="a0"/>
    <w:uiPriority w:val="99"/>
    <w:semiHidden/>
    <w:unhideWhenUsed/>
    <w:rsid w:val="00984EF9"/>
    <w:rPr>
      <w:color w:val="0563C1" w:themeColor="hyperlink"/>
      <w:u w:val="single"/>
    </w:rPr>
  </w:style>
  <w:style w:type="paragraph" w:styleId="22">
    <w:name w:val="Body Text 2"/>
    <w:basedOn w:val="a"/>
    <w:link w:val="29"/>
    <w:uiPriority w:val="99"/>
    <w:semiHidden/>
    <w:unhideWhenUsed/>
    <w:rsid w:val="00984EF9"/>
    <w:pPr>
      <w:spacing w:after="120" w:line="480" w:lineRule="auto"/>
    </w:pPr>
  </w:style>
  <w:style w:type="character" w:customStyle="1" w:styleId="29">
    <w:name w:val="Основний текст 2 Знак"/>
    <w:basedOn w:val="a0"/>
    <w:link w:val="22"/>
    <w:uiPriority w:val="99"/>
    <w:semiHidden/>
    <w:rsid w:val="00984EF9"/>
    <w:rPr>
      <w:lang w:val="uk-UA"/>
    </w:rPr>
  </w:style>
  <w:style w:type="character" w:styleId="aff4">
    <w:name w:val="FollowedHyperlink"/>
    <w:basedOn w:val="a0"/>
    <w:uiPriority w:val="99"/>
    <w:semiHidden/>
    <w:unhideWhenUsed/>
    <w:rsid w:val="00984EF9"/>
    <w:rPr>
      <w:color w:val="954F72" w:themeColor="followedHyperlink"/>
      <w:u w:val="single"/>
    </w:rPr>
  </w:style>
  <w:style w:type="character" w:customStyle="1" w:styleId="aff5">
    <w:name w:val="Основной текст Знак"/>
    <w:basedOn w:val="a0"/>
    <w:uiPriority w:val="99"/>
    <w:semiHidden/>
    <w:qFormat/>
    <w:rsid w:val="00771DCD"/>
  </w:style>
  <w:style w:type="paragraph" w:styleId="aff6">
    <w:name w:val="Normal (Web)"/>
    <w:aliases w:val="Обычный (Web),Обычный (веб) Знак1 Знак,Обычный (веб) Знак Знак Знак,Знак5 Знак Знак Знак,Знак5 Знак1 Знак,Обычный (веб) Знак Знак1,Знак5 Знак Знак1,Знак5 Знак,Знак5 Знак Знак,Знак5,Обычный (Web) Знак Знак Знак Знак,Обычный (веб) Знак"/>
    <w:basedOn w:val="a"/>
    <w:link w:val="aff7"/>
    <w:uiPriority w:val="99"/>
    <w:qFormat/>
    <w:rsid w:val="00771DCD"/>
    <w:pPr>
      <w:spacing w:beforeAutospacing="1" w:afterAutospacing="1" w:line="240" w:lineRule="auto"/>
    </w:pPr>
    <w:rPr>
      <w:rFonts w:ascii="Times New Roman" w:eastAsia="Times New Roman" w:hAnsi="Times New Roman" w:cs="Times New Roman"/>
      <w:sz w:val="24"/>
      <w:szCs w:val="24"/>
      <w:lang w:eastAsia="uk-UA"/>
    </w:rPr>
  </w:style>
  <w:style w:type="character" w:customStyle="1" w:styleId="aff7">
    <w:name w:val="Звичайний (веб) Знак"/>
    <w:aliases w:val="Обычный (Web) Знак,Обычный (веб) Знак1 Знак Знак,Обычный (веб) Знак Знак Знак Знак,Знак5 Знак Знак Знак Знак,Знак5 Знак1 Знак Знак,Обычный (веб) Знак Знак1 Знак,Знак5 Знак Знак1 Знак,Знак5 Знак Знак2,Знак5 Знак Знак Знак1"/>
    <w:link w:val="aff6"/>
    <w:uiPriority w:val="99"/>
    <w:locked/>
    <w:rsid w:val="00771DCD"/>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9</Pages>
  <Words>13302</Words>
  <Characters>7583</Characters>
  <Application>Microsoft Office Word</Application>
  <DocSecurity>0</DocSecurity>
  <Lines>63</Lines>
  <Paragraphs>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userua12</dc:creator>
  <cp:keywords/>
  <dc:description/>
  <cp:lastModifiedBy>Олексій Матвійчук</cp:lastModifiedBy>
  <cp:revision>85</cp:revision>
  <dcterms:created xsi:type="dcterms:W3CDTF">2022-08-10T10:32:00Z</dcterms:created>
  <dcterms:modified xsi:type="dcterms:W3CDTF">2023-11-16T08:10:00Z</dcterms:modified>
</cp:coreProperties>
</file>