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15FCD7E5" w:rsidR="002B72AC" w:rsidRDefault="00001818" w:rsidP="007B5C52">
      <w:pPr>
        <w:spacing w:after="0" w:line="240" w:lineRule="auto"/>
        <w:jc w:val="both"/>
        <w:rPr>
          <w:rStyle w:val="a3"/>
          <w:rFonts w:ascii="Times New Roman" w:hAnsi="Times New Roman"/>
          <w:bCs/>
          <w:sz w:val="24"/>
          <w:szCs w:val="24"/>
        </w:rPr>
      </w:pPr>
      <w:r>
        <w:rPr>
          <w:rFonts w:ascii="Times New Roman" w:eastAsia="Times New Roman" w:hAnsi="Times New Roman"/>
          <w:b/>
          <w:bCs/>
          <w:color w:val="000000" w:themeColor="text1"/>
          <w:sz w:val="24"/>
          <w:szCs w:val="24"/>
        </w:rPr>
        <w:t>ДК 021:2015-33690000-3- Лікарські засоби різні (Спирт етиловий 96%)</w:t>
      </w:r>
      <w:r w:rsidR="0034548A" w:rsidRPr="0034548A">
        <w:rPr>
          <w:rStyle w:val="a3"/>
          <w:rFonts w:ascii="Times New Roman" w:hAnsi="Times New Roman" w:cs="Times New Roman"/>
          <w:b/>
          <w:i w:val="0"/>
          <w:iCs w:val="0"/>
          <w:color w:val="000000"/>
          <w:sz w:val="24"/>
          <w:szCs w:val="24"/>
          <w:lang w:eastAsia="ru-RU"/>
        </w:rPr>
        <w:t xml:space="preserve"> </w:t>
      </w:r>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0BB3DA4B" w14:textId="1B48CC87" w:rsidR="00FE1D84" w:rsidRDefault="002B72AC" w:rsidP="00820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001818" w:rsidRPr="00001818">
        <w:rPr>
          <w:rFonts w:ascii="Times New Roman" w:eastAsia="Times New Roman" w:hAnsi="Times New Roman" w:cs="Times New Roman"/>
          <w:sz w:val="24"/>
          <w:szCs w:val="24"/>
          <w:lang w:eastAsia="ru-RU"/>
        </w:rPr>
        <w:t>ДК 021:2015-33690000-3- Лікарські засоби різні (Спирт етиловий 96%)</w:t>
      </w:r>
    </w:p>
    <w:p w14:paraId="039A125F" w14:textId="5ECD7950" w:rsidR="006D3EBF" w:rsidRDefault="002B72AC" w:rsidP="008201EB">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w:t>
      </w:r>
      <w:r w:rsidR="0098548C">
        <w:rPr>
          <w:rFonts w:ascii="Times New Roman" w:hAnsi="Times New Roman"/>
          <w:sz w:val="24"/>
          <w:szCs w:val="24"/>
        </w:rPr>
        <w:t>и</w:t>
      </w:r>
      <w:r w:rsidR="006D3EBF">
        <w:rPr>
          <w:rFonts w:ascii="Times New Roman" w:hAnsi="Times New Roman"/>
          <w:sz w:val="24"/>
          <w:szCs w:val="24"/>
        </w:rPr>
        <w:t xml:space="preserve"> </w:t>
      </w:r>
    </w:p>
    <w:p w14:paraId="22A5901B" w14:textId="2B7139A8" w:rsidR="00DD7972" w:rsidRDefault="00471701" w:rsidP="0024553B">
      <w:pPr>
        <w:spacing w:after="0" w:line="240" w:lineRule="auto"/>
        <w:jc w:val="both"/>
        <w:rPr>
          <w:rFonts w:ascii="Times New Roman" w:hAnsi="Times New Roman"/>
          <w:sz w:val="24"/>
          <w:szCs w:val="24"/>
        </w:rPr>
      </w:pPr>
      <w:r w:rsidRPr="00471701">
        <w:rPr>
          <w:rFonts w:ascii="Times New Roman" w:hAnsi="Times New Roman"/>
          <w:sz w:val="24"/>
          <w:szCs w:val="24"/>
        </w:rPr>
        <w:t>UA-2024-06-06-009150-a</w:t>
      </w:r>
    </w:p>
    <w:p w14:paraId="31BDB846" w14:textId="77777777" w:rsidR="00471701" w:rsidRPr="0024553B" w:rsidRDefault="00471701" w:rsidP="0024553B">
      <w:pPr>
        <w:spacing w:after="0" w:line="240" w:lineRule="auto"/>
        <w:jc w:val="both"/>
        <w:rPr>
          <w:rFonts w:ascii="Times New Roman" w:hAnsi="Times New Roman"/>
          <w:sz w:val="24"/>
          <w:szCs w:val="24"/>
        </w:rPr>
      </w:pPr>
      <w:bookmarkStart w:id="0" w:name="_GoBack"/>
      <w:bookmarkEnd w:id="0"/>
    </w:p>
    <w:p w14:paraId="4E9336F8" w14:textId="12073811"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0080209F">
        <w:rPr>
          <w:rFonts w:ascii="Times New Roman" w:hAnsi="Times New Roman"/>
          <w:sz w:val="24"/>
          <w:szCs w:val="24"/>
        </w:rPr>
        <w:t xml:space="preserve"> </w:t>
      </w:r>
      <w:r w:rsidR="00001818">
        <w:rPr>
          <w:rFonts w:ascii="Times New Roman" w:hAnsi="Times New Roman"/>
          <w:sz w:val="24"/>
          <w:szCs w:val="24"/>
        </w:rPr>
        <w:t>3</w:t>
      </w:r>
      <w:r w:rsidR="0080209F">
        <w:rPr>
          <w:rFonts w:ascii="Times New Roman" w:hAnsi="Times New Roman"/>
          <w:sz w:val="24"/>
          <w:szCs w:val="24"/>
        </w:rPr>
        <w:t xml:space="preserve">000,00 грн </w:t>
      </w:r>
      <w:r w:rsidR="00555124">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78B90011"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008201EB">
        <w:rPr>
          <w:rFonts w:ascii="Times New Roman" w:eastAsia="Times New Roman" w:hAnsi="Times New Roman"/>
          <w:b/>
          <w:bCs/>
          <w:sz w:val="24"/>
          <w:szCs w:val="24"/>
          <w:lang w:eastAsia="uk-UA"/>
        </w:rPr>
        <w:t>:</w:t>
      </w:r>
      <w:r w:rsidR="0080209F">
        <w:rPr>
          <w:rFonts w:ascii="Times New Roman" w:eastAsia="Times New Roman" w:hAnsi="Times New Roman"/>
          <w:b/>
          <w:bCs/>
          <w:sz w:val="24"/>
          <w:szCs w:val="24"/>
          <w:lang w:eastAsia="uk-UA"/>
        </w:rPr>
        <w:t xml:space="preserve"> </w:t>
      </w:r>
      <w:r w:rsidR="00001818">
        <w:rPr>
          <w:rFonts w:ascii="Times New Roman" w:eastAsia="Times New Roman" w:hAnsi="Times New Roman"/>
          <w:b/>
          <w:bCs/>
          <w:sz w:val="24"/>
          <w:szCs w:val="24"/>
          <w:lang w:eastAsia="uk-UA"/>
        </w:rPr>
        <w:t>3</w:t>
      </w:r>
      <w:r w:rsidR="0080209F">
        <w:rPr>
          <w:rFonts w:ascii="Times New Roman" w:eastAsia="Times New Roman" w:hAnsi="Times New Roman"/>
          <w:b/>
          <w:bCs/>
          <w:sz w:val="24"/>
          <w:szCs w:val="24"/>
          <w:lang w:eastAsia="uk-UA"/>
        </w:rPr>
        <w:t xml:space="preserve">000, 00 </w:t>
      </w:r>
      <w:r w:rsidR="00555124">
        <w:rPr>
          <w:rFonts w:ascii="Times New Roman" w:hAnsi="Times New Roman"/>
          <w:sz w:val="24"/>
          <w:szCs w:val="24"/>
        </w:rPr>
        <w:t xml:space="preserve">грн </w:t>
      </w:r>
      <w:r w:rsidR="00BE3E11">
        <w:rPr>
          <w:rFonts w:ascii="Times New Roman" w:hAnsi="Times New Roman"/>
          <w:sz w:val="24"/>
          <w:szCs w:val="24"/>
        </w:rPr>
        <w:t>без</w:t>
      </w:r>
      <w:r w:rsidR="00555124">
        <w:rPr>
          <w:rFonts w:ascii="Times New Roman" w:hAnsi="Times New Roman"/>
          <w:sz w:val="24"/>
          <w:szCs w:val="24"/>
        </w:rPr>
        <w:t xml:space="preserve">  ПДВ</w:t>
      </w:r>
      <w:r w:rsidR="002C7992" w:rsidRPr="008201EB">
        <w:rPr>
          <w:rFonts w:ascii="Times New Roman" w:eastAsia="Times New Roman" w:hAnsi="Times New Roman"/>
          <w:bCs/>
          <w:sz w:val="24"/>
          <w:szCs w:val="24"/>
          <w:lang w:eastAsia="uk-UA"/>
        </w:rPr>
        <w:t>.</w:t>
      </w:r>
    </w:p>
    <w:p w14:paraId="369371FE" w14:textId="5BA62804"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w:t>
      </w:r>
      <w:r w:rsidRPr="00001818">
        <w:rPr>
          <w:rFonts w:ascii="Times New Roman" w:eastAsia="Times New Roman" w:hAnsi="Times New Roman"/>
          <w:bCs/>
          <w:iCs/>
          <w:color w:val="000000"/>
          <w:sz w:val="24"/>
          <w:szCs w:val="24"/>
          <w:lang w:eastAsia="uk-UA"/>
        </w:rPr>
        <w:t xml:space="preserve">– </w:t>
      </w:r>
      <w:r w:rsidR="00001818" w:rsidRPr="00001818">
        <w:rPr>
          <w:rFonts w:ascii="Times New Roman" w:eastAsia="Times New Roman" w:hAnsi="Times New Roman"/>
          <w:bCs/>
          <w:iCs/>
          <w:color w:val="000000"/>
          <w:sz w:val="24"/>
          <w:szCs w:val="24"/>
          <w:lang w:eastAsia="uk-UA"/>
        </w:rPr>
        <w:t xml:space="preserve">кошти міжнародної технічної допомоги, яка надається відповідно до міжнародного договору - Угоди між Урядом України і Урядом Сполучених Штатів Америки щодо надання допомоги Україні в ліквідації стратегічної ядерної зброї, а також запобігання розповсюдженню зброї масового знищення від 25.10.1993 та в рамках реалізації </w:t>
      </w:r>
      <w:proofErr w:type="spellStart"/>
      <w:r w:rsidR="00001818" w:rsidRPr="00001818">
        <w:rPr>
          <w:rFonts w:ascii="Times New Roman" w:eastAsia="Times New Roman" w:hAnsi="Times New Roman"/>
          <w:bCs/>
          <w:iCs/>
          <w:color w:val="000000"/>
          <w:sz w:val="24"/>
          <w:szCs w:val="24"/>
          <w:lang w:eastAsia="uk-UA"/>
        </w:rPr>
        <w:t>проєкту</w:t>
      </w:r>
      <w:proofErr w:type="spellEnd"/>
      <w:r w:rsidR="00001818" w:rsidRPr="00001818">
        <w:rPr>
          <w:rFonts w:ascii="Times New Roman" w:eastAsia="Times New Roman" w:hAnsi="Times New Roman"/>
          <w:bCs/>
          <w:iCs/>
          <w:color w:val="000000"/>
          <w:sz w:val="24"/>
          <w:szCs w:val="24"/>
          <w:lang w:eastAsia="uk-UA"/>
        </w:rPr>
        <w:t xml:space="preserve"> «Посилення нагляду за арбовірусами та управління ризиками в системах громадського здоров’я Грузії, Туреччини та України», згідно з Договором про надання </w:t>
      </w:r>
      <w:proofErr w:type="spellStart"/>
      <w:r w:rsidR="00001818" w:rsidRPr="00001818">
        <w:rPr>
          <w:rFonts w:ascii="Times New Roman" w:eastAsia="Times New Roman" w:hAnsi="Times New Roman"/>
          <w:bCs/>
          <w:iCs/>
          <w:color w:val="000000"/>
          <w:sz w:val="24"/>
          <w:szCs w:val="24"/>
          <w:lang w:eastAsia="uk-UA"/>
        </w:rPr>
        <w:t>субгранту</w:t>
      </w:r>
      <w:proofErr w:type="spellEnd"/>
      <w:r w:rsidR="00001818" w:rsidRPr="00001818">
        <w:rPr>
          <w:rFonts w:ascii="Times New Roman" w:eastAsia="Times New Roman" w:hAnsi="Times New Roman"/>
          <w:bCs/>
          <w:iCs/>
          <w:color w:val="000000"/>
          <w:sz w:val="24"/>
          <w:szCs w:val="24"/>
          <w:lang w:eastAsia="uk-UA"/>
        </w:rPr>
        <w:t xml:space="preserve"> від Університету Флориди №SUB00003492 від 31.01.2023 року.</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085B4964"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w:t>
      </w:r>
      <w:r w:rsidR="00570486">
        <w:rPr>
          <w:rFonts w:ascii="Times New Roman" w:hAnsi="Times New Roman"/>
          <w:b/>
          <w:sz w:val="24"/>
          <w:szCs w:val="24"/>
        </w:rPr>
        <w:t xml:space="preserve"> з</w:t>
      </w:r>
      <w:r w:rsidR="000C70A6">
        <w:rPr>
          <w:rFonts w:ascii="Times New Roman" w:hAnsi="Times New Roman"/>
          <w:b/>
          <w:sz w:val="24"/>
          <w:szCs w:val="24"/>
        </w:rPr>
        <w:t xml:space="preserve"> медико-технічни</w:t>
      </w:r>
      <w:r w:rsidR="00570486">
        <w:rPr>
          <w:rFonts w:ascii="Times New Roman" w:hAnsi="Times New Roman"/>
          <w:b/>
          <w:sz w:val="24"/>
          <w:szCs w:val="24"/>
        </w:rPr>
        <w:t>ми</w:t>
      </w:r>
      <w:r w:rsidR="000C70A6">
        <w:rPr>
          <w:rFonts w:ascii="Times New Roman" w:hAnsi="Times New Roman"/>
          <w:b/>
          <w:sz w:val="24"/>
          <w:szCs w:val="24"/>
        </w:rPr>
        <w:t xml:space="preserve"> вимог</w:t>
      </w:r>
      <w:r w:rsidR="00570486">
        <w:rPr>
          <w:rFonts w:ascii="Times New Roman" w:hAnsi="Times New Roman"/>
          <w:b/>
          <w:sz w:val="24"/>
          <w:szCs w:val="24"/>
        </w:rPr>
        <w:t>ами</w:t>
      </w:r>
      <w:r w:rsidR="000C70A6">
        <w:rPr>
          <w:rFonts w:ascii="Times New Roman" w:hAnsi="Times New Roman"/>
          <w:b/>
          <w:sz w:val="24"/>
          <w:szCs w:val="24"/>
        </w:rPr>
        <w:t>.</w:t>
      </w:r>
    </w:p>
    <w:p w14:paraId="14A58F76" w14:textId="0003A353"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w:t>
      </w:r>
      <w:r w:rsidRPr="008201EB">
        <w:rPr>
          <w:rFonts w:ascii="Times New Roman" w:hAnsi="Times New Roman"/>
          <w:sz w:val="24"/>
          <w:szCs w:val="24"/>
        </w:rPr>
        <w:t>— з дати укладання договору</w:t>
      </w:r>
      <w:r w:rsidR="00366514" w:rsidRPr="008201EB">
        <w:rPr>
          <w:rFonts w:ascii="Times New Roman" w:hAnsi="Times New Roman"/>
          <w:sz w:val="24"/>
          <w:szCs w:val="24"/>
        </w:rPr>
        <w:t xml:space="preserve"> </w:t>
      </w:r>
      <w:r w:rsidR="00A71EB1" w:rsidRPr="0002264E">
        <w:rPr>
          <w:rFonts w:ascii="Times New Roman" w:hAnsi="Times New Roman"/>
          <w:sz w:val="24"/>
          <w:szCs w:val="24"/>
        </w:rPr>
        <w:t>д</w:t>
      </w:r>
      <w:r w:rsidR="00366514" w:rsidRPr="0002264E">
        <w:rPr>
          <w:rFonts w:ascii="Times New Roman" w:hAnsi="Times New Roman"/>
          <w:sz w:val="24"/>
          <w:szCs w:val="24"/>
        </w:rPr>
        <w:t xml:space="preserve">о </w:t>
      </w:r>
      <w:r w:rsidR="00001818">
        <w:rPr>
          <w:rFonts w:ascii="Times New Roman" w:hAnsi="Times New Roman"/>
          <w:sz w:val="24"/>
          <w:szCs w:val="24"/>
          <w:lang w:val="ru-RU"/>
        </w:rPr>
        <w:t>31</w:t>
      </w:r>
      <w:r w:rsidR="002C519E" w:rsidRPr="0002264E">
        <w:rPr>
          <w:rFonts w:ascii="Times New Roman" w:hAnsi="Times New Roman"/>
          <w:sz w:val="24"/>
          <w:szCs w:val="24"/>
        </w:rPr>
        <w:t>.</w:t>
      </w:r>
      <w:r w:rsidR="0002264E" w:rsidRPr="0002264E">
        <w:rPr>
          <w:rFonts w:ascii="Times New Roman" w:hAnsi="Times New Roman"/>
          <w:sz w:val="24"/>
          <w:szCs w:val="24"/>
          <w:lang w:val="ru-RU"/>
        </w:rPr>
        <w:t>0</w:t>
      </w:r>
      <w:r w:rsidR="00BE3E11">
        <w:rPr>
          <w:rFonts w:ascii="Times New Roman" w:hAnsi="Times New Roman"/>
          <w:sz w:val="24"/>
          <w:szCs w:val="24"/>
          <w:lang w:val="ru-RU"/>
        </w:rPr>
        <w:t>7</w:t>
      </w:r>
      <w:r w:rsidR="000B6D9F" w:rsidRPr="0002264E">
        <w:rPr>
          <w:rFonts w:ascii="Times New Roman" w:hAnsi="Times New Roman"/>
          <w:sz w:val="24"/>
          <w:szCs w:val="24"/>
          <w:lang w:val="ru-RU"/>
        </w:rPr>
        <w:t>.</w:t>
      </w:r>
      <w:r w:rsidR="002C519E" w:rsidRPr="0002264E">
        <w:rPr>
          <w:rFonts w:ascii="Times New Roman" w:hAnsi="Times New Roman"/>
          <w:sz w:val="24"/>
          <w:szCs w:val="24"/>
        </w:rPr>
        <w:t>202</w:t>
      </w:r>
      <w:r w:rsidR="00555124">
        <w:rPr>
          <w:rFonts w:ascii="Times New Roman" w:hAnsi="Times New Roman"/>
          <w:sz w:val="24"/>
          <w:szCs w:val="24"/>
        </w:rPr>
        <w:t>4</w:t>
      </w:r>
      <w:r w:rsidR="007B5C52" w:rsidRPr="0002264E">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w:t>
      </w:r>
      <w:r w:rsidR="00226C86" w:rsidRPr="0024553B">
        <w:rPr>
          <w:rFonts w:ascii="Times New Roman" w:hAnsi="Times New Roman"/>
          <w:sz w:val="24"/>
          <w:szCs w:val="24"/>
        </w:rPr>
        <w:lastRenderedPageBreak/>
        <w:t xml:space="preserve">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783384EE" w14:textId="77777777" w:rsidR="00CD1FFF" w:rsidRDefault="00CD1FFF" w:rsidP="00CD1FFF">
      <w:pPr>
        <w:spacing w:after="0" w:line="240" w:lineRule="auto"/>
        <w:rPr>
          <w:rFonts w:ascii="Times New Roman" w:hAnsi="Times New Roman" w:cs="Times New Roman"/>
          <w:b/>
          <w:bCs/>
          <w:color w:val="000000" w:themeColor="text1"/>
          <w:sz w:val="24"/>
          <w:szCs w:val="24"/>
          <w:lang w:eastAsia="ru-RU"/>
        </w:rPr>
      </w:pPr>
      <w:bookmarkStart w:id="1" w:name="_Hlk160711902"/>
    </w:p>
    <w:p w14:paraId="5CFC95A5" w14:textId="77777777" w:rsidR="003104CF" w:rsidRDefault="003104CF" w:rsidP="003104CF">
      <w:pPr>
        <w:spacing w:after="0" w:line="240" w:lineRule="auto"/>
        <w:jc w:val="center"/>
        <w:rPr>
          <w:rFonts w:ascii="Times New Roman" w:hAnsi="Times New Roman" w:cs="Times New Roman"/>
          <w:b/>
          <w:bCs/>
          <w:color w:val="000000" w:themeColor="text1"/>
          <w:sz w:val="24"/>
          <w:szCs w:val="24"/>
        </w:rPr>
      </w:pPr>
      <w:bookmarkStart w:id="2" w:name="_Hlk161758546"/>
      <w:bookmarkEnd w:id="1"/>
      <w:r>
        <w:rPr>
          <w:rFonts w:ascii="Times New Roman" w:hAnsi="Times New Roman" w:cs="Times New Roman"/>
          <w:b/>
          <w:bCs/>
          <w:color w:val="000000" w:themeColor="text1"/>
          <w:sz w:val="24"/>
          <w:szCs w:val="24"/>
        </w:rPr>
        <w:t>ІНФОРМАЦІЯ ПРО НЕОБХІДНІ ТЕХНІЧНІ, ЯКІСНІ ТА КІЛЬКІСНІ ХАРАКТЕРИСТИКИ ПРЕДМЕТА ЗАКУПІВЛІ</w:t>
      </w:r>
    </w:p>
    <w:p w14:paraId="6105CE67" w14:textId="77777777" w:rsidR="003104CF" w:rsidRDefault="003104CF" w:rsidP="003104CF">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за</w:t>
      </w:r>
    </w:p>
    <w:p w14:paraId="36CC4219" w14:textId="77777777" w:rsidR="003104CF" w:rsidRDefault="003104CF" w:rsidP="003104CF">
      <w:pPr>
        <w:spacing w:after="0" w:line="240" w:lineRule="auto"/>
        <w:jc w:val="center"/>
        <w:rPr>
          <w:rFonts w:ascii="Times New Roman" w:eastAsia="Times New Roman" w:hAnsi="Times New Roman" w:cs="Calibri"/>
          <w:b/>
          <w:bCs/>
          <w:color w:val="000000" w:themeColor="text1"/>
          <w:sz w:val="24"/>
          <w:szCs w:val="24"/>
        </w:rPr>
      </w:pPr>
      <w:bookmarkStart w:id="3" w:name="_Hlk150327973"/>
      <w:bookmarkStart w:id="4" w:name="_Hlk153869988"/>
      <w:bookmarkStart w:id="5" w:name="_Hlk166593539"/>
      <w:bookmarkEnd w:id="2"/>
      <w:r>
        <w:rPr>
          <w:rFonts w:ascii="Times New Roman" w:eastAsia="Times New Roman" w:hAnsi="Times New Roman"/>
          <w:b/>
          <w:bCs/>
          <w:color w:val="000000" w:themeColor="text1"/>
          <w:sz w:val="24"/>
          <w:szCs w:val="24"/>
        </w:rPr>
        <w:t>ДК 021:2015-33690000-3- Лікарські засоби різні (Спирт етиловий 96%)</w:t>
      </w:r>
    </w:p>
    <w:p w14:paraId="55109C83" w14:textId="77777777" w:rsidR="003104CF" w:rsidRDefault="003104CF" w:rsidP="003104CF">
      <w:pPr>
        <w:spacing w:after="0" w:line="240" w:lineRule="auto"/>
        <w:jc w:val="center"/>
        <w:rPr>
          <w:rFonts w:ascii="Times New Roman" w:eastAsia="Calibri" w:hAnsi="Times New Roman" w:cs="Times New Roman"/>
          <w:b/>
          <w:color w:val="000000" w:themeColor="text1"/>
          <w:sz w:val="24"/>
          <w:szCs w:val="24"/>
          <w:highlight w:val="yellow"/>
          <w:lang w:eastAsia="ru-RU"/>
        </w:rPr>
      </w:pPr>
    </w:p>
    <w:p w14:paraId="795128D9" w14:textId="77777777" w:rsidR="003104CF" w:rsidRDefault="003104CF" w:rsidP="003104CF">
      <w:pPr>
        <w:spacing w:after="0" w:line="240" w:lineRule="auto"/>
        <w:jc w:val="center"/>
        <w:rPr>
          <w:rFonts w:ascii="Times New Roman" w:eastAsia="Times New Roman" w:hAnsi="Times New Roman" w:cs="Times New Roman"/>
          <w:bCs/>
          <w:color w:val="000000" w:themeColor="text1"/>
          <w:spacing w:val="-5"/>
          <w:sz w:val="24"/>
          <w:szCs w:val="24"/>
          <w:lang w:eastAsia="ru-RU"/>
        </w:rPr>
      </w:pPr>
      <w:r>
        <w:rPr>
          <w:rFonts w:ascii="Times New Roman" w:eastAsia="Times New Roman" w:hAnsi="Times New Roman" w:cs="Times New Roman"/>
          <w:bCs/>
          <w:color w:val="000000" w:themeColor="text1"/>
          <w:spacing w:val="-5"/>
          <w:sz w:val="24"/>
          <w:szCs w:val="24"/>
          <w:lang w:eastAsia="ru-RU"/>
        </w:rPr>
        <w:t xml:space="preserve">ТЕХНІЧНІ ВИМОГИ </w:t>
      </w:r>
    </w:p>
    <w:tbl>
      <w:tblPr>
        <w:tblW w:w="14601" w:type="dxa"/>
        <w:tblInd w:w="-5" w:type="dxa"/>
        <w:tblLook w:val="04A0" w:firstRow="1" w:lastRow="0" w:firstColumn="1" w:lastColumn="0" w:noHBand="0" w:noVBand="1"/>
      </w:tblPr>
      <w:tblGrid>
        <w:gridCol w:w="540"/>
        <w:gridCol w:w="2013"/>
        <w:gridCol w:w="9071"/>
        <w:gridCol w:w="1701"/>
        <w:gridCol w:w="1276"/>
      </w:tblGrid>
      <w:tr w:rsidR="003104CF" w14:paraId="0BC5EC2D" w14:textId="77777777" w:rsidTr="003104CF">
        <w:trPr>
          <w:trHeight w:val="660"/>
        </w:trPr>
        <w:tc>
          <w:tcPr>
            <w:tcW w:w="540" w:type="dxa"/>
            <w:tcBorders>
              <w:top w:val="single" w:sz="4" w:space="0" w:color="auto"/>
              <w:left w:val="single" w:sz="4" w:space="0" w:color="auto"/>
              <w:bottom w:val="single" w:sz="4" w:space="0" w:color="auto"/>
              <w:right w:val="single" w:sz="4" w:space="0" w:color="auto"/>
            </w:tcBorders>
            <w:vAlign w:val="center"/>
            <w:hideMark/>
          </w:tcPr>
          <w:bookmarkEnd w:id="3"/>
          <w:bookmarkEnd w:id="4"/>
          <w:p w14:paraId="3999162D" w14:textId="77777777" w:rsidR="003104CF" w:rsidRDefault="003104CF">
            <w:pPr>
              <w:spacing w:after="0" w:line="240" w:lineRule="auto"/>
              <w:jc w:val="center"/>
              <w:rPr>
                <w:rFonts w:ascii="Times New Roman" w:eastAsia="Times New Roman" w:hAnsi="Times New Roman" w:cs="Times New Roman"/>
                <w:b/>
                <w:bCs/>
                <w:color w:val="000000" w:themeColor="text1"/>
                <w:lang w:val="ru-RU" w:eastAsia="uk-UA"/>
              </w:rPr>
            </w:pPr>
            <w:r>
              <w:rPr>
                <w:rFonts w:ascii="Times New Roman" w:eastAsia="Times New Roman" w:hAnsi="Times New Roman" w:cs="Times New Roman"/>
                <w:b/>
                <w:bCs/>
                <w:color w:val="000000" w:themeColor="text1"/>
                <w:lang w:val="ru-RU"/>
              </w:rPr>
              <w:t>№</w:t>
            </w:r>
          </w:p>
        </w:tc>
        <w:tc>
          <w:tcPr>
            <w:tcW w:w="2013" w:type="dxa"/>
            <w:tcBorders>
              <w:top w:val="single" w:sz="4" w:space="0" w:color="auto"/>
              <w:left w:val="nil"/>
              <w:bottom w:val="single" w:sz="4" w:space="0" w:color="auto"/>
              <w:right w:val="single" w:sz="4" w:space="0" w:color="auto"/>
            </w:tcBorders>
            <w:vAlign w:val="center"/>
            <w:hideMark/>
          </w:tcPr>
          <w:p w14:paraId="40F4943D" w14:textId="77777777" w:rsidR="003104CF" w:rsidRDefault="003104CF">
            <w:pPr>
              <w:spacing w:after="0" w:line="240" w:lineRule="auto"/>
              <w:jc w:val="center"/>
              <w:rPr>
                <w:rFonts w:ascii="Times New Roman" w:eastAsia="Times New Roman" w:hAnsi="Times New Roman" w:cs="Times New Roman"/>
                <w:b/>
                <w:bCs/>
                <w:color w:val="000000" w:themeColor="text1"/>
                <w:lang w:val="ru-RU"/>
              </w:rPr>
            </w:pPr>
            <w:proofErr w:type="spellStart"/>
            <w:r>
              <w:rPr>
                <w:rFonts w:ascii="Times New Roman" w:eastAsia="Times New Roman" w:hAnsi="Times New Roman" w:cs="Times New Roman"/>
                <w:b/>
                <w:bCs/>
                <w:color w:val="000000" w:themeColor="text1"/>
                <w:lang w:val="ru-RU"/>
              </w:rPr>
              <w:t>Назва</w:t>
            </w:r>
            <w:proofErr w:type="spellEnd"/>
            <w:r>
              <w:rPr>
                <w:rFonts w:ascii="Times New Roman" w:eastAsia="Times New Roman" w:hAnsi="Times New Roman" w:cs="Times New Roman"/>
                <w:b/>
                <w:bCs/>
                <w:color w:val="000000" w:themeColor="text1"/>
                <w:lang w:val="ru-RU"/>
              </w:rPr>
              <w:t xml:space="preserve"> предмету </w:t>
            </w:r>
            <w:proofErr w:type="spellStart"/>
            <w:r>
              <w:rPr>
                <w:rFonts w:ascii="Times New Roman" w:eastAsia="Times New Roman" w:hAnsi="Times New Roman" w:cs="Times New Roman"/>
                <w:b/>
                <w:bCs/>
                <w:color w:val="000000" w:themeColor="text1"/>
                <w:lang w:val="ru-RU"/>
              </w:rPr>
              <w:t>закупівлі</w:t>
            </w:r>
            <w:proofErr w:type="spellEnd"/>
          </w:p>
        </w:tc>
        <w:tc>
          <w:tcPr>
            <w:tcW w:w="9071" w:type="dxa"/>
            <w:tcBorders>
              <w:top w:val="single" w:sz="4" w:space="0" w:color="auto"/>
              <w:left w:val="nil"/>
              <w:bottom w:val="single" w:sz="4" w:space="0" w:color="auto"/>
              <w:right w:val="single" w:sz="4" w:space="0" w:color="auto"/>
            </w:tcBorders>
            <w:vAlign w:val="center"/>
            <w:hideMark/>
          </w:tcPr>
          <w:p w14:paraId="01E7C47A" w14:textId="77777777" w:rsidR="003104CF" w:rsidRDefault="003104CF">
            <w:pPr>
              <w:spacing w:after="0" w:line="240" w:lineRule="auto"/>
              <w:jc w:val="center"/>
              <w:rPr>
                <w:rFonts w:ascii="Times New Roman" w:eastAsia="Times New Roman" w:hAnsi="Times New Roman" w:cs="Times New Roman"/>
                <w:b/>
                <w:bCs/>
                <w:color w:val="000000" w:themeColor="text1"/>
                <w:lang w:val="ru-RU" w:eastAsia="uk-UA"/>
              </w:rPr>
            </w:pPr>
            <w:proofErr w:type="spellStart"/>
            <w:r>
              <w:rPr>
                <w:rFonts w:ascii="Times New Roman" w:eastAsia="Times New Roman" w:hAnsi="Times New Roman" w:cs="Times New Roman"/>
                <w:b/>
                <w:bCs/>
                <w:color w:val="000000" w:themeColor="text1"/>
                <w:lang w:val="ru-RU"/>
              </w:rPr>
              <w:t>Опис</w:t>
            </w:r>
            <w:proofErr w:type="spellEnd"/>
            <w:r>
              <w:rPr>
                <w:rFonts w:ascii="Times New Roman" w:eastAsia="Times New Roman" w:hAnsi="Times New Roman" w:cs="Times New Roman"/>
                <w:b/>
                <w:bCs/>
                <w:color w:val="000000" w:themeColor="text1"/>
                <w:lang w:val="ru-RU"/>
              </w:rPr>
              <w:t xml:space="preserve"> предмета </w:t>
            </w:r>
            <w:proofErr w:type="spellStart"/>
            <w:r>
              <w:rPr>
                <w:rFonts w:ascii="Times New Roman" w:eastAsia="Times New Roman" w:hAnsi="Times New Roman" w:cs="Times New Roman"/>
                <w:b/>
                <w:bCs/>
                <w:color w:val="000000" w:themeColor="text1"/>
                <w:lang w:val="ru-RU"/>
              </w:rPr>
              <w:t>закупівлі</w:t>
            </w:r>
            <w:proofErr w:type="spellEnd"/>
          </w:p>
          <w:p w14:paraId="33692768" w14:textId="77777777" w:rsidR="003104CF" w:rsidRDefault="003104CF">
            <w:pPr>
              <w:spacing w:after="0" w:line="240" w:lineRule="auto"/>
              <w:jc w:val="center"/>
              <w:rPr>
                <w:rFonts w:ascii="Times New Roman" w:eastAsia="Times New Roman" w:hAnsi="Times New Roman" w:cs="Times New Roman"/>
                <w:b/>
                <w:bCs/>
                <w:color w:val="000000" w:themeColor="text1"/>
                <w:lang w:val="ru-RU"/>
              </w:rPr>
            </w:pPr>
            <w:r>
              <w:rPr>
                <w:rFonts w:ascii="Times New Roman" w:eastAsia="Times New Roman" w:hAnsi="Times New Roman" w:cs="Times New Roman"/>
                <w:b/>
                <w:bCs/>
                <w:color w:val="000000" w:themeColor="text1"/>
                <w:lang w:val="ru-RU"/>
              </w:rPr>
              <w:t>(</w:t>
            </w:r>
            <w:proofErr w:type="spellStart"/>
            <w:r>
              <w:rPr>
                <w:rFonts w:ascii="Times New Roman" w:eastAsia="Times New Roman" w:hAnsi="Times New Roman" w:cs="Times New Roman"/>
                <w:b/>
                <w:bCs/>
                <w:color w:val="000000" w:themeColor="text1"/>
                <w:lang w:val="ru-RU"/>
              </w:rPr>
              <w:t>технічні</w:t>
            </w:r>
            <w:proofErr w:type="spellEnd"/>
            <w:r>
              <w:rPr>
                <w:rFonts w:ascii="Times New Roman" w:eastAsia="Times New Roman" w:hAnsi="Times New Roman" w:cs="Times New Roman"/>
                <w:b/>
                <w:bCs/>
                <w:color w:val="000000" w:themeColor="text1"/>
                <w:lang w:val="ru-RU"/>
              </w:rPr>
              <w:t xml:space="preserve">, </w:t>
            </w:r>
            <w:proofErr w:type="spellStart"/>
            <w:r>
              <w:rPr>
                <w:rFonts w:ascii="Times New Roman" w:eastAsia="Times New Roman" w:hAnsi="Times New Roman" w:cs="Times New Roman"/>
                <w:b/>
                <w:bCs/>
                <w:color w:val="000000" w:themeColor="text1"/>
                <w:lang w:val="ru-RU"/>
              </w:rPr>
              <w:t>якісні</w:t>
            </w:r>
            <w:proofErr w:type="spellEnd"/>
            <w:r>
              <w:rPr>
                <w:rFonts w:ascii="Times New Roman" w:eastAsia="Times New Roman" w:hAnsi="Times New Roman" w:cs="Times New Roman"/>
                <w:b/>
                <w:bCs/>
                <w:color w:val="000000" w:themeColor="text1"/>
                <w:lang w:val="ru-RU"/>
              </w:rPr>
              <w:t xml:space="preserve"> характеристики)</w:t>
            </w:r>
          </w:p>
        </w:tc>
        <w:tc>
          <w:tcPr>
            <w:tcW w:w="1701" w:type="dxa"/>
            <w:tcBorders>
              <w:top w:val="single" w:sz="4" w:space="0" w:color="auto"/>
              <w:left w:val="nil"/>
              <w:bottom w:val="single" w:sz="4" w:space="0" w:color="auto"/>
              <w:right w:val="single" w:sz="4" w:space="0" w:color="auto"/>
            </w:tcBorders>
            <w:hideMark/>
          </w:tcPr>
          <w:p w14:paraId="64198544" w14:textId="77777777" w:rsidR="003104CF" w:rsidRDefault="003104CF">
            <w:pPr>
              <w:spacing w:after="0" w:line="240" w:lineRule="auto"/>
              <w:jc w:val="center"/>
              <w:rPr>
                <w:rFonts w:ascii="Times New Roman" w:eastAsia="Times New Roman" w:hAnsi="Times New Roman" w:cs="Times New Roman"/>
                <w:b/>
                <w:bCs/>
                <w:color w:val="000000" w:themeColor="text1"/>
                <w:lang w:val="ru-RU" w:eastAsia="uk-UA"/>
              </w:rPr>
            </w:pPr>
            <w:proofErr w:type="spellStart"/>
            <w:r>
              <w:rPr>
                <w:rFonts w:ascii="Times New Roman" w:eastAsia="Times New Roman" w:hAnsi="Times New Roman" w:cs="Times New Roman"/>
                <w:b/>
                <w:bCs/>
                <w:color w:val="000000" w:themeColor="text1"/>
                <w:lang w:val="ru-RU"/>
              </w:rPr>
              <w:t>Одиниці</w:t>
            </w:r>
            <w:proofErr w:type="spellEnd"/>
            <w:r>
              <w:rPr>
                <w:rFonts w:ascii="Times New Roman" w:eastAsia="Times New Roman" w:hAnsi="Times New Roman" w:cs="Times New Roman"/>
                <w:b/>
                <w:bCs/>
                <w:color w:val="000000" w:themeColor="text1"/>
                <w:lang w:val="ru-RU"/>
              </w:rPr>
              <w:t xml:space="preserve"> </w:t>
            </w:r>
            <w:proofErr w:type="spellStart"/>
            <w:r>
              <w:rPr>
                <w:rFonts w:ascii="Times New Roman" w:eastAsia="Times New Roman" w:hAnsi="Times New Roman" w:cs="Times New Roman"/>
                <w:b/>
                <w:bCs/>
                <w:color w:val="000000" w:themeColor="text1"/>
                <w:lang w:val="ru-RU"/>
              </w:rPr>
              <w:t>виміру</w:t>
            </w:r>
            <w:proofErr w:type="spellEnd"/>
          </w:p>
        </w:tc>
        <w:tc>
          <w:tcPr>
            <w:tcW w:w="1276" w:type="dxa"/>
            <w:tcBorders>
              <w:top w:val="single" w:sz="4" w:space="0" w:color="auto"/>
              <w:left w:val="nil"/>
              <w:bottom w:val="single" w:sz="4" w:space="0" w:color="auto"/>
              <w:right w:val="single" w:sz="4" w:space="0" w:color="auto"/>
            </w:tcBorders>
            <w:vAlign w:val="center"/>
            <w:hideMark/>
          </w:tcPr>
          <w:p w14:paraId="421A734B" w14:textId="77777777" w:rsidR="003104CF" w:rsidRDefault="003104CF">
            <w:pPr>
              <w:spacing w:after="0" w:line="240" w:lineRule="auto"/>
              <w:jc w:val="center"/>
              <w:rPr>
                <w:rFonts w:ascii="Times New Roman" w:eastAsia="Times New Roman" w:hAnsi="Times New Roman" w:cs="Times New Roman"/>
                <w:b/>
                <w:bCs/>
                <w:color w:val="000000" w:themeColor="text1"/>
                <w:lang w:val="ru-RU"/>
              </w:rPr>
            </w:pPr>
            <w:proofErr w:type="spellStart"/>
            <w:r>
              <w:rPr>
                <w:rFonts w:ascii="Times New Roman" w:eastAsia="Times New Roman" w:hAnsi="Times New Roman" w:cs="Times New Roman"/>
                <w:b/>
                <w:bCs/>
                <w:color w:val="000000" w:themeColor="text1"/>
                <w:lang w:val="ru-RU"/>
              </w:rPr>
              <w:t>Кількість</w:t>
            </w:r>
            <w:proofErr w:type="spellEnd"/>
          </w:p>
        </w:tc>
      </w:tr>
      <w:tr w:rsidR="003104CF" w14:paraId="635FA103" w14:textId="77777777" w:rsidTr="003104CF">
        <w:trPr>
          <w:trHeight w:val="603"/>
        </w:trPr>
        <w:tc>
          <w:tcPr>
            <w:tcW w:w="540" w:type="dxa"/>
            <w:tcBorders>
              <w:top w:val="nil"/>
              <w:left w:val="single" w:sz="4" w:space="0" w:color="auto"/>
              <w:bottom w:val="single" w:sz="4" w:space="0" w:color="auto"/>
              <w:right w:val="single" w:sz="4" w:space="0" w:color="auto"/>
            </w:tcBorders>
            <w:noWrap/>
            <w:hideMark/>
          </w:tcPr>
          <w:p w14:paraId="43022B5A" w14:textId="77777777" w:rsidR="003104CF" w:rsidRDefault="003104CF">
            <w:pPr>
              <w:spacing w:after="0" w:line="240" w:lineRule="auto"/>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1</w:t>
            </w:r>
          </w:p>
        </w:tc>
        <w:tc>
          <w:tcPr>
            <w:tcW w:w="2013" w:type="dxa"/>
            <w:tcBorders>
              <w:top w:val="single" w:sz="4" w:space="0" w:color="auto"/>
              <w:left w:val="single" w:sz="4" w:space="0" w:color="auto"/>
              <w:bottom w:val="single" w:sz="4" w:space="0" w:color="auto"/>
              <w:right w:val="single" w:sz="4" w:space="0" w:color="auto"/>
            </w:tcBorders>
            <w:hideMark/>
          </w:tcPr>
          <w:p w14:paraId="4545ED98" w14:textId="77777777" w:rsidR="003104CF" w:rsidRDefault="003104CF">
            <w:pPr>
              <w:spacing w:after="0" w:line="240" w:lineRule="auto"/>
              <w:rPr>
                <w:rFonts w:ascii="Times New Roman" w:eastAsia="Times New Roman" w:hAnsi="Times New Roman" w:cs="Times New Roman"/>
                <w:sz w:val="24"/>
                <w:szCs w:val="24"/>
                <w:lang w:val="ru-RU" w:eastAsia="ru-RU"/>
              </w:rPr>
            </w:pPr>
            <w:r>
              <w:rPr>
                <w:rFonts w:ascii="Times New Roman" w:hAnsi="Times New Roman"/>
                <w:sz w:val="24"/>
                <w:szCs w:val="24"/>
              </w:rPr>
              <w:t>Спирт етиловий 96%</w:t>
            </w:r>
          </w:p>
        </w:tc>
        <w:tc>
          <w:tcPr>
            <w:tcW w:w="9071" w:type="dxa"/>
            <w:tcBorders>
              <w:top w:val="single" w:sz="4" w:space="0" w:color="auto"/>
              <w:left w:val="single" w:sz="4" w:space="0" w:color="auto"/>
              <w:bottom w:val="single" w:sz="4" w:space="0" w:color="auto"/>
              <w:right w:val="single" w:sz="4" w:space="0" w:color="auto"/>
            </w:tcBorders>
            <w:hideMark/>
          </w:tcPr>
          <w:p w14:paraId="26B8A827" w14:textId="77777777" w:rsidR="003104CF" w:rsidRDefault="003104CF">
            <w:pPr>
              <w:tabs>
                <w:tab w:val="left" w:pos="180"/>
              </w:tabs>
              <w:spacing w:after="0" w:line="240" w:lineRule="auto"/>
              <w:ind w:right="734"/>
              <w:rPr>
                <w:rFonts w:ascii="Times New Roman" w:eastAsia="Calibri" w:hAnsi="Times New Roman" w:cs="Calibri"/>
                <w:sz w:val="24"/>
                <w:szCs w:val="24"/>
                <w:lang w:eastAsia="uk-UA"/>
              </w:rPr>
            </w:pPr>
            <w:r>
              <w:rPr>
                <w:rFonts w:ascii="Times New Roman" w:hAnsi="Times New Roman"/>
                <w:sz w:val="24"/>
                <w:szCs w:val="24"/>
              </w:rPr>
              <w:t>Об'єм: 5000 мл</w:t>
            </w:r>
          </w:p>
          <w:p w14:paraId="1517A208" w14:textId="77777777" w:rsidR="003104CF" w:rsidRDefault="003104CF">
            <w:pPr>
              <w:tabs>
                <w:tab w:val="left" w:pos="180"/>
              </w:tabs>
              <w:spacing w:after="0" w:line="240" w:lineRule="auto"/>
              <w:ind w:right="734"/>
              <w:rPr>
                <w:rFonts w:ascii="Times New Roman" w:hAnsi="Times New Roman"/>
                <w:sz w:val="24"/>
                <w:szCs w:val="24"/>
              </w:rPr>
            </w:pPr>
            <w:r>
              <w:rPr>
                <w:rFonts w:ascii="Times New Roman" w:hAnsi="Times New Roman"/>
                <w:sz w:val="24"/>
                <w:szCs w:val="24"/>
              </w:rPr>
              <w:t>Форма випуску: Розчин</w:t>
            </w:r>
          </w:p>
          <w:p w14:paraId="46AFD9C8" w14:textId="77777777" w:rsidR="003104CF" w:rsidRDefault="003104CF">
            <w:pPr>
              <w:tabs>
                <w:tab w:val="left" w:pos="180"/>
              </w:tabs>
              <w:spacing w:after="0" w:line="240" w:lineRule="auto"/>
              <w:ind w:right="734"/>
              <w:rPr>
                <w:rFonts w:ascii="Times New Roman" w:hAnsi="Times New Roman"/>
                <w:sz w:val="24"/>
                <w:szCs w:val="24"/>
              </w:rPr>
            </w:pPr>
            <w:r>
              <w:rPr>
                <w:rFonts w:ascii="Times New Roman" w:hAnsi="Times New Roman"/>
                <w:sz w:val="24"/>
                <w:szCs w:val="24"/>
              </w:rPr>
              <w:t xml:space="preserve">Класифікація згідно МНН: </w:t>
            </w:r>
            <w:proofErr w:type="spellStart"/>
            <w:r>
              <w:rPr>
                <w:rFonts w:ascii="Times New Roman" w:hAnsi="Times New Roman"/>
                <w:sz w:val="24"/>
                <w:szCs w:val="24"/>
              </w:rPr>
              <w:t>Ethanol</w:t>
            </w:r>
            <w:proofErr w:type="spellEnd"/>
          </w:p>
          <w:p w14:paraId="6342B56E" w14:textId="77777777" w:rsidR="003104CF" w:rsidRDefault="003104CF">
            <w:pPr>
              <w:tabs>
                <w:tab w:val="left" w:pos="180"/>
              </w:tabs>
              <w:spacing w:after="0" w:line="240" w:lineRule="auto"/>
              <w:ind w:right="734"/>
              <w:rPr>
                <w:rFonts w:ascii="Times New Roman" w:hAnsi="Times New Roman"/>
                <w:sz w:val="24"/>
                <w:szCs w:val="24"/>
                <w:lang w:val="ru-RU"/>
              </w:rPr>
            </w:pPr>
            <w:r>
              <w:rPr>
                <w:rFonts w:ascii="Times New Roman" w:hAnsi="Times New Roman"/>
                <w:sz w:val="24"/>
                <w:szCs w:val="24"/>
              </w:rPr>
              <w:t>Тип пакування: Каністра</w:t>
            </w:r>
          </w:p>
          <w:p w14:paraId="11372CC2" w14:textId="77777777" w:rsidR="003104CF" w:rsidRDefault="003104CF">
            <w:pPr>
              <w:shd w:val="clear" w:color="auto" w:fill="FFFFFF"/>
              <w:spacing w:after="0" w:line="240" w:lineRule="auto"/>
              <w:jc w:val="both"/>
              <w:outlineLvl w:val="0"/>
              <w:rPr>
                <w:rFonts w:ascii="Times New Roman" w:eastAsia="Times New Roman" w:hAnsi="Times New Roman" w:cs="Times New Roman"/>
                <w:b/>
                <w:bCs/>
                <w:color w:val="002855"/>
                <w:kern w:val="36"/>
                <w:sz w:val="24"/>
                <w:szCs w:val="24"/>
                <w:lang w:val="ru-RU"/>
              </w:rPr>
            </w:pPr>
            <w:r>
              <w:rPr>
                <w:rFonts w:ascii="Times New Roman" w:hAnsi="Times New Roman"/>
                <w:sz w:val="24"/>
                <w:szCs w:val="24"/>
              </w:rPr>
              <w:t>Вміст спирту: 96 %</w:t>
            </w:r>
          </w:p>
        </w:tc>
        <w:tc>
          <w:tcPr>
            <w:tcW w:w="1701" w:type="dxa"/>
            <w:tcBorders>
              <w:top w:val="single" w:sz="4" w:space="0" w:color="auto"/>
              <w:left w:val="single" w:sz="4" w:space="0" w:color="auto"/>
              <w:bottom w:val="single" w:sz="4" w:space="0" w:color="auto"/>
              <w:right w:val="single" w:sz="4" w:space="0" w:color="auto"/>
            </w:tcBorders>
            <w:hideMark/>
          </w:tcPr>
          <w:p w14:paraId="0CBCC241" w14:textId="77777777" w:rsidR="003104CF" w:rsidRDefault="003104CF">
            <w:pPr>
              <w:spacing w:after="0" w:line="240" w:lineRule="auto"/>
              <w:jc w:val="center"/>
              <w:rPr>
                <w:rFonts w:ascii="Times New Roman" w:eastAsia="Times New Roman" w:hAnsi="Times New Roman" w:cs="Times New Roman"/>
                <w:color w:val="000000" w:themeColor="text1"/>
                <w:sz w:val="24"/>
                <w:szCs w:val="24"/>
                <w:lang w:val="ru-RU"/>
              </w:rPr>
            </w:pPr>
            <w:proofErr w:type="spellStart"/>
            <w:r>
              <w:rPr>
                <w:rFonts w:ascii="Times New Roman" w:hAnsi="Times New Roman" w:cs="Times New Roman"/>
                <w:bCs/>
                <w:color w:val="000000" w:themeColor="text1"/>
                <w:sz w:val="24"/>
                <w:szCs w:val="24"/>
                <w:lang w:val="ru-RU"/>
              </w:rPr>
              <w:t>каністра</w:t>
            </w:r>
            <w:proofErr w:type="spellEnd"/>
          </w:p>
        </w:tc>
        <w:tc>
          <w:tcPr>
            <w:tcW w:w="1276" w:type="dxa"/>
            <w:tcBorders>
              <w:top w:val="single" w:sz="4" w:space="0" w:color="auto"/>
              <w:left w:val="single" w:sz="4" w:space="0" w:color="auto"/>
              <w:bottom w:val="single" w:sz="4" w:space="0" w:color="auto"/>
              <w:right w:val="single" w:sz="4" w:space="0" w:color="auto"/>
            </w:tcBorders>
            <w:noWrap/>
            <w:hideMark/>
          </w:tcPr>
          <w:p w14:paraId="4074FECC" w14:textId="77777777" w:rsidR="003104CF" w:rsidRDefault="003104CF">
            <w:pPr>
              <w:spacing w:after="0" w:line="240" w:lineRule="auto"/>
              <w:jc w:val="center"/>
              <w:rPr>
                <w:rFonts w:ascii="Times New Roman" w:eastAsia="Times New Roman" w:hAnsi="Times New Roman" w:cs="Times New Roman"/>
                <w:color w:val="000000" w:themeColor="text1"/>
                <w:sz w:val="24"/>
                <w:szCs w:val="24"/>
                <w:lang w:val="ru-RU" w:eastAsia="uk-UA"/>
              </w:rPr>
            </w:pPr>
            <w:r>
              <w:rPr>
                <w:rFonts w:ascii="Times New Roman" w:eastAsia="Times New Roman" w:hAnsi="Times New Roman" w:cs="Times New Roman"/>
                <w:color w:val="000000" w:themeColor="text1"/>
                <w:sz w:val="24"/>
                <w:szCs w:val="24"/>
                <w:lang w:val="ru-RU"/>
              </w:rPr>
              <w:t>2</w:t>
            </w:r>
          </w:p>
        </w:tc>
      </w:tr>
      <w:tr w:rsidR="003104CF" w14:paraId="2B7B3061" w14:textId="77777777" w:rsidTr="003104CF">
        <w:trPr>
          <w:gridAfter w:val="4"/>
          <w:wAfter w:w="14061" w:type="dxa"/>
          <w:trHeight w:val="56"/>
        </w:trPr>
        <w:tc>
          <w:tcPr>
            <w:tcW w:w="540" w:type="dxa"/>
            <w:tcBorders>
              <w:top w:val="nil"/>
              <w:left w:val="single" w:sz="4" w:space="0" w:color="auto"/>
              <w:bottom w:val="single" w:sz="4" w:space="0" w:color="auto"/>
              <w:right w:val="single" w:sz="4" w:space="0" w:color="auto"/>
            </w:tcBorders>
            <w:noWrap/>
            <w:hideMark/>
          </w:tcPr>
          <w:p w14:paraId="66B0E62D" w14:textId="77777777" w:rsidR="003104CF" w:rsidRDefault="003104CF">
            <w:pPr>
              <w:rPr>
                <w:rFonts w:ascii="Times New Roman" w:eastAsia="Times New Roman" w:hAnsi="Times New Roman" w:cs="Times New Roman"/>
                <w:color w:val="000000" w:themeColor="text1"/>
                <w:sz w:val="24"/>
                <w:szCs w:val="24"/>
                <w:lang w:val="ru-RU"/>
              </w:rPr>
            </w:pPr>
          </w:p>
        </w:tc>
      </w:tr>
    </w:tbl>
    <w:p w14:paraId="2FFBBF86" w14:textId="77777777" w:rsidR="003104CF" w:rsidRDefault="003104CF" w:rsidP="003104CF">
      <w:pPr>
        <w:pStyle w:val="aff2"/>
        <w:spacing w:before="0" w:beforeAutospacing="0" w:after="0" w:afterAutospacing="0"/>
        <w:ind w:firstLine="709"/>
        <w:jc w:val="both"/>
      </w:pPr>
      <w:bookmarkStart w:id="6" w:name="_Hlk166845336"/>
      <w:bookmarkEnd w:id="5"/>
      <w:r>
        <w:rPr>
          <w:color w:val="000000"/>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67EF39B0" w14:textId="77777777" w:rsidR="003104CF" w:rsidRDefault="003104CF" w:rsidP="003104CF">
      <w:pPr>
        <w:pStyle w:val="aff2"/>
        <w:spacing w:before="0" w:beforeAutospacing="0" w:after="0" w:afterAutospacing="0"/>
        <w:ind w:firstLine="709"/>
        <w:jc w:val="both"/>
      </w:pPr>
      <w:r>
        <w:rPr>
          <w:color w:val="000000"/>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b/>
          <w:bCs/>
          <w:color w:val="000000"/>
        </w:rPr>
        <w:t xml:space="preserve"> «або еквівалент», </w:t>
      </w:r>
      <w:r>
        <w:rPr>
          <w:color w:val="000000"/>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5F85161D" w14:textId="77777777" w:rsidR="003104CF" w:rsidRDefault="003104CF" w:rsidP="003104CF">
      <w:pPr>
        <w:pStyle w:val="aff2"/>
        <w:spacing w:before="0" w:beforeAutospacing="0" w:after="0" w:afterAutospacing="0"/>
        <w:ind w:firstLine="709"/>
        <w:jc w:val="both"/>
      </w:pPr>
      <w:r>
        <w:rPr>
          <w:color w:val="000000"/>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 або офіційного представника</w:t>
      </w:r>
      <w:r>
        <w:rPr>
          <w:color w:val="000000"/>
          <w:shd w:val="clear" w:color="auto" w:fill="FFFFFF"/>
        </w:rPr>
        <w:t xml:space="preserve"> товару</w:t>
      </w:r>
      <w:r>
        <w:rPr>
          <w:color w:val="000000"/>
        </w:rPr>
        <w:t xml:space="preserve"> (зокрема гарантійний лист) повної відповідності технічних характеристик запропонованого товару.</w:t>
      </w:r>
      <w:r>
        <w:rPr>
          <w:rFonts w:ascii="Calibri" w:hAnsi="Calibri" w:cs="Calibri"/>
          <w:color w:val="000000"/>
          <w:sz w:val="22"/>
          <w:szCs w:val="22"/>
        </w:rPr>
        <w:t> </w:t>
      </w:r>
    </w:p>
    <w:p w14:paraId="0FAE3612" w14:textId="77777777" w:rsidR="003104CF" w:rsidRDefault="003104CF" w:rsidP="003104CF">
      <w:pPr>
        <w:pStyle w:val="aff2"/>
        <w:spacing w:before="0" w:beforeAutospacing="0" w:after="0" w:afterAutospacing="0"/>
        <w:ind w:firstLine="709"/>
        <w:jc w:val="center"/>
      </w:pPr>
      <w:r>
        <w:rPr>
          <w:b/>
          <w:bCs/>
          <w:color w:val="000000"/>
        </w:rPr>
        <w:t>Загальні вимоги до предмету закупівлі:</w:t>
      </w:r>
    </w:p>
    <w:p w14:paraId="295D1AB8" w14:textId="77777777" w:rsidR="003104CF" w:rsidRDefault="003104CF" w:rsidP="003104CF">
      <w:pPr>
        <w:pStyle w:val="aff2"/>
        <w:numPr>
          <w:ilvl w:val="0"/>
          <w:numId w:val="37"/>
        </w:numPr>
        <w:spacing w:before="0" w:beforeAutospacing="0" w:after="0" w:afterAutospacing="0"/>
        <w:ind w:left="0" w:firstLine="709"/>
        <w:jc w:val="both"/>
        <w:textAlignment w:val="baseline"/>
        <w:rPr>
          <w:color w:val="000000"/>
        </w:rPr>
      </w:pPr>
      <w:r>
        <w:rPr>
          <w:color w:val="000000"/>
        </w:rPr>
        <w:t>Товар, запропонований Учасником, повинен відповідати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заповненої таблиці з інформацією про запропонований товар.</w:t>
      </w:r>
    </w:p>
    <w:p w14:paraId="73D6D7F0" w14:textId="77777777" w:rsidR="003104CF" w:rsidRDefault="003104CF" w:rsidP="003104CF">
      <w:pPr>
        <w:pStyle w:val="aff2"/>
        <w:numPr>
          <w:ilvl w:val="0"/>
          <w:numId w:val="37"/>
        </w:numPr>
        <w:spacing w:before="0" w:beforeAutospacing="0" w:after="0" w:afterAutospacing="0"/>
        <w:ind w:left="0" w:firstLine="709"/>
        <w:jc w:val="both"/>
        <w:textAlignment w:val="baseline"/>
        <w:rPr>
          <w:color w:val="000000"/>
        </w:rPr>
      </w:pPr>
      <w:r>
        <w:rPr>
          <w:color w:val="000000"/>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1426FCE3" w14:textId="77777777" w:rsidR="003104CF" w:rsidRDefault="003104CF" w:rsidP="003104CF">
      <w:pPr>
        <w:pStyle w:val="aff2"/>
        <w:numPr>
          <w:ilvl w:val="0"/>
          <w:numId w:val="37"/>
        </w:numPr>
        <w:spacing w:before="0" w:beforeAutospacing="0" w:after="0" w:afterAutospacing="0"/>
        <w:ind w:left="0" w:firstLine="709"/>
        <w:jc w:val="both"/>
        <w:textAlignment w:val="baseline"/>
        <w:rPr>
          <w:color w:val="000000"/>
        </w:rPr>
      </w:pPr>
      <w:r>
        <w:rPr>
          <w:color w:val="000000"/>
        </w:rPr>
        <w:t> Термін придатності стерильних витратних матеріалів на момент передачі користувачу повинен становити не менше 75% від загального терміну придатності.  </w:t>
      </w:r>
    </w:p>
    <w:p w14:paraId="36C05D1E" w14:textId="77777777" w:rsidR="003104CF" w:rsidRDefault="003104CF" w:rsidP="00AF77F6">
      <w:pPr>
        <w:pStyle w:val="aff2"/>
        <w:numPr>
          <w:ilvl w:val="0"/>
          <w:numId w:val="37"/>
        </w:numPr>
        <w:spacing w:before="0" w:beforeAutospacing="0" w:after="0" w:afterAutospacing="0"/>
        <w:ind w:left="0" w:firstLine="709"/>
        <w:jc w:val="both"/>
        <w:textAlignment w:val="baseline"/>
        <w:rPr>
          <w:color w:val="000000"/>
        </w:rPr>
      </w:pPr>
      <w:r>
        <w:rPr>
          <w:color w:val="000000"/>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0CC11AC6" w14:textId="77777777" w:rsidR="003104CF" w:rsidRDefault="003104CF" w:rsidP="00AF77F6">
      <w:pPr>
        <w:pStyle w:val="aff2"/>
        <w:numPr>
          <w:ilvl w:val="0"/>
          <w:numId w:val="37"/>
        </w:numPr>
        <w:spacing w:before="0" w:beforeAutospacing="0" w:after="0" w:afterAutospacing="0"/>
        <w:ind w:left="0" w:firstLine="709"/>
        <w:jc w:val="both"/>
        <w:textAlignment w:val="baseline"/>
        <w:rPr>
          <w:color w:val="000000"/>
        </w:rPr>
      </w:pPr>
      <w:r>
        <w:rPr>
          <w:color w:val="000000"/>
        </w:rPr>
        <w:t>Доставка товару, завантажувальні-розвантажувальні роботи здійснюються транспортом Постачальника та за рахунок Постачальника. </w:t>
      </w:r>
    </w:p>
    <w:p w14:paraId="672CCD5B" w14:textId="77777777" w:rsidR="003104CF" w:rsidRDefault="003104CF" w:rsidP="00AF77F6">
      <w:pPr>
        <w:pStyle w:val="aff2"/>
        <w:numPr>
          <w:ilvl w:val="0"/>
          <w:numId w:val="37"/>
        </w:numPr>
        <w:shd w:val="clear" w:color="auto" w:fill="FFFFFF"/>
        <w:spacing w:before="0" w:beforeAutospacing="0" w:after="0" w:afterAutospacing="0"/>
        <w:ind w:left="0" w:firstLine="709"/>
        <w:jc w:val="both"/>
        <w:textAlignment w:val="baseline"/>
        <w:rPr>
          <w:color w:val="000000"/>
        </w:rPr>
      </w:pPr>
      <w:r>
        <w:rPr>
          <w:color w:val="000000"/>
        </w:rPr>
        <w:lastRenderedPageBreak/>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w:t>
      </w:r>
    </w:p>
    <w:p w14:paraId="730CF680" w14:textId="77777777" w:rsidR="00AF77F6" w:rsidRPr="00E63DC1" w:rsidRDefault="00AF77F6" w:rsidP="00AF77F6">
      <w:pPr>
        <w:pStyle w:val="aff2"/>
        <w:numPr>
          <w:ilvl w:val="0"/>
          <w:numId w:val="37"/>
        </w:numPr>
        <w:spacing w:before="0" w:beforeAutospacing="0" w:after="0" w:afterAutospacing="0"/>
        <w:ind w:left="0" w:firstLine="709"/>
        <w:jc w:val="both"/>
        <w:textAlignment w:val="baseline"/>
        <w:rPr>
          <w:color w:val="000000"/>
        </w:rPr>
      </w:pPr>
      <w:r>
        <w:rPr>
          <w:color w:val="000000"/>
        </w:rPr>
        <w:t xml:space="preserve">У разі поставки товару неналежної якості або товару, що не буде відповідати технічним вимогам, учасник зобов’язується за свій рахунок протягом трьох </w:t>
      </w:r>
      <w:r w:rsidRPr="00202116">
        <w:rPr>
          <w:color w:val="000000"/>
        </w:rPr>
        <w:t xml:space="preserve">робочих днів після отримання </w:t>
      </w:r>
      <w:r w:rsidRPr="00E63DC1">
        <w:rPr>
          <w:color w:val="000000"/>
        </w:rPr>
        <w:t xml:space="preserve">повідомлення замовника </w:t>
      </w:r>
      <w:r w:rsidRPr="00202116">
        <w:rPr>
          <w:color w:val="000000"/>
        </w:rPr>
        <w:t>замінити неякісний товар на товар належної якості.</w:t>
      </w:r>
    </w:p>
    <w:p w14:paraId="705C696F" w14:textId="77777777" w:rsidR="003104CF" w:rsidRDefault="003104CF" w:rsidP="00AF77F6">
      <w:pPr>
        <w:pStyle w:val="aff2"/>
        <w:numPr>
          <w:ilvl w:val="0"/>
          <w:numId w:val="37"/>
        </w:numPr>
        <w:spacing w:before="0" w:beforeAutospacing="0" w:after="0" w:afterAutospacing="0"/>
        <w:ind w:left="0" w:firstLine="709"/>
        <w:jc w:val="both"/>
        <w:textAlignment w:val="baseline"/>
        <w:rPr>
          <w:color w:val="000000"/>
        </w:rPr>
      </w:pPr>
      <w:r>
        <w:rPr>
          <w:color w:val="000000"/>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445A7AF" w14:textId="77777777" w:rsidR="003104CF" w:rsidRDefault="003104CF" w:rsidP="00AF77F6">
      <w:pPr>
        <w:pStyle w:val="aff2"/>
        <w:numPr>
          <w:ilvl w:val="0"/>
          <w:numId w:val="37"/>
        </w:numPr>
        <w:spacing w:before="0" w:beforeAutospacing="0" w:after="280" w:afterAutospacing="0"/>
        <w:ind w:left="0" w:firstLine="709"/>
        <w:jc w:val="both"/>
        <w:textAlignment w:val="baseline"/>
        <w:rPr>
          <w:color w:val="000000"/>
        </w:rPr>
      </w:pPr>
      <w:r>
        <w:rPr>
          <w:color w:val="000000"/>
        </w:rPr>
        <w:t>Учасник має право подати еквівалент товару запропонованого Замовником у технічних вимогах. При подачі еквіваленту вказується назва еквіваленту, слово «еквівалент» та назва товару згідно з 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150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1341"/>
        <w:gridCol w:w="2204"/>
        <w:gridCol w:w="1985"/>
        <w:gridCol w:w="1276"/>
        <w:gridCol w:w="1559"/>
        <w:gridCol w:w="1418"/>
        <w:gridCol w:w="2411"/>
        <w:gridCol w:w="1134"/>
      </w:tblGrid>
      <w:tr w:rsidR="003104CF" w14:paraId="1F1612EC" w14:textId="77777777" w:rsidTr="003104CF">
        <w:trPr>
          <w:trHeight w:val="418"/>
        </w:trPr>
        <w:tc>
          <w:tcPr>
            <w:tcW w:w="567" w:type="dxa"/>
            <w:vMerge w:val="restart"/>
            <w:tcBorders>
              <w:top w:val="single" w:sz="4" w:space="0" w:color="auto"/>
              <w:left w:val="single" w:sz="4" w:space="0" w:color="auto"/>
              <w:bottom w:val="single" w:sz="4" w:space="0" w:color="auto"/>
              <w:right w:val="single" w:sz="4" w:space="0" w:color="auto"/>
            </w:tcBorders>
            <w:hideMark/>
          </w:tcPr>
          <w:bookmarkEnd w:id="6"/>
          <w:p w14:paraId="1F3EAED5" w14:textId="77777777" w:rsidR="003104CF" w:rsidRDefault="003104CF">
            <w:pPr>
              <w:spacing w:after="0" w:line="240" w:lineRule="auto"/>
              <w:ind w:right="133"/>
              <w:jc w:val="center"/>
              <w:textAlignment w:val="baseline"/>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p w14:paraId="42C5D514" w14:textId="77777777" w:rsidR="003104CF" w:rsidRDefault="003104CF">
            <w:pPr>
              <w:spacing w:after="0" w:line="240" w:lineRule="auto"/>
              <w:ind w:right="133"/>
              <w:jc w:val="center"/>
              <w:textAlignment w:val="baseline"/>
              <w:rPr>
                <w:rFonts w:ascii="Times New Roman" w:hAnsi="Times New Roman" w:cs="Times New Roman"/>
                <w:color w:val="000000"/>
                <w:sz w:val="20"/>
                <w:szCs w:val="20"/>
                <w:lang w:val="ru-RU" w:eastAsia="uk-UA"/>
              </w:rPr>
            </w:pPr>
            <w:r>
              <w:rPr>
                <w:rFonts w:ascii="Times New Roman" w:hAnsi="Times New Roman" w:cs="Times New Roman"/>
                <w:color w:val="000000"/>
                <w:sz w:val="20"/>
                <w:szCs w:val="20"/>
                <w:lang w:val="ru-RU"/>
              </w:rPr>
              <w:t>з/п</w:t>
            </w:r>
          </w:p>
        </w:tc>
        <w:tc>
          <w:tcPr>
            <w:tcW w:w="6662" w:type="dxa"/>
            <w:gridSpan w:val="4"/>
            <w:tcBorders>
              <w:top w:val="single" w:sz="4" w:space="0" w:color="auto"/>
              <w:left w:val="single" w:sz="4" w:space="0" w:color="auto"/>
              <w:bottom w:val="single" w:sz="4" w:space="0" w:color="auto"/>
              <w:right w:val="single" w:sz="4" w:space="0" w:color="auto"/>
            </w:tcBorders>
            <w:hideMark/>
          </w:tcPr>
          <w:p w14:paraId="3A8C46D8" w14:textId="77777777" w:rsidR="003104CF" w:rsidRDefault="003104CF">
            <w:pPr>
              <w:spacing w:after="0" w:line="240" w:lineRule="auto"/>
              <w:ind w:right="-108"/>
              <w:jc w:val="center"/>
              <w:textAlignment w:val="baseline"/>
              <w:rPr>
                <w:rFonts w:ascii="Times New Roman" w:eastAsia="Calibri" w:hAnsi="Times New Roman" w:cs="Times New Roman"/>
                <w:color w:val="000000"/>
                <w:sz w:val="20"/>
                <w:szCs w:val="20"/>
                <w:lang w:val="ru-RU"/>
              </w:rPr>
            </w:pPr>
            <w:r>
              <w:rPr>
                <w:rFonts w:ascii="Times New Roman" w:hAnsi="Times New Roman" w:cs="Times New Roman"/>
                <w:color w:val="000000"/>
                <w:sz w:val="20"/>
                <w:szCs w:val="20"/>
                <w:lang w:val="ru-RU"/>
              </w:rPr>
              <w:t xml:space="preserve">Предмет </w:t>
            </w:r>
            <w:proofErr w:type="spellStart"/>
            <w:r>
              <w:rPr>
                <w:rFonts w:ascii="Times New Roman" w:hAnsi="Times New Roman" w:cs="Times New Roman"/>
                <w:color w:val="000000"/>
                <w:sz w:val="20"/>
                <w:szCs w:val="20"/>
                <w:lang w:val="ru-RU"/>
              </w:rPr>
              <w:t>закупівлі</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відповідно</w:t>
            </w:r>
            <w:proofErr w:type="spellEnd"/>
          </w:p>
          <w:p w14:paraId="3286997F" w14:textId="77777777" w:rsidR="003104CF" w:rsidRDefault="003104CF">
            <w:pPr>
              <w:spacing w:after="0" w:line="240" w:lineRule="auto"/>
              <w:ind w:right="-108"/>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тендерної</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документації</w:t>
            </w:r>
            <w:proofErr w:type="spellEnd"/>
          </w:p>
        </w:tc>
        <w:tc>
          <w:tcPr>
            <w:tcW w:w="6663" w:type="dxa"/>
            <w:gridSpan w:val="4"/>
            <w:tcBorders>
              <w:top w:val="single" w:sz="4" w:space="0" w:color="auto"/>
              <w:left w:val="single" w:sz="4" w:space="0" w:color="auto"/>
              <w:bottom w:val="single" w:sz="4" w:space="0" w:color="auto"/>
              <w:right w:val="single" w:sz="4" w:space="0" w:color="auto"/>
            </w:tcBorders>
            <w:hideMark/>
          </w:tcPr>
          <w:p w14:paraId="70BB6C7C" w14:textId="77777777" w:rsidR="003104CF" w:rsidRDefault="003104CF">
            <w:pPr>
              <w:spacing w:after="0" w:line="240" w:lineRule="auto"/>
              <w:ind w:right="-108"/>
              <w:jc w:val="center"/>
              <w:textAlignment w:val="baseline"/>
              <w:rPr>
                <w:rFonts w:ascii="Times New Roman" w:eastAsia="Calibri" w:hAnsi="Times New Roman" w:cs="Times New Roman"/>
                <w:color w:val="000000"/>
                <w:sz w:val="20"/>
                <w:szCs w:val="20"/>
                <w:lang w:val="ru-RU"/>
              </w:rPr>
            </w:pPr>
            <w:r>
              <w:rPr>
                <w:rFonts w:ascii="Times New Roman" w:hAnsi="Times New Roman" w:cs="Times New Roman"/>
                <w:color w:val="000000"/>
                <w:sz w:val="20"/>
                <w:szCs w:val="20"/>
                <w:lang w:val="ru-RU"/>
              </w:rPr>
              <w:t xml:space="preserve">Предмет </w:t>
            </w:r>
            <w:proofErr w:type="spellStart"/>
            <w:r>
              <w:rPr>
                <w:rFonts w:ascii="Times New Roman" w:hAnsi="Times New Roman" w:cs="Times New Roman"/>
                <w:color w:val="000000"/>
                <w:sz w:val="20"/>
                <w:szCs w:val="20"/>
                <w:lang w:val="ru-RU"/>
              </w:rPr>
              <w:t>закупівлі</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відповідно</w:t>
            </w:r>
            <w:proofErr w:type="spellEnd"/>
          </w:p>
          <w:p w14:paraId="613DB899" w14:textId="77777777" w:rsidR="003104CF" w:rsidRDefault="003104CF">
            <w:pPr>
              <w:spacing w:after="0" w:line="240" w:lineRule="auto"/>
              <w:ind w:right="-108"/>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тендерної</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пропозиції</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7DFA09F" w14:textId="77777777" w:rsidR="003104CF" w:rsidRDefault="003104CF">
            <w:pPr>
              <w:spacing w:after="0" w:line="240" w:lineRule="auto"/>
              <w:ind w:left="-243" w:right="-245"/>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Відпо</w:t>
            </w:r>
            <w:proofErr w:type="spellEnd"/>
            <w:r>
              <w:rPr>
                <w:rFonts w:ascii="Times New Roman" w:hAnsi="Times New Roman" w:cs="Times New Roman"/>
                <w:color w:val="000000"/>
                <w:sz w:val="20"/>
                <w:szCs w:val="20"/>
                <w:lang w:val="ru-RU"/>
              </w:rPr>
              <w:t>-</w:t>
            </w:r>
          </w:p>
          <w:p w14:paraId="7921C1D5" w14:textId="77777777" w:rsidR="003104CF" w:rsidRDefault="003104CF">
            <w:pPr>
              <w:spacing w:after="0" w:line="240" w:lineRule="auto"/>
              <w:ind w:left="-243" w:right="-245"/>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відність</w:t>
            </w:r>
            <w:proofErr w:type="spellEnd"/>
          </w:p>
        </w:tc>
      </w:tr>
      <w:tr w:rsidR="003104CF" w14:paraId="7AD0C92C" w14:textId="77777777" w:rsidTr="003104CF">
        <w:trPr>
          <w:trHeight w:val="61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CE0BC08" w14:textId="77777777" w:rsidR="003104CF" w:rsidRDefault="003104CF">
            <w:pPr>
              <w:spacing w:after="0"/>
              <w:rPr>
                <w:rFonts w:ascii="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449A3FA5" w14:textId="77777777" w:rsidR="003104CF" w:rsidRDefault="003104CF">
            <w:pPr>
              <w:spacing w:after="0" w:line="240" w:lineRule="auto"/>
              <w:ind w:right="133"/>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Найменування</w:t>
            </w:r>
            <w:proofErr w:type="spellEnd"/>
            <w:r>
              <w:rPr>
                <w:rFonts w:ascii="Times New Roman" w:hAnsi="Times New Roman" w:cs="Times New Roman"/>
                <w:color w:val="000000"/>
                <w:sz w:val="20"/>
                <w:szCs w:val="20"/>
                <w:lang w:val="ru-RU"/>
              </w:rPr>
              <w:t xml:space="preserve"> товару</w:t>
            </w:r>
          </w:p>
        </w:tc>
        <w:tc>
          <w:tcPr>
            <w:tcW w:w="1341" w:type="dxa"/>
            <w:tcBorders>
              <w:top w:val="single" w:sz="4" w:space="0" w:color="auto"/>
              <w:left w:val="single" w:sz="4" w:space="0" w:color="auto"/>
              <w:bottom w:val="single" w:sz="4" w:space="0" w:color="auto"/>
              <w:right w:val="single" w:sz="4" w:space="0" w:color="auto"/>
            </w:tcBorders>
            <w:hideMark/>
          </w:tcPr>
          <w:p w14:paraId="6C887461" w14:textId="77777777" w:rsidR="003104CF" w:rsidRDefault="003104CF">
            <w:pPr>
              <w:spacing w:after="0" w:line="240" w:lineRule="auto"/>
              <w:ind w:right="133"/>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Технічні</w:t>
            </w:r>
            <w:proofErr w:type="spellEnd"/>
            <w:r>
              <w:rPr>
                <w:rFonts w:ascii="Times New Roman" w:hAnsi="Times New Roman" w:cs="Times New Roman"/>
                <w:color w:val="000000"/>
                <w:sz w:val="20"/>
                <w:szCs w:val="20"/>
                <w:lang w:val="ru-RU"/>
              </w:rPr>
              <w:t xml:space="preserve"> характеристики товару</w:t>
            </w:r>
          </w:p>
        </w:tc>
        <w:tc>
          <w:tcPr>
            <w:tcW w:w="2203" w:type="dxa"/>
            <w:tcBorders>
              <w:top w:val="single" w:sz="4" w:space="0" w:color="auto"/>
              <w:left w:val="single" w:sz="4" w:space="0" w:color="auto"/>
              <w:bottom w:val="single" w:sz="4" w:space="0" w:color="auto"/>
              <w:right w:val="single" w:sz="4" w:space="0" w:color="auto"/>
            </w:tcBorders>
            <w:hideMark/>
          </w:tcPr>
          <w:p w14:paraId="49E5AC77" w14:textId="77777777" w:rsidR="003104CF" w:rsidRDefault="003104CF">
            <w:pPr>
              <w:spacing w:after="0" w:line="240" w:lineRule="auto"/>
              <w:ind w:right="-108" w:hanging="113"/>
              <w:jc w:val="center"/>
              <w:textAlignment w:val="baseline"/>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Од.</w:t>
            </w:r>
          </w:p>
          <w:p w14:paraId="0B163B8F" w14:textId="77777777" w:rsidR="003104CF" w:rsidRDefault="003104CF">
            <w:pPr>
              <w:spacing w:after="0" w:line="240" w:lineRule="auto"/>
              <w:ind w:right="-108" w:hanging="113"/>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виміру</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6EF786C2" w14:textId="77777777" w:rsidR="003104CF" w:rsidRDefault="003104CF">
            <w:pPr>
              <w:spacing w:after="0" w:line="240" w:lineRule="auto"/>
              <w:ind w:right="-108"/>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sz w:val="20"/>
                <w:szCs w:val="20"/>
                <w:lang w:val="ru-RU"/>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8F9A7F4" w14:textId="77777777" w:rsidR="003104CF" w:rsidRDefault="003104CF">
            <w:pPr>
              <w:spacing w:after="0" w:line="240" w:lineRule="auto"/>
              <w:ind w:right="133"/>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Найменування</w:t>
            </w:r>
            <w:proofErr w:type="spellEnd"/>
            <w:r>
              <w:rPr>
                <w:rFonts w:ascii="Times New Roman" w:hAnsi="Times New Roman" w:cs="Times New Roman"/>
                <w:color w:val="000000"/>
                <w:sz w:val="20"/>
                <w:szCs w:val="20"/>
                <w:lang w:val="ru-RU"/>
              </w:rPr>
              <w:t xml:space="preserve"> товару</w:t>
            </w:r>
          </w:p>
        </w:tc>
        <w:tc>
          <w:tcPr>
            <w:tcW w:w="1559" w:type="dxa"/>
            <w:tcBorders>
              <w:top w:val="single" w:sz="4" w:space="0" w:color="auto"/>
              <w:left w:val="single" w:sz="4" w:space="0" w:color="auto"/>
              <w:bottom w:val="single" w:sz="4" w:space="0" w:color="auto"/>
              <w:right w:val="single" w:sz="4" w:space="0" w:color="auto"/>
            </w:tcBorders>
            <w:hideMark/>
          </w:tcPr>
          <w:p w14:paraId="0CAD0FA4" w14:textId="77777777" w:rsidR="003104CF" w:rsidRDefault="003104CF">
            <w:pPr>
              <w:spacing w:after="0" w:line="240" w:lineRule="auto"/>
              <w:ind w:right="-108"/>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Технічні</w:t>
            </w:r>
            <w:proofErr w:type="spellEnd"/>
            <w:r>
              <w:rPr>
                <w:rFonts w:ascii="Times New Roman" w:hAnsi="Times New Roman" w:cs="Times New Roman"/>
                <w:color w:val="000000"/>
                <w:sz w:val="20"/>
                <w:szCs w:val="20"/>
                <w:lang w:val="ru-RU"/>
              </w:rPr>
              <w:t xml:space="preserve"> характеристики товару</w:t>
            </w:r>
          </w:p>
        </w:tc>
        <w:tc>
          <w:tcPr>
            <w:tcW w:w="1418" w:type="dxa"/>
            <w:tcBorders>
              <w:top w:val="single" w:sz="4" w:space="0" w:color="auto"/>
              <w:left w:val="single" w:sz="4" w:space="0" w:color="auto"/>
              <w:bottom w:val="single" w:sz="4" w:space="0" w:color="auto"/>
              <w:right w:val="single" w:sz="4" w:space="0" w:color="auto"/>
            </w:tcBorders>
            <w:hideMark/>
          </w:tcPr>
          <w:p w14:paraId="663DAB71" w14:textId="77777777" w:rsidR="003104CF" w:rsidRDefault="003104CF">
            <w:pPr>
              <w:spacing w:after="0" w:line="240" w:lineRule="auto"/>
              <w:ind w:right="-108" w:hanging="113"/>
              <w:jc w:val="center"/>
              <w:textAlignment w:val="baseline"/>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Од.</w:t>
            </w:r>
          </w:p>
          <w:p w14:paraId="66E6F5F9" w14:textId="77777777" w:rsidR="003104CF" w:rsidRDefault="003104CF">
            <w:pPr>
              <w:spacing w:after="0" w:line="240" w:lineRule="auto"/>
              <w:ind w:right="-108"/>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color w:val="000000"/>
                <w:sz w:val="20"/>
                <w:szCs w:val="20"/>
                <w:lang w:val="ru-RU"/>
              </w:rPr>
              <w:t>виміру</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45774F30" w14:textId="77777777" w:rsidR="003104CF" w:rsidRDefault="003104CF">
            <w:pPr>
              <w:spacing w:after="0" w:line="240" w:lineRule="auto"/>
              <w:ind w:right="-108" w:hanging="108"/>
              <w:jc w:val="center"/>
              <w:textAlignment w:val="baseline"/>
              <w:rPr>
                <w:rFonts w:ascii="Times New Roman" w:hAnsi="Times New Roman" w:cs="Times New Roman"/>
                <w:color w:val="000000"/>
                <w:sz w:val="20"/>
                <w:szCs w:val="20"/>
                <w:lang w:val="ru-RU"/>
              </w:rPr>
            </w:pPr>
            <w:proofErr w:type="spellStart"/>
            <w:r>
              <w:rPr>
                <w:rFonts w:ascii="Times New Roman" w:hAnsi="Times New Roman" w:cs="Times New Roman"/>
                <w:sz w:val="20"/>
                <w:szCs w:val="20"/>
                <w:lang w:val="ru-RU"/>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D25B656" w14:textId="77777777" w:rsidR="003104CF" w:rsidRDefault="003104CF">
            <w:pPr>
              <w:rPr>
                <w:rFonts w:ascii="Times New Roman" w:hAnsi="Times New Roman" w:cs="Times New Roman"/>
                <w:color w:val="000000"/>
                <w:sz w:val="20"/>
                <w:szCs w:val="20"/>
                <w:lang w:val="ru-RU"/>
              </w:rPr>
            </w:pPr>
          </w:p>
        </w:tc>
      </w:tr>
      <w:tr w:rsidR="003104CF" w14:paraId="441D47ED" w14:textId="77777777" w:rsidTr="003104CF">
        <w:trPr>
          <w:trHeight w:val="196"/>
        </w:trPr>
        <w:tc>
          <w:tcPr>
            <w:tcW w:w="567" w:type="dxa"/>
            <w:tcBorders>
              <w:top w:val="single" w:sz="4" w:space="0" w:color="auto"/>
              <w:left w:val="single" w:sz="4" w:space="0" w:color="auto"/>
              <w:bottom w:val="single" w:sz="4" w:space="0" w:color="auto"/>
              <w:right w:val="single" w:sz="4" w:space="0" w:color="auto"/>
            </w:tcBorders>
            <w:hideMark/>
          </w:tcPr>
          <w:p w14:paraId="36C28536" w14:textId="77777777" w:rsidR="003104CF" w:rsidRDefault="003104CF">
            <w:pPr>
              <w:spacing w:after="0" w:line="240" w:lineRule="auto"/>
              <w:ind w:right="133"/>
              <w:jc w:val="center"/>
              <w:textAlignment w:val="baseline"/>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34" w:type="dxa"/>
            <w:tcBorders>
              <w:top w:val="single" w:sz="4" w:space="0" w:color="auto"/>
              <w:left w:val="single" w:sz="4" w:space="0" w:color="auto"/>
              <w:bottom w:val="single" w:sz="4" w:space="0" w:color="auto"/>
              <w:right w:val="single" w:sz="4" w:space="0" w:color="auto"/>
            </w:tcBorders>
          </w:tcPr>
          <w:p w14:paraId="5F7D3591" w14:textId="77777777" w:rsidR="003104CF" w:rsidRDefault="003104CF">
            <w:pPr>
              <w:spacing w:after="0" w:line="240" w:lineRule="auto"/>
              <w:ind w:right="-108"/>
              <w:textAlignment w:val="baseline"/>
              <w:rPr>
                <w:rFonts w:ascii="Times New Roman" w:hAnsi="Times New Roman" w:cs="Times New Roman"/>
                <w:color w:val="000000"/>
                <w:sz w:val="20"/>
                <w:szCs w:val="20"/>
                <w:lang w:val="ru-RU" w:eastAsia="uk-UA"/>
              </w:rPr>
            </w:pPr>
          </w:p>
        </w:tc>
        <w:tc>
          <w:tcPr>
            <w:tcW w:w="1341" w:type="dxa"/>
            <w:tcBorders>
              <w:top w:val="single" w:sz="4" w:space="0" w:color="auto"/>
              <w:left w:val="single" w:sz="4" w:space="0" w:color="auto"/>
              <w:bottom w:val="single" w:sz="4" w:space="0" w:color="auto"/>
              <w:right w:val="single" w:sz="4" w:space="0" w:color="auto"/>
            </w:tcBorders>
          </w:tcPr>
          <w:p w14:paraId="617CEA6B" w14:textId="77777777" w:rsidR="003104CF" w:rsidRDefault="003104CF">
            <w:pPr>
              <w:spacing w:after="0" w:line="240" w:lineRule="auto"/>
              <w:ind w:right="133"/>
              <w:jc w:val="center"/>
              <w:textAlignment w:val="baseline"/>
              <w:rPr>
                <w:rFonts w:ascii="Times New Roman" w:hAnsi="Times New Roman" w:cs="Times New Roman"/>
                <w:color w:val="000000"/>
                <w:sz w:val="20"/>
                <w:szCs w:val="20"/>
                <w:lang w:val="ru-RU"/>
              </w:rPr>
            </w:pPr>
          </w:p>
        </w:tc>
        <w:tc>
          <w:tcPr>
            <w:tcW w:w="2203" w:type="dxa"/>
            <w:tcBorders>
              <w:top w:val="single" w:sz="4" w:space="0" w:color="auto"/>
              <w:left w:val="single" w:sz="4" w:space="0" w:color="auto"/>
              <w:bottom w:val="single" w:sz="4" w:space="0" w:color="auto"/>
              <w:right w:val="single" w:sz="4" w:space="0" w:color="auto"/>
            </w:tcBorders>
          </w:tcPr>
          <w:p w14:paraId="1039F68C" w14:textId="77777777" w:rsidR="003104CF" w:rsidRDefault="003104CF">
            <w:pPr>
              <w:spacing w:after="0" w:line="240" w:lineRule="auto"/>
              <w:ind w:right="133"/>
              <w:jc w:val="center"/>
              <w:textAlignment w:val="baseline"/>
              <w:rPr>
                <w:rFonts w:ascii="Times New Roman" w:hAnsi="Times New Roman" w:cs="Times New Roman"/>
                <w:color w:val="000000"/>
                <w:sz w:val="20"/>
                <w:szCs w:val="20"/>
                <w:lang w:val="ru-RU" w:eastAsia="uk-UA"/>
              </w:rPr>
            </w:pPr>
          </w:p>
        </w:tc>
        <w:tc>
          <w:tcPr>
            <w:tcW w:w="1984" w:type="dxa"/>
            <w:tcBorders>
              <w:top w:val="single" w:sz="4" w:space="0" w:color="auto"/>
              <w:left w:val="single" w:sz="4" w:space="0" w:color="auto"/>
              <w:bottom w:val="single" w:sz="4" w:space="0" w:color="auto"/>
              <w:right w:val="single" w:sz="4" w:space="0" w:color="auto"/>
            </w:tcBorders>
          </w:tcPr>
          <w:p w14:paraId="1AB40D03" w14:textId="77777777" w:rsidR="003104CF" w:rsidRDefault="003104CF">
            <w:pPr>
              <w:spacing w:after="0" w:line="240" w:lineRule="auto"/>
              <w:ind w:right="133"/>
              <w:jc w:val="center"/>
              <w:textAlignment w:val="baseline"/>
              <w:rPr>
                <w:rFonts w:ascii="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863EFC1" w14:textId="77777777" w:rsidR="003104CF" w:rsidRDefault="003104CF">
            <w:pPr>
              <w:spacing w:after="0" w:line="240" w:lineRule="auto"/>
              <w:ind w:right="133"/>
              <w:jc w:val="center"/>
              <w:textAlignment w:val="baseline"/>
              <w:rPr>
                <w:rFonts w:ascii="Times New Roman" w:hAnsi="Times New Roman" w:cs="Times New Roman"/>
                <w:color w:val="000000"/>
                <w:sz w:val="20"/>
                <w:szCs w:val="20"/>
                <w:lang w:val="ru-RU"/>
              </w:rPr>
            </w:pPr>
          </w:p>
        </w:tc>
        <w:tc>
          <w:tcPr>
            <w:tcW w:w="1559" w:type="dxa"/>
            <w:tcBorders>
              <w:top w:val="single" w:sz="4" w:space="0" w:color="auto"/>
              <w:left w:val="single" w:sz="4" w:space="0" w:color="auto"/>
              <w:bottom w:val="single" w:sz="4" w:space="0" w:color="auto"/>
              <w:right w:val="single" w:sz="4" w:space="0" w:color="auto"/>
            </w:tcBorders>
          </w:tcPr>
          <w:p w14:paraId="7CF17369" w14:textId="77777777" w:rsidR="003104CF" w:rsidRDefault="003104CF">
            <w:pPr>
              <w:spacing w:after="0" w:line="240" w:lineRule="auto"/>
              <w:ind w:right="-108"/>
              <w:jc w:val="center"/>
              <w:textAlignment w:val="baseline"/>
              <w:rPr>
                <w:rFonts w:ascii="Times New Roman" w:hAnsi="Times New Roman" w:cs="Times New Roman"/>
                <w:color w:val="000000"/>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14:paraId="55E57B1B" w14:textId="77777777" w:rsidR="003104CF" w:rsidRDefault="003104CF">
            <w:pPr>
              <w:spacing w:after="0" w:line="240" w:lineRule="auto"/>
              <w:ind w:right="-108"/>
              <w:jc w:val="center"/>
              <w:textAlignment w:val="baseline"/>
              <w:rPr>
                <w:rFonts w:ascii="Times New Roman" w:hAnsi="Times New Roman" w:cs="Times New Roman"/>
                <w:color w:val="000000"/>
                <w:sz w:val="20"/>
                <w:szCs w:val="20"/>
                <w:lang w:val="ru-RU"/>
              </w:rPr>
            </w:pPr>
          </w:p>
        </w:tc>
        <w:tc>
          <w:tcPr>
            <w:tcW w:w="2410" w:type="dxa"/>
            <w:tcBorders>
              <w:top w:val="single" w:sz="4" w:space="0" w:color="auto"/>
              <w:left w:val="single" w:sz="4" w:space="0" w:color="auto"/>
              <w:bottom w:val="single" w:sz="4" w:space="0" w:color="auto"/>
              <w:right w:val="single" w:sz="4" w:space="0" w:color="auto"/>
            </w:tcBorders>
          </w:tcPr>
          <w:p w14:paraId="5FB08D4E" w14:textId="77777777" w:rsidR="003104CF" w:rsidRDefault="003104CF">
            <w:pPr>
              <w:spacing w:after="0" w:line="240" w:lineRule="auto"/>
              <w:ind w:right="-108"/>
              <w:jc w:val="center"/>
              <w:textAlignment w:val="baseline"/>
              <w:rPr>
                <w:rFonts w:ascii="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1329C2A7" w14:textId="77777777" w:rsidR="003104CF" w:rsidRDefault="003104CF">
            <w:pPr>
              <w:spacing w:after="0" w:line="240" w:lineRule="auto"/>
              <w:ind w:right="-108"/>
              <w:jc w:val="center"/>
              <w:textAlignment w:val="baseline"/>
              <w:rPr>
                <w:rFonts w:ascii="Times New Roman" w:hAnsi="Times New Roman" w:cs="Times New Roman"/>
                <w:color w:val="000000"/>
                <w:sz w:val="20"/>
                <w:szCs w:val="20"/>
                <w:lang w:val="ru-RU"/>
              </w:rPr>
            </w:pPr>
          </w:p>
        </w:tc>
      </w:tr>
    </w:tbl>
    <w:p w14:paraId="325D1EF9" w14:textId="77777777" w:rsidR="003104CF" w:rsidRDefault="003104CF" w:rsidP="003104CF">
      <w:pPr>
        <w:tabs>
          <w:tab w:val="left" w:pos="5245"/>
        </w:tabs>
        <w:spacing w:after="0" w:line="240" w:lineRule="auto"/>
        <w:ind w:firstLine="720"/>
        <w:jc w:val="both"/>
        <w:rPr>
          <w:rFonts w:ascii="Times New Roman" w:hAnsi="Times New Roman" w:cs="Times New Roman"/>
          <w:b/>
          <w:color w:val="000000"/>
          <w:sz w:val="24"/>
          <w:szCs w:val="24"/>
          <w:lang w:val="ru-RU"/>
        </w:rPr>
      </w:pPr>
    </w:p>
    <w:p w14:paraId="397A020F" w14:textId="77777777" w:rsidR="003104CF" w:rsidRDefault="003104CF" w:rsidP="003104CF">
      <w:pPr>
        <w:pStyle w:val="aff2"/>
        <w:spacing w:before="0" w:beforeAutospacing="0" w:after="0" w:afterAutospacing="0"/>
        <w:ind w:firstLine="709"/>
        <w:jc w:val="both"/>
        <w:rPr>
          <w:b/>
          <w:bCs/>
          <w:color w:val="000000"/>
        </w:rPr>
      </w:pPr>
      <w:r>
        <w:rPr>
          <w:b/>
          <w:bCs/>
          <w:color w:val="000000"/>
        </w:rPr>
        <w:t>На запропонований товар потрібно надати  наступні документи:</w:t>
      </w:r>
    </w:p>
    <w:p w14:paraId="18ADDDDB" w14:textId="77777777" w:rsidR="003104CF" w:rsidRDefault="003104CF" w:rsidP="003104CF">
      <w:pPr>
        <w:pStyle w:val="aff2"/>
        <w:spacing w:before="0" w:beforeAutospacing="0" w:after="0" w:afterAutospacing="0"/>
        <w:ind w:firstLine="709"/>
        <w:jc w:val="both"/>
        <w:rPr>
          <w:b/>
          <w:bCs/>
          <w:color w:val="000000"/>
        </w:rPr>
      </w:pPr>
      <w:r>
        <w:t>1.Товар повинен бути зареєстрованим в Україні згідно з чинним законодавством. Ця вимога засвідчується завіреною копією документа, що підтверджує реєстраційне посвідчення на лікарський засіб та має бути виготовлений відповідно до стандартів GMP (належної виробничої практики), що підтверджено чинним сертифікатом відповідності умов виробництва лікарських засобів вимогам GMP або висновком щодо підтвердження відповідності виробництва лікарського засобу вимогам GMP, виданим Державною службою України з лікарських засобів та контролю за наркотиками.</w:t>
      </w:r>
    </w:p>
    <w:p w14:paraId="6124DD51" w14:textId="77777777" w:rsidR="003104CF" w:rsidRDefault="003104CF" w:rsidP="003104CF">
      <w:pPr>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2. Документ, що підтверджує якість товару, виданий його виробником</w:t>
      </w:r>
      <w:r>
        <w:rPr>
          <w:rFonts w:eastAsia="Times New Roman"/>
          <w:color w:val="000000"/>
        </w:rPr>
        <w:t xml:space="preserve"> </w:t>
      </w:r>
      <w:r>
        <w:rPr>
          <w:rFonts w:ascii="Times New Roman" w:eastAsia="Times New Roman" w:hAnsi="Times New Roman" w:cs="Times New Roman"/>
          <w:color w:val="000000"/>
          <w:sz w:val="24"/>
          <w:szCs w:val="24"/>
          <w:shd w:val="clear" w:color="auto" w:fill="FFFFFF"/>
        </w:rPr>
        <w:t xml:space="preserve">(сертифікат якості, або сертифікат аналізу, або інший документ) або документ, що підтверджує якість товару, виданий виробнику </w:t>
      </w:r>
      <w:r>
        <w:rPr>
          <w:rFonts w:ascii="Times New Roman" w:eastAsia="Times New Roman" w:hAnsi="Times New Roman" w:cs="Times New Roman"/>
          <w:color w:val="000000"/>
          <w:sz w:val="24"/>
          <w:szCs w:val="24"/>
        </w:rPr>
        <w:t>або офіційному представнику</w:t>
      </w:r>
      <w:r>
        <w:rPr>
          <w:rFonts w:ascii="Times New Roman" w:eastAsia="Times New Roman" w:hAnsi="Times New Roman" w:cs="Times New Roman"/>
          <w:color w:val="000000"/>
          <w:sz w:val="24"/>
          <w:szCs w:val="24"/>
          <w:shd w:val="clear" w:color="auto" w:fill="FFFFFF"/>
        </w:rPr>
        <w:t xml:space="preserve"> товару, уповноваженими на це органами, установами, організаціями.</w:t>
      </w:r>
    </w:p>
    <w:p w14:paraId="5E4B668F" w14:textId="77777777" w:rsidR="003104CF" w:rsidRDefault="003104CF" w:rsidP="003104CF">
      <w:pPr>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3. </w:t>
      </w:r>
      <w:r>
        <w:rPr>
          <w:rFonts w:ascii="Times New Roman" w:eastAsia="Times New Roman" w:hAnsi="Times New Roman" w:cs="Times New Roman"/>
          <w:color w:val="000000"/>
          <w:sz w:val="24"/>
          <w:szCs w:val="24"/>
        </w:rPr>
        <w:t>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0DAA58A4" w14:textId="77777777" w:rsidR="003104CF" w:rsidRDefault="003104CF" w:rsidP="003104CF">
      <w:pPr>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4.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0AAF7640" w14:textId="77777777" w:rsidR="00570486" w:rsidRPr="00570486" w:rsidRDefault="00570486" w:rsidP="00570486">
      <w:pPr>
        <w:spacing w:after="0" w:line="240" w:lineRule="auto"/>
        <w:jc w:val="center"/>
        <w:rPr>
          <w:rFonts w:ascii="Times New Roman" w:eastAsia="Times New Roman" w:hAnsi="Times New Roman" w:cs="Times New Roman"/>
          <w:bCs/>
          <w:color w:val="000000"/>
          <w:spacing w:val="-5"/>
          <w:sz w:val="24"/>
          <w:szCs w:val="24"/>
          <w:lang w:eastAsia="ru-RU"/>
        </w:rPr>
      </w:pPr>
    </w:p>
    <w:sectPr w:rsidR="00570486" w:rsidRPr="00570486"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F1417" w14:textId="77777777" w:rsidR="009444E6" w:rsidRDefault="009444E6" w:rsidP="0024553B">
      <w:pPr>
        <w:spacing w:after="0" w:line="240" w:lineRule="auto"/>
      </w:pPr>
      <w:r>
        <w:separator/>
      </w:r>
    </w:p>
  </w:endnote>
  <w:endnote w:type="continuationSeparator" w:id="0">
    <w:p w14:paraId="29D663A9" w14:textId="77777777" w:rsidR="009444E6" w:rsidRDefault="009444E6"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C4355" w14:textId="77777777" w:rsidR="009444E6" w:rsidRDefault="009444E6" w:rsidP="0024553B">
      <w:pPr>
        <w:spacing w:after="0" w:line="240" w:lineRule="auto"/>
      </w:pPr>
      <w:r>
        <w:separator/>
      </w:r>
    </w:p>
  </w:footnote>
  <w:footnote w:type="continuationSeparator" w:id="0">
    <w:p w14:paraId="6F5B41B6" w14:textId="77777777" w:rsidR="009444E6" w:rsidRDefault="009444E6"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25EE49F9"/>
    <w:multiLevelType w:val="multilevel"/>
    <w:tmpl w:val="180CE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5"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DB13EB3"/>
    <w:multiLevelType w:val="multilevel"/>
    <w:tmpl w:val="3996B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0"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1"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5"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2BA22D7"/>
    <w:multiLevelType w:val="multilevel"/>
    <w:tmpl w:val="803E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30" w15:restartNumberingAfterBreak="0">
    <w:nsid w:val="76D34429"/>
    <w:multiLevelType w:val="hybridMultilevel"/>
    <w:tmpl w:val="E45632DA"/>
    <w:lvl w:ilvl="0" w:tplc="329A9484">
      <w:start w:val="1"/>
      <w:numFmt w:val="decimal"/>
      <w:lvlText w:val="%1."/>
      <w:lvlJc w:val="left"/>
      <w:pPr>
        <w:ind w:left="720" w:hanging="360"/>
      </w:pPr>
      <w:rPr>
        <w:rFonts w:ascii="Times New Roman" w:eastAsiaTheme="minorHAns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33"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9"/>
  </w:num>
  <w:num w:numId="2">
    <w:abstractNumId w:val="23"/>
  </w:num>
  <w:num w:numId="3">
    <w:abstractNumId w:val="4"/>
  </w:num>
  <w:num w:numId="4">
    <w:abstractNumId w:val="10"/>
  </w:num>
  <w:num w:numId="5">
    <w:abstractNumId w:val="3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17"/>
  </w:num>
  <w:num w:numId="16">
    <w:abstractNumId w:val="22"/>
  </w:num>
  <w:num w:numId="17">
    <w:abstractNumId w:val="25"/>
  </w:num>
  <w:num w:numId="18">
    <w:abstractNumId w:val="19"/>
  </w:num>
  <w:num w:numId="19">
    <w:abstractNumId w:val="8"/>
  </w:num>
  <w:num w:numId="20">
    <w:abstractNumId w:val="26"/>
  </w:num>
  <w:num w:numId="21">
    <w:abstractNumId w:val="12"/>
  </w:num>
  <w:num w:numId="22">
    <w:abstractNumId w:val="6"/>
  </w:num>
  <w:num w:numId="23">
    <w:abstractNumId w:val="15"/>
  </w:num>
  <w:num w:numId="24">
    <w:abstractNumId w:val="32"/>
  </w:num>
  <w:num w:numId="25">
    <w:abstractNumId w:val="20"/>
  </w:num>
  <w:num w:numId="26">
    <w:abstractNumId w:val="11"/>
  </w:num>
  <w:num w:numId="27">
    <w:abstractNumId w:val="21"/>
  </w:num>
  <w:num w:numId="28">
    <w:abstractNumId w:val="3"/>
  </w:num>
  <w:num w:numId="29">
    <w:abstractNumId w:val="33"/>
  </w:num>
  <w:num w:numId="30">
    <w:abstractNumId w:val="27"/>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01818"/>
    <w:rsid w:val="0002264E"/>
    <w:rsid w:val="0002695B"/>
    <w:rsid w:val="000306CB"/>
    <w:rsid w:val="0004602D"/>
    <w:rsid w:val="00077FAA"/>
    <w:rsid w:val="00082145"/>
    <w:rsid w:val="000B6D9F"/>
    <w:rsid w:val="000C4E15"/>
    <w:rsid w:val="000C70A6"/>
    <w:rsid w:val="000D29DD"/>
    <w:rsid w:val="001055A1"/>
    <w:rsid w:val="001C1517"/>
    <w:rsid w:val="001C1668"/>
    <w:rsid w:val="001F3DE1"/>
    <w:rsid w:val="00226C86"/>
    <w:rsid w:val="00241432"/>
    <w:rsid w:val="0024553B"/>
    <w:rsid w:val="00277EC5"/>
    <w:rsid w:val="002855F6"/>
    <w:rsid w:val="002B6E58"/>
    <w:rsid w:val="002B72AC"/>
    <w:rsid w:val="002C519E"/>
    <w:rsid w:val="002C7992"/>
    <w:rsid w:val="002D034A"/>
    <w:rsid w:val="002D30A3"/>
    <w:rsid w:val="002E2676"/>
    <w:rsid w:val="002E328D"/>
    <w:rsid w:val="002F70F7"/>
    <w:rsid w:val="003104CF"/>
    <w:rsid w:val="003453DF"/>
    <w:rsid w:val="0034548A"/>
    <w:rsid w:val="003621CC"/>
    <w:rsid w:val="00366514"/>
    <w:rsid w:val="00392139"/>
    <w:rsid w:val="00393926"/>
    <w:rsid w:val="003C5138"/>
    <w:rsid w:val="003E7975"/>
    <w:rsid w:val="003F5A06"/>
    <w:rsid w:val="00471701"/>
    <w:rsid w:val="00484E26"/>
    <w:rsid w:val="00493DD9"/>
    <w:rsid w:val="004D5770"/>
    <w:rsid w:val="004E51CF"/>
    <w:rsid w:val="0052498C"/>
    <w:rsid w:val="0054119B"/>
    <w:rsid w:val="00555124"/>
    <w:rsid w:val="00556E38"/>
    <w:rsid w:val="00570486"/>
    <w:rsid w:val="0058314A"/>
    <w:rsid w:val="00590320"/>
    <w:rsid w:val="005F6CE1"/>
    <w:rsid w:val="00607317"/>
    <w:rsid w:val="0065731C"/>
    <w:rsid w:val="006C75C1"/>
    <w:rsid w:val="006D0F44"/>
    <w:rsid w:val="006D3EBF"/>
    <w:rsid w:val="006F1B4C"/>
    <w:rsid w:val="00704CF5"/>
    <w:rsid w:val="007622E0"/>
    <w:rsid w:val="007975BE"/>
    <w:rsid w:val="007B5C52"/>
    <w:rsid w:val="007D7682"/>
    <w:rsid w:val="007E6230"/>
    <w:rsid w:val="007E7D2C"/>
    <w:rsid w:val="0080209F"/>
    <w:rsid w:val="008201EB"/>
    <w:rsid w:val="00823139"/>
    <w:rsid w:val="0082548F"/>
    <w:rsid w:val="00837155"/>
    <w:rsid w:val="0084332E"/>
    <w:rsid w:val="00870D0C"/>
    <w:rsid w:val="00881B32"/>
    <w:rsid w:val="008821B9"/>
    <w:rsid w:val="00882F7D"/>
    <w:rsid w:val="008F229E"/>
    <w:rsid w:val="00914709"/>
    <w:rsid w:val="00924203"/>
    <w:rsid w:val="009443DC"/>
    <w:rsid w:val="009444E6"/>
    <w:rsid w:val="0095518A"/>
    <w:rsid w:val="0098548C"/>
    <w:rsid w:val="009F3A91"/>
    <w:rsid w:val="00A35F17"/>
    <w:rsid w:val="00A52318"/>
    <w:rsid w:val="00A562FB"/>
    <w:rsid w:val="00A71EB1"/>
    <w:rsid w:val="00A725B4"/>
    <w:rsid w:val="00A775EB"/>
    <w:rsid w:val="00A94C3E"/>
    <w:rsid w:val="00AC1C0E"/>
    <w:rsid w:val="00AF77F6"/>
    <w:rsid w:val="00B04FE8"/>
    <w:rsid w:val="00B137D2"/>
    <w:rsid w:val="00B14FFD"/>
    <w:rsid w:val="00BB49CE"/>
    <w:rsid w:val="00BE1FF8"/>
    <w:rsid w:val="00BE3E11"/>
    <w:rsid w:val="00C06B6A"/>
    <w:rsid w:val="00C15F77"/>
    <w:rsid w:val="00C37569"/>
    <w:rsid w:val="00C43245"/>
    <w:rsid w:val="00C60DAA"/>
    <w:rsid w:val="00CA68EE"/>
    <w:rsid w:val="00CC738F"/>
    <w:rsid w:val="00CD1FFF"/>
    <w:rsid w:val="00D14363"/>
    <w:rsid w:val="00D14848"/>
    <w:rsid w:val="00D169A9"/>
    <w:rsid w:val="00D43D84"/>
    <w:rsid w:val="00D626B8"/>
    <w:rsid w:val="00D86D1C"/>
    <w:rsid w:val="00D9471A"/>
    <w:rsid w:val="00DA15EC"/>
    <w:rsid w:val="00DD7972"/>
    <w:rsid w:val="00DF0278"/>
    <w:rsid w:val="00E12CE9"/>
    <w:rsid w:val="00E44481"/>
    <w:rsid w:val="00E92067"/>
    <w:rsid w:val="00F17B88"/>
    <w:rsid w:val="00F43D4A"/>
    <w:rsid w:val="00FA72FC"/>
    <w:rsid w:val="00FB2140"/>
    <w:rsid w:val="00FC21F8"/>
    <w:rsid w:val="00FC6FE9"/>
    <w:rsid w:val="00FE1D84"/>
    <w:rsid w:val="00FE2D46"/>
    <w:rsid w:val="00FE68ED"/>
    <w:rsid w:val="00FF014F"/>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Назва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і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і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aliases w:val="EBRD List,Список уровня 2,название табл/рис,заголовок 1.1,Elenco Normale,References,Number Bullets,List Paragraph (numbered (a)),Chapter10,----,1 Буллет,List Paragraph,List Paragraph_Num123"/>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у Знак"/>
    <w:aliases w:val="EBRD List Знак,Список уровня 2 Знак,название табл/рис Знак,заголовок 1.1 Знак,Elenco Normale Знак,References Знак,Number Bullets Знак,List Paragraph (numbered (a)) Знак,Chapter10 Знак,---- Знак,1 Буллет Знак,List Paragraph Знак"/>
    <w:link w:val="af2"/>
    <w:uiPriority w:val="34"/>
    <w:qFormat/>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3"/>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у виносці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ий текст Знак"/>
    <w:basedOn w:val="a0"/>
    <w:link w:val="af7"/>
    <w:uiPriority w:val="99"/>
    <w:semiHidden/>
    <w:rsid w:val="00A71EB1"/>
    <w:rPr>
      <w:rFonts w:ascii="Calibri" w:eastAsia="Calibri" w:hAnsi="Calibri" w:cs="Calibri"/>
      <w:lang w:val="uk-UA" w:eastAsia="uk-UA"/>
    </w:rPr>
  </w:style>
  <w:style w:type="character" w:customStyle="1" w:styleId="af1">
    <w:name w:val="Без інтервалів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ітки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5">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6">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8"/>
    <w:uiPriority w:val="99"/>
    <w:semiHidden/>
    <w:unhideWhenUsed/>
    <w:rsid w:val="00A71EB1"/>
    <w:pPr>
      <w:spacing w:after="120" w:line="480" w:lineRule="auto"/>
    </w:pPr>
  </w:style>
  <w:style w:type="character" w:customStyle="1" w:styleId="28">
    <w:name w:val="Основний текст 2 Знак"/>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E9206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2">
    <w:name w:val="Normal (Web)"/>
    <w:basedOn w:val="a"/>
    <w:uiPriority w:val="99"/>
    <w:unhideWhenUsed/>
    <w:rsid w:val="00D1436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140">
      <w:bodyDiv w:val="1"/>
      <w:marLeft w:val="0"/>
      <w:marRight w:val="0"/>
      <w:marTop w:val="0"/>
      <w:marBottom w:val="0"/>
      <w:divBdr>
        <w:top w:val="none" w:sz="0" w:space="0" w:color="auto"/>
        <w:left w:val="none" w:sz="0" w:space="0" w:color="auto"/>
        <w:bottom w:val="none" w:sz="0" w:space="0" w:color="auto"/>
        <w:right w:val="none" w:sz="0" w:space="0" w:color="auto"/>
      </w:divBdr>
    </w:div>
    <w:div w:id="144471263">
      <w:bodyDiv w:val="1"/>
      <w:marLeft w:val="0"/>
      <w:marRight w:val="0"/>
      <w:marTop w:val="0"/>
      <w:marBottom w:val="0"/>
      <w:divBdr>
        <w:top w:val="none" w:sz="0" w:space="0" w:color="auto"/>
        <w:left w:val="none" w:sz="0" w:space="0" w:color="auto"/>
        <w:bottom w:val="none" w:sz="0" w:space="0" w:color="auto"/>
        <w:right w:val="none" w:sz="0" w:space="0" w:color="auto"/>
      </w:divBdr>
    </w:div>
    <w:div w:id="156966362">
      <w:bodyDiv w:val="1"/>
      <w:marLeft w:val="0"/>
      <w:marRight w:val="0"/>
      <w:marTop w:val="0"/>
      <w:marBottom w:val="0"/>
      <w:divBdr>
        <w:top w:val="none" w:sz="0" w:space="0" w:color="auto"/>
        <w:left w:val="none" w:sz="0" w:space="0" w:color="auto"/>
        <w:bottom w:val="none" w:sz="0" w:space="0" w:color="auto"/>
        <w:right w:val="none" w:sz="0" w:space="0" w:color="auto"/>
      </w:divBdr>
    </w:div>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269558303">
      <w:bodyDiv w:val="1"/>
      <w:marLeft w:val="0"/>
      <w:marRight w:val="0"/>
      <w:marTop w:val="0"/>
      <w:marBottom w:val="0"/>
      <w:divBdr>
        <w:top w:val="none" w:sz="0" w:space="0" w:color="auto"/>
        <w:left w:val="none" w:sz="0" w:space="0" w:color="auto"/>
        <w:bottom w:val="none" w:sz="0" w:space="0" w:color="auto"/>
        <w:right w:val="none" w:sz="0" w:space="0" w:color="auto"/>
      </w:divBdr>
    </w:div>
    <w:div w:id="272132411">
      <w:bodyDiv w:val="1"/>
      <w:marLeft w:val="0"/>
      <w:marRight w:val="0"/>
      <w:marTop w:val="0"/>
      <w:marBottom w:val="0"/>
      <w:divBdr>
        <w:top w:val="none" w:sz="0" w:space="0" w:color="auto"/>
        <w:left w:val="none" w:sz="0" w:space="0" w:color="auto"/>
        <w:bottom w:val="none" w:sz="0" w:space="0" w:color="auto"/>
        <w:right w:val="none" w:sz="0" w:space="0" w:color="auto"/>
      </w:divBdr>
    </w:div>
    <w:div w:id="366369837">
      <w:bodyDiv w:val="1"/>
      <w:marLeft w:val="0"/>
      <w:marRight w:val="0"/>
      <w:marTop w:val="0"/>
      <w:marBottom w:val="0"/>
      <w:divBdr>
        <w:top w:val="none" w:sz="0" w:space="0" w:color="auto"/>
        <w:left w:val="none" w:sz="0" w:space="0" w:color="auto"/>
        <w:bottom w:val="none" w:sz="0" w:space="0" w:color="auto"/>
        <w:right w:val="none" w:sz="0" w:space="0" w:color="auto"/>
      </w:divBdr>
    </w:div>
    <w:div w:id="374353962">
      <w:bodyDiv w:val="1"/>
      <w:marLeft w:val="0"/>
      <w:marRight w:val="0"/>
      <w:marTop w:val="0"/>
      <w:marBottom w:val="0"/>
      <w:divBdr>
        <w:top w:val="none" w:sz="0" w:space="0" w:color="auto"/>
        <w:left w:val="none" w:sz="0" w:space="0" w:color="auto"/>
        <w:bottom w:val="none" w:sz="0" w:space="0" w:color="auto"/>
        <w:right w:val="none" w:sz="0" w:space="0" w:color="auto"/>
      </w:divBdr>
    </w:div>
    <w:div w:id="427697547">
      <w:bodyDiv w:val="1"/>
      <w:marLeft w:val="0"/>
      <w:marRight w:val="0"/>
      <w:marTop w:val="0"/>
      <w:marBottom w:val="0"/>
      <w:divBdr>
        <w:top w:val="none" w:sz="0" w:space="0" w:color="auto"/>
        <w:left w:val="none" w:sz="0" w:space="0" w:color="auto"/>
        <w:bottom w:val="none" w:sz="0" w:space="0" w:color="auto"/>
        <w:right w:val="none" w:sz="0" w:space="0" w:color="auto"/>
      </w:divBdr>
    </w:div>
    <w:div w:id="565380734">
      <w:bodyDiv w:val="1"/>
      <w:marLeft w:val="0"/>
      <w:marRight w:val="0"/>
      <w:marTop w:val="0"/>
      <w:marBottom w:val="0"/>
      <w:divBdr>
        <w:top w:val="none" w:sz="0" w:space="0" w:color="auto"/>
        <w:left w:val="none" w:sz="0" w:space="0" w:color="auto"/>
        <w:bottom w:val="none" w:sz="0" w:space="0" w:color="auto"/>
        <w:right w:val="none" w:sz="0" w:space="0" w:color="auto"/>
      </w:divBdr>
    </w:div>
    <w:div w:id="879634774">
      <w:bodyDiv w:val="1"/>
      <w:marLeft w:val="0"/>
      <w:marRight w:val="0"/>
      <w:marTop w:val="0"/>
      <w:marBottom w:val="0"/>
      <w:divBdr>
        <w:top w:val="none" w:sz="0" w:space="0" w:color="auto"/>
        <w:left w:val="none" w:sz="0" w:space="0" w:color="auto"/>
        <w:bottom w:val="none" w:sz="0" w:space="0" w:color="auto"/>
        <w:right w:val="none" w:sz="0" w:space="0" w:color="auto"/>
      </w:divBdr>
    </w:div>
    <w:div w:id="892815798">
      <w:bodyDiv w:val="1"/>
      <w:marLeft w:val="0"/>
      <w:marRight w:val="0"/>
      <w:marTop w:val="0"/>
      <w:marBottom w:val="0"/>
      <w:divBdr>
        <w:top w:val="none" w:sz="0" w:space="0" w:color="auto"/>
        <w:left w:val="none" w:sz="0" w:space="0" w:color="auto"/>
        <w:bottom w:val="none" w:sz="0" w:space="0" w:color="auto"/>
        <w:right w:val="none" w:sz="0" w:space="0" w:color="auto"/>
      </w:divBdr>
    </w:div>
    <w:div w:id="963458996">
      <w:bodyDiv w:val="1"/>
      <w:marLeft w:val="0"/>
      <w:marRight w:val="0"/>
      <w:marTop w:val="0"/>
      <w:marBottom w:val="0"/>
      <w:divBdr>
        <w:top w:val="none" w:sz="0" w:space="0" w:color="auto"/>
        <w:left w:val="none" w:sz="0" w:space="0" w:color="auto"/>
        <w:bottom w:val="none" w:sz="0" w:space="0" w:color="auto"/>
        <w:right w:val="none" w:sz="0" w:space="0" w:color="auto"/>
      </w:divBdr>
    </w:div>
    <w:div w:id="1049383065">
      <w:bodyDiv w:val="1"/>
      <w:marLeft w:val="0"/>
      <w:marRight w:val="0"/>
      <w:marTop w:val="0"/>
      <w:marBottom w:val="0"/>
      <w:divBdr>
        <w:top w:val="none" w:sz="0" w:space="0" w:color="auto"/>
        <w:left w:val="none" w:sz="0" w:space="0" w:color="auto"/>
        <w:bottom w:val="none" w:sz="0" w:space="0" w:color="auto"/>
        <w:right w:val="none" w:sz="0" w:space="0" w:color="auto"/>
      </w:divBdr>
    </w:div>
    <w:div w:id="1061443562">
      <w:bodyDiv w:val="1"/>
      <w:marLeft w:val="0"/>
      <w:marRight w:val="0"/>
      <w:marTop w:val="0"/>
      <w:marBottom w:val="0"/>
      <w:divBdr>
        <w:top w:val="none" w:sz="0" w:space="0" w:color="auto"/>
        <w:left w:val="none" w:sz="0" w:space="0" w:color="auto"/>
        <w:bottom w:val="none" w:sz="0" w:space="0" w:color="auto"/>
        <w:right w:val="none" w:sz="0" w:space="0" w:color="auto"/>
      </w:divBdr>
    </w:div>
    <w:div w:id="1071851568">
      <w:bodyDiv w:val="1"/>
      <w:marLeft w:val="0"/>
      <w:marRight w:val="0"/>
      <w:marTop w:val="0"/>
      <w:marBottom w:val="0"/>
      <w:divBdr>
        <w:top w:val="none" w:sz="0" w:space="0" w:color="auto"/>
        <w:left w:val="none" w:sz="0" w:space="0" w:color="auto"/>
        <w:bottom w:val="none" w:sz="0" w:space="0" w:color="auto"/>
        <w:right w:val="none" w:sz="0" w:space="0" w:color="auto"/>
      </w:divBdr>
    </w:div>
    <w:div w:id="1203205133">
      <w:bodyDiv w:val="1"/>
      <w:marLeft w:val="0"/>
      <w:marRight w:val="0"/>
      <w:marTop w:val="0"/>
      <w:marBottom w:val="0"/>
      <w:divBdr>
        <w:top w:val="none" w:sz="0" w:space="0" w:color="auto"/>
        <w:left w:val="none" w:sz="0" w:space="0" w:color="auto"/>
        <w:bottom w:val="none" w:sz="0" w:space="0" w:color="auto"/>
        <w:right w:val="none" w:sz="0" w:space="0" w:color="auto"/>
      </w:divBdr>
    </w:div>
    <w:div w:id="1439450048">
      <w:bodyDiv w:val="1"/>
      <w:marLeft w:val="0"/>
      <w:marRight w:val="0"/>
      <w:marTop w:val="0"/>
      <w:marBottom w:val="0"/>
      <w:divBdr>
        <w:top w:val="none" w:sz="0" w:space="0" w:color="auto"/>
        <w:left w:val="none" w:sz="0" w:space="0" w:color="auto"/>
        <w:bottom w:val="none" w:sz="0" w:space="0" w:color="auto"/>
        <w:right w:val="none" w:sz="0" w:space="0" w:color="auto"/>
      </w:divBdr>
    </w:div>
    <w:div w:id="1610619502">
      <w:bodyDiv w:val="1"/>
      <w:marLeft w:val="0"/>
      <w:marRight w:val="0"/>
      <w:marTop w:val="0"/>
      <w:marBottom w:val="0"/>
      <w:divBdr>
        <w:top w:val="none" w:sz="0" w:space="0" w:color="auto"/>
        <w:left w:val="none" w:sz="0" w:space="0" w:color="auto"/>
        <w:bottom w:val="none" w:sz="0" w:space="0" w:color="auto"/>
        <w:right w:val="none" w:sz="0" w:space="0" w:color="auto"/>
      </w:divBdr>
    </w:div>
    <w:div w:id="1688016426">
      <w:bodyDiv w:val="1"/>
      <w:marLeft w:val="0"/>
      <w:marRight w:val="0"/>
      <w:marTop w:val="0"/>
      <w:marBottom w:val="0"/>
      <w:divBdr>
        <w:top w:val="none" w:sz="0" w:space="0" w:color="auto"/>
        <w:left w:val="none" w:sz="0" w:space="0" w:color="auto"/>
        <w:bottom w:val="none" w:sz="0" w:space="0" w:color="auto"/>
        <w:right w:val="none" w:sz="0" w:space="0" w:color="auto"/>
      </w:divBdr>
    </w:div>
    <w:div w:id="1710185180">
      <w:bodyDiv w:val="1"/>
      <w:marLeft w:val="0"/>
      <w:marRight w:val="0"/>
      <w:marTop w:val="0"/>
      <w:marBottom w:val="0"/>
      <w:divBdr>
        <w:top w:val="none" w:sz="0" w:space="0" w:color="auto"/>
        <w:left w:val="none" w:sz="0" w:space="0" w:color="auto"/>
        <w:bottom w:val="none" w:sz="0" w:space="0" w:color="auto"/>
        <w:right w:val="none" w:sz="0" w:space="0" w:color="auto"/>
      </w:divBdr>
    </w:div>
    <w:div w:id="1717773258">
      <w:bodyDiv w:val="1"/>
      <w:marLeft w:val="0"/>
      <w:marRight w:val="0"/>
      <w:marTop w:val="0"/>
      <w:marBottom w:val="0"/>
      <w:divBdr>
        <w:top w:val="none" w:sz="0" w:space="0" w:color="auto"/>
        <w:left w:val="none" w:sz="0" w:space="0" w:color="auto"/>
        <w:bottom w:val="none" w:sz="0" w:space="0" w:color="auto"/>
        <w:right w:val="none" w:sz="0" w:space="0" w:color="auto"/>
      </w:divBdr>
    </w:div>
    <w:div w:id="1739673288">
      <w:bodyDiv w:val="1"/>
      <w:marLeft w:val="0"/>
      <w:marRight w:val="0"/>
      <w:marTop w:val="0"/>
      <w:marBottom w:val="0"/>
      <w:divBdr>
        <w:top w:val="none" w:sz="0" w:space="0" w:color="auto"/>
        <w:left w:val="none" w:sz="0" w:space="0" w:color="auto"/>
        <w:bottom w:val="none" w:sz="0" w:space="0" w:color="auto"/>
        <w:right w:val="none" w:sz="0" w:space="0" w:color="auto"/>
      </w:divBdr>
    </w:div>
    <w:div w:id="1841385944">
      <w:bodyDiv w:val="1"/>
      <w:marLeft w:val="0"/>
      <w:marRight w:val="0"/>
      <w:marTop w:val="0"/>
      <w:marBottom w:val="0"/>
      <w:divBdr>
        <w:top w:val="none" w:sz="0" w:space="0" w:color="auto"/>
        <w:left w:val="none" w:sz="0" w:space="0" w:color="auto"/>
        <w:bottom w:val="none" w:sz="0" w:space="0" w:color="auto"/>
        <w:right w:val="none" w:sz="0" w:space="0" w:color="auto"/>
      </w:divBdr>
    </w:div>
    <w:div w:id="2003388618">
      <w:bodyDiv w:val="1"/>
      <w:marLeft w:val="0"/>
      <w:marRight w:val="0"/>
      <w:marTop w:val="0"/>
      <w:marBottom w:val="0"/>
      <w:divBdr>
        <w:top w:val="none" w:sz="0" w:space="0" w:color="auto"/>
        <w:left w:val="none" w:sz="0" w:space="0" w:color="auto"/>
        <w:bottom w:val="none" w:sz="0" w:space="0" w:color="auto"/>
        <w:right w:val="none" w:sz="0" w:space="0" w:color="auto"/>
      </w:divBdr>
    </w:div>
    <w:div w:id="21217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4</Pages>
  <Words>5387</Words>
  <Characters>3072</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Крістіна Пчелінцева</cp:lastModifiedBy>
  <cp:revision>45</cp:revision>
  <dcterms:created xsi:type="dcterms:W3CDTF">2023-09-14T08:37:00Z</dcterms:created>
  <dcterms:modified xsi:type="dcterms:W3CDTF">2024-06-06T12:12:00Z</dcterms:modified>
</cp:coreProperties>
</file>