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2CBB4DB7" w14:textId="339A4A87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24BE7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487D0071" w14:textId="098A9F70" w:rsidR="002E523A" w:rsidRDefault="00A7099B" w:rsidP="0096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099B">
              <w:rPr>
                <w:rFonts w:ascii="Times New Roman" w:hAnsi="Times New Roman"/>
                <w:bCs/>
                <w:sz w:val="24"/>
                <w:szCs w:val="24"/>
              </w:rPr>
              <w:t>ДК 021:2015:33600000-6 Фармацевтична продукція (Лікарські засоби для профілактики та лікування опортуністичних інфекцій)</w:t>
            </w:r>
            <w:r w:rsidR="00C43ACF">
              <w:rPr>
                <w:rFonts w:ascii="Times New Roman" w:hAnsi="Times New Roman"/>
                <w:bCs/>
                <w:sz w:val="24"/>
                <w:szCs w:val="24"/>
              </w:rPr>
              <w:t>, згідно лотів:</w:t>
            </w:r>
          </w:p>
          <w:p w14:paraId="08C6EDFB" w14:textId="53A9E994" w:rsidR="00C43ACF" w:rsidRPr="00C43ACF" w:rsidRDefault="00C43ACF" w:rsidP="00C4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Капсули/таблетки, 100 мг, </w:t>
            </w:r>
          </w:p>
          <w:p w14:paraId="52A45FC5" w14:textId="65DA0F0D" w:rsidR="00C43ACF" w:rsidRPr="00C43ACF" w:rsidRDefault="00C43ACF" w:rsidP="00C4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Кліндаміцин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розчин для ін'єкцій, 150 мг/мл по 4 мл у ампулах</w:t>
            </w:r>
            <w:r w:rsidR="00E93D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C2D041" w14:textId="77777777" w:rsidR="00E93D1F" w:rsidRDefault="00C43ACF" w:rsidP="00E9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Кліндаміцин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Капсули/таблетки 300 мг</w:t>
            </w:r>
            <w:r w:rsidR="00E93D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C0B260" w14:textId="3CA11C2D" w:rsidR="00C43ACF" w:rsidRPr="00A7099B" w:rsidRDefault="00C43ACF" w:rsidP="00E9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Триметоприм/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сульфаметоксазол</w:t>
            </w:r>
            <w:proofErr w:type="spellEnd"/>
            <w:r w:rsidR="00D812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приготування розчину для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інфузій</w:t>
            </w:r>
            <w:proofErr w:type="spellEnd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 (80 мг+16 мг)/мл по 5 мл в ампулі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53AC" w:rsidRPr="00924BE7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24BE7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68ED554E" w:rsidR="00B55857" w:rsidRPr="00BB5264" w:rsidRDefault="00A7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E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Відкриті торги з попередньою кваліфікацією</w:t>
            </w:r>
            <w:r w:rsidRPr="00644F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55857" w:rsidRPr="00924BE7" w14:paraId="373667A0" w14:textId="77777777" w:rsidTr="0093684B">
        <w:trPr>
          <w:trHeight w:val="2506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038A4C85" w14:textId="42C6D8B2" w:rsidR="00CE606C" w:rsidRPr="00C43ACF" w:rsidRDefault="00CE606C" w:rsidP="0093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Капсули/таблетки, 100 мг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E606C">
              <w:rPr>
                <w:rFonts w:ascii="Times New Roman" w:hAnsi="Times New Roman" w:cs="Times New Roman"/>
                <w:sz w:val="24"/>
                <w:szCs w:val="24"/>
              </w:rPr>
              <w:t>9 566 533,26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ПДВ.</w:t>
            </w:r>
          </w:p>
          <w:p w14:paraId="6BA630C1" w14:textId="5DBC0930" w:rsidR="00CE606C" w:rsidRPr="00C43ACF" w:rsidRDefault="00CE606C" w:rsidP="0093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Кліндаміцин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розчин для ін'єкцій, 150 мг/мл по 4 мл у ампулах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8 788 620,50 грн. без ПДВ.</w:t>
            </w:r>
          </w:p>
          <w:p w14:paraId="61A93CEB" w14:textId="5AF29D5A" w:rsidR="00CE606C" w:rsidRPr="00CE606C" w:rsidRDefault="00CE606C" w:rsidP="009368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Кліндаміцин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Капсули/таблетки 300 мг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2 596 824,94 грн. Без ПДВ.</w:t>
            </w:r>
          </w:p>
          <w:p w14:paraId="33F77453" w14:textId="1C3D33B7" w:rsidR="00B55857" w:rsidRPr="00CE606C" w:rsidRDefault="00CE606C" w:rsidP="009368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Триметоприм/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сульфаметоксазол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приготування розчину для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інфузій</w:t>
            </w:r>
            <w:proofErr w:type="spellEnd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 xml:space="preserve"> (80 мг+16 мг)/мл по 5 мл в ампулі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F1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2 538 228,14 грн. Без ПДВ.</w:t>
            </w:r>
          </w:p>
        </w:tc>
      </w:tr>
      <w:tr w:rsidR="002E523A" w:rsidRPr="00924BE7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3B602699" w14:textId="1CA3D737" w:rsidR="00F90D2F" w:rsidRPr="00BB5264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предмета закупівлі сформована згідно розрахунків до бюджету проекту </w:t>
            </w: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«Стійка відповідь на епідемії ВІЛ і ТБ в умовах війни та відновлення України»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який реалізується за кошти </w:t>
            </w:r>
            <w:r w:rsidR="0008463A" w:rsidRPr="00F90D2F">
              <w:rPr>
                <w:rFonts w:ascii="Times New Roman" w:hAnsi="Times New Roman" w:cs="Times New Roman"/>
                <w:sz w:val="24"/>
                <w:szCs w:val="24"/>
              </w:rPr>
              <w:t>Глобального фонду</w:t>
            </w:r>
            <w:r w:rsidR="0008463A">
              <w:rPr>
                <w:rFonts w:ascii="Times New Roman" w:hAnsi="Times New Roman" w:cs="Times New Roman"/>
                <w:sz w:val="24"/>
                <w:szCs w:val="24"/>
              </w:rPr>
              <w:t>, затверджена річним планом закупівель та передбачена замовленням на закупівлю .</w:t>
            </w:r>
          </w:p>
          <w:p w14:paraId="779D9C31" w14:textId="719E1067" w:rsidR="00F90D2F" w:rsidRPr="002E523A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DD" w:rsidRPr="00924BE7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400994C0" w14:textId="6F03EE3D" w:rsidR="00F90D2F" w:rsidRPr="00F90D2F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220D6339" w14:textId="77777777" w:rsidR="00F03D9E" w:rsidRPr="00F03D9E" w:rsidRDefault="00F03D9E" w:rsidP="00F0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E">
              <w:rPr>
                <w:rFonts w:ascii="Times New Roman" w:hAnsi="Times New Roman" w:cs="Times New Roman"/>
                <w:sz w:val="24"/>
                <w:szCs w:val="24"/>
              </w:rPr>
              <w:t>Сума коштів:</w:t>
            </w:r>
          </w:p>
          <w:p w14:paraId="366C73B6" w14:textId="4F6A9700" w:rsidR="007606DD" w:rsidRPr="00BB5264" w:rsidRDefault="00AF1EA3" w:rsidP="00E2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23 490 206,84  </w:t>
            </w:r>
            <w:r w:rsidRPr="00D43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грн без ПДВ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лоти)</w:t>
            </w:r>
          </w:p>
        </w:tc>
      </w:tr>
    </w:tbl>
    <w:p w14:paraId="03CD3BB2" w14:textId="77777777" w:rsidR="00E624FB" w:rsidRPr="00924BE7" w:rsidRDefault="0093684B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8463A"/>
    <w:rsid w:val="000A4E0A"/>
    <w:rsid w:val="00220BA2"/>
    <w:rsid w:val="002A54E4"/>
    <w:rsid w:val="002D7744"/>
    <w:rsid w:val="002E02C7"/>
    <w:rsid w:val="002E523A"/>
    <w:rsid w:val="00317AEA"/>
    <w:rsid w:val="004739B2"/>
    <w:rsid w:val="004B024E"/>
    <w:rsid w:val="004F4402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73208F"/>
    <w:rsid w:val="00753D96"/>
    <w:rsid w:val="007606DD"/>
    <w:rsid w:val="00765532"/>
    <w:rsid w:val="007C6E6F"/>
    <w:rsid w:val="00817DDF"/>
    <w:rsid w:val="0084766D"/>
    <w:rsid w:val="008934F1"/>
    <w:rsid w:val="008A201B"/>
    <w:rsid w:val="00924BE7"/>
    <w:rsid w:val="0093684B"/>
    <w:rsid w:val="00965748"/>
    <w:rsid w:val="009659AD"/>
    <w:rsid w:val="00975051"/>
    <w:rsid w:val="009A551C"/>
    <w:rsid w:val="00A0432B"/>
    <w:rsid w:val="00A64DCA"/>
    <w:rsid w:val="00A7099B"/>
    <w:rsid w:val="00AF1EA3"/>
    <w:rsid w:val="00B04286"/>
    <w:rsid w:val="00B101F3"/>
    <w:rsid w:val="00B353AC"/>
    <w:rsid w:val="00B55857"/>
    <w:rsid w:val="00B6485B"/>
    <w:rsid w:val="00BB5264"/>
    <w:rsid w:val="00C43ACF"/>
    <w:rsid w:val="00C52650"/>
    <w:rsid w:val="00CD539F"/>
    <w:rsid w:val="00CE606C"/>
    <w:rsid w:val="00D8121C"/>
    <w:rsid w:val="00DD3054"/>
    <w:rsid w:val="00E240D4"/>
    <w:rsid w:val="00E511CA"/>
    <w:rsid w:val="00E83183"/>
    <w:rsid w:val="00E93D1F"/>
    <w:rsid w:val="00F03D9E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1728</Words>
  <Characters>986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Олег Корж</cp:lastModifiedBy>
  <cp:revision>9</cp:revision>
  <cp:lastPrinted>2025-02-17T13:09:00Z</cp:lastPrinted>
  <dcterms:created xsi:type="dcterms:W3CDTF">2025-02-17T13:18:00Z</dcterms:created>
  <dcterms:modified xsi:type="dcterms:W3CDTF">2025-02-17T13:32:00Z</dcterms:modified>
</cp:coreProperties>
</file>