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3F887D65" w14:textId="1D930B0E" w:rsidR="002E6D9D" w:rsidRDefault="00B70F12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0F12">
              <w:rPr>
                <w:rFonts w:ascii="Times New Roman" w:hAnsi="Times New Roman"/>
                <w:bCs/>
                <w:sz w:val="24"/>
                <w:szCs w:val="24"/>
              </w:rPr>
              <w:t>ДК 021:2015: 33600000-6: Фармацевтична продукція        (</w:t>
            </w:r>
            <w:proofErr w:type="spellStart"/>
            <w:r w:rsidRPr="00B70F12">
              <w:rPr>
                <w:rFonts w:ascii="Times New Roman" w:hAnsi="Times New Roman"/>
                <w:bCs/>
                <w:sz w:val="24"/>
                <w:szCs w:val="24"/>
              </w:rPr>
              <w:t>Цефтр</w:t>
            </w:r>
            <w:r w:rsidR="006D7FEA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  <w:r w:rsidRPr="00B70F12">
              <w:rPr>
                <w:rFonts w:ascii="Times New Roman" w:hAnsi="Times New Roman"/>
                <w:bCs/>
                <w:sz w:val="24"/>
                <w:szCs w:val="24"/>
              </w:rPr>
              <w:t>аксон</w:t>
            </w:r>
            <w:proofErr w:type="spellEnd"/>
            <w:r w:rsidRPr="00B70F12">
              <w:rPr>
                <w:rFonts w:ascii="Times New Roman" w:hAnsi="Times New Roman"/>
                <w:bCs/>
                <w:sz w:val="24"/>
                <w:szCs w:val="24"/>
              </w:rPr>
              <w:t>, порошок для розчину д/</w:t>
            </w:r>
            <w:proofErr w:type="spellStart"/>
            <w:r w:rsidRPr="00B70F12">
              <w:rPr>
                <w:rFonts w:ascii="Times New Roman" w:hAnsi="Times New Roman"/>
                <w:bCs/>
                <w:sz w:val="24"/>
                <w:szCs w:val="24"/>
              </w:rPr>
              <w:t>ін</w:t>
            </w:r>
            <w:proofErr w:type="spellEnd"/>
            <w:r w:rsidRPr="00B70F12">
              <w:rPr>
                <w:rFonts w:ascii="Times New Roman" w:hAnsi="Times New Roman"/>
                <w:bCs/>
                <w:sz w:val="24"/>
                <w:szCs w:val="24"/>
              </w:rPr>
              <w:t xml:space="preserve"> по 1,0 г. МНН: </w:t>
            </w:r>
            <w:proofErr w:type="spellStart"/>
            <w:r w:rsidRPr="00B70F12">
              <w:rPr>
                <w:rFonts w:ascii="Times New Roman" w:hAnsi="Times New Roman"/>
                <w:bCs/>
                <w:sz w:val="24"/>
                <w:szCs w:val="24"/>
              </w:rPr>
              <w:t>Ceftriaxone</w:t>
            </w:r>
            <w:proofErr w:type="spellEnd"/>
            <w:r w:rsidRPr="00B70F1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DC0B260" w14:textId="1F1ADC73" w:rsidR="00C43ACF" w:rsidRPr="00A7099B" w:rsidRDefault="00C43ACF" w:rsidP="0024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70F12" w:rsidRPr="00B70F12">
              <w:rPr>
                <w:rFonts w:ascii="Times New Roman" w:hAnsi="Times New Roman" w:cs="Times New Roman"/>
                <w:sz w:val="24"/>
                <w:szCs w:val="24"/>
              </w:rPr>
              <w:t>Цефтр</w:t>
            </w:r>
            <w:r w:rsidR="006D7FE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70F12" w:rsidRPr="00B70F12">
              <w:rPr>
                <w:rFonts w:ascii="Times New Roman" w:hAnsi="Times New Roman" w:cs="Times New Roman"/>
                <w:sz w:val="24"/>
                <w:szCs w:val="24"/>
              </w:rPr>
              <w:t>аксон</w:t>
            </w:r>
            <w:proofErr w:type="spellEnd"/>
            <w:r w:rsidR="00B70F12" w:rsidRPr="00B70F12">
              <w:rPr>
                <w:rFonts w:ascii="Times New Roman" w:hAnsi="Times New Roman" w:cs="Times New Roman"/>
                <w:sz w:val="24"/>
                <w:szCs w:val="24"/>
              </w:rPr>
              <w:t>, порошок для розчину д/</w:t>
            </w:r>
            <w:proofErr w:type="spellStart"/>
            <w:r w:rsidR="00B70F12" w:rsidRPr="00B70F12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="00B70F12" w:rsidRPr="00B70F12">
              <w:rPr>
                <w:rFonts w:ascii="Times New Roman" w:hAnsi="Times New Roman" w:cs="Times New Roman"/>
                <w:sz w:val="24"/>
                <w:szCs w:val="24"/>
              </w:rPr>
              <w:t xml:space="preserve"> по 1,0 г. </w:t>
            </w: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8ED554E" w:rsidR="00B55857" w:rsidRPr="00BB5264" w:rsidRDefault="00A7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Відкриті торги з попередньою кваліфікацією</w:t>
            </w:r>
            <w:r w:rsidRPr="00644F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5857" w:rsidRPr="00924BE7" w14:paraId="373667A0" w14:textId="77777777" w:rsidTr="007A27D2">
        <w:trPr>
          <w:trHeight w:val="1372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501D62CB" w:rsidR="00B55857" w:rsidRPr="00CE606C" w:rsidRDefault="00B70F12" w:rsidP="00384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70F12">
              <w:rPr>
                <w:rFonts w:ascii="Times New Roman" w:hAnsi="Times New Roman" w:cs="Times New Roman"/>
                <w:sz w:val="24"/>
                <w:szCs w:val="24"/>
              </w:rPr>
              <w:t>Цефтр</w:t>
            </w:r>
            <w:r w:rsidR="006D7FE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bookmarkStart w:id="0" w:name="_GoBack"/>
            <w:bookmarkEnd w:id="0"/>
            <w:r w:rsidRPr="00B70F12">
              <w:rPr>
                <w:rFonts w:ascii="Times New Roman" w:hAnsi="Times New Roman" w:cs="Times New Roman"/>
                <w:sz w:val="24"/>
                <w:szCs w:val="24"/>
              </w:rPr>
              <w:t>аксон</w:t>
            </w:r>
            <w:proofErr w:type="spellEnd"/>
            <w:r w:rsidRPr="00B70F12">
              <w:rPr>
                <w:rFonts w:ascii="Times New Roman" w:hAnsi="Times New Roman" w:cs="Times New Roman"/>
                <w:sz w:val="24"/>
                <w:szCs w:val="24"/>
              </w:rPr>
              <w:t>, порошок для розчину д/</w:t>
            </w:r>
            <w:proofErr w:type="spellStart"/>
            <w:r w:rsidRPr="00B70F12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B70F12">
              <w:rPr>
                <w:rFonts w:ascii="Times New Roman" w:hAnsi="Times New Roman" w:cs="Times New Roman"/>
                <w:sz w:val="24"/>
                <w:szCs w:val="24"/>
              </w:rPr>
              <w:t xml:space="preserve"> по 1,0 г. МНН: </w:t>
            </w:r>
            <w:proofErr w:type="spellStart"/>
            <w:r w:rsidRPr="00B70F12">
              <w:rPr>
                <w:rFonts w:ascii="Times New Roman" w:hAnsi="Times New Roman" w:cs="Times New Roman"/>
                <w:sz w:val="24"/>
                <w:szCs w:val="24"/>
              </w:rPr>
              <w:t>Ceftriaxone</w:t>
            </w:r>
            <w:proofErr w:type="spellEnd"/>
            <w:r w:rsidR="00AF1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E6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 w:rsidR="007618A5" w:rsidRPr="00595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1 565 436,24</w:t>
            </w:r>
            <w:r w:rsidR="00761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E6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грн. Без ПДВ.</w:t>
            </w: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4124091A" w14:textId="042612B0" w:rsidR="001A3AF4" w:rsidRPr="001A3AF4" w:rsidRDefault="001A3AF4" w:rsidP="001A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F4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сформована згідно розрахунків до бюджету проекту «Стійка відповідь на епідемії ВІЛ і ТБ в умовах війни та відновлення України», який реалізується за кошти Глобального фонду, затверджена річним планом закупівель та передбачена замовленням на закупівлю</w:t>
            </w:r>
            <w:r w:rsidR="006D7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3AF4">
              <w:rPr>
                <w:rFonts w:ascii="Times New Roman" w:hAnsi="Times New Roman" w:cs="Times New Roman"/>
                <w:sz w:val="24"/>
                <w:szCs w:val="24"/>
              </w:rPr>
              <w:t xml:space="preserve"> не перевищує граничні оптово-відпускні ціни згідно Наказу МОЗ України від 13.03.2025 № 442 "Про затвердження Реєстру відомостей щодо граничних оптово-відпускних цін на деякі лікарські засоби, що закуповуються за бюджетні кошти та підлягають референтному ціноутворенню, станом на 01 лютого 2025 року" та граничні постачальницько-збутові надбавки згідно Постанови КМУ від 17.10.2008 №955 «Про заходи щодо стабілізації цін на лікарські засоби та медичні вироби»</w:t>
            </w:r>
            <w:r w:rsidR="007A763B">
              <w:rPr>
                <w:rFonts w:ascii="Times New Roman" w:hAnsi="Times New Roman" w:cs="Times New Roman"/>
                <w:sz w:val="24"/>
                <w:szCs w:val="24"/>
              </w:rPr>
              <w:t xml:space="preserve"> зі змінами</w:t>
            </w:r>
          </w:p>
          <w:p w14:paraId="779D9C31" w14:textId="1E7DF84C" w:rsidR="00F90D2F" w:rsidRPr="002E523A" w:rsidRDefault="001A3AF4" w:rsidP="001A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F4">
              <w:rPr>
                <w:rFonts w:ascii="Times New Roman" w:hAnsi="Times New Roman" w:cs="Times New Roman"/>
                <w:sz w:val="24"/>
                <w:szCs w:val="24"/>
              </w:rPr>
              <w:t>Розрахунки зазначені у таблиці згідно Додатку 1</w:t>
            </w: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6F03EE3D" w:rsidR="00F90D2F" w:rsidRPr="00F90D2F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77777777" w:rsidR="00F03D9E" w:rsidRPr="00F03D9E" w:rsidRDefault="00F03D9E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E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366C73B6" w14:textId="715B9485" w:rsidR="007606DD" w:rsidRPr="00BB5264" w:rsidRDefault="002354E7" w:rsidP="00E2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1 565 436,24 </w:t>
            </w:r>
            <w:r w:rsidR="00376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грн. Без ПДВ.</w:t>
            </w:r>
          </w:p>
        </w:tc>
      </w:tr>
    </w:tbl>
    <w:p w14:paraId="03CD3BB2" w14:textId="77777777" w:rsidR="00E624FB" w:rsidRPr="00924BE7" w:rsidRDefault="006D7FEA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8463A"/>
    <w:rsid w:val="000A4E0A"/>
    <w:rsid w:val="001A3AF4"/>
    <w:rsid w:val="00220BA2"/>
    <w:rsid w:val="002225B1"/>
    <w:rsid w:val="002354E7"/>
    <w:rsid w:val="00241C6E"/>
    <w:rsid w:val="0026664D"/>
    <w:rsid w:val="002A54E4"/>
    <w:rsid w:val="002D7744"/>
    <w:rsid w:val="002E02C7"/>
    <w:rsid w:val="002E523A"/>
    <w:rsid w:val="002E6D9D"/>
    <w:rsid w:val="00317AEA"/>
    <w:rsid w:val="00374813"/>
    <w:rsid w:val="00376E38"/>
    <w:rsid w:val="00384CD8"/>
    <w:rsid w:val="004739B2"/>
    <w:rsid w:val="004B024E"/>
    <w:rsid w:val="004F440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D7FEA"/>
    <w:rsid w:val="006F5FB8"/>
    <w:rsid w:val="0073208F"/>
    <w:rsid w:val="00753D96"/>
    <w:rsid w:val="007606DD"/>
    <w:rsid w:val="007618A5"/>
    <w:rsid w:val="00765532"/>
    <w:rsid w:val="007A27D2"/>
    <w:rsid w:val="007A763B"/>
    <w:rsid w:val="007C6E6F"/>
    <w:rsid w:val="008031C8"/>
    <w:rsid w:val="00817DDF"/>
    <w:rsid w:val="0084766D"/>
    <w:rsid w:val="008934F1"/>
    <w:rsid w:val="008A201B"/>
    <w:rsid w:val="008E1A24"/>
    <w:rsid w:val="00924BE7"/>
    <w:rsid w:val="0093684B"/>
    <w:rsid w:val="00965748"/>
    <w:rsid w:val="009659AD"/>
    <w:rsid w:val="00975051"/>
    <w:rsid w:val="009A551C"/>
    <w:rsid w:val="00A0432B"/>
    <w:rsid w:val="00A64DCA"/>
    <w:rsid w:val="00A7099B"/>
    <w:rsid w:val="00AF1EA3"/>
    <w:rsid w:val="00B04286"/>
    <w:rsid w:val="00B101F3"/>
    <w:rsid w:val="00B353AC"/>
    <w:rsid w:val="00B55857"/>
    <w:rsid w:val="00B6485B"/>
    <w:rsid w:val="00B70F12"/>
    <w:rsid w:val="00BB5264"/>
    <w:rsid w:val="00C43ACF"/>
    <w:rsid w:val="00C52650"/>
    <w:rsid w:val="00CD539F"/>
    <w:rsid w:val="00CE606C"/>
    <w:rsid w:val="00D8121C"/>
    <w:rsid w:val="00DD3054"/>
    <w:rsid w:val="00E240D4"/>
    <w:rsid w:val="00E511CA"/>
    <w:rsid w:val="00E83183"/>
    <w:rsid w:val="00E93D1F"/>
    <w:rsid w:val="00F03D9E"/>
    <w:rsid w:val="00F73EE1"/>
    <w:rsid w:val="00F90D2F"/>
    <w:rsid w:val="00FA0EE1"/>
    <w:rsid w:val="00FB242C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1728</Words>
  <Characters>986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Олег Корж</cp:lastModifiedBy>
  <cp:revision>18</cp:revision>
  <cp:lastPrinted>2025-02-17T13:09:00Z</cp:lastPrinted>
  <dcterms:created xsi:type="dcterms:W3CDTF">2025-03-05T10:17:00Z</dcterms:created>
  <dcterms:modified xsi:type="dcterms:W3CDTF">2025-04-30T06:21:00Z</dcterms:modified>
</cp:coreProperties>
</file>