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6D69D1" w14:textId="77777777" w:rsidR="00C64996" w:rsidRPr="00C16744" w:rsidRDefault="00C64996" w:rsidP="00330BF0">
      <w:pPr>
        <w:spacing w:after="0" w:line="240" w:lineRule="auto"/>
        <w:jc w:val="center"/>
        <w:rPr>
          <w:rFonts w:ascii="Times New Roman" w:hAnsi="Times New Roman"/>
          <w:sz w:val="24"/>
          <w:szCs w:val="24"/>
          <w:lang w:eastAsia="ru-RU"/>
        </w:rPr>
      </w:pPr>
      <w:r w:rsidRPr="00C16744">
        <w:rPr>
          <w:rFonts w:ascii="Times New Roman" w:hAnsi="Times New Roman"/>
          <w:noProof/>
          <w:sz w:val="24"/>
          <w:szCs w:val="24"/>
          <w:lang w:eastAsia="ru-RU"/>
        </w:rPr>
        <w:drawing>
          <wp:inline distT="0" distB="0" distL="0" distR="0" wp14:anchorId="44C78144" wp14:editId="34B6EB5D">
            <wp:extent cx="485775" cy="6858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485775" cy="685800"/>
                    </a:xfrm>
                    <a:prstGeom prst="rect">
                      <a:avLst/>
                    </a:prstGeom>
                    <a:noFill/>
                    <a:ln w="9525">
                      <a:noFill/>
                      <a:miter lim="800000"/>
                      <a:headEnd/>
                      <a:tailEnd/>
                    </a:ln>
                  </pic:spPr>
                </pic:pic>
              </a:graphicData>
            </a:graphic>
          </wp:inline>
        </w:drawing>
      </w:r>
    </w:p>
    <w:p w14:paraId="6F814F30" w14:textId="77777777" w:rsidR="00C64996" w:rsidRPr="00C16744" w:rsidRDefault="00C64996" w:rsidP="00330BF0">
      <w:pPr>
        <w:spacing w:after="0" w:line="240" w:lineRule="auto"/>
        <w:jc w:val="center"/>
        <w:rPr>
          <w:rFonts w:ascii="Times New Roman" w:eastAsia="Calibri" w:hAnsi="Times New Roman"/>
          <w:b/>
          <w:sz w:val="24"/>
          <w:szCs w:val="24"/>
        </w:rPr>
      </w:pPr>
      <w:r w:rsidRPr="00C16744">
        <w:rPr>
          <w:rFonts w:ascii="Times New Roman" w:eastAsia="Calibri" w:hAnsi="Times New Roman"/>
          <w:b/>
          <w:sz w:val="24"/>
          <w:szCs w:val="24"/>
        </w:rPr>
        <w:t>ДЕРЖАВНА УСТАНОВА</w:t>
      </w:r>
    </w:p>
    <w:p w14:paraId="4EC7E397" w14:textId="77777777" w:rsidR="00C64996" w:rsidRPr="00C16744" w:rsidRDefault="00C64996" w:rsidP="00330BF0">
      <w:pPr>
        <w:spacing w:after="0" w:line="240" w:lineRule="auto"/>
        <w:jc w:val="center"/>
        <w:rPr>
          <w:rFonts w:ascii="Times New Roman" w:eastAsia="Calibri" w:hAnsi="Times New Roman"/>
          <w:b/>
          <w:sz w:val="24"/>
          <w:szCs w:val="24"/>
        </w:rPr>
      </w:pPr>
      <w:r w:rsidRPr="00C16744">
        <w:rPr>
          <w:rFonts w:ascii="Times New Roman" w:eastAsia="Calibri" w:hAnsi="Times New Roman"/>
          <w:b/>
          <w:sz w:val="24"/>
          <w:szCs w:val="24"/>
        </w:rPr>
        <w:t xml:space="preserve">«ЦЕНТР ГРОМАДСЬКОГО ЗДОРОВ’Я </w:t>
      </w:r>
    </w:p>
    <w:p w14:paraId="6572FB22" w14:textId="77777777" w:rsidR="00C64996" w:rsidRPr="00C16744" w:rsidRDefault="00C64996" w:rsidP="00330BF0">
      <w:pPr>
        <w:spacing w:after="0" w:line="240" w:lineRule="auto"/>
        <w:jc w:val="center"/>
        <w:rPr>
          <w:rFonts w:ascii="Times New Roman" w:eastAsia="Calibri" w:hAnsi="Times New Roman"/>
          <w:b/>
          <w:sz w:val="24"/>
          <w:szCs w:val="24"/>
        </w:rPr>
      </w:pPr>
      <w:r w:rsidRPr="00C16744">
        <w:rPr>
          <w:rFonts w:ascii="Times New Roman" w:eastAsia="Calibri" w:hAnsi="Times New Roman"/>
          <w:b/>
          <w:sz w:val="24"/>
          <w:szCs w:val="24"/>
        </w:rPr>
        <w:t>МІНІСТЕРСТВА ОХОРОНИ ЗДОРОВ’Я УКРАЇНИ»</w:t>
      </w:r>
    </w:p>
    <w:p w14:paraId="20F6B8E0" w14:textId="77777777" w:rsidR="00025527" w:rsidRPr="00C16744" w:rsidRDefault="00025527" w:rsidP="00025527">
      <w:pPr>
        <w:pBdr>
          <w:bottom w:val="single" w:sz="12" w:space="1" w:color="auto"/>
        </w:pBdr>
        <w:spacing w:after="0" w:line="240" w:lineRule="auto"/>
        <w:jc w:val="center"/>
        <w:rPr>
          <w:rFonts w:ascii="Times New Roman" w:hAnsi="Times New Roman"/>
          <w:sz w:val="24"/>
          <w:szCs w:val="24"/>
        </w:rPr>
      </w:pPr>
      <w:r w:rsidRPr="00C16744">
        <w:rPr>
          <w:rFonts w:ascii="Times New Roman" w:hAnsi="Times New Roman"/>
          <w:sz w:val="24"/>
          <w:szCs w:val="24"/>
        </w:rPr>
        <w:t>вул. Ярославська, 41, м. Київ,  04071, тел. (044) 334-56-89</w:t>
      </w:r>
    </w:p>
    <w:p w14:paraId="4B847DA0" w14:textId="341F2731" w:rsidR="00C64996" w:rsidRPr="00C16744" w:rsidRDefault="00025527" w:rsidP="00025527">
      <w:pPr>
        <w:pBdr>
          <w:bottom w:val="single" w:sz="12" w:space="1" w:color="auto"/>
        </w:pBdr>
        <w:spacing w:after="0" w:line="240" w:lineRule="auto"/>
        <w:jc w:val="center"/>
        <w:rPr>
          <w:rFonts w:ascii="Times New Roman" w:hAnsi="Times New Roman"/>
          <w:sz w:val="24"/>
          <w:szCs w:val="24"/>
        </w:rPr>
      </w:pPr>
      <w:r w:rsidRPr="00C16744">
        <w:rPr>
          <w:rFonts w:ascii="Times New Roman" w:hAnsi="Times New Roman"/>
          <w:sz w:val="24"/>
          <w:szCs w:val="24"/>
        </w:rPr>
        <w:t>E-mail: info@phc.org.ua, код ЄДРПОУ 40524109</w:t>
      </w:r>
    </w:p>
    <w:p w14:paraId="3C6A9A46" w14:textId="77777777" w:rsidR="005E6F18" w:rsidRPr="00C16744" w:rsidRDefault="005E6F18" w:rsidP="006D5ACB">
      <w:pPr>
        <w:spacing w:after="0" w:line="240" w:lineRule="auto"/>
        <w:ind w:left="5553"/>
        <w:rPr>
          <w:rFonts w:ascii="Times New Roman" w:hAnsi="Times New Roman"/>
          <w:iCs/>
          <w:sz w:val="24"/>
          <w:szCs w:val="24"/>
        </w:rPr>
      </w:pPr>
    </w:p>
    <w:p w14:paraId="77D15D10" w14:textId="508FEC57" w:rsidR="006D5ACB" w:rsidRPr="00C16744" w:rsidRDefault="006D5ACB" w:rsidP="003116F4">
      <w:pPr>
        <w:spacing w:after="0" w:line="240" w:lineRule="auto"/>
        <w:ind w:left="6096"/>
        <w:rPr>
          <w:rFonts w:ascii="Times New Roman" w:hAnsi="Times New Roman"/>
          <w:iCs/>
          <w:sz w:val="24"/>
          <w:szCs w:val="24"/>
        </w:rPr>
      </w:pPr>
      <w:r w:rsidRPr="00C16744">
        <w:rPr>
          <w:rFonts w:ascii="Times New Roman" w:hAnsi="Times New Roman"/>
          <w:iCs/>
          <w:sz w:val="24"/>
          <w:szCs w:val="24"/>
        </w:rPr>
        <w:t>ЗАТВЕРДЖЕНО</w:t>
      </w:r>
    </w:p>
    <w:p w14:paraId="35EC25CD" w14:textId="77777777" w:rsidR="006D5ACB" w:rsidRPr="00C16744" w:rsidRDefault="006D5ACB" w:rsidP="003116F4">
      <w:pPr>
        <w:spacing w:after="0" w:line="240" w:lineRule="auto"/>
        <w:ind w:left="6096"/>
        <w:rPr>
          <w:rFonts w:ascii="Times New Roman" w:hAnsi="Times New Roman"/>
          <w:iCs/>
          <w:sz w:val="24"/>
          <w:szCs w:val="24"/>
        </w:rPr>
      </w:pPr>
      <w:r w:rsidRPr="00C16744">
        <w:rPr>
          <w:rFonts w:ascii="Times New Roman" w:hAnsi="Times New Roman"/>
          <w:iCs/>
          <w:sz w:val="24"/>
          <w:szCs w:val="24"/>
        </w:rPr>
        <w:t>Рішенням тендерного комітету</w:t>
      </w:r>
    </w:p>
    <w:p w14:paraId="3F72EE08" w14:textId="2D207A82" w:rsidR="006D5ACB" w:rsidRPr="00C16744" w:rsidRDefault="006D5ACB" w:rsidP="003116F4">
      <w:pPr>
        <w:spacing w:after="0" w:line="240" w:lineRule="auto"/>
        <w:ind w:left="6096"/>
        <w:rPr>
          <w:rFonts w:ascii="Times New Roman" w:hAnsi="Times New Roman"/>
          <w:iCs/>
          <w:sz w:val="24"/>
          <w:szCs w:val="24"/>
        </w:rPr>
      </w:pPr>
      <w:r w:rsidRPr="00C16744">
        <w:rPr>
          <w:rFonts w:ascii="Times New Roman" w:hAnsi="Times New Roman"/>
          <w:iCs/>
          <w:sz w:val="24"/>
          <w:szCs w:val="24"/>
        </w:rPr>
        <w:t>від "</w:t>
      </w:r>
      <w:r w:rsidR="00D046C7">
        <w:rPr>
          <w:rFonts w:ascii="Times New Roman" w:hAnsi="Times New Roman"/>
          <w:iCs/>
          <w:sz w:val="24"/>
          <w:szCs w:val="24"/>
        </w:rPr>
        <w:t>03</w:t>
      </w:r>
      <w:r w:rsidRPr="00C16744">
        <w:rPr>
          <w:rFonts w:ascii="Times New Roman" w:hAnsi="Times New Roman"/>
          <w:iCs/>
          <w:sz w:val="24"/>
          <w:szCs w:val="24"/>
        </w:rPr>
        <w:t>"</w:t>
      </w:r>
      <w:r w:rsidR="00916875" w:rsidRPr="00C16744">
        <w:rPr>
          <w:rFonts w:ascii="Times New Roman" w:hAnsi="Times New Roman"/>
          <w:iCs/>
          <w:sz w:val="24"/>
          <w:szCs w:val="24"/>
        </w:rPr>
        <w:t xml:space="preserve"> </w:t>
      </w:r>
      <w:r w:rsidR="00447C1D">
        <w:rPr>
          <w:rFonts w:ascii="Times New Roman" w:hAnsi="Times New Roman"/>
          <w:iCs/>
          <w:sz w:val="24"/>
          <w:szCs w:val="24"/>
        </w:rPr>
        <w:t>квітня</w:t>
      </w:r>
      <w:r w:rsidRPr="00C16744">
        <w:rPr>
          <w:rFonts w:ascii="Times New Roman" w:hAnsi="Times New Roman"/>
          <w:iCs/>
          <w:sz w:val="24"/>
          <w:szCs w:val="24"/>
        </w:rPr>
        <w:t xml:space="preserve"> </w:t>
      </w:r>
      <w:r w:rsidR="00F85895" w:rsidRPr="00C16744">
        <w:rPr>
          <w:rFonts w:ascii="Times New Roman" w:hAnsi="Times New Roman"/>
          <w:iCs/>
          <w:sz w:val="24"/>
          <w:szCs w:val="24"/>
        </w:rPr>
        <w:t>20</w:t>
      </w:r>
      <w:r w:rsidR="00916875" w:rsidRPr="00C16744">
        <w:rPr>
          <w:rFonts w:ascii="Times New Roman" w:hAnsi="Times New Roman"/>
          <w:iCs/>
          <w:sz w:val="24"/>
          <w:szCs w:val="24"/>
        </w:rPr>
        <w:t>2</w:t>
      </w:r>
      <w:r w:rsidR="00BE2AD4">
        <w:rPr>
          <w:rFonts w:ascii="Times New Roman" w:hAnsi="Times New Roman"/>
          <w:iCs/>
          <w:sz w:val="24"/>
          <w:szCs w:val="24"/>
        </w:rPr>
        <w:t>5</w:t>
      </w:r>
      <w:r w:rsidRPr="00C16744">
        <w:rPr>
          <w:rFonts w:ascii="Times New Roman" w:hAnsi="Times New Roman"/>
          <w:iCs/>
          <w:sz w:val="24"/>
          <w:szCs w:val="24"/>
        </w:rPr>
        <w:t xml:space="preserve"> року № </w:t>
      </w:r>
      <w:r w:rsidR="00D046C7">
        <w:rPr>
          <w:rFonts w:ascii="Times New Roman" w:hAnsi="Times New Roman"/>
          <w:iCs/>
          <w:sz w:val="24"/>
          <w:szCs w:val="24"/>
        </w:rPr>
        <w:t>74</w:t>
      </w:r>
    </w:p>
    <w:p w14:paraId="05BD29C2" w14:textId="04A7A101" w:rsidR="00354E89" w:rsidRPr="00C16744" w:rsidRDefault="003116F4" w:rsidP="003116F4">
      <w:pPr>
        <w:spacing w:after="0" w:line="240" w:lineRule="auto"/>
        <w:ind w:left="6096"/>
        <w:rPr>
          <w:rFonts w:ascii="Times New Roman" w:hAnsi="Times New Roman"/>
          <w:color w:val="000000"/>
          <w:sz w:val="24"/>
          <w:szCs w:val="24"/>
        </w:rPr>
      </w:pPr>
      <w:r>
        <w:rPr>
          <w:rFonts w:ascii="Times New Roman" w:hAnsi="Times New Roman"/>
          <w:color w:val="000000"/>
          <w:sz w:val="24"/>
          <w:szCs w:val="24"/>
        </w:rPr>
        <w:t>Г</w:t>
      </w:r>
      <w:r w:rsidR="00354E89" w:rsidRPr="00C16744">
        <w:rPr>
          <w:rFonts w:ascii="Times New Roman" w:hAnsi="Times New Roman"/>
          <w:color w:val="000000"/>
          <w:sz w:val="24"/>
          <w:szCs w:val="24"/>
        </w:rPr>
        <w:t>олов тендерного комітету</w:t>
      </w:r>
    </w:p>
    <w:p w14:paraId="6CD35F65" w14:textId="637DAACB" w:rsidR="00354E89" w:rsidRPr="00C16744" w:rsidRDefault="00354E89" w:rsidP="003116F4">
      <w:pPr>
        <w:spacing w:after="0" w:line="240" w:lineRule="auto"/>
        <w:ind w:left="6096"/>
        <w:rPr>
          <w:rFonts w:ascii="Times New Roman" w:hAnsi="Times New Roman"/>
          <w:iCs/>
          <w:sz w:val="24"/>
          <w:szCs w:val="24"/>
        </w:rPr>
      </w:pPr>
      <w:r w:rsidRPr="00C16744">
        <w:rPr>
          <w:rFonts w:ascii="Times New Roman" w:hAnsi="Times New Roman"/>
          <w:iCs/>
          <w:sz w:val="24"/>
          <w:szCs w:val="24"/>
        </w:rPr>
        <w:t>_____________</w:t>
      </w:r>
      <w:r w:rsidR="003116F4">
        <w:rPr>
          <w:rFonts w:ascii="Times New Roman" w:hAnsi="Times New Roman"/>
          <w:iCs/>
          <w:sz w:val="24"/>
          <w:szCs w:val="24"/>
        </w:rPr>
        <w:t>О.Ю. Вовченко</w:t>
      </w:r>
    </w:p>
    <w:p w14:paraId="1420BE59" w14:textId="77777777" w:rsidR="006D5ACB" w:rsidRPr="00C16744" w:rsidRDefault="006D5ACB" w:rsidP="006D5ACB">
      <w:pPr>
        <w:spacing w:after="0" w:line="240" w:lineRule="auto"/>
        <w:jc w:val="right"/>
        <w:rPr>
          <w:rFonts w:ascii="Times New Roman" w:hAnsi="Times New Roman"/>
          <w:sz w:val="24"/>
          <w:szCs w:val="24"/>
        </w:rPr>
      </w:pPr>
    </w:p>
    <w:p w14:paraId="1EA0720D" w14:textId="32DD8991" w:rsidR="00E3530D" w:rsidRPr="00616CF8" w:rsidRDefault="00E3530D" w:rsidP="00E3530D">
      <w:pPr>
        <w:spacing w:after="0" w:line="240" w:lineRule="auto"/>
        <w:jc w:val="center"/>
        <w:rPr>
          <w:rFonts w:ascii="Times New Roman" w:hAnsi="Times New Roman"/>
          <w:b/>
          <w:sz w:val="24"/>
          <w:szCs w:val="24"/>
        </w:rPr>
      </w:pPr>
      <w:r w:rsidRPr="00C16744">
        <w:rPr>
          <w:rFonts w:ascii="Times New Roman" w:hAnsi="Times New Roman"/>
          <w:b/>
          <w:sz w:val="24"/>
          <w:szCs w:val="24"/>
        </w:rPr>
        <w:t xml:space="preserve">ОГОЛОШЕННЯ </w:t>
      </w:r>
      <w:r w:rsidR="00C95F12" w:rsidRPr="00C16744">
        <w:rPr>
          <w:rFonts w:ascii="Times New Roman" w:hAnsi="Times New Roman"/>
          <w:b/>
          <w:sz w:val="24"/>
          <w:szCs w:val="24"/>
        </w:rPr>
        <w:t xml:space="preserve">ПРО ЗАКУПІВЛЮ </w:t>
      </w:r>
      <w:r w:rsidRPr="00C16744">
        <w:rPr>
          <w:rFonts w:ascii="Times New Roman" w:hAnsi="Times New Roman"/>
          <w:b/>
          <w:sz w:val="24"/>
          <w:szCs w:val="24"/>
        </w:rPr>
        <w:t>№</w:t>
      </w:r>
      <w:r w:rsidR="00E4559E">
        <w:rPr>
          <w:rFonts w:ascii="Times New Roman" w:hAnsi="Times New Roman"/>
          <w:b/>
          <w:sz w:val="24"/>
          <w:szCs w:val="24"/>
        </w:rPr>
        <w:t xml:space="preserve"> </w:t>
      </w:r>
      <w:r w:rsidR="00447C1D">
        <w:rPr>
          <w:rFonts w:ascii="Times New Roman" w:hAnsi="Times New Roman"/>
          <w:b/>
          <w:sz w:val="24"/>
          <w:szCs w:val="24"/>
        </w:rPr>
        <w:t>__</w:t>
      </w:r>
    </w:p>
    <w:p w14:paraId="4A0AB629" w14:textId="77777777" w:rsidR="00025527" w:rsidRPr="00C16744" w:rsidRDefault="00025527" w:rsidP="00E3530D">
      <w:pPr>
        <w:spacing w:after="0" w:line="240" w:lineRule="auto"/>
        <w:jc w:val="center"/>
        <w:rPr>
          <w:rFonts w:ascii="Times New Roman" w:hAnsi="Times New Roman"/>
          <w:b/>
          <w:sz w:val="24"/>
          <w:szCs w:val="24"/>
        </w:rPr>
      </w:pPr>
    </w:p>
    <w:p w14:paraId="3A92B8D0" w14:textId="33E51834" w:rsidR="00C95F12" w:rsidRPr="00C16744" w:rsidRDefault="006D5ACB" w:rsidP="00E30431">
      <w:pPr>
        <w:tabs>
          <w:tab w:val="left" w:pos="0"/>
        </w:tabs>
        <w:spacing w:after="0" w:line="240" w:lineRule="auto"/>
        <w:jc w:val="both"/>
        <w:rPr>
          <w:rFonts w:ascii="Times New Roman" w:hAnsi="Times New Roman"/>
          <w:sz w:val="24"/>
          <w:szCs w:val="24"/>
        </w:rPr>
      </w:pPr>
      <w:bookmarkStart w:id="0" w:name="_Hlk534896560"/>
      <w:r w:rsidRPr="00C16744">
        <w:rPr>
          <w:rFonts w:ascii="Times New Roman" w:hAnsi="Times New Roman"/>
          <w:sz w:val="24"/>
          <w:szCs w:val="24"/>
        </w:rPr>
        <w:t xml:space="preserve">Державна установа «Центр громадського здоров’я Міністерства охорони здоров’я України» </w:t>
      </w:r>
      <w:bookmarkEnd w:id="0"/>
      <w:r w:rsidRPr="00C16744">
        <w:rPr>
          <w:rFonts w:ascii="Times New Roman" w:hAnsi="Times New Roman"/>
          <w:sz w:val="24"/>
          <w:szCs w:val="24"/>
        </w:rPr>
        <w:t xml:space="preserve">(далі – Замовник) оголошує </w:t>
      </w:r>
      <w:r w:rsidR="004710AB" w:rsidRPr="00C16744">
        <w:rPr>
          <w:rFonts w:ascii="Times New Roman" w:hAnsi="Times New Roman"/>
          <w:sz w:val="24"/>
          <w:szCs w:val="24"/>
        </w:rPr>
        <w:t>закупівлю</w:t>
      </w:r>
      <w:r w:rsidRPr="00C16744">
        <w:rPr>
          <w:rFonts w:ascii="Times New Roman" w:hAnsi="Times New Roman"/>
          <w:sz w:val="24"/>
          <w:szCs w:val="24"/>
        </w:rPr>
        <w:t xml:space="preserve"> </w:t>
      </w:r>
      <w:r w:rsidR="00C95F12" w:rsidRPr="00C16744">
        <w:rPr>
          <w:rFonts w:ascii="Times New Roman" w:hAnsi="Times New Roman"/>
          <w:sz w:val="24"/>
          <w:szCs w:val="24"/>
        </w:rPr>
        <w:t xml:space="preserve">згідно </w:t>
      </w:r>
      <w:r w:rsidR="008F0746">
        <w:rPr>
          <w:rFonts w:ascii="Times New Roman" w:hAnsi="Times New Roman"/>
          <w:sz w:val="24"/>
          <w:szCs w:val="24"/>
        </w:rPr>
        <w:t>з кодом</w:t>
      </w:r>
      <w:r w:rsidR="00C95F12" w:rsidRPr="00C16744">
        <w:rPr>
          <w:rFonts w:ascii="Times New Roman" w:hAnsi="Times New Roman"/>
          <w:sz w:val="24"/>
          <w:szCs w:val="24"/>
        </w:rPr>
        <w:t xml:space="preserve"> </w:t>
      </w:r>
      <w:r w:rsidR="003116F4">
        <w:rPr>
          <w:rFonts w:ascii="Times New Roman" w:hAnsi="Times New Roman"/>
          <w:sz w:val="24"/>
          <w:szCs w:val="24"/>
        </w:rPr>
        <w:t>ДК 021:2015:50430000-8-Послуги з ремонтування і технічного обслуговування високоточного обладнання (Послуги з калібрування засобів вимірювальної техніки та обладнання)</w:t>
      </w:r>
      <w:r w:rsidR="00E8550B" w:rsidRPr="00E8550B">
        <w:rPr>
          <w:rFonts w:ascii="Times New Roman" w:hAnsi="Times New Roman"/>
          <w:sz w:val="24"/>
          <w:szCs w:val="24"/>
        </w:rPr>
        <w:t xml:space="preserve"> </w:t>
      </w:r>
      <w:r w:rsidR="00C95F12" w:rsidRPr="00C16744">
        <w:rPr>
          <w:rFonts w:ascii="Times New Roman" w:hAnsi="Times New Roman"/>
          <w:sz w:val="24"/>
          <w:szCs w:val="24"/>
        </w:rPr>
        <w:t xml:space="preserve">(далі – Послуга) </w:t>
      </w:r>
      <w:r w:rsidRPr="00C16744">
        <w:rPr>
          <w:rFonts w:ascii="Times New Roman" w:hAnsi="Times New Roman"/>
          <w:sz w:val="24"/>
          <w:szCs w:val="24"/>
        </w:rPr>
        <w:t xml:space="preserve">за процедурою </w:t>
      </w:r>
      <w:r w:rsidR="00D13D23" w:rsidRPr="00C16744">
        <w:rPr>
          <w:rFonts w:ascii="Times New Roman" w:hAnsi="Times New Roman"/>
          <w:sz w:val="24"/>
          <w:szCs w:val="24"/>
        </w:rPr>
        <w:t>«</w:t>
      </w:r>
      <w:r w:rsidR="00025527" w:rsidRPr="00C16744">
        <w:rPr>
          <w:rFonts w:ascii="Times New Roman" w:hAnsi="Times New Roman"/>
          <w:sz w:val="24"/>
          <w:szCs w:val="24"/>
        </w:rPr>
        <w:t>Запит цінових пропозицій</w:t>
      </w:r>
      <w:r w:rsidR="00D13D23" w:rsidRPr="00C16744">
        <w:rPr>
          <w:rFonts w:ascii="Times New Roman" w:hAnsi="Times New Roman"/>
          <w:sz w:val="24"/>
          <w:szCs w:val="24"/>
        </w:rPr>
        <w:t xml:space="preserve">» </w:t>
      </w:r>
      <w:r w:rsidR="00BE0771" w:rsidRPr="00C16744">
        <w:rPr>
          <w:rFonts w:ascii="Times New Roman" w:hAnsi="Times New Roman"/>
          <w:sz w:val="24"/>
          <w:szCs w:val="24"/>
        </w:rPr>
        <w:t xml:space="preserve">у порядку визначеному Внутрішніми процедурами закупівель товарів, робіт і послуг, необхідних для виконання програм Глобального фонду для боротьби із СНІДом, туберкульозом та малярією, затвердженого наказом від 27 квітня 2021 року </w:t>
      </w:r>
      <w:r w:rsidR="004008C1">
        <w:rPr>
          <w:rFonts w:ascii="Times New Roman" w:hAnsi="Times New Roman"/>
          <w:sz w:val="24"/>
          <w:szCs w:val="24"/>
        </w:rPr>
        <w:br/>
      </w:r>
      <w:r w:rsidR="00BE0771" w:rsidRPr="00C16744">
        <w:rPr>
          <w:rFonts w:ascii="Times New Roman" w:hAnsi="Times New Roman"/>
          <w:sz w:val="24"/>
          <w:szCs w:val="24"/>
        </w:rPr>
        <w:t>№ 16-од та погоджені Глобальний фондом</w:t>
      </w:r>
      <w:r w:rsidR="00E8550B">
        <w:rPr>
          <w:rFonts w:ascii="Times New Roman" w:hAnsi="Times New Roman"/>
          <w:sz w:val="24"/>
          <w:szCs w:val="24"/>
        </w:rPr>
        <w:t xml:space="preserve"> </w:t>
      </w:r>
      <w:r w:rsidR="00CA743C" w:rsidRPr="00CA743C">
        <w:rPr>
          <w:rFonts w:ascii="Times New Roman" w:hAnsi="Times New Roman"/>
          <w:sz w:val="24"/>
          <w:szCs w:val="24"/>
        </w:rPr>
        <w:t xml:space="preserve">за кошти Глобального фонду для боротьби зі СНІДом, туберкульозом та малярією «Стійка відповідь на епідемії ВІЛ і ТБ в умовах війни та відновлення України», згідно з Угодою про надання гранту між Державною установою «Центр громадського здоров’я Міністерства охорони здоров’я України» та Глобальним фондом </w:t>
      </w:r>
      <w:r w:rsidR="00CA743C">
        <w:rPr>
          <w:rFonts w:ascii="Times New Roman" w:hAnsi="Times New Roman"/>
          <w:sz w:val="24"/>
          <w:szCs w:val="24"/>
        </w:rPr>
        <w:br/>
      </w:r>
      <w:r w:rsidR="00CA743C" w:rsidRPr="00CA743C">
        <w:rPr>
          <w:rFonts w:ascii="Times New Roman" w:hAnsi="Times New Roman"/>
          <w:sz w:val="24"/>
          <w:szCs w:val="24"/>
        </w:rPr>
        <w:t>№ 3645 від 19.12.2023 року.</w:t>
      </w:r>
    </w:p>
    <w:p w14:paraId="782EA213" w14:textId="2B147573" w:rsidR="00C95F12" w:rsidRPr="008F0746" w:rsidRDefault="00C95F12" w:rsidP="008F0746">
      <w:pPr>
        <w:pStyle w:val="a3"/>
        <w:numPr>
          <w:ilvl w:val="0"/>
          <w:numId w:val="1"/>
        </w:numPr>
        <w:tabs>
          <w:tab w:val="left" w:pos="0"/>
          <w:tab w:val="left" w:pos="426"/>
        </w:tabs>
        <w:ind w:left="0" w:firstLine="0"/>
        <w:jc w:val="both"/>
        <w:rPr>
          <w:rFonts w:ascii="Times New Roman" w:hAnsi="Times New Roman"/>
          <w:iCs/>
          <w:sz w:val="24"/>
          <w:szCs w:val="24"/>
          <w:lang w:val="uk-UA"/>
        </w:rPr>
      </w:pPr>
      <w:r w:rsidRPr="00C16744">
        <w:rPr>
          <w:rFonts w:ascii="Times New Roman" w:hAnsi="Times New Roman"/>
          <w:b/>
          <w:bCs/>
          <w:iCs/>
          <w:sz w:val="24"/>
          <w:szCs w:val="24"/>
          <w:lang w:val="uk-UA"/>
        </w:rPr>
        <w:t>Найменування та місцезнаходження Замовника</w:t>
      </w:r>
      <w:r w:rsidR="009B3F07" w:rsidRPr="00C16744">
        <w:rPr>
          <w:rFonts w:ascii="Times New Roman" w:hAnsi="Times New Roman"/>
          <w:b/>
          <w:bCs/>
          <w:iCs/>
          <w:sz w:val="24"/>
          <w:szCs w:val="24"/>
          <w:lang w:val="uk-UA"/>
        </w:rPr>
        <w:t>:</w:t>
      </w:r>
      <w:r w:rsidRPr="00C16744">
        <w:rPr>
          <w:rFonts w:ascii="Times New Roman" w:hAnsi="Times New Roman"/>
          <w:iCs/>
          <w:sz w:val="24"/>
          <w:szCs w:val="24"/>
          <w:lang w:val="uk-UA"/>
        </w:rPr>
        <w:t xml:space="preserve"> Державна установа «Центр громадського здоров’я Міністерства охорони здоров’я України». </w:t>
      </w:r>
      <w:r w:rsidR="008F0746">
        <w:rPr>
          <w:rFonts w:ascii="Times New Roman" w:hAnsi="Times New Roman"/>
          <w:iCs/>
          <w:sz w:val="24"/>
          <w:szCs w:val="24"/>
          <w:lang w:val="uk-UA"/>
        </w:rPr>
        <w:br/>
      </w:r>
      <w:r w:rsidRPr="008F0746">
        <w:rPr>
          <w:rFonts w:ascii="Times New Roman" w:hAnsi="Times New Roman"/>
          <w:iCs/>
          <w:sz w:val="24"/>
          <w:szCs w:val="24"/>
          <w:lang w:val="uk-UA"/>
        </w:rPr>
        <w:t>04071, м. Київ, вул. Ярославська 41.</w:t>
      </w:r>
    </w:p>
    <w:p w14:paraId="25076CE2" w14:textId="56AEB0A3" w:rsidR="00705467" w:rsidRPr="00C16744" w:rsidRDefault="00C64996" w:rsidP="00E30431">
      <w:pPr>
        <w:pStyle w:val="a3"/>
        <w:numPr>
          <w:ilvl w:val="0"/>
          <w:numId w:val="1"/>
        </w:numPr>
        <w:tabs>
          <w:tab w:val="left" w:pos="0"/>
          <w:tab w:val="left" w:pos="426"/>
        </w:tabs>
        <w:ind w:left="0" w:firstLine="0"/>
        <w:jc w:val="both"/>
        <w:rPr>
          <w:rFonts w:ascii="Times New Roman" w:hAnsi="Times New Roman"/>
          <w:iCs/>
          <w:sz w:val="24"/>
          <w:szCs w:val="24"/>
          <w:lang w:val="uk-UA"/>
        </w:rPr>
      </w:pPr>
      <w:r w:rsidRPr="00C16744">
        <w:rPr>
          <w:rFonts w:ascii="Times New Roman" w:hAnsi="Times New Roman"/>
          <w:b/>
          <w:iCs/>
          <w:sz w:val="24"/>
          <w:szCs w:val="24"/>
          <w:lang w:val="uk-UA"/>
        </w:rPr>
        <w:t>Назва предмет</w:t>
      </w:r>
      <w:r w:rsidR="00C95F12" w:rsidRPr="00C16744">
        <w:rPr>
          <w:rFonts w:ascii="Times New Roman" w:hAnsi="Times New Roman"/>
          <w:b/>
          <w:iCs/>
          <w:sz w:val="24"/>
          <w:szCs w:val="24"/>
          <w:lang w:val="uk-UA"/>
        </w:rPr>
        <w:t>а</w:t>
      </w:r>
      <w:r w:rsidRPr="00C16744">
        <w:rPr>
          <w:rFonts w:ascii="Times New Roman" w:hAnsi="Times New Roman"/>
          <w:b/>
          <w:iCs/>
          <w:sz w:val="24"/>
          <w:szCs w:val="24"/>
          <w:lang w:val="uk-UA"/>
        </w:rPr>
        <w:t xml:space="preserve"> закупівл</w:t>
      </w:r>
      <w:r w:rsidRPr="00C16744">
        <w:rPr>
          <w:rFonts w:ascii="Times New Roman" w:hAnsi="Times New Roman"/>
          <w:bCs/>
          <w:iCs/>
          <w:sz w:val="24"/>
          <w:szCs w:val="24"/>
          <w:lang w:val="uk-UA"/>
        </w:rPr>
        <w:t>і</w:t>
      </w:r>
      <w:r w:rsidR="000237B4" w:rsidRPr="00C16744">
        <w:rPr>
          <w:rFonts w:ascii="Times New Roman" w:hAnsi="Times New Roman"/>
          <w:b/>
          <w:iCs/>
          <w:sz w:val="24"/>
          <w:szCs w:val="24"/>
          <w:lang w:val="uk-UA"/>
        </w:rPr>
        <w:t>:</w:t>
      </w:r>
      <w:r w:rsidR="000237B4" w:rsidRPr="00C16744">
        <w:rPr>
          <w:rFonts w:ascii="Times New Roman" w:hAnsi="Times New Roman"/>
          <w:bCs/>
          <w:iCs/>
          <w:sz w:val="24"/>
          <w:szCs w:val="24"/>
          <w:lang w:val="uk-UA"/>
        </w:rPr>
        <w:t xml:space="preserve"> </w:t>
      </w:r>
      <w:r w:rsidR="003116F4">
        <w:rPr>
          <w:rFonts w:ascii="Times New Roman" w:hAnsi="Times New Roman"/>
          <w:bCs/>
          <w:iCs/>
          <w:sz w:val="24"/>
          <w:szCs w:val="24"/>
          <w:lang w:val="uk-UA"/>
        </w:rPr>
        <w:t>ДК 021:2015:50430000-8-Послуги з ремонтування і технічного обслуговування високоточного обладнання (Послуги з калібрування засобів вимірювальної техніки та обладнання)</w:t>
      </w:r>
      <w:r w:rsidR="00705467" w:rsidRPr="00C16744">
        <w:rPr>
          <w:rFonts w:ascii="Times New Roman" w:hAnsi="Times New Roman"/>
          <w:bCs/>
          <w:iCs/>
          <w:sz w:val="24"/>
          <w:szCs w:val="24"/>
          <w:lang w:val="uk-UA"/>
        </w:rPr>
        <w:t>.</w:t>
      </w:r>
    </w:p>
    <w:p w14:paraId="58A1B59B" w14:textId="360D180D" w:rsidR="00E8550B" w:rsidRPr="00E8550B" w:rsidRDefault="00C95F12" w:rsidP="00E30431">
      <w:pPr>
        <w:pStyle w:val="a3"/>
        <w:numPr>
          <w:ilvl w:val="0"/>
          <w:numId w:val="1"/>
        </w:numPr>
        <w:tabs>
          <w:tab w:val="left" w:pos="0"/>
          <w:tab w:val="left" w:pos="426"/>
          <w:tab w:val="left" w:pos="1134"/>
        </w:tabs>
        <w:ind w:left="0" w:firstLine="0"/>
        <w:jc w:val="both"/>
        <w:rPr>
          <w:rFonts w:ascii="Times New Roman" w:hAnsi="Times New Roman"/>
          <w:iCs/>
          <w:sz w:val="24"/>
          <w:szCs w:val="24"/>
          <w:lang w:val="uk-UA"/>
        </w:rPr>
      </w:pPr>
      <w:r w:rsidRPr="00C16744">
        <w:rPr>
          <w:rFonts w:ascii="Times New Roman" w:hAnsi="Times New Roman"/>
          <w:b/>
          <w:sz w:val="24"/>
          <w:szCs w:val="24"/>
          <w:lang w:val="uk-UA" w:eastAsia="ru-RU"/>
        </w:rPr>
        <w:t xml:space="preserve">Обсяг </w:t>
      </w:r>
      <w:r w:rsidR="00E8550B">
        <w:rPr>
          <w:rFonts w:ascii="Times New Roman" w:hAnsi="Times New Roman"/>
          <w:b/>
          <w:sz w:val="24"/>
          <w:szCs w:val="24"/>
          <w:lang w:val="uk-UA" w:eastAsia="ru-RU"/>
        </w:rPr>
        <w:t xml:space="preserve">послуг: </w:t>
      </w:r>
      <w:r w:rsidR="00E8550B" w:rsidRPr="00C16744">
        <w:rPr>
          <w:rFonts w:ascii="Times New Roman" w:hAnsi="Times New Roman"/>
          <w:sz w:val="24"/>
          <w:szCs w:val="24"/>
          <w:lang w:val="uk-UA"/>
        </w:rPr>
        <w:t>визначен</w:t>
      </w:r>
      <w:r w:rsidR="00E8550B">
        <w:rPr>
          <w:rFonts w:ascii="Times New Roman" w:hAnsi="Times New Roman"/>
          <w:sz w:val="24"/>
          <w:szCs w:val="24"/>
          <w:lang w:val="uk-UA"/>
        </w:rPr>
        <w:t>ий</w:t>
      </w:r>
      <w:r w:rsidR="00E8550B" w:rsidRPr="00C16744">
        <w:rPr>
          <w:rFonts w:ascii="Times New Roman" w:hAnsi="Times New Roman"/>
          <w:sz w:val="24"/>
          <w:szCs w:val="24"/>
          <w:lang w:val="uk-UA"/>
        </w:rPr>
        <w:t xml:space="preserve"> в Додатку 2 «</w:t>
      </w:r>
      <w:r w:rsidR="00F1217D" w:rsidRPr="00F1217D">
        <w:rPr>
          <w:rFonts w:ascii="Times New Roman" w:hAnsi="Times New Roman"/>
          <w:color w:val="000000"/>
          <w:sz w:val="24"/>
          <w:szCs w:val="24"/>
          <w:lang w:val="uk-UA"/>
        </w:rPr>
        <w:t>Т</w:t>
      </w:r>
      <w:r w:rsidR="0005746B">
        <w:rPr>
          <w:rFonts w:ascii="Times New Roman" w:hAnsi="Times New Roman"/>
          <w:color w:val="000000"/>
          <w:sz w:val="24"/>
          <w:szCs w:val="24"/>
          <w:lang w:val="uk-UA"/>
        </w:rPr>
        <w:t>ехнічні вимоги</w:t>
      </w:r>
      <w:r w:rsidR="00E8550B" w:rsidRPr="00C16744">
        <w:rPr>
          <w:rFonts w:ascii="Times New Roman" w:hAnsi="Times New Roman"/>
          <w:sz w:val="24"/>
          <w:szCs w:val="24"/>
          <w:lang w:val="uk-UA"/>
        </w:rPr>
        <w:t>».</w:t>
      </w:r>
    </w:p>
    <w:p w14:paraId="42E62D8C" w14:textId="7DE37FC1" w:rsidR="00C64996" w:rsidRPr="00C16744" w:rsidRDefault="00E8550B" w:rsidP="00E30431">
      <w:pPr>
        <w:pStyle w:val="a3"/>
        <w:numPr>
          <w:ilvl w:val="0"/>
          <w:numId w:val="1"/>
        </w:numPr>
        <w:tabs>
          <w:tab w:val="left" w:pos="0"/>
          <w:tab w:val="left" w:pos="426"/>
          <w:tab w:val="left" w:pos="1134"/>
        </w:tabs>
        <w:ind w:left="0" w:firstLine="0"/>
        <w:jc w:val="both"/>
        <w:rPr>
          <w:rFonts w:ascii="Times New Roman" w:hAnsi="Times New Roman"/>
          <w:iCs/>
          <w:sz w:val="24"/>
          <w:szCs w:val="24"/>
          <w:lang w:val="uk-UA"/>
        </w:rPr>
      </w:pPr>
      <w:r>
        <w:rPr>
          <w:rFonts w:ascii="Times New Roman" w:hAnsi="Times New Roman"/>
          <w:b/>
          <w:sz w:val="24"/>
          <w:szCs w:val="24"/>
          <w:lang w:val="uk-UA" w:eastAsia="ru-RU"/>
        </w:rPr>
        <w:t>М</w:t>
      </w:r>
      <w:r w:rsidR="00C95F12" w:rsidRPr="00C16744">
        <w:rPr>
          <w:rFonts w:ascii="Times New Roman" w:hAnsi="Times New Roman"/>
          <w:b/>
          <w:sz w:val="24"/>
          <w:szCs w:val="24"/>
          <w:lang w:val="uk-UA" w:eastAsia="ru-RU"/>
        </w:rPr>
        <w:t>ісце надання Послуги</w:t>
      </w:r>
      <w:r w:rsidR="00E3530D" w:rsidRPr="00C16744">
        <w:rPr>
          <w:rFonts w:ascii="Times New Roman" w:hAnsi="Times New Roman"/>
          <w:b/>
          <w:sz w:val="24"/>
          <w:szCs w:val="24"/>
          <w:lang w:val="uk-UA"/>
        </w:rPr>
        <w:t>:</w:t>
      </w:r>
      <w:r w:rsidR="00E3530D" w:rsidRPr="00C16744">
        <w:rPr>
          <w:rFonts w:ascii="Times New Roman" w:hAnsi="Times New Roman"/>
          <w:sz w:val="24"/>
          <w:szCs w:val="24"/>
          <w:lang w:val="uk-UA"/>
        </w:rPr>
        <w:t xml:space="preserve"> визначені в Додатку 2</w:t>
      </w:r>
      <w:r w:rsidR="00CA0AF7" w:rsidRPr="00C16744">
        <w:rPr>
          <w:rFonts w:ascii="Times New Roman" w:hAnsi="Times New Roman"/>
          <w:sz w:val="24"/>
          <w:szCs w:val="24"/>
          <w:lang w:val="uk-UA"/>
        </w:rPr>
        <w:t xml:space="preserve"> «</w:t>
      </w:r>
      <w:r w:rsidR="0005746B" w:rsidRPr="00F1217D">
        <w:rPr>
          <w:rFonts w:ascii="Times New Roman" w:hAnsi="Times New Roman"/>
          <w:color w:val="000000"/>
          <w:sz w:val="24"/>
          <w:szCs w:val="24"/>
          <w:lang w:val="uk-UA"/>
        </w:rPr>
        <w:t>Т</w:t>
      </w:r>
      <w:r w:rsidR="0005746B">
        <w:rPr>
          <w:rFonts w:ascii="Times New Roman" w:hAnsi="Times New Roman"/>
          <w:color w:val="000000"/>
          <w:sz w:val="24"/>
          <w:szCs w:val="24"/>
          <w:lang w:val="uk-UA"/>
        </w:rPr>
        <w:t>ехнічні вимоги</w:t>
      </w:r>
      <w:r w:rsidR="00850707" w:rsidRPr="00C16744">
        <w:rPr>
          <w:rFonts w:ascii="Times New Roman" w:hAnsi="Times New Roman"/>
          <w:sz w:val="24"/>
          <w:szCs w:val="24"/>
          <w:lang w:val="uk-UA"/>
        </w:rPr>
        <w:t>»</w:t>
      </w:r>
      <w:r w:rsidR="00C64996" w:rsidRPr="00C16744">
        <w:rPr>
          <w:rFonts w:ascii="Times New Roman" w:hAnsi="Times New Roman"/>
          <w:sz w:val="24"/>
          <w:szCs w:val="24"/>
          <w:lang w:val="uk-UA"/>
        </w:rPr>
        <w:t>.</w:t>
      </w:r>
    </w:p>
    <w:p w14:paraId="6718445F" w14:textId="40306300" w:rsidR="009B3F07" w:rsidRPr="00C16744" w:rsidRDefault="009B3F07" w:rsidP="00E30431">
      <w:pPr>
        <w:pStyle w:val="a3"/>
        <w:numPr>
          <w:ilvl w:val="0"/>
          <w:numId w:val="1"/>
        </w:numPr>
        <w:tabs>
          <w:tab w:val="left" w:pos="0"/>
          <w:tab w:val="left" w:pos="426"/>
          <w:tab w:val="left" w:pos="1134"/>
        </w:tabs>
        <w:ind w:left="0" w:firstLine="0"/>
        <w:jc w:val="both"/>
        <w:rPr>
          <w:rFonts w:ascii="Times New Roman" w:hAnsi="Times New Roman"/>
          <w:iCs/>
          <w:sz w:val="24"/>
          <w:szCs w:val="24"/>
          <w:lang w:val="uk-UA"/>
        </w:rPr>
      </w:pPr>
      <w:r w:rsidRPr="00C16744">
        <w:rPr>
          <w:rFonts w:ascii="Times New Roman" w:hAnsi="Times New Roman"/>
          <w:b/>
          <w:sz w:val="24"/>
          <w:szCs w:val="24"/>
          <w:lang w:val="uk-UA" w:eastAsia="ru-RU"/>
        </w:rPr>
        <w:t xml:space="preserve">Технічні та якісні характеристики предмета закупівлі: </w:t>
      </w:r>
      <w:r w:rsidRPr="00C16744">
        <w:rPr>
          <w:rFonts w:ascii="Times New Roman" w:hAnsi="Times New Roman"/>
          <w:sz w:val="24"/>
          <w:szCs w:val="24"/>
          <w:lang w:val="uk-UA"/>
        </w:rPr>
        <w:t>визначені в Додатку 2 «</w:t>
      </w:r>
      <w:r w:rsidR="0005746B" w:rsidRPr="00F1217D">
        <w:rPr>
          <w:rFonts w:ascii="Times New Roman" w:hAnsi="Times New Roman"/>
          <w:color w:val="000000"/>
          <w:sz w:val="24"/>
          <w:szCs w:val="24"/>
          <w:lang w:val="uk-UA"/>
        </w:rPr>
        <w:t>Т</w:t>
      </w:r>
      <w:r w:rsidR="0005746B">
        <w:rPr>
          <w:rFonts w:ascii="Times New Roman" w:hAnsi="Times New Roman"/>
          <w:color w:val="000000"/>
          <w:sz w:val="24"/>
          <w:szCs w:val="24"/>
          <w:lang w:val="uk-UA"/>
        </w:rPr>
        <w:t>ехнічні вимоги</w:t>
      </w:r>
      <w:r w:rsidRPr="00C16744">
        <w:rPr>
          <w:rFonts w:ascii="Times New Roman" w:hAnsi="Times New Roman"/>
          <w:sz w:val="24"/>
          <w:szCs w:val="24"/>
          <w:lang w:val="uk-UA"/>
        </w:rPr>
        <w:t>».</w:t>
      </w:r>
    </w:p>
    <w:p w14:paraId="6B2DCC79" w14:textId="2DD15BDA" w:rsidR="009B3F07" w:rsidRPr="00C16744" w:rsidRDefault="009B3F07" w:rsidP="00E30431">
      <w:pPr>
        <w:numPr>
          <w:ilvl w:val="0"/>
          <w:numId w:val="1"/>
        </w:numPr>
        <w:tabs>
          <w:tab w:val="left" w:pos="0"/>
          <w:tab w:val="left" w:pos="426"/>
        </w:tabs>
        <w:spacing w:after="0" w:line="240" w:lineRule="auto"/>
        <w:ind w:left="0" w:firstLine="0"/>
        <w:contextualSpacing/>
        <w:jc w:val="both"/>
        <w:rPr>
          <w:rFonts w:ascii="Times New Roman" w:eastAsia="Calibri" w:hAnsi="Times New Roman"/>
          <w:bCs/>
          <w:iCs/>
          <w:sz w:val="24"/>
          <w:szCs w:val="24"/>
        </w:rPr>
      </w:pPr>
      <w:r w:rsidRPr="00C16744">
        <w:rPr>
          <w:rFonts w:ascii="Times New Roman" w:hAnsi="Times New Roman"/>
          <w:b/>
          <w:iCs/>
          <w:sz w:val="24"/>
          <w:szCs w:val="24"/>
        </w:rPr>
        <w:t xml:space="preserve">Очікувана вартість </w:t>
      </w:r>
      <w:r w:rsidR="00D7773C">
        <w:rPr>
          <w:rFonts w:ascii="Times New Roman" w:hAnsi="Times New Roman"/>
          <w:b/>
          <w:iCs/>
          <w:sz w:val="24"/>
          <w:szCs w:val="24"/>
        </w:rPr>
        <w:t xml:space="preserve">предмета </w:t>
      </w:r>
      <w:r w:rsidRPr="00C16744">
        <w:rPr>
          <w:rFonts w:ascii="Times New Roman" w:hAnsi="Times New Roman"/>
          <w:b/>
          <w:iCs/>
          <w:sz w:val="24"/>
          <w:szCs w:val="24"/>
        </w:rPr>
        <w:t xml:space="preserve">закупівлі: </w:t>
      </w:r>
      <w:r w:rsidR="00BE2AD4">
        <w:rPr>
          <w:rFonts w:ascii="Times New Roman" w:hAnsi="Times New Roman"/>
          <w:bCs/>
          <w:iCs/>
          <w:sz w:val="24"/>
          <w:szCs w:val="24"/>
        </w:rPr>
        <w:t>2</w:t>
      </w:r>
      <w:r w:rsidR="003116F4">
        <w:rPr>
          <w:rFonts w:ascii="Times New Roman" w:hAnsi="Times New Roman"/>
          <w:bCs/>
          <w:iCs/>
          <w:sz w:val="24"/>
          <w:szCs w:val="24"/>
        </w:rPr>
        <w:t>50</w:t>
      </w:r>
      <w:r w:rsidRPr="00C16744">
        <w:rPr>
          <w:rFonts w:ascii="Times New Roman" w:hAnsi="Times New Roman"/>
          <w:bCs/>
          <w:iCs/>
          <w:sz w:val="24"/>
          <w:szCs w:val="24"/>
        </w:rPr>
        <w:t> 000</w:t>
      </w:r>
      <w:r w:rsidRPr="00C16744">
        <w:rPr>
          <w:rFonts w:ascii="Times New Roman" w:eastAsia="Calibri" w:hAnsi="Times New Roman"/>
          <w:bCs/>
          <w:iCs/>
          <w:sz w:val="24"/>
          <w:szCs w:val="24"/>
        </w:rPr>
        <w:t xml:space="preserve">,00 грн без ПДВ. </w:t>
      </w:r>
    </w:p>
    <w:p w14:paraId="4B5F2DC7" w14:textId="26712048" w:rsidR="009B3F07" w:rsidRPr="00C16744" w:rsidRDefault="009B3F07" w:rsidP="00E30431">
      <w:pPr>
        <w:tabs>
          <w:tab w:val="left" w:pos="0"/>
          <w:tab w:val="left" w:pos="426"/>
          <w:tab w:val="left" w:pos="1134"/>
        </w:tabs>
        <w:spacing w:after="0" w:line="240" w:lineRule="auto"/>
        <w:contextualSpacing/>
        <w:jc w:val="both"/>
        <w:rPr>
          <w:rFonts w:ascii="Times New Roman" w:eastAsia="Calibri" w:hAnsi="Times New Roman"/>
          <w:bCs/>
          <w:iCs/>
          <w:sz w:val="24"/>
          <w:szCs w:val="24"/>
        </w:rPr>
      </w:pPr>
      <w:r w:rsidRPr="00C16744">
        <w:rPr>
          <w:rFonts w:ascii="Times New Roman" w:eastAsia="Calibri" w:hAnsi="Times New Roman"/>
          <w:bCs/>
          <w:iCs/>
          <w:sz w:val="24"/>
          <w:szCs w:val="24"/>
        </w:rPr>
        <w:t xml:space="preserve">Операції з оплати </w:t>
      </w:r>
      <w:r w:rsidR="000A705B">
        <w:rPr>
          <w:rFonts w:ascii="Times New Roman" w:eastAsia="Calibri" w:hAnsi="Times New Roman"/>
          <w:bCs/>
          <w:iCs/>
          <w:sz w:val="24"/>
          <w:szCs w:val="24"/>
        </w:rPr>
        <w:t>Послуги</w:t>
      </w:r>
      <w:r w:rsidRPr="00C16744">
        <w:rPr>
          <w:rFonts w:ascii="Times New Roman" w:eastAsia="Calibri" w:hAnsi="Times New Roman"/>
          <w:bCs/>
          <w:iCs/>
          <w:sz w:val="24"/>
          <w:szCs w:val="24"/>
        </w:rPr>
        <w:t xml:space="preserve"> звільняються 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p>
    <w:p w14:paraId="0E1DBFDF" w14:textId="23648EFC" w:rsidR="009B3F07" w:rsidRPr="00C16744" w:rsidRDefault="009B3F07" w:rsidP="00E30431">
      <w:pPr>
        <w:pStyle w:val="a3"/>
        <w:numPr>
          <w:ilvl w:val="0"/>
          <w:numId w:val="1"/>
        </w:numPr>
        <w:tabs>
          <w:tab w:val="left" w:pos="0"/>
          <w:tab w:val="left" w:pos="426"/>
        </w:tabs>
        <w:ind w:left="0" w:firstLine="0"/>
        <w:rPr>
          <w:rFonts w:ascii="Times New Roman" w:hAnsi="Times New Roman"/>
          <w:b/>
          <w:bCs/>
          <w:iCs/>
          <w:sz w:val="24"/>
          <w:szCs w:val="24"/>
          <w:lang w:val="uk-UA"/>
        </w:rPr>
      </w:pPr>
      <w:r w:rsidRPr="00C16744">
        <w:rPr>
          <w:rFonts w:ascii="Times New Roman" w:eastAsia="Tahoma" w:hAnsi="Times New Roman"/>
          <w:b/>
          <w:sz w:val="24"/>
          <w:szCs w:val="24"/>
          <w:lang w:val="uk-UA" w:eastAsia="ru-RU"/>
        </w:rPr>
        <w:t xml:space="preserve">Строк надання </w:t>
      </w:r>
      <w:r w:rsidR="004E32DC" w:rsidRPr="00C16744">
        <w:rPr>
          <w:rFonts w:ascii="Times New Roman" w:eastAsia="Tahoma" w:hAnsi="Times New Roman"/>
          <w:b/>
          <w:sz w:val="24"/>
          <w:szCs w:val="24"/>
          <w:lang w:val="uk-UA" w:eastAsia="ru-RU"/>
        </w:rPr>
        <w:t>П</w:t>
      </w:r>
      <w:r w:rsidRPr="00C16744">
        <w:rPr>
          <w:rFonts w:ascii="Times New Roman" w:eastAsia="Tahoma" w:hAnsi="Times New Roman"/>
          <w:b/>
          <w:sz w:val="24"/>
          <w:szCs w:val="24"/>
          <w:lang w:val="uk-UA" w:eastAsia="ru-RU"/>
        </w:rPr>
        <w:t>ослуг</w:t>
      </w:r>
      <w:r w:rsidR="004E32DC" w:rsidRPr="00C16744">
        <w:rPr>
          <w:rFonts w:ascii="Times New Roman" w:eastAsia="Tahoma" w:hAnsi="Times New Roman"/>
          <w:b/>
          <w:sz w:val="24"/>
          <w:szCs w:val="24"/>
          <w:lang w:val="uk-UA" w:eastAsia="ru-RU"/>
        </w:rPr>
        <w:t>и</w:t>
      </w:r>
      <w:r w:rsidRPr="00C16744">
        <w:rPr>
          <w:rFonts w:ascii="Times New Roman" w:eastAsia="Tahoma" w:hAnsi="Times New Roman"/>
          <w:b/>
          <w:sz w:val="24"/>
          <w:szCs w:val="24"/>
          <w:lang w:val="uk-UA" w:eastAsia="ru-RU"/>
        </w:rPr>
        <w:t xml:space="preserve">: </w:t>
      </w:r>
      <w:r w:rsidR="003116F4" w:rsidRPr="003116F4">
        <w:rPr>
          <w:rFonts w:ascii="Times New Roman" w:eastAsia="Tahoma" w:hAnsi="Times New Roman"/>
          <w:bCs/>
          <w:sz w:val="24"/>
          <w:szCs w:val="24"/>
          <w:lang w:val="uk-UA" w:eastAsia="ru-RU"/>
        </w:rPr>
        <w:t>з моменту укладення Договору до 15.12.2025 року</w:t>
      </w:r>
      <w:r w:rsidRPr="00C16744">
        <w:rPr>
          <w:rFonts w:ascii="Times New Roman" w:eastAsia="Tahoma" w:hAnsi="Times New Roman"/>
          <w:bCs/>
          <w:sz w:val="24"/>
          <w:szCs w:val="24"/>
          <w:lang w:val="uk-UA" w:eastAsia="ru-RU"/>
        </w:rPr>
        <w:t>.</w:t>
      </w:r>
    </w:p>
    <w:p w14:paraId="1C7051B8" w14:textId="350D7161" w:rsidR="009B3F07" w:rsidRPr="00C16744" w:rsidRDefault="009B3F07" w:rsidP="002F6C6F">
      <w:pPr>
        <w:pStyle w:val="a3"/>
        <w:numPr>
          <w:ilvl w:val="0"/>
          <w:numId w:val="1"/>
        </w:numPr>
        <w:tabs>
          <w:tab w:val="left" w:pos="0"/>
          <w:tab w:val="left" w:pos="426"/>
        </w:tabs>
        <w:ind w:left="0" w:firstLine="0"/>
        <w:jc w:val="both"/>
        <w:rPr>
          <w:rFonts w:ascii="Times New Roman" w:hAnsi="Times New Roman"/>
          <w:iCs/>
          <w:sz w:val="24"/>
          <w:szCs w:val="24"/>
          <w:lang w:val="uk-UA"/>
        </w:rPr>
      </w:pPr>
      <w:r w:rsidRPr="00C16744">
        <w:rPr>
          <w:rFonts w:ascii="Times New Roman" w:hAnsi="Times New Roman"/>
          <w:b/>
          <w:bCs/>
          <w:iCs/>
          <w:sz w:val="24"/>
          <w:szCs w:val="24"/>
          <w:lang w:val="uk-UA"/>
        </w:rPr>
        <w:t xml:space="preserve">Кінцевий термін подання </w:t>
      </w:r>
      <w:r w:rsidR="00A317B0" w:rsidRPr="00C16744">
        <w:rPr>
          <w:rFonts w:ascii="Times New Roman" w:hAnsi="Times New Roman"/>
          <w:b/>
          <w:bCs/>
          <w:iCs/>
          <w:sz w:val="24"/>
          <w:szCs w:val="24"/>
          <w:lang w:val="uk-UA"/>
        </w:rPr>
        <w:t xml:space="preserve">цінових </w:t>
      </w:r>
      <w:r w:rsidRPr="00C16744">
        <w:rPr>
          <w:rFonts w:ascii="Times New Roman" w:hAnsi="Times New Roman"/>
          <w:b/>
          <w:bCs/>
          <w:iCs/>
          <w:sz w:val="24"/>
          <w:szCs w:val="24"/>
          <w:lang w:val="uk-UA"/>
        </w:rPr>
        <w:t>пропозицій:</w:t>
      </w:r>
      <w:r w:rsidR="00E04B4B">
        <w:rPr>
          <w:rFonts w:ascii="Times New Roman" w:hAnsi="Times New Roman"/>
          <w:b/>
          <w:bCs/>
          <w:iCs/>
          <w:sz w:val="24"/>
          <w:szCs w:val="24"/>
          <w:lang w:val="uk-UA"/>
        </w:rPr>
        <w:t xml:space="preserve"> </w:t>
      </w:r>
      <w:r w:rsidR="00D046C7">
        <w:rPr>
          <w:rFonts w:ascii="Times New Roman" w:hAnsi="Times New Roman"/>
          <w:iCs/>
          <w:sz w:val="24"/>
          <w:szCs w:val="24"/>
          <w:lang w:val="uk-UA"/>
        </w:rPr>
        <w:t>15</w:t>
      </w:r>
      <w:r w:rsidR="002F6C6F" w:rsidRPr="00E04B4B">
        <w:rPr>
          <w:rFonts w:ascii="Times New Roman" w:hAnsi="Times New Roman"/>
          <w:iCs/>
          <w:sz w:val="24"/>
          <w:szCs w:val="24"/>
          <w:lang w:val="uk-UA"/>
        </w:rPr>
        <w:t xml:space="preserve"> </w:t>
      </w:r>
      <w:r w:rsidR="00447C1D">
        <w:rPr>
          <w:rFonts w:ascii="Times New Roman" w:hAnsi="Times New Roman"/>
          <w:iCs/>
          <w:sz w:val="24"/>
          <w:szCs w:val="24"/>
          <w:lang w:val="uk-UA"/>
        </w:rPr>
        <w:t>квітня</w:t>
      </w:r>
      <w:r w:rsidR="00E04B4B">
        <w:rPr>
          <w:rFonts w:ascii="Times New Roman" w:hAnsi="Times New Roman"/>
          <w:iCs/>
          <w:sz w:val="24"/>
          <w:szCs w:val="24"/>
          <w:lang w:val="uk-UA"/>
        </w:rPr>
        <w:t xml:space="preserve"> </w:t>
      </w:r>
      <w:r w:rsidRPr="00C16744">
        <w:rPr>
          <w:rFonts w:ascii="Times New Roman" w:hAnsi="Times New Roman"/>
          <w:iCs/>
          <w:sz w:val="24"/>
          <w:szCs w:val="24"/>
          <w:lang w:val="uk-UA"/>
        </w:rPr>
        <w:t>202</w:t>
      </w:r>
      <w:r w:rsidR="000B0F8B">
        <w:rPr>
          <w:rFonts w:ascii="Times New Roman" w:hAnsi="Times New Roman"/>
          <w:iCs/>
          <w:sz w:val="24"/>
          <w:szCs w:val="24"/>
          <w:lang w:val="uk-UA"/>
        </w:rPr>
        <w:t>5</w:t>
      </w:r>
      <w:r w:rsidRPr="00C16744">
        <w:rPr>
          <w:rFonts w:ascii="Times New Roman" w:hAnsi="Times New Roman"/>
          <w:iCs/>
          <w:sz w:val="24"/>
          <w:szCs w:val="24"/>
          <w:lang w:val="uk-UA"/>
        </w:rPr>
        <w:t xml:space="preserve"> року до 1</w:t>
      </w:r>
      <w:r w:rsidR="00BE2AD4">
        <w:rPr>
          <w:rFonts w:ascii="Times New Roman" w:hAnsi="Times New Roman"/>
          <w:iCs/>
          <w:sz w:val="24"/>
          <w:szCs w:val="24"/>
          <w:lang w:val="uk-UA"/>
        </w:rPr>
        <w:t>2</w:t>
      </w:r>
      <w:r w:rsidRPr="00C16744">
        <w:rPr>
          <w:rFonts w:ascii="Times New Roman" w:hAnsi="Times New Roman"/>
          <w:iCs/>
          <w:sz w:val="24"/>
          <w:szCs w:val="24"/>
          <w:lang w:val="uk-UA"/>
        </w:rPr>
        <w:t>:00 (включно) за київським часом.</w:t>
      </w:r>
    </w:p>
    <w:p w14:paraId="38846CB5" w14:textId="649BBD66" w:rsidR="004E32DC" w:rsidRPr="00C16744" w:rsidRDefault="004E32DC" w:rsidP="004E32DC">
      <w:pPr>
        <w:pStyle w:val="a3"/>
        <w:numPr>
          <w:ilvl w:val="0"/>
          <w:numId w:val="1"/>
        </w:numPr>
        <w:tabs>
          <w:tab w:val="left" w:pos="0"/>
          <w:tab w:val="left" w:pos="142"/>
        </w:tabs>
        <w:ind w:left="0" w:firstLine="0"/>
        <w:jc w:val="both"/>
        <w:rPr>
          <w:rFonts w:ascii="Times New Roman" w:eastAsia="Tahoma" w:hAnsi="Times New Roman"/>
          <w:bCs/>
          <w:sz w:val="24"/>
          <w:szCs w:val="24"/>
          <w:lang w:val="uk-UA" w:eastAsia="ru-RU"/>
        </w:rPr>
      </w:pPr>
      <w:r w:rsidRPr="00C16744">
        <w:rPr>
          <w:rFonts w:ascii="Times New Roman" w:eastAsia="Tahoma" w:hAnsi="Times New Roman"/>
          <w:b/>
          <w:sz w:val="24"/>
          <w:szCs w:val="24"/>
          <w:lang w:val="uk-UA" w:eastAsia="ru-RU"/>
        </w:rPr>
        <w:lastRenderedPageBreak/>
        <w:t>Строк, протягом якого цінові пропозиції є дійсними:</w:t>
      </w:r>
      <w:r w:rsidRPr="00C16744">
        <w:rPr>
          <w:lang w:val="uk-UA"/>
        </w:rPr>
        <w:t xml:space="preserve"> </w:t>
      </w:r>
      <w:r w:rsidRPr="00C16744">
        <w:rPr>
          <w:rFonts w:ascii="Times New Roman" w:eastAsia="Tahoma" w:hAnsi="Times New Roman"/>
          <w:bCs/>
          <w:sz w:val="24"/>
          <w:szCs w:val="24"/>
          <w:lang w:val="uk-UA" w:eastAsia="ru-RU"/>
        </w:rPr>
        <w:t>Цінові пропозиції вважаються дійсними протягом 90 (дев'яносто) календарних днів з дати кінцевого строку подання цінових пропозицій.</w:t>
      </w:r>
    </w:p>
    <w:p w14:paraId="41D532F5" w14:textId="13B72538" w:rsidR="00E3530D" w:rsidRPr="00C16744" w:rsidRDefault="009B3F07" w:rsidP="00E30431">
      <w:pPr>
        <w:pStyle w:val="a3"/>
        <w:numPr>
          <w:ilvl w:val="0"/>
          <w:numId w:val="1"/>
        </w:numPr>
        <w:tabs>
          <w:tab w:val="left" w:pos="0"/>
          <w:tab w:val="left" w:pos="426"/>
        </w:tabs>
        <w:ind w:left="0" w:firstLine="0"/>
        <w:rPr>
          <w:rFonts w:ascii="Times New Roman" w:eastAsia="Tahoma" w:hAnsi="Times New Roman"/>
          <w:bCs/>
          <w:sz w:val="24"/>
          <w:szCs w:val="24"/>
          <w:lang w:val="uk-UA" w:eastAsia="ru-RU"/>
        </w:rPr>
      </w:pPr>
      <w:r w:rsidRPr="00C16744">
        <w:rPr>
          <w:rFonts w:ascii="Times New Roman" w:hAnsi="Times New Roman"/>
          <w:b/>
          <w:bCs/>
          <w:iCs/>
          <w:sz w:val="24"/>
          <w:szCs w:val="24"/>
          <w:lang w:val="uk-UA"/>
        </w:rPr>
        <w:t xml:space="preserve">Адреса веб-сайту, на якому розміщена інформація про закупівлю: </w:t>
      </w:r>
      <w:hyperlink r:id="rId9" w:history="1">
        <w:r w:rsidRPr="00C16744">
          <w:rPr>
            <w:rStyle w:val="a7"/>
            <w:rFonts w:ascii="Times New Roman" w:hAnsi="Times New Roman"/>
            <w:bCs/>
            <w:iCs/>
            <w:sz w:val="24"/>
            <w:szCs w:val="24"/>
            <w:lang w:val="uk-UA"/>
          </w:rPr>
          <w:t>https://phc.org.ua</w:t>
        </w:r>
      </w:hyperlink>
      <w:r w:rsidRPr="00C16744">
        <w:rPr>
          <w:rFonts w:ascii="Times New Roman" w:hAnsi="Times New Roman"/>
          <w:bCs/>
          <w:iCs/>
          <w:sz w:val="24"/>
          <w:szCs w:val="24"/>
          <w:lang w:val="uk-UA"/>
        </w:rPr>
        <w:t xml:space="preserve"> в розділі «Закупівлі».</w:t>
      </w:r>
    </w:p>
    <w:p w14:paraId="2F17CC4A" w14:textId="77777777" w:rsidR="006A5E08" w:rsidRPr="00C16744" w:rsidRDefault="00E30431" w:rsidP="009238F3">
      <w:pPr>
        <w:pStyle w:val="a3"/>
        <w:numPr>
          <w:ilvl w:val="0"/>
          <w:numId w:val="1"/>
        </w:numPr>
        <w:ind w:left="0" w:firstLine="0"/>
        <w:jc w:val="both"/>
        <w:rPr>
          <w:rFonts w:ascii="Times New Roman" w:hAnsi="Times New Roman"/>
          <w:b/>
          <w:sz w:val="24"/>
          <w:szCs w:val="24"/>
          <w:lang w:val="uk-UA"/>
        </w:rPr>
      </w:pPr>
      <w:r w:rsidRPr="00C16744">
        <w:rPr>
          <w:rFonts w:ascii="Times New Roman" w:hAnsi="Times New Roman"/>
          <w:b/>
          <w:sz w:val="24"/>
          <w:szCs w:val="24"/>
          <w:lang w:val="uk-UA"/>
        </w:rPr>
        <w:t>Прізвище, ім’я та по батькові, посада та електронна адреса однієї чи кількох посадових осіб Замовника, уповноважених здійснювати зв’язок з учасниками</w:t>
      </w:r>
      <w:r w:rsidR="00025527" w:rsidRPr="00C16744">
        <w:rPr>
          <w:rFonts w:ascii="Times New Roman" w:hAnsi="Times New Roman"/>
          <w:b/>
          <w:sz w:val="24"/>
          <w:szCs w:val="24"/>
          <w:lang w:val="uk-UA"/>
        </w:rPr>
        <w:t xml:space="preserve">: </w:t>
      </w:r>
    </w:p>
    <w:p w14:paraId="5F836FC2" w14:textId="77777777" w:rsidR="00BE0771" w:rsidRPr="00C16744" w:rsidRDefault="00E30431" w:rsidP="009238F3">
      <w:pPr>
        <w:pStyle w:val="a3"/>
        <w:ind w:left="0"/>
        <w:jc w:val="both"/>
        <w:rPr>
          <w:rFonts w:ascii="Times New Roman" w:hAnsi="Times New Roman"/>
          <w:b/>
          <w:sz w:val="24"/>
          <w:szCs w:val="24"/>
          <w:lang w:val="uk-UA"/>
        </w:rPr>
      </w:pPr>
      <w:r w:rsidRPr="00C16744">
        <w:rPr>
          <w:rFonts w:ascii="Times New Roman" w:hAnsi="Times New Roman"/>
          <w:b/>
          <w:sz w:val="24"/>
          <w:szCs w:val="24"/>
          <w:lang w:val="uk-UA"/>
        </w:rPr>
        <w:t>З питань технічної специфікації:</w:t>
      </w:r>
    </w:p>
    <w:p w14:paraId="02B86BAE" w14:textId="0F023011" w:rsidR="009238F3" w:rsidRPr="00C16744" w:rsidRDefault="003116F4" w:rsidP="009238F3">
      <w:pPr>
        <w:pStyle w:val="a3"/>
        <w:ind w:left="0"/>
        <w:jc w:val="both"/>
        <w:rPr>
          <w:rFonts w:ascii="Times New Roman" w:hAnsi="Times New Roman"/>
          <w:bCs/>
          <w:sz w:val="24"/>
          <w:szCs w:val="24"/>
          <w:lang w:val="uk-UA"/>
        </w:rPr>
      </w:pPr>
      <w:r w:rsidRPr="003116F4">
        <w:rPr>
          <w:rFonts w:ascii="Times New Roman" w:hAnsi="Times New Roman"/>
          <w:bCs/>
          <w:sz w:val="24"/>
          <w:szCs w:val="24"/>
          <w:lang w:val="uk-UA"/>
        </w:rPr>
        <w:t xml:space="preserve">Петриченко Діана Вікторівна </w:t>
      </w:r>
      <w:r w:rsidR="00E30431" w:rsidRPr="00C16744">
        <w:rPr>
          <w:rFonts w:ascii="Times New Roman" w:hAnsi="Times New Roman"/>
          <w:bCs/>
          <w:sz w:val="24"/>
          <w:szCs w:val="24"/>
          <w:lang w:val="uk-UA"/>
        </w:rPr>
        <w:t xml:space="preserve">- </w:t>
      </w:r>
      <w:r w:rsidRPr="003116F4">
        <w:rPr>
          <w:rFonts w:ascii="Times New Roman" w:hAnsi="Times New Roman"/>
          <w:bCs/>
          <w:sz w:val="24"/>
          <w:szCs w:val="24"/>
          <w:lang w:val="uk-UA"/>
        </w:rPr>
        <w:t xml:space="preserve">Головний метролог </w:t>
      </w:r>
      <w:r>
        <w:rPr>
          <w:rFonts w:ascii="Times New Roman" w:hAnsi="Times New Roman"/>
          <w:bCs/>
          <w:sz w:val="24"/>
          <w:szCs w:val="24"/>
          <w:lang w:val="uk-UA"/>
        </w:rPr>
        <w:t xml:space="preserve">відділу </w:t>
      </w:r>
      <w:r w:rsidR="00BE2AD4" w:rsidRPr="00BE2AD4">
        <w:rPr>
          <w:rFonts w:ascii="Times New Roman" w:hAnsi="Times New Roman"/>
          <w:bCs/>
          <w:sz w:val="24"/>
          <w:szCs w:val="24"/>
          <w:lang w:val="uk-UA"/>
        </w:rPr>
        <w:t>організації лабораторної роботи</w:t>
      </w:r>
      <w:r w:rsidR="00234214">
        <w:rPr>
          <w:rFonts w:ascii="Times New Roman" w:hAnsi="Times New Roman"/>
          <w:bCs/>
          <w:sz w:val="24"/>
          <w:szCs w:val="24"/>
          <w:lang w:val="uk-UA"/>
        </w:rPr>
        <w:t>.</w:t>
      </w:r>
    </w:p>
    <w:p w14:paraId="36506A8A" w14:textId="4598C516" w:rsidR="00E30431" w:rsidRPr="00C16744" w:rsidRDefault="00E30431" w:rsidP="009238F3">
      <w:pPr>
        <w:pStyle w:val="a3"/>
        <w:ind w:left="0"/>
        <w:jc w:val="both"/>
        <w:rPr>
          <w:rFonts w:ascii="Times New Roman" w:hAnsi="Times New Roman"/>
          <w:bCs/>
          <w:sz w:val="24"/>
          <w:szCs w:val="24"/>
          <w:lang w:val="uk-UA"/>
        </w:rPr>
      </w:pPr>
      <w:r w:rsidRPr="00C16744">
        <w:rPr>
          <w:rFonts w:ascii="Times New Roman" w:hAnsi="Times New Roman"/>
          <w:bCs/>
          <w:sz w:val="24"/>
          <w:szCs w:val="24"/>
          <w:lang w:val="uk-UA"/>
        </w:rPr>
        <w:t xml:space="preserve">тел.: +38 (044) </w:t>
      </w:r>
      <w:r w:rsidR="006A5E08" w:rsidRPr="00C16744">
        <w:rPr>
          <w:rFonts w:ascii="Times New Roman" w:hAnsi="Times New Roman"/>
          <w:bCs/>
          <w:sz w:val="24"/>
          <w:szCs w:val="24"/>
          <w:lang w:val="uk-UA"/>
        </w:rPr>
        <w:t>334-56-</w:t>
      </w:r>
      <w:r w:rsidR="009238F3" w:rsidRPr="00C16744">
        <w:rPr>
          <w:rFonts w:ascii="Times New Roman" w:hAnsi="Times New Roman"/>
          <w:bCs/>
          <w:sz w:val="24"/>
          <w:szCs w:val="24"/>
          <w:lang w:val="uk-UA"/>
        </w:rPr>
        <w:t>89</w:t>
      </w:r>
      <w:r w:rsidR="00BE0771" w:rsidRPr="00C16744">
        <w:rPr>
          <w:rFonts w:ascii="Times New Roman" w:hAnsi="Times New Roman"/>
          <w:bCs/>
          <w:sz w:val="24"/>
          <w:szCs w:val="24"/>
          <w:lang w:val="uk-UA"/>
        </w:rPr>
        <w:t>.</w:t>
      </w:r>
    </w:p>
    <w:p w14:paraId="71FE5892" w14:textId="77777777" w:rsidR="00BE0771" w:rsidRPr="00C16744" w:rsidRDefault="00E30431" w:rsidP="009238F3">
      <w:pPr>
        <w:spacing w:after="0"/>
        <w:jc w:val="both"/>
        <w:rPr>
          <w:rFonts w:ascii="Times New Roman" w:hAnsi="Times New Roman"/>
          <w:b/>
          <w:sz w:val="24"/>
          <w:szCs w:val="24"/>
        </w:rPr>
      </w:pPr>
      <w:r w:rsidRPr="00C16744">
        <w:rPr>
          <w:rFonts w:ascii="Times New Roman" w:hAnsi="Times New Roman"/>
          <w:b/>
          <w:sz w:val="24"/>
          <w:szCs w:val="24"/>
        </w:rPr>
        <w:t>З питань проведення процедури закупівлі:</w:t>
      </w:r>
    </w:p>
    <w:p w14:paraId="64F31EE3" w14:textId="2D2F676E" w:rsidR="009238F3" w:rsidRDefault="00E30431" w:rsidP="009238F3">
      <w:pPr>
        <w:spacing w:after="0"/>
        <w:jc w:val="both"/>
        <w:rPr>
          <w:rFonts w:ascii="Times New Roman" w:hAnsi="Times New Roman"/>
          <w:bCs/>
          <w:sz w:val="24"/>
          <w:szCs w:val="24"/>
        </w:rPr>
      </w:pPr>
      <w:r w:rsidRPr="00C16744">
        <w:rPr>
          <w:rFonts w:ascii="Times New Roman" w:hAnsi="Times New Roman"/>
          <w:bCs/>
          <w:sz w:val="24"/>
          <w:szCs w:val="24"/>
        </w:rPr>
        <w:t xml:space="preserve">Бугай </w:t>
      </w:r>
      <w:r w:rsidR="009238F3" w:rsidRPr="00C16744">
        <w:rPr>
          <w:rFonts w:ascii="Times New Roman" w:hAnsi="Times New Roman"/>
          <w:bCs/>
          <w:sz w:val="24"/>
          <w:szCs w:val="24"/>
        </w:rPr>
        <w:t>Анна Валеріївна</w:t>
      </w:r>
      <w:r w:rsidRPr="00C16744">
        <w:rPr>
          <w:rFonts w:ascii="Times New Roman" w:hAnsi="Times New Roman"/>
          <w:bCs/>
          <w:sz w:val="24"/>
          <w:szCs w:val="24"/>
        </w:rPr>
        <w:t xml:space="preserve">– </w:t>
      </w:r>
      <w:r w:rsidR="008F0746">
        <w:rPr>
          <w:rFonts w:ascii="Times New Roman" w:hAnsi="Times New Roman"/>
          <w:bCs/>
          <w:sz w:val="24"/>
          <w:szCs w:val="24"/>
        </w:rPr>
        <w:t>Г</w:t>
      </w:r>
      <w:r w:rsidRPr="00C16744">
        <w:rPr>
          <w:rFonts w:ascii="Times New Roman" w:hAnsi="Times New Roman"/>
          <w:bCs/>
          <w:sz w:val="24"/>
          <w:szCs w:val="24"/>
        </w:rPr>
        <w:t xml:space="preserve">оловний фахівець з закупівель та постачань </w:t>
      </w:r>
      <w:r w:rsidR="009238F3" w:rsidRPr="00C16744">
        <w:rPr>
          <w:rFonts w:ascii="Times New Roman" w:hAnsi="Times New Roman"/>
          <w:bCs/>
          <w:sz w:val="24"/>
          <w:szCs w:val="24"/>
        </w:rPr>
        <w:t>в</w:t>
      </w:r>
      <w:r w:rsidRPr="00C16744">
        <w:rPr>
          <w:rFonts w:ascii="Times New Roman" w:hAnsi="Times New Roman"/>
          <w:bCs/>
          <w:sz w:val="24"/>
          <w:szCs w:val="24"/>
        </w:rPr>
        <w:t>ідділу закупівель та постачань</w:t>
      </w:r>
      <w:r w:rsidR="008F0746">
        <w:rPr>
          <w:rFonts w:ascii="Times New Roman" w:hAnsi="Times New Roman"/>
          <w:bCs/>
          <w:sz w:val="24"/>
          <w:szCs w:val="24"/>
        </w:rPr>
        <w:t>.</w:t>
      </w:r>
    </w:p>
    <w:p w14:paraId="38487E61" w14:textId="0E9FA0A9" w:rsidR="003116F4" w:rsidRDefault="003116F4" w:rsidP="003116F4">
      <w:pPr>
        <w:spacing w:after="0"/>
        <w:jc w:val="both"/>
        <w:rPr>
          <w:rFonts w:ascii="Times New Roman" w:eastAsia="Calibri" w:hAnsi="Times New Roman"/>
          <w:lang w:val="ru-RU"/>
        </w:rPr>
      </w:pPr>
      <w:r w:rsidRPr="003116F4">
        <w:rPr>
          <w:rFonts w:ascii="Times New Roman" w:eastAsia="Calibri" w:hAnsi="Times New Roman"/>
          <w:color w:val="000000"/>
          <w:sz w:val="24"/>
          <w:szCs w:val="24"/>
        </w:rPr>
        <w:t xml:space="preserve">Електронна пошта для надання роз’яснень: </w:t>
      </w:r>
      <w:hyperlink r:id="rId10" w:history="1">
        <w:r w:rsidRPr="008F0746">
          <w:rPr>
            <w:rStyle w:val="a7"/>
            <w:rFonts w:ascii="Times New Roman" w:eastAsia="Calibri" w:hAnsi="Times New Roman"/>
            <w:bCs/>
            <w:iCs/>
            <w:sz w:val="24"/>
            <w:szCs w:val="24"/>
          </w:rPr>
          <w:t>tender@phc.org.ua</w:t>
        </w:r>
      </w:hyperlink>
      <w:r w:rsidRPr="008F0746">
        <w:rPr>
          <w:rStyle w:val="a7"/>
          <w:rFonts w:ascii="Times New Roman" w:eastAsia="Calibri" w:hAnsi="Times New Roman"/>
          <w:bCs/>
          <w:iCs/>
          <w:sz w:val="24"/>
          <w:szCs w:val="24"/>
        </w:rPr>
        <w:t>.</w:t>
      </w:r>
    </w:p>
    <w:p w14:paraId="468B61A7" w14:textId="77777777" w:rsidR="003116F4" w:rsidRPr="003116F4" w:rsidRDefault="003116F4" w:rsidP="003116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Calibri" w:hAnsi="Times New Roman"/>
          <w:color w:val="000000"/>
          <w:sz w:val="24"/>
          <w:szCs w:val="24"/>
        </w:rPr>
      </w:pPr>
      <w:r w:rsidRPr="003116F4">
        <w:rPr>
          <w:rFonts w:ascii="Times New Roman" w:eastAsia="Calibri" w:hAnsi="Times New Roman"/>
          <w:color w:val="000000"/>
          <w:sz w:val="24"/>
          <w:szCs w:val="24"/>
        </w:rPr>
        <w:t>тел.: +38 (044) 334 53 16.</w:t>
      </w:r>
    </w:p>
    <w:p w14:paraId="0803E7C0" w14:textId="4282CCD9" w:rsidR="00E30431" w:rsidRPr="00C16744" w:rsidRDefault="009238F3" w:rsidP="009238F3">
      <w:pPr>
        <w:pStyle w:val="a3"/>
        <w:numPr>
          <w:ilvl w:val="0"/>
          <w:numId w:val="1"/>
        </w:numPr>
        <w:ind w:left="0" w:firstLine="0"/>
        <w:jc w:val="both"/>
        <w:rPr>
          <w:rFonts w:ascii="Times New Roman" w:hAnsi="Times New Roman"/>
          <w:b/>
          <w:bCs/>
          <w:sz w:val="24"/>
          <w:szCs w:val="24"/>
          <w:lang w:val="uk-UA"/>
        </w:rPr>
      </w:pPr>
      <w:r w:rsidRPr="00C16744">
        <w:rPr>
          <w:rFonts w:ascii="Times New Roman" w:hAnsi="Times New Roman"/>
          <w:b/>
          <w:bCs/>
          <w:sz w:val="24"/>
          <w:szCs w:val="24"/>
          <w:lang w:val="uk-UA"/>
        </w:rPr>
        <w:t>Порядок подання цінових пропозицій.</w:t>
      </w:r>
    </w:p>
    <w:p w14:paraId="1AB328C5" w14:textId="24C0926B" w:rsidR="008F0746" w:rsidRDefault="009238F3" w:rsidP="004C3EA8">
      <w:pPr>
        <w:pStyle w:val="a3"/>
        <w:ind w:left="0"/>
        <w:jc w:val="both"/>
        <w:rPr>
          <w:rFonts w:ascii="Times New Roman" w:hAnsi="Times New Roman"/>
          <w:sz w:val="24"/>
          <w:szCs w:val="24"/>
          <w:lang w:val="uk-UA"/>
        </w:rPr>
      </w:pPr>
      <w:r w:rsidRPr="008F0746">
        <w:rPr>
          <w:rFonts w:ascii="Times New Roman" w:hAnsi="Times New Roman"/>
          <w:b/>
          <w:bCs/>
          <w:sz w:val="24"/>
          <w:szCs w:val="24"/>
          <w:lang w:val="uk-UA"/>
        </w:rPr>
        <w:t xml:space="preserve">Цінова пропозиція повинна надсилатись на електрону адресу: </w:t>
      </w:r>
      <w:hyperlink r:id="rId11" w:history="1">
        <w:r w:rsidR="008F0746" w:rsidRPr="002E50DE">
          <w:rPr>
            <w:rStyle w:val="a7"/>
            <w:rFonts w:ascii="Times New Roman" w:hAnsi="Times New Roman"/>
            <w:b/>
            <w:bCs/>
            <w:sz w:val="24"/>
            <w:szCs w:val="24"/>
            <w:lang w:val="uk-UA"/>
          </w:rPr>
          <w:t>tender@phc.org.ua</w:t>
        </w:r>
      </w:hyperlink>
      <w:r w:rsidR="004C3EA8" w:rsidRPr="008F0746">
        <w:rPr>
          <w:rFonts w:ascii="Times New Roman" w:hAnsi="Times New Roman"/>
          <w:b/>
          <w:bCs/>
          <w:color w:val="0000FF"/>
          <w:u w:val="single"/>
          <w:lang w:val="uk-UA"/>
        </w:rPr>
        <w:t>.</w:t>
      </w:r>
      <w:r w:rsidRPr="00C16744">
        <w:rPr>
          <w:rFonts w:ascii="Times New Roman" w:hAnsi="Times New Roman"/>
          <w:sz w:val="24"/>
          <w:szCs w:val="24"/>
          <w:lang w:val="uk-UA"/>
        </w:rPr>
        <w:t xml:space="preserve"> </w:t>
      </w:r>
    </w:p>
    <w:p w14:paraId="700A2CDF" w14:textId="7181C6C3" w:rsidR="004C3EA8" w:rsidRPr="00C16744" w:rsidRDefault="004C3EA8" w:rsidP="004C3EA8">
      <w:pPr>
        <w:pStyle w:val="a3"/>
        <w:ind w:left="0"/>
        <w:jc w:val="both"/>
        <w:rPr>
          <w:rFonts w:ascii="Times New Roman" w:hAnsi="Times New Roman"/>
          <w:sz w:val="24"/>
          <w:szCs w:val="24"/>
          <w:lang w:val="uk-UA"/>
        </w:rPr>
      </w:pPr>
      <w:r w:rsidRPr="00C16744">
        <w:rPr>
          <w:rFonts w:ascii="Times New Roman" w:hAnsi="Times New Roman"/>
          <w:sz w:val="24"/>
          <w:szCs w:val="24"/>
          <w:lang w:val="uk-UA"/>
        </w:rPr>
        <w:t>У</w:t>
      </w:r>
      <w:r w:rsidR="009238F3" w:rsidRPr="00C16744">
        <w:rPr>
          <w:rFonts w:ascii="Times New Roman" w:hAnsi="Times New Roman"/>
          <w:sz w:val="24"/>
          <w:szCs w:val="24"/>
          <w:lang w:val="uk-UA"/>
        </w:rPr>
        <w:t>сі документи цінової пропозиції повинні бути у вигляді кольорової сканованої копії та мати чіткий вигляд повного (завершеного) документу, печатки (за наявності), підпису і т.ін. У разі якщо інформація на сканованій копії буде не доступна до перегляду (зображення буде не чітке, текст (повністю або частково) не буде видно), така пропозиція учасника відхиляється з підстави не надання інформації, передбаченої оголошенням про закупівлю.</w:t>
      </w:r>
      <w:r w:rsidRPr="00C16744">
        <w:rPr>
          <w:rFonts w:ascii="Times New Roman" w:hAnsi="Times New Roman"/>
          <w:sz w:val="24"/>
          <w:szCs w:val="24"/>
          <w:lang w:val="uk-UA"/>
        </w:rPr>
        <w:t xml:space="preserve"> Цінова пропозиція та всі копії будь-яких документів, що включаються в пропозицію, мають бути обов’язково завіреними підписом уповноваженого представника учасника, а також скріпленими печаткою (за її наявності).</w:t>
      </w:r>
    </w:p>
    <w:p w14:paraId="635C930A" w14:textId="77777777" w:rsidR="008F0746" w:rsidRDefault="004C3EA8" w:rsidP="004C3EA8">
      <w:pPr>
        <w:pStyle w:val="a3"/>
        <w:ind w:left="0"/>
        <w:jc w:val="both"/>
        <w:rPr>
          <w:rFonts w:ascii="Times New Roman" w:hAnsi="Times New Roman"/>
          <w:sz w:val="24"/>
          <w:szCs w:val="24"/>
          <w:lang w:val="uk-UA"/>
        </w:rPr>
      </w:pPr>
      <w:r w:rsidRPr="00C16744">
        <w:rPr>
          <w:rFonts w:ascii="Times New Roman" w:hAnsi="Times New Roman"/>
          <w:sz w:val="24"/>
          <w:szCs w:val="24"/>
          <w:lang w:val="uk-UA"/>
        </w:rPr>
        <w:t xml:space="preserve">Надані копії документів мають бути розбірливими та якісними. Відповідальність за достовірність наданої інформації в своїй тендерній пропозиції несе учасник. </w:t>
      </w:r>
    </w:p>
    <w:p w14:paraId="32A4D883" w14:textId="589EE8FA" w:rsidR="009238F3" w:rsidRPr="008F0746" w:rsidRDefault="004C3EA8" w:rsidP="004C3EA8">
      <w:pPr>
        <w:pStyle w:val="a3"/>
        <w:ind w:left="0"/>
        <w:jc w:val="both"/>
        <w:rPr>
          <w:rFonts w:ascii="Times New Roman" w:hAnsi="Times New Roman"/>
          <w:b/>
          <w:bCs/>
          <w:sz w:val="24"/>
          <w:szCs w:val="24"/>
          <w:lang w:val="uk-UA"/>
        </w:rPr>
      </w:pPr>
      <w:r w:rsidRPr="008F0746">
        <w:rPr>
          <w:rFonts w:ascii="Times New Roman" w:hAnsi="Times New Roman"/>
          <w:b/>
          <w:bCs/>
          <w:sz w:val="24"/>
          <w:szCs w:val="24"/>
          <w:lang w:val="uk-UA"/>
        </w:rPr>
        <w:t>Всі пропозиції, отримані після кінцевого строку подання цінових пропозицій розгляду не підлягають. Кожен учасник має право подати лише одну цінову пропозицію.</w:t>
      </w:r>
    </w:p>
    <w:p w14:paraId="027899AF" w14:textId="24A7DC61" w:rsidR="004C3EA8" w:rsidRPr="00C16744" w:rsidRDefault="004C3EA8" w:rsidP="00E86F4B">
      <w:pPr>
        <w:pStyle w:val="a3"/>
        <w:numPr>
          <w:ilvl w:val="0"/>
          <w:numId w:val="1"/>
        </w:numPr>
        <w:tabs>
          <w:tab w:val="left" w:pos="0"/>
        </w:tabs>
        <w:ind w:left="0" w:firstLine="0"/>
        <w:jc w:val="both"/>
        <w:rPr>
          <w:rFonts w:ascii="Times New Roman" w:eastAsia="Tahoma" w:hAnsi="Times New Roman"/>
          <w:b/>
          <w:sz w:val="24"/>
          <w:szCs w:val="24"/>
          <w:lang w:val="uk-UA" w:eastAsia="ru-RU"/>
        </w:rPr>
      </w:pPr>
      <w:r w:rsidRPr="00C16744">
        <w:rPr>
          <w:rFonts w:ascii="Times New Roman" w:eastAsia="Tahoma" w:hAnsi="Times New Roman"/>
          <w:b/>
          <w:sz w:val="24"/>
          <w:szCs w:val="24"/>
          <w:lang w:val="uk-UA" w:eastAsia="ru-RU"/>
        </w:rPr>
        <w:t>Цінова пропозиція повинна складатися з:</w:t>
      </w:r>
    </w:p>
    <w:p w14:paraId="67AC8E43" w14:textId="3B6CAD1E" w:rsidR="004C3EA8" w:rsidRPr="00C16744" w:rsidRDefault="004C3EA8">
      <w:pPr>
        <w:pStyle w:val="a3"/>
        <w:numPr>
          <w:ilvl w:val="0"/>
          <w:numId w:val="7"/>
        </w:numPr>
        <w:tabs>
          <w:tab w:val="left" w:pos="0"/>
        </w:tabs>
        <w:ind w:left="0" w:firstLine="0"/>
        <w:jc w:val="both"/>
        <w:rPr>
          <w:rFonts w:ascii="Times New Roman" w:eastAsia="Tahoma" w:hAnsi="Times New Roman"/>
          <w:bCs/>
          <w:sz w:val="24"/>
          <w:szCs w:val="24"/>
          <w:lang w:val="uk-UA" w:eastAsia="ru-RU"/>
        </w:rPr>
      </w:pPr>
      <w:r w:rsidRPr="00C16744">
        <w:rPr>
          <w:rFonts w:ascii="Times New Roman" w:eastAsia="Tahoma" w:hAnsi="Times New Roman"/>
          <w:bCs/>
          <w:sz w:val="24"/>
          <w:szCs w:val="24"/>
          <w:lang w:val="uk-UA" w:eastAsia="ru-RU"/>
        </w:rPr>
        <w:t>інформації та документів, що підтверджують відповідність учасника кваліфікаційним критеріям, вимоги до надання яких визначено в Додатку 1 до цього оголошення про закупівлю;</w:t>
      </w:r>
    </w:p>
    <w:p w14:paraId="61DA8951" w14:textId="47347438" w:rsidR="004C3EA8" w:rsidRPr="00C16744" w:rsidRDefault="001313BB">
      <w:pPr>
        <w:pStyle w:val="a3"/>
        <w:numPr>
          <w:ilvl w:val="0"/>
          <w:numId w:val="7"/>
        </w:numPr>
        <w:tabs>
          <w:tab w:val="left" w:pos="0"/>
        </w:tabs>
        <w:ind w:left="0" w:firstLine="0"/>
        <w:jc w:val="both"/>
        <w:rPr>
          <w:rFonts w:ascii="Times New Roman" w:eastAsia="Tahoma" w:hAnsi="Times New Roman"/>
          <w:bCs/>
          <w:sz w:val="24"/>
          <w:szCs w:val="24"/>
          <w:lang w:val="uk-UA" w:eastAsia="ru-RU"/>
        </w:rPr>
      </w:pPr>
      <w:r w:rsidRPr="001313BB">
        <w:rPr>
          <w:rFonts w:ascii="Times New Roman" w:eastAsia="Tahoma" w:hAnsi="Times New Roman"/>
          <w:bCs/>
          <w:sz w:val="24"/>
          <w:szCs w:val="24"/>
          <w:lang w:val="uk-UA" w:eastAsia="ru-RU"/>
        </w:rPr>
        <w:t xml:space="preserve">інформації щодо відповідності запропонованого учасником послуг, технічним, якісними та кількісними характеристикам предмета закупівлі, які встановлені в Додатку 2 до </w:t>
      </w:r>
      <w:r>
        <w:rPr>
          <w:rFonts w:ascii="Times New Roman" w:eastAsia="Tahoma" w:hAnsi="Times New Roman"/>
          <w:bCs/>
          <w:sz w:val="24"/>
          <w:szCs w:val="24"/>
          <w:lang w:val="uk-UA" w:eastAsia="ru-RU"/>
        </w:rPr>
        <w:t>оголошення про закупівлю</w:t>
      </w:r>
      <w:r w:rsidRPr="001313BB">
        <w:rPr>
          <w:rFonts w:ascii="Times New Roman" w:eastAsia="Tahoma" w:hAnsi="Times New Roman"/>
          <w:bCs/>
          <w:sz w:val="24"/>
          <w:szCs w:val="24"/>
          <w:lang w:val="uk-UA" w:eastAsia="ru-RU"/>
        </w:rPr>
        <w:t xml:space="preserve">. На підтвердження відповідності тендерної пропозиції технічним, якісним, кількісним вимогам до предмета закупівлі, учасник у складі тендерної пропозиції повинен надати підписаний підписом керівника/уповноваженого представника учасника, а також скріпленої печаткою (за її наявності) Додаток 2 до </w:t>
      </w:r>
      <w:r>
        <w:rPr>
          <w:rFonts w:ascii="Times New Roman" w:eastAsia="Tahoma" w:hAnsi="Times New Roman"/>
          <w:bCs/>
          <w:sz w:val="24"/>
          <w:szCs w:val="24"/>
          <w:lang w:val="uk-UA" w:eastAsia="ru-RU"/>
        </w:rPr>
        <w:t>оголошення про закупівлю</w:t>
      </w:r>
      <w:r w:rsidR="004C3EA8" w:rsidRPr="00C16744">
        <w:rPr>
          <w:rFonts w:ascii="Times New Roman" w:eastAsia="Tahoma" w:hAnsi="Times New Roman"/>
          <w:bCs/>
          <w:sz w:val="24"/>
          <w:szCs w:val="24"/>
          <w:lang w:val="uk-UA" w:eastAsia="ru-RU"/>
        </w:rPr>
        <w:t>;</w:t>
      </w:r>
    </w:p>
    <w:p w14:paraId="17D2C544" w14:textId="2AC0A9C8" w:rsidR="004C3EA8" w:rsidRPr="00C16744" w:rsidRDefault="004C3EA8">
      <w:pPr>
        <w:pStyle w:val="a3"/>
        <w:numPr>
          <w:ilvl w:val="0"/>
          <w:numId w:val="7"/>
        </w:numPr>
        <w:tabs>
          <w:tab w:val="left" w:pos="0"/>
        </w:tabs>
        <w:ind w:left="0" w:firstLine="0"/>
        <w:jc w:val="both"/>
        <w:rPr>
          <w:rFonts w:ascii="Times New Roman" w:eastAsia="Tahoma" w:hAnsi="Times New Roman"/>
          <w:bCs/>
          <w:sz w:val="24"/>
          <w:szCs w:val="24"/>
          <w:lang w:val="uk-UA" w:eastAsia="ru-RU"/>
        </w:rPr>
      </w:pPr>
      <w:r w:rsidRPr="00C16744">
        <w:rPr>
          <w:rFonts w:ascii="Times New Roman" w:eastAsia="Tahoma" w:hAnsi="Times New Roman"/>
          <w:bCs/>
          <w:sz w:val="24"/>
          <w:szCs w:val="24"/>
          <w:lang w:val="uk-UA" w:eastAsia="ru-RU"/>
        </w:rPr>
        <w:t>інформації про ціну пропозиції, яка надається шляхом заповнення форми «</w:t>
      </w:r>
      <w:r w:rsidR="00C16744">
        <w:rPr>
          <w:rFonts w:ascii="Times New Roman" w:eastAsia="Tahoma" w:hAnsi="Times New Roman"/>
          <w:bCs/>
          <w:sz w:val="24"/>
          <w:szCs w:val="24"/>
          <w:lang w:val="uk-UA" w:eastAsia="ru-RU"/>
        </w:rPr>
        <w:t>Форма цінової</w:t>
      </w:r>
      <w:r w:rsidRPr="00C16744">
        <w:rPr>
          <w:rFonts w:ascii="Times New Roman" w:eastAsia="Tahoma" w:hAnsi="Times New Roman"/>
          <w:bCs/>
          <w:sz w:val="24"/>
          <w:szCs w:val="24"/>
          <w:lang w:val="uk-UA" w:eastAsia="ru-RU"/>
        </w:rPr>
        <w:t xml:space="preserve"> пропозиції», що викладена в Додатку 3 до цього оголошення про закупівлю;</w:t>
      </w:r>
    </w:p>
    <w:p w14:paraId="0BE67735" w14:textId="2FC773DF" w:rsidR="004C3EA8" w:rsidRPr="00C16744" w:rsidRDefault="004C3EA8">
      <w:pPr>
        <w:pStyle w:val="a3"/>
        <w:numPr>
          <w:ilvl w:val="0"/>
          <w:numId w:val="7"/>
        </w:numPr>
        <w:tabs>
          <w:tab w:val="left" w:pos="0"/>
        </w:tabs>
        <w:ind w:left="0" w:firstLine="0"/>
        <w:jc w:val="both"/>
        <w:rPr>
          <w:rFonts w:ascii="Times New Roman" w:eastAsia="Tahoma" w:hAnsi="Times New Roman"/>
          <w:bCs/>
          <w:sz w:val="24"/>
          <w:szCs w:val="24"/>
          <w:lang w:val="uk-UA" w:eastAsia="ru-RU"/>
        </w:rPr>
      </w:pPr>
      <w:r w:rsidRPr="00C16744">
        <w:rPr>
          <w:rFonts w:ascii="Times New Roman" w:eastAsia="Tahoma" w:hAnsi="Times New Roman"/>
          <w:bCs/>
          <w:sz w:val="24"/>
          <w:szCs w:val="24"/>
          <w:lang w:val="uk-UA" w:eastAsia="ru-RU"/>
        </w:rPr>
        <w:t>листа - згоди в довільній формі про те, що учасник погоджується з умовами проект договору про закупівлю, викладеного в Додатку 4 до цього оголошення про закупівлю;</w:t>
      </w:r>
    </w:p>
    <w:p w14:paraId="2377D3E5" w14:textId="5F1AB63D" w:rsidR="004C3EA8" w:rsidRPr="00C16744" w:rsidRDefault="004C3EA8">
      <w:pPr>
        <w:pStyle w:val="a3"/>
        <w:numPr>
          <w:ilvl w:val="0"/>
          <w:numId w:val="7"/>
        </w:numPr>
        <w:tabs>
          <w:tab w:val="left" w:pos="0"/>
        </w:tabs>
        <w:ind w:left="0" w:firstLine="0"/>
        <w:jc w:val="both"/>
        <w:rPr>
          <w:rFonts w:ascii="Times New Roman" w:eastAsia="Tahoma" w:hAnsi="Times New Roman"/>
          <w:bCs/>
          <w:sz w:val="24"/>
          <w:szCs w:val="24"/>
          <w:lang w:val="uk-UA" w:eastAsia="ru-RU"/>
        </w:rPr>
      </w:pPr>
      <w:r w:rsidRPr="00C16744">
        <w:rPr>
          <w:rFonts w:ascii="Times New Roman" w:eastAsia="Tahoma" w:hAnsi="Times New Roman"/>
          <w:bCs/>
          <w:sz w:val="24"/>
          <w:szCs w:val="24"/>
          <w:lang w:val="uk-UA" w:eastAsia="ru-RU"/>
        </w:rPr>
        <w:t>листа - згоди в довільній формі про те, що учасник ознайомився та зобов’язується дотримуватись вимог Кодексу поведінки для постачальників Глобального форду, що викладений в Додатку 5 до оголошення про закупівлю;</w:t>
      </w:r>
    </w:p>
    <w:p w14:paraId="4708AF0A" w14:textId="6B10A32E" w:rsidR="004C3EA8" w:rsidRPr="00C16744" w:rsidRDefault="004C3EA8">
      <w:pPr>
        <w:pStyle w:val="a3"/>
        <w:numPr>
          <w:ilvl w:val="0"/>
          <w:numId w:val="7"/>
        </w:numPr>
        <w:tabs>
          <w:tab w:val="left" w:pos="0"/>
        </w:tabs>
        <w:ind w:left="0" w:firstLine="0"/>
        <w:jc w:val="both"/>
        <w:rPr>
          <w:rFonts w:ascii="Times New Roman" w:eastAsia="Tahoma" w:hAnsi="Times New Roman"/>
          <w:bCs/>
          <w:sz w:val="24"/>
          <w:szCs w:val="24"/>
          <w:lang w:val="uk-UA" w:eastAsia="ru-RU"/>
        </w:rPr>
      </w:pPr>
      <w:r w:rsidRPr="00C16744">
        <w:rPr>
          <w:rFonts w:ascii="Times New Roman" w:eastAsia="Tahoma" w:hAnsi="Times New Roman"/>
          <w:bCs/>
          <w:sz w:val="24"/>
          <w:szCs w:val="24"/>
          <w:lang w:val="uk-UA" w:eastAsia="ru-RU"/>
        </w:rPr>
        <w:t xml:space="preserve">завіреної підписом уповноваженого представника учасника, а також скріпленої печаткою (за її наявності) Декларації конфлікту інтересів учасника, який подає </w:t>
      </w:r>
      <w:r w:rsidR="004E32DC" w:rsidRPr="00C16744">
        <w:rPr>
          <w:rFonts w:ascii="Times New Roman" w:eastAsia="Tahoma" w:hAnsi="Times New Roman"/>
          <w:bCs/>
          <w:sz w:val="24"/>
          <w:szCs w:val="24"/>
          <w:lang w:val="uk-UA" w:eastAsia="ru-RU"/>
        </w:rPr>
        <w:t>цінову</w:t>
      </w:r>
      <w:r w:rsidRPr="00C16744">
        <w:rPr>
          <w:rFonts w:ascii="Times New Roman" w:eastAsia="Tahoma" w:hAnsi="Times New Roman"/>
          <w:bCs/>
          <w:sz w:val="24"/>
          <w:szCs w:val="24"/>
          <w:lang w:val="uk-UA" w:eastAsia="ru-RU"/>
        </w:rPr>
        <w:t xml:space="preserve"> пропозицію, що викладена в Додатку 6 до оголошення про закупівлю;</w:t>
      </w:r>
    </w:p>
    <w:p w14:paraId="3FA884FA" w14:textId="4CD7B0AA" w:rsidR="009F2A3A" w:rsidRPr="00C16744" w:rsidRDefault="009F2A3A" w:rsidP="009F2A3A">
      <w:pPr>
        <w:pStyle w:val="a3"/>
        <w:numPr>
          <w:ilvl w:val="0"/>
          <w:numId w:val="1"/>
        </w:numPr>
        <w:tabs>
          <w:tab w:val="left" w:pos="0"/>
        </w:tabs>
        <w:ind w:left="0" w:firstLine="0"/>
        <w:jc w:val="both"/>
        <w:rPr>
          <w:rFonts w:ascii="Times New Roman" w:eastAsia="Tahoma" w:hAnsi="Times New Roman"/>
          <w:bCs/>
          <w:sz w:val="24"/>
          <w:szCs w:val="24"/>
          <w:lang w:val="uk-UA" w:eastAsia="ru-RU"/>
        </w:rPr>
      </w:pPr>
      <w:r w:rsidRPr="00C16744">
        <w:rPr>
          <w:rFonts w:ascii="Times New Roman" w:eastAsia="Tahoma" w:hAnsi="Times New Roman"/>
          <w:b/>
          <w:sz w:val="24"/>
          <w:szCs w:val="24"/>
          <w:lang w:val="uk-UA" w:eastAsia="ru-RU"/>
        </w:rPr>
        <w:t xml:space="preserve">Перелік критеріїв та методика оцінки цінових пропозицій: </w:t>
      </w:r>
      <w:r w:rsidRPr="00C16744">
        <w:rPr>
          <w:rFonts w:ascii="Times New Roman" w:eastAsia="Tahoma" w:hAnsi="Times New Roman"/>
          <w:bCs/>
          <w:sz w:val="24"/>
          <w:szCs w:val="24"/>
          <w:lang w:val="uk-UA" w:eastAsia="ru-RU"/>
        </w:rPr>
        <w:t>Єдиний критерій оцінки є ціна – 100%. Найбільш економічно вигідною пропозицією буде вважатися пропозиція з найнижчою ціною з урахуванням усіх податків і зборів, окрім ПДВ.</w:t>
      </w:r>
    </w:p>
    <w:p w14:paraId="3DB9C8AF" w14:textId="77777777" w:rsidR="00A317B0" w:rsidRPr="00C16744" w:rsidRDefault="00A317B0" w:rsidP="00A317B0">
      <w:pPr>
        <w:pStyle w:val="a3"/>
        <w:numPr>
          <w:ilvl w:val="0"/>
          <w:numId w:val="1"/>
        </w:numPr>
        <w:ind w:left="0" w:firstLine="0"/>
        <w:jc w:val="both"/>
        <w:rPr>
          <w:rFonts w:ascii="Times New Roman" w:hAnsi="Times New Roman"/>
          <w:sz w:val="24"/>
          <w:szCs w:val="24"/>
          <w:lang w:val="uk-UA"/>
        </w:rPr>
      </w:pPr>
      <w:r w:rsidRPr="00C16744">
        <w:rPr>
          <w:rFonts w:ascii="Times New Roman" w:hAnsi="Times New Roman"/>
          <w:b/>
          <w:bCs/>
          <w:sz w:val="24"/>
          <w:szCs w:val="24"/>
          <w:lang w:val="uk-UA"/>
        </w:rPr>
        <w:t>Інша інформація:</w:t>
      </w:r>
      <w:r w:rsidRPr="00C16744">
        <w:rPr>
          <w:rFonts w:ascii="Times New Roman" w:hAnsi="Times New Roman"/>
          <w:sz w:val="24"/>
          <w:szCs w:val="24"/>
          <w:lang w:val="uk-UA"/>
        </w:rPr>
        <w:t xml:space="preserve"> </w:t>
      </w:r>
    </w:p>
    <w:p w14:paraId="4766AE27" w14:textId="7993C586" w:rsidR="00E30431" w:rsidRPr="00C16744" w:rsidRDefault="00A317B0" w:rsidP="009F2A3A">
      <w:pPr>
        <w:pStyle w:val="a3"/>
        <w:numPr>
          <w:ilvl w:val="1"/>
          <w:numId w:val="1"/>
        </w:numPr>
        <w:ind w:left="0" w:firstLine="0"/>
        <w:jc w:val="both"/>
        <w:rPr>
          <w:rFonts w:ascii="Times New Roman" w:hAnsi="Times New Roman"/>
          <w:sz w:val="24"/>
          <w:szCs w:val="24"/>
          <w:lang w:val="uk-UA"/>
        </w:rPr>
      </w:pPr>
      <w:r w:rsidRPr="00C16744">
        <w:rPr>
          <w:rFonts w:ascii="Times New Roman" w:hAnsi="Times New Roman"/>
          <w:sz w:val="24"/>
          <w:szCs w:val="24"/>
          <w:lang w:val="uk-UA"/>
        </w:rPr>
        <w:lastRenderedPageBreak/>
        <w:t xml:space="preserve">Факт подання </w:t>
      </w:r>
      <w:r w:rsidR="009F2A3A" w:rsidRPr="00C16744">
        <w:rPr>
          <w:rFonts w:ascii="Times New Roman" w:hAnsi="Times New Roman"/>
          <w:sz w:val="24"/>
          <w:szCs w:val="24"/>
          <w:lang w:val="uk-UA"/>
        </w:rPr>
        <w:t>цінової</w:t>
      </w:r>
      <w:r w:rsidRPr="00C16744">
        <w:rPr>
          <w:rFonts w:ascii="Times New Roman" w:hAnsi="Times New Roman"/>
          <w:sz w:val="24"/>
          <w:szCs w:val="24"/>
          <w:lang w:val="uk-UA"/>
        </w:rPr>
        <w:t xml:space="preserve"> пропозиції учасником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2297-VI жодних окремих підтверджень не потрібно подавати в складі </w:t>
      </w:r>
      <w:r w:rsidR="009F2A3A" w:rsidRPr="00C16744">
        <w:rPr>
          <w:rFonts w:ascii="Times New Roman" w:hAnsi="Times New Roman"/>
          <w:sz w:val="24"/>
          <w:szCs w:val="24"/>
          <w:lang w:val="uk-UA"/>
        </w:rPr>
        <w:t>цінової</w:t>
      </w:r>
      <w:r w:rsidRPr="00C16744">
        <w:rPr>
          <w:rFonts w:ascii="Times New Roman" w:hAnsi="Times New Roman"/>
          <w:sz w:val="24"/>
          <w:szCs w:val="24"/>
          <w:lang w:val="uk-UA"/>
        </w:rPr>
        <w:t xml:space="preserve"> пропозиції. У всіх інших випадках, факт подання </w:t>
      </w:r>
      <w:r w:rsidR="009F2A3A" w:rsidRPr="00C16744">
        <w:rPr>
          <w:rFonts w:ascii="Times New Roman" w:hAnsi="Times New Roman"/>
          <w:sz w:val="24"/>
          <w:szCs w:val="24"/>
          <w:lang w:val="uk-UA"/>
        </w:rPr>
        <w:t>цінової</w:t>
      </w:r>
      <w:r w:rsidRPr="00C16744">
        <w:rPr>
          <w:rFonts w:ascii="Times New Roman" w:hAnsi="Times New Roman"/>
          <w:sz w:val="24"/>
          <w:szCs w:val="24"/>
          <w:lang w:val="uk-UA"/>
        </w:rPr>
        <w:t xml:space="preserve"> пропозиції учасником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учасник процедури закупівлі, що подав </w:t>
      </w:r>
      <w:r w:rsidR="009F2A3A" w:rsidRPr="00C16744">
        <w:rPr>
          <w:rFonts w:ascii="Times New Roman" w:hAnsi="Times New Roman"/>
          <w:sz w:val="24"/>
          <w:szCs w:val="24"/>
          <w:lang w:val="uk-UA"/>
        </w:rPr>
        <w:t>цінову</w:t>
      </w:r>
      <w:r w:rsidRPr="00C16744">
        <w:rPr>
          <w:rFonts w:ascii="Times New Roman" w:hAnsi="Times New Roman"/>
          <w:sz w:val="24"/>
          <w:szCs w:val="24"/>
          <w:lang w:val="uk-UA"/>
        </w:rPr>
        <w:t xml:space="preserve"> пропозицію жодних окремих підтверджень не потрібно подавати в складі </w:t>
      </w:r>
      <w:r w:rsidR="009F2A3A" w:rsidRPr="00C16744">
        <w:rPr>
          <w:rFonts w:ascii="Times New Roman" w:hAnsi="Times New Roman"/>
          <w:sz w:val="24"/>
          <w:szCs w:val="24"/>
          <w:lang w:val="uk-UA"/>
        </w:rPr>
        <w:t>цінової</w:t>
      </w:r>
      <w:r w:rsidRPr="00C16744">
        <w:rPr>
          <w:rFonts w:ascii="Times New Roman" w:hAnsi="Times New Roman"/>
          <w:sz w:val="24"/>
          <w:szCs w:val="24"/>
          <w:lang w:val="uk-UA"/>
        </w:rPr>
        <w:t xml:space="preserve"> пропозиції.</w:t>
      </w:r>
    </w:p>
    <w:p w14:paraId="4A30ADDB" w14:textId="7AE1D1D3" w:rsidR="009F2A3A" w:rsidRPr="00C16744" w:rsidRDefault="00BE0771" w:rsidP="00B75266">
      <w:pPr>
        <w:pStyle w:val="a3"/>
        <w:numPr>
          <w:ilvl w:val="1"/>
          <w:numId w:val="1"/>
        </w:numPr>
        <w:ind w:left="0" w:firstLine="0"/>
        <w:jc w:val="both"/>
        <w:rPr>
          <w:rFonts w:ascii="Times New Roman" w:hAnsi="Times New Roman"/>
          <w:sz w:val="24"/>
          <w:szCs w:val="24"/>
          <w:lang w:val="uk-UA"/>
        </w:rPr>
      </w:pPr>
      <w:r w:rsidRPr="00C16744">
        <w:rPr>
          <w:rFonts w:ascii="Times New Roman" w:hAnsi="Times New Roman"/>
          <w:sz w:val="24"/>
          <w:szCs w:val="24"/>
          <w:lang w:val="uk-UA"/>
        </w:rPr>
        <w:t xml:space="preserve"> На підставі оцінки поданих пропозицій Замовник визначає переможця закупівлі та приймає рішення про намір укласти договір про закупівлю. </w:t>
      </w:r>
      <w:r w:rsidR="009F2A3A" w:rsidRPr="00C16744">
        <w:rPr>
          <w:rFonts w:ascii="Times New Roman" w:hAnsi="Times New Roman"/>
          <w:sz w:val="24"/>
          <w:szCs w:val="24"/>
          <w:lang w:val="uk-UA"/>
        </w:rPr>
        <w:t xml:space="preserve">Замовник має право відмінити </w:t>
      </w:r>
      <w:r w:rsidRPr="00C16744">
        <w:rPr>
          <w:rFonts w:ascii="Times New Roman" w:hAnsi="Times New Roman"/>
          <w:sz w:val="24"/>
          <w:szCs w:val="24"/>
          <w:lang w:val="uk-UA"/>
        </w:rPr>
        <w:t xml:space="preserve">процедуру </w:t>
      </w:r>
      <w:r w:rsidR="009F2A3A" w:rsidRPr="00C16744">
        <w:rPr>
          <w:rFonts w:ascii="Times New Roman" w:hAnsi="Times New Roman"/>
          <w:sz w:val="24"/>
          <w:szCs w:val="24"/>
          <w:lang w:val="uk-UA"/>
        </w:rPr>
        <w:t>закупівл</w:t>
      </w:r>
      <w:r w:rsidRPr="00C16744">
        <w:rPr>
          <w:rFonts w:ascii="Times New Roman" w:hAnsi="Times New Roman"/>
          <w:sz w:val="24"/>
          <w:szCs w:val="24"/>
          <w:lang w:val="uk-UA"/>
        </w:rPr>
        <w:t>і</w:t>
      </w:r>
      <w:r w:rsidR="009F2A3A" w:rsidRPr="00C16744">
        <w:rPr>
          <w:rFonts w:ascii="Times New Roman" w:hAnsi="Times New Roman"/>
          <w:sz w:val="24"/>
          <w:szCs w:val="24"/>
          <w:lang w:val="uk-UA"/>
        </w:rPr>
        <w:t>.</w:t>
      </w:r>
    </w:p>
    <w:p w14:paraId="43F6EB91" w14:textId="77777777" w:rsidR="00BE0771" w:rsidRPr="00C16744" w:rsidRDefault="00BE0771" w:rsidP="00B75266">
      <w:pPr>
        <w:pStyle w:val="a3"/>
        <w:numPr>
          <w:ilvl w:val="1"/>
          <w:numId w:val="1"/>
        </w:numPr>
        <w:ind w:left="0" w:firstLine="0"/>
        <w:jc w:val="both"/>
        <w:rPr>
          <w:rFonts w:ascii="Times New Roman" w:hAnsi="Times New Roman"/>
          <w:sz w:val="24"/>
          <w:szCs w:val="24"/>
          <w:lang w:val="uk-UA"/>
        </w:rPr>
      </w:pPr>
      <w:r w:rsidRPr="00C16744">
        <w:rPr>
          <w:rFonts w:ascii="Times New Roman" w:hAnsi="Times New Roman"/>
          <w:sz w:val="24"/>
          <w:szCs w:val="24"/>
          <w:lang w:val="uk-UA"/>
        </w:rPr>
        <w:t>Замовник не несе відповідальність:</w:t>
      </w:r>
    </w:p>
    <w:p w14:paraId="3F8ED915" w14:textId="70B373C1" w:rsidR="00BE0771" w:rsidRPr="00C16744" w:rsidRDefault="00BE0771">
      <w:pPr>
        <w:pStyle w:val="a3"/>
        <w:numPr>
          <w:ilvl w:val="0"/>
          <w:numId w:val="7"/>
        </w:numPr>
        <w:ind w:left="0" w:firstLine="0"/>
        <w:jc w:val="both"/>
        <w:rPr>
          <w:rFonts w:ascii="Times New Roman" w:hAnsi="Times New Roman"/>
          <w:sz w:val="24"/>
          <w:szCs w:val="24"/>
          <w:lang w:val="uk-UA"/>
        </w:rPr>
      </w:pPr>
      <w:r w:rsidRPr="00C16744">
        <w:rPr>
          <w:rFonts w:ascii="Times New Roman" w:hAnsi="Times New Roman"/>
          <w:sz w:val="24"/>
          <w:szCs w:val="24"/>
          <w:lang w:val="uk-UA"/>
        </w:rPr>
        <w:t>за роботу пошти, за будь-які поштові помилки, внаслідок яких матеріали (цінова пропозиція чи будь-які інші документи, необхідні для участі у процедурі закупівлі) учасників не надійшли, надійшли із запізненням, були загублені чи пошкоджені;</w:t>
      </w:r>
    </w:p>
    <w:p w14:paraId="1531253E" w14:textId="75203C3A" w:rsidR="00BE0771" w:rsidRPr="00C16744" w:rsidRDefault="00BE0771">
      <w:pPr>
        <w:pStyle w:val="a3"/>
        <w:numPr>
          <w:ilvl w:val="0"/>
          <w:numId w:val="7"/>
        </w:numPr>
        <w:ind w:left="0" w:firstLine="0"/>
        <w:jc w:val="both"/>
        <w:rPr>
          <w:rFonts w:ascii="Times New Roman" w:hAnsi="Times New Roman"/>
          <w:sz w:val="24"/>
          <w:szCs w:val="24"/>
          <w:lang w:val="uk-UA"/>
        </w:rPr>
      </w:pPr>
      <w:r w:rsidRPr="00C16744">
        <w:rPr>
          <w:rFonts w:ascii="Times New Roman" w:hAnsi="Times New Roman"/>
          <w:sz w:val="24"/>
          <w:szCs w:val="24"/>
          <w:lang w:val="uk-UA"/>
        </w:rPr>
        <w:t xml:space="preserve">за роботу операторів зв’язку; </w:t>
      </w:r>
    </w:p>
    <w:p w14:paraId="67BFE1BE" w14:textId="4C2EBD75" w:rsidR="00E30431" w:rsidRPr="00C16744" w:rsidRDefault="00BE0771">
      <w:pPr>
        <w:pStyle w:val="a3"/>
        <w:numPr>
          <w:ilvl w:val="0"/>
          <w:numId w:val="7"/>
        </w:numPr>
        <w:ind w:left="0" w:firstLine="0"/>
        <w:jc w:val="both"/>
        <w:rPr>
          <w:rFonts w:ascii="Times New Roman" w:hAnsi="Times New Roman"/>
          <w:sz w:val="24"/>
          <w:szCs w:val="24"/>
          <w:lang w:val="uk-UA"/>
        </w:rPr>
      </w:pPr>
      <w:r w:rsidRPr="00C16744">
        <w:rPr>
          <w:rFonts w:ascii="Times New Roman" w:hAnsi="Times New Roman"/>
          <w:sz w:val="24"/>
          <w:szCs w:val="24"/>
          <w:lang w:val="uk-UA"/>
        </w:rPr>
        <w:t>у випадку виникнення форс-мажорних обставин.</w:t>
      </w:r>
    </w:p>
    <w:p w14:paraId="5245FAFE" w14:textId="736583A8" w:rsidR="00BE0771" w:rsidRPr="00C16744" w:rsidRDefault="00BE0771" w:rsidP="00B75266">
      <w:pPr>
        <w:pStyle w:val="a3"/>
        <w:numPr>
          <w:ilvl w:val="1"/>
          <w:numId w:val="1"/>
        </w:numPr>
        <w:ind w:left="0" w:firstLine="0"/>
        <w:jc w:val="both"/>
        <w:rPr>
          <w:rFonts w:ascii="Times New Roman" w:hAnsi="Times New Roman"/>
          <w:sz w:val="24"/>
          <w:szCs w:val="24"/>
          <w:lang w:val="uk-UA"/>
        </w:rPr>
      </w:pPr>
      <w:r w:rsidRPr="00C16744">
        <w:rPr>
          <w:rFonts w:ascii="Times New Roman" w:hAnsi="Times New Roman"/>
          <w:sz w:val="24"/>
          <w:szCs w:val="24"/>
          <w:lang w:val="uk-UA"/>
        </w:rPr>
        <w:t xml:space="preserve">Учасники погоджуються з тим, що Замовник не повертає матеріали, подані на будь-якій стадії проведення </w:t>
      </w:r>
      <w:r w:rsidR="00E86F4B" w:rsidRPr="00C16744">
        <w:rPr>
          <w:rFonts w:ascii="Times New Roman" w:hAnsi="Times New Roman"/>
          <w:sz w:val="24"/>
          <w:szCs w:val="24"/>
          <w:lang w:val="uk-UA"/>
        </w:rPr>
        <w:t>процедури закупівлі</w:t>
      </w:r>
      <w:r w:rsidRPr="00C16744">
        <w:rPr>
          <w:rFonts w:ascii="Times New Roman" w:hAnsi="Times New Roman"/>
          <w:sz w:val="24"/>
          <w:szCs w:val="24"/>
          <w:lang w:val="uk-UA"/>
        </w:rPr>
        <w:t>.</w:t>
      </w:r>
    </w:p>
    <w:p w14:paraId="59A3D94C" w14:textId="5D6E8CE6" w:rsidR="00F1217D" w:rsidRDefault="00BE0771" w:rsidP="00B75266">
      <w:pPr>
        <w:pStyle w:val="a3"/>
        <w:numPr>
          <w:ilvl w:val="1"/>
          <w:numId w:val="1"/>
        </w:numPr>
        <w:ind w:left="0" w:firstLine="0"/>
        <w:jc w:val="both"/>
        <w:rPr>
          <w:rFonts w:ascii="Times New Roman" w:hAnsi="Times New Roman"/>
          <w:sz w:val="24"/>
          <w:szCs w:val="24"/>
          <w:lang w:val="uk-UA"/>
        </w:rPr>
      </w:pPr>
      <w:r w:rsidRPr="00C16744">
        <w:rPr>
          <w:rFonts w:ascii="Times New Roman" w:hAnsi="Times New Roman"/>
          <w:sz w:val="24"/>
          <w:szCs w:val="24"/>
          <w:lang w:val="uk-UA"/>
        </w:rPr>
        <w:t>Рішення Замовника є остаточним та оскарженню не підлягає</w:t>
      </w:r>
      <w:r w:rsidR="00F1217D">
        <w:rPr>
          <w:rFonts w:ascii="Times New Roman" w:hAnsi="Times New Roman"/>
          <w:sz w:val="24"/>
          <w:szCs w:val="24"/>
          <w:lang w:val="uk-UA"/>
        </w:rPr>
        <w:t>.</w:t>
      </w:r>
    </w:p>
    <w:p w14:paraId="6D82CD99" w14:textId="77777777" w:rsidR="00F1217D" w:rsidRPr="00254912" w:rsidRDefault="00F1217D" w:rsidP="00B75266">
      <w:pPr>
        <w:pStyle w:val="a3"/>
        <w:numPr>
          <w:ilvl w:val="1"/>
          <w:numId w:val="1"/>
        </w:numPr>
        <w:ind w:left="0" w:firstLine="0"/>
        <w:jc w:val="both"/>
        <w:rPr>
          <w:rFonts w:ascii="Times New Roman" w:hAnsi="Times New Roman"/>
          <w:sz w:val="24"/>
          <w:szCs w:val="24"/>
          <w:lang w:val="ru-RU"/>
        </w:rPr>
      </w:pPr>
      <w:r w:rsidRPr="00F1217D">
        <w:rPr>
          <w:rFonts w:ascii="Times New Roman" w:hAnsi="Times New Roman"/>
          <w:sz w:val="24"/>
          <w:szCs w:val="24"/>
          <w:lang w:val="uk-UA"/>
        </w:rPr>
        <w:t xml:space="preserve">Всі цінові пропозиції, отримані після кінцевого терміну, розгляду не підлягають. Кожен учасник має право подати лише одну цінову пропозицію. </w:t>
      </w:r>
      <w:r w:rsidRPr="00254912">
        <w:rPr>
          <w:rFonts w:ascii="Times New Roman" w:hAnsi="Times New Roman"/>
          <w:sz w:val="24"/>
          <w:szCs w:val="24"/>
          <w:lang w:val="ru-RU"/>
        </w:rPr>
        <w:t xml:space="preserve">У разі подання декількох цінових пропозицій одним учасником усі вони будуть відхилені. </w:t>
      </w:r>
    </w:p>
    <w:p w14:paraId="1BB9914A" w14:textId="507682C0" w:rsidR="00E86F4B" w:rsidRPr="00F1217D" w:rsidRDefault="00F1217D" w:rsidP="00B75266">
      <w:pPr>
        <w:pStyle w:val="a3"/>
        <w:numPr>
          <w:ilvl w:val="1"/>
          <w:numId w:val="1"/>
        </w:numPr>
        <w:ind w:left="0" w:firstLine="0"/>
        <w:jc w:val="both"/>
        <w:rPr>
          <w:rFonts w:ascii="Times New Roman" w:hAnsi="Times New Roman"/>
          <w:sz w:val="24"/>
          <w:szCs w:val="24"/>
          <w:lang w:val="ru-RU"/>
        </w:rPr>
      </w:pPr>
      <w:r w:rsidRPr="00F1217D">
        <w:rPr>
          <w:rFonts w:ascii="Times New Roman" w:hAnsi="Times New Roman"/>
          <w:sz w:val="24"/>
          <w:szCs w:val="24"/>
          <w:lang w:val="ru-RU"/>
        </w:rPr>
        <w:t>Замовник має право відмінити закупівлю.</w:t>
      </w:r>
    </w:p>
    <w:p w14:paraId="46A691DC" w14:textId="77777777" w:rsidR="00E604AD" w:rsidRDefault="00E604AD" w:rsidP="0022335E">
      <w:pPr>
        <w:spacing w:after="0" w:line="240" w:lineRule="auto"/>
        <w:ind w:firstLine="5529"/>
        <w:rPr>
          <w:rFonts w:ascii="Times New Roman" w:hAnsi="Times New Roman"/>
          <w:bCs/>
          <w:sz w:val="24"/>
          <w:szCs w:val="24"/>
        </w:rPr>
        <w:sectPr w:rsidR="00E604AD" w:rsidSect="00B75266">
          <w:footerReference w:type="default" r:id="rId12"/>
          <w:type w:val="continuous"/>
          <w:pgSz w:w="11906" w:h="16838"/>
          <w:pgMar w:top="850" w:right="850" w:bottom="850" w:left="1417" w:header="708" w:footer="708" w:gutter="0"/>
          <w:cols w:space="708"/>
          <w:docGrid w:linePitch="360"/>
        </w:sectPr>
      </w:pPr>
      <w:bookmarkStart w:id="1" w:name="_Hlk159331804"/>
    </w:p>
    <w:p w14:paraId="28837F8A" w14:textId="77777777" w:rsidR="00BE2AD4" w:rsidRDefault="00BE2AD4" w:rsidP="0022335E">
      <w:pPr>
        <w:spacing w:after="0" w:line="240" w:lineRule="auto"/>
        <w:ind w:firstLine="5529"/>
        <w:rPr>
          <w:rFonts w:ascii="Times New Roman" w:hAnsi="Times New Roman"/>
          <w:bCs/>
          <w:sz w:val="24"/>
          <w:szCs w:val="24"/>
        </w:rPr>
        <w:sectPr w:rsidR="00BE2AD4" w:rsidSect="00B75266">
          <w:type w:val="continuous"/>
          <w:pgSz w:w="11906" w:h="16838"/>
          <w:pgMar w:top="850" w:right="850" w:bottom="850" w:left="1417" w:header="708" w:footer="708" w:gutter="0"/>
          <w:cols w:space="708"/>
          <w:docGrid w:linePitch="360"/>
        </w:sectPr>
      </w:pPr>
    </w:p>
    <w:p w14:paraId="2EACAE58" w14:textId="1A658F9D" w:rsidR="00F75972" w:rsidRPr="00C16744" w:rsidRDefault="00362071" w:rsidP="00426FCA">
      <w:pPr>
        <w:spacing w:after="0" w:line="240" w:lineRule="auto"/>
        <w:ind w:firstLine="5954"/>
        <w:rPr>
          <w:rFonts w:ascii="Times New Roman" w:hAnsi="Times New Roman"/>
          <w:bCs/>
          <w:sz w:val="24"/>
          <w:szCs w:val="24"/>
        </w:rPr>
      </w:pPr>
      <w:r w:rsidRPr="00C16744">
        <w:rPr>
          <w:rFonts w:ascii="Times New Roman" w:hAnsi="Times New Roman"/>
          <w:bCs/>
          <w:sz w:val="24"/>
          <w:szCs w:val="24"/>
        </w:rPr>
        <w:lastRenderedPageBreak/>
        <w:t xml:space="preserve">Додаток </w:t>
      </w:r>
      <w:r w:rsidR="008C5885" w:rsidRPr="00C16744">
        <w:rPr>
          <w:rFonts w:ascii="Times New Roman" w:hAnsi="Times New Roman"/>
          <w:bCs/>
          <w:sz w:val="24"/>
          <w:szCs w:val="24"/>
        </w:rPr>
        <w:t>1</w:t>
      </w:r>
    </w:p>
    <w:p w14:paraId="24391E8D" w14:textId="3BA32B62" w:rsidR="0038200E" w:rsidRPr="00C16744" w:rsidRDefault="0038200E" w:rsidP="00426FCA">
      <w:pPr>
        <w:spacing w:after="0" w:line="240" w:lineRule="auto"/>
        <w:ind w:firstLine="5954"/>
        <w:rPr>
          <w:rFonts w:ascii="Times New Roman" w:hAnsi="Times New Roman"/>
          <w:bCs/>
          <w:sz w:val="24"/>
          <w:szCs w:val="24"/>
        </w:rPr>
      </w:pPr>
      <w:r w:rsidRPr="00C16744">
        <w:rPr>
          <w:rFonts w:ascii="Times New Roman" w:hAnsi="Times New Roman"/>
          <w:bCs/>
          <w:sz w:val="24"/>
          <w:szCs w:val="24"/>
        </w:rPr>
        <w:t xml:space="preserve">до </w:t>
      </w:r>
      <w:r w:rsidR="00E86F4B" w:rsidRPr="00C16744">
        <w:rPr>
          <w:rFonts w:ascii="Times New Roman" w:hAnsi="Times New Roman"/>
          <w:bCs/>
          <w:sz w:val="24"/>
          <w:szCs w:val="24"/>
        </w:rPr>
        <w:t>оголошення про закупівлю</w:t>
      </w:r>
      <w:r w:rsidRPr="00C16744">
        <w:rPr>
          <w:rFonts w:ascii="Times New Roman" w:hAnsi="Times New Roman"/>
          <w:bCs/>
          <w:sz w:val="24"/>
          <w:szCs w:val="24"/>
        </w:rPr>
        <w:t xml:space="preserve"> №</w:t>
      </w:r>
      <w:r w:rsidR="004708EC" w:rsidRPr="00C16744">
        <w:rPr>
          <w:rFonts w:ascii="Times New Roman" w:hAnsi="Times New Roman"/>
          <w:bCs/>
          <w:sz w:val="24"/>
          <w:szCs w:val="24"/>
        </w:rPr>
        <w:t xml:space="preserve"> </w:t>
      </w:r>
      <w:r w:rsidR="00D046C7">
        <w:rPr>
          <w:rFonts w:ascii="Times New Roman" w:hAnsi="Times New Roman"/>
          <w:bCs/>
          <w:sz w:val="24"/>
          <w:szCs w:val="24"/>
        </w:rPr>
        <w:t>74</w:t>
      </w:r>
    </w:p>
    <w:bookmarkEnd w:id="1"/>
    <w:p w14:paraId="4ECAAA4C" w14:textId="77777777" w:rsidR="000661B5" w:rsidRPr="00C16744" w:rsidRDefault="000661B5" w:rsidP="008C5885">
      <w:pPr>
        <w:pBdr>
          <w:top w:val="nil"/>
          <w:left w:val="nil"/>
          <w:bottom w:val="nil"/>
          <w:right w:val="nil"/>
          <w:between w:val="nil"/>
        </w:pBdr>
        <w:spacing w:after="0" w:line="240" w:lineRule="auto"/>
        <w:ind w:firstLine="567"/>
        <w:jc w:val="center"/>
        <w:rPr>
          <w:rFonts w:ascii="Times New Roman" w:hAnsi="Times New Roman"/>
          <w:b/>
          <w:color w:val="000000"/>
          <w:sz w:val="24"/>
          <w:szCs w:val="24"/>
        </w:rPr>
      </w:pPr>
    </w:p>
    <w:p w14:paraId="64C3BB09" w14:textId="0332CC0C" w:rsidR="008C5885" w:rsidRPr="00C16744" w:rsidRDefault="008C5885" w:rsidP="008C5885">
      <w:pPr>
        <w:pBdr>
          <w:top w:val="nil"/>
          <w:left w:val="nil"/>
          <w:bottom w:val="nil"/>
          <w:right w:val="nil"/>
          <w:between w:val="nil"/>
        </w:pBdr>
        <w:spacing w:after="0" w:line="240" w:lineRule="auto"/>
        <w:ind w:firstLine="567"/>
        <w:jc w:val="center"/>
        <w:rPr>
          <w:rFonts w:ascii="Times New Roman" w:hAnsi="Times New Roman"/>
          <w:b/>
          <w:color w:val="000000"/>
          <w:sz w:val="24"/>
          <w:szCs w:val="24"/>
        </w:rPr>
      </w:pPr>
      <w:r w:rsidRPr="00C16744">
        <w:rPr>
          <w:rFonts w:ascii="Times New Roman" w:hAnsi="Times New Roman"/>
          <w:b/>
          <w:color w:val="000000"/>
          <w:sz w:val="24"/>
          <w:szCs w:val="24"/>
        </w:rPr>
        <w:t>Інформація про спосіб документального підтвердження відповідності Учасників встановленим кваліфікаційним критеріям</w:t>
      </w:r>
    </w:p>
    <w:p w14:paraId="56B64520" w14:textId="2986B8F0" w:rsidR="001E51D8" w:rsidRPr="00C16744" w:rsidRDefault="001E51D8" w:rsidP="008C5885">
      <w:pPr>
        <w:pBdr>
          <w:top w:val="nil"/>
          <w:left w:val="nil"/>
          <w:bottom w:val="nil"/>
          <w:right w:val="nil"/>
          <w:between w:val="nil"/>
        </w:pBdr>
        <w:spacing w:after="0" w:line="240" w:lineRule="auto"/>
        <w:ind w:firstLine="567"/>
        <w:jc w:val="center"/>
        <w:rPr>
          <w:rFonts w:ascii="Times New Roman" w:hAnsi="Times New Roman"/>
          <w:b/>
          <w:color w:val="000000"/>
          <w:sz w:val="24"/>
          <w:szCs w:val="24"/>
        </w:rPr>
      </w:pP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4"/>
        <w:gridCol w:w="2438"/>
        <w:gridCol w:w="6804"/>
      </w:tblGrid>
      <w:tr w:rsidR="001E51D8" w:rsidRPr="00C16744" w14:paraId="395D8FD9" w14:textId="77777777" w:rsidTr="008818A7">
        <w:tc>
          <w:tcPr>
            <w:tcW w:w="534" w:type="dxa"/>
            <w:shd w:val="clear" w:color="auto" w:fill="D9D9D9" w:themeFill="background1" w:themeFillShade="D9"/>
          </w:tcPr>
          <w:p w14:paraId="2BBB4EF7" w14:textId="77777777" w:rsidR="001E51D8" w:rsidRPr="00C16744" w:rsidRDefault="001E51D8" w:rsidP="00F51647">
            <w:pPr>
              <w:pBdr>
                <w:top w:val="nil"/>
                <w:left w:val="nil"/>
                <w:bottom w:val="nil"/>
                <w:right w:val="nil"/>
                <w:between w:val="nil"/>
              </w:pBdr>
              <w:spacing w:after="0" w:line="240" w:lineRule="auto"/>
              <w:jc w:val="center"/>
              <w:rPr>
                <w:rFonts w:ascii="Times New Roman" w:hAnsi="Times New Roman"/>
                <w:color w:val="000000"/>
                <w:sz w:val="24"/>
                <w:szCs w:val="24"/>
              </w:rPr>
            </w:pPr>
            <w:r w:rsidRPr="00C16744">
              <w:rPr>
                <w:rFonts w:ascii="Times New Roman" w:hAnsi="Times New Roman"/>
                <w:b/>
                <w:color w:val="000000"/>
                <w:sz w:val="24"/>
                <w:szCs w:val="24"/>
              </w:rPr>
              <w:t>№</w:t>
            </w:r>
          </w:p>
          <w:p w14:paraId="4BD128A1" w14:textId="77777777" w:rsidR="001E51D8" w:rsidRPr="00C16744" w:rsidRDefault="001E51D8" w:rsidP="00F51647">
            <w:pPr>
              <w:pBdr>
                <w:top w:val="nil"/>
                <w:left w:val="nil"/>
                <w:bottom w:val="nil"/>
                <w:right w:val="nil"/>
                <w:between w:val="nil"/>
              </w:pBdr>
              <w:spacing w:after="0" w:line="240" w:lineRule="auto"/>
              <w:jc w:val="center"/>
              <w:rPr>
                <w:rFonts w:ascii="Times New Roman" w:hAnsi="Times New Roman"/>
                <w:color w:val="000000"/>
                <w:sz w:val="24"/>
                <w:szCs w:val="24"/>
              </w:rPr>
            </w:pPr>
            <w:r w:rsidRPr="00C16744">
              <w:rPr>
                <w:rFonts w:ascii="Times New Roman" w:hAnsi="Times New Roman"/>
                <w:b/>
                <w:color w:val="000000"/>
                <w:sz w:val="24"/>
                <w:szCs w:val="24"/>
              </w:rPr>
              <w:t>з/п</w:t>
            </w:r>
          </w:p>
        </w:tc>
        <w:tc>
          <w:tcPr>
            <w:tcW w:w="2438" w:type="dxa"/>
            <w:shd w:val="clear" w:color="auto" w:fill="D9D9D9" w:themeFill="background1" w:themeFillShade="D9"/>
          </w:tcPr>
          <w:p w14:paraId="32108C98" w14:textId="77777777" w:rsidR="001E51D8" w:rsidRPr="00C16744" w:rsidRDefault="001E51D8" w:rsidP="00F51647">
            <w:pPr>
              <w:pBdr>
                <w:top w:val="nil"/>
                <w:left w:val="nil"/>
                <w:bottom w:val="nil"/>
                <w:right w:val="nil"/>
                <w:between w:val="nil"/>
              </w:pBdr>
              <w:spacing w:after="0" w:line="240" w:lineRule="auto"/>
              <w:jc w:val="center"/>
              <w:rPr>
                <w:rFonts w:ascii="Times New Roman" w:hAnsi="Times New Roman"/>
                <w:color w:val="000000"/>
                <w:sz w:val="24"/>
                <w:szCs w:val="24"/>
              </w:rPr>
            </w:pPr>
            <w:r w:rsidRPr="00C16744">
              <w:rPr>
                <w:rFonts w:ascii="Times New Roman" w:hAnsi="Times New Roman"/>
                <w:b/>
                <w:color w:val="000000"/>
                <w:sz w:val="24"/>
                <w:szCs w:val="24"/>
              </w:rPr>
              <w:t>Кваліфікаційні критерії (вимоги) до учасників *</w:t>
            </w:r>
          </w:p>
        </w:tc>
        <w:tc>
          <w:tcPr>
            <w:tcW w:w="6804" w:type="dxa"/>
            <w:shd w:val="clear" w:color="auto" w:fill="D9D9D9" w:themeFill="background1" w:themeFillShade="D9"/>
          </w:tcPr>
          <w:p w14:paraId="3FEE7078" w14:textId="77777777" w:rsidR="001E51D8" w:rsidRPr="00C16744" w:rsidRDefault="001E51D8" w:rsidP="00F51647">
            <w:pPr>
              <w:pBdr>
                <w:top w:val="nil"/>
                <w:left w:val="nil"/>
                <w:bottom w:val="nil"/>
                <w:right w:val="nil"/>
                <w:between w:val="nil"/>
              </w:pBdr>
              <w:spacing w:after="0" w:line="240" w:lineRule="auto"/>
              <w:jc w:val="center"/>
              <w:rPr>
                <w:rFonts w:ascii="Times New Roman" w:hAnsi="Times New Roman"/>
                <w:color w:val="000000"/>
                <w:sz w:val="24"/>
                <w:szCs w:val="24"/>
              </w:rPr>
            </w:pPr>
            <w:r w:rsidRPr="00C16744">
              <w:rPr>
                <w:rFonts w:ascii="Times New Roman" w:hAnsi="Times New Roman"/>
                <w:b/>
                <w:color w:val="000000"/>
                <w:sz w:val="24"/>
                <w:szCs w:val="24"/>
              </w:rPr>
              <w:t>Документи, що підтверджують відповідність</w:t>
            </w:r>
          </w:p>
        </w:tc>
      </w:tr>
      <w:tr w:rsidR="001E51D8" w:rsidRPr="00C16744" w14:paraId="56E654E9" w14:textId="77777777" w:rsidTr="00705467">
        <w:trPr>
          <w:trHeight w:val="557"/>
        </w:trPr>
        <w:tc>
          <w:tcPr>
            <w:tcW w:w="534" w:type="dxa"/>
          </w:tcPr>
          <w:p w14:paraId="55645305" w14:textId="77777777" w:rsidR="001E51D8" w:rsidRPr="00C16744" w:rsidRDefault="001E51D8" w:rsidP="007E6643">
            <w:pPr>
              <w:pBdr>
                <w:top w:val="nil"/>
                <w:left w:val="nil"/>
                <w:bottom w:val="nil"/>
                <w:right w:val="nil"/>
                <w:between w:val="nil"/>
              </w:pBdr>
              <w:spacing w:after="0" w:line="240" w:lineRule="auto"/>
              <w:rPr>
                <w:rFonts w:ascii="Times New Roman" w:hAnsi="Times New Roman"/>
                <w:bCs/>
                <w:color w:val="000000"/>
                <w:sz w:val="24"/>
                <w:szCs w:val="24"/>
              </w:rPr>
            </w:pPr>
            <w:r w:rsidRPr="00C16744">
              <w:rPr>
                <w:rFonts w:ascii="Times New Roman" w:hAnsi="Times New Roman"/>
                <w:bCs/>
                <w:color w:val="000000"/>
                <w:sz w:val="24"/>
                <w:szCs w:val="24"/>
              </w:rPr>
              <w:t>1.</w:t>
            </w:r>
          </w:p>
        </w:tc>
        <w:tc>
          <w:tcPr>
            <w:tcW w:w="2438" w:type="dxa"/>
          </w:tcPr>
          <w:p w14:paraId="04D1C2D5" w14:textId="28D4FEB7" w:rsidR="001E51D8" w:rsidRPr="00C16744" w:rsidRDefault="0005589E" w:rsidP="007E6643">
            <w:pPr>
              <w:pBdr>
                <w:top w:val="nil"/>
                <w:left w:val="nil"/>
                <w:bottom w:val="nil"/>
                <w:right w:val="nil"/>
                <w:between w:val="nil"/>
              </w:pBdr>
              <w:spacing w:after="0" w:line="240" w:lineRule="auto"/>
              <w:rPr>
                <w:rFonts w:ascii="Times New Roman" w:hAnsi="Times New Roman"/>
                <w:bCs/>
                <w:color w:val="000000"/>
                <w:sz w:val="24"/>
                <w:szCs w:val="24"/>
              </w:rPr>
            </w:pPr>
            <w:r w:rsidRPr="00C16744">
              <w:rPr>
                <w:rFonts w:ascii="Times New Roman" w:hAnsi="Times New Roman"/>
                <w:bCs/>
                <w:color w:val="000000"/>
                <w:sz w:val="24"/>
                <w:szCs w:val="24"/>
              </w:rPr>
              <w:t>Наявність документально підтвердженого досвіду виконання аналогічного (аналогічних) за предметом закупівлі договору (договорів).</w:t>
            </w:r>
          </w:p>
        </w:tc>
        <w:tc>
          <w:tcPr>
            <w:tcW w:w="6804" w:type="dxa"/>
          </w:tcPr>
          <w:p w14:paraId="6EF0AC3E" w14:textId="77777777" w:rsidR="008818A7" w:rsidRPr="00C16744" w:rsidRDefault="008818A7" w:rsidP="008818A7">
            <w:pPr>
              <w:spacing w:before="100" w:beforeAutospacing="1" w:after="100" w:afterAutospacing="1" w:line="240" w:lineRule="auto"/>
              <w:contextualSpacing/>
              <w:jc w:val="both"/>
              <w:rPr>
                <w:rFonts w:ascii="Times New Roman" w:hAnsi="Times New Roman"/>
                <w:color w:val="000000"/>
                <w:sz w:val="24"/>
                <w:szCs w:val="24"/>
              </w:rPr>
            </w:pPr>
            <w:r w:rsidRPr="00C16744">
              <w:rPr>
                <w:rFonts w:ascii="Times New Roman" w:hAnsi="Times New Roman"/>
                <w:color w:val="000000"/>
                <w:sz w:val="24"/>
                <w:szCs w:val="24"/>
              </w:rPr>
              <w:t>1.1. На підтвердження досвіду виконання аналогічного (аналогічних) за предметом закупівлі договору (договорів) Учасник має надати:</w:t>
            </w:r>
          </w:p>
          <w:p w14:paraId="220CBAAA" w14:textId="2F6CA887" w:rsidR="008818A7" w:rsidRPr="00C16744" w:rsidRDefault="008818A7" w:rsidP="008818A7">
            <w:pPr>
              <w:spacing w:before="100" w:beforeAutospacing="1" w:after="100" w:afterAutospacing="1" w:line="240" w:lineRule="auto"/>
              <w:contextualSpacing/>
              <w:jc w:val="both"/>
              <w:rPr>
                <w:rFonts w:ascii="Times New Roman" w:hAnsi="Times New Roman"/>
                <w:color w:val="000000"/>
                <w:sz w:val="24"/>
                <w:szCs w:val="24"/>
              </w:rPr>
            </w:pPr>
            <w:r w:rsidRPr="00C16744">
              <w:rPr>
                <w:rFonts w:ascii="Times New Roman" w:hAnsi="Times New Roman"/>
                <w:color w:val="000000"/>
                <w:sz w:val="24"/>
                <w:szCs w:val="24"/>
              </w:rPr>
              <w:t xml:space="preserve">1.1.1. довідку за формою 1, з інформацією про виконання в повному обсягу </w:t>
            </w:r>
            <w:r w:rsidR="00B86B3E" w:rsidRPr="00C16744">
              <w:rPr>
                <w:rFonts w:ascii="Times New Roman" w:hAnsi="Times New Roman"/>
                <w:color w:val="000000"/>
                <w:sz w:val="24"/>
                <w:szCs w:val="24"/>
              </w:rPr>
              <w:t>у</w:t>
            </w:r>
            <w:r w:rsidRPr="00C16744">
              <w:rPr>
                <w:rFonts w:ascii="Times New Roman" w:hAnsi="Times New Roman"/>
                <w:color w:val="000000"/>
                <w:sz w:val="24"/>
                <w:szCs w:val="24"/>
              </w:rPr>
              <w:t>часником  аналогічного (аналогічних) за предметом закупівлі договору (договорів) (не менше одного договору).</w:t>
            </w:r>
          </w:p>
          <w:p w14:paraId="0D170E43" w14:textId="77777777" w:rsidR="008818A7" w:rsidRPr="00C16744" w:rsidRDefault="008818A7" w:rsidP="008818A7">
            <w:pPr>
              <w:spacing w:before="100" w:beforeAutospacing="1" w:after="100" w:afterAutospacing="1" w:line="240" w:lineRule="auto"/>
              <w:ind w:firstLine="471"/>
              <w:contextualSpacing/>
              <w:jc w:val="right"/>
              <w:rPr>
                <w:rFonts w:ascii="Times New Roman" w:hAnsi="Times New Roman"/>
                <w:color w:val="000000"/>
                <w:sz w:val="24"/>
                <w:szCs w:val="24"/>
              </w:rPr>
            </w:pPr>
            <w:r w:rsidRPr="00C16744">
              <w:rPr>
                <w:rFonts w:ascii="Times New Roman" w:hAnsi="Times New Roman"/>
                <w:color w:val="000000"/>
                <w:sz w:val="24"/>
                <w:szCs w:val="24"/>
              </w:rPr>
              <w:t>Форма 1</w:t>
            </w:r>
          </w:p>
          <w:p w14:paraId="488AD05E" w14:textId="77777777" w:rsidR="008818A7" w:rsidRPr="00C16744" w:rsidRDefault="008818A7" w:rsidP="008818A7">
            <w:pPr>
              <w:spacing w:after="0" w:line="240" w:lineRule="auto"/>
              <w:jc w:val="center"/>
              <w:rPr>
                <w:rFonts w:ascii="Times New Roman" w:eastAsia="Calibri" w:hAnsi="Times New Roman"/>
                <w:b/>
                <w:bCs/>
                <w:sz w:val="20"/>
                <w:szCs w:val="20"/>
                <w:lang w:eastAsia="en-US"/>
              </w:rPr>
            </w:pPr>
            <w:r w:rsidRPr="00C16744">
              <w:rPr>
                <w:rFonts w:ascii="Times New Roman" w:eastAsia="Calibri" w:hAnsi="Times New Roman"/>
                <w:b/>
                <w:bCs/>
                <w:sz w:val="20"/>
                <w:szCs w:val="20"/>
                <w:lang w:eastAsia="en-US"/>
              </w:rPr>
              <w:t>Довідка</w:t>
            </w:r>
          </w:p>
          <w:p w14:paraId="1068908D" w14:textId="77777777" w:rsidR="008818A7" w:rsidRPr="00C16744" w:rsidRDefault="008818A7" w:rsidP="008818A7">
            <w:pPr>
              <w:spacing w:after="0" w:line="240" w:lineRule="auto"/>
              <w:jc w:val="center"/>
              <w:rPr>
                <w:rFonts w:ascii="Times New Roman" w:eastAsia="Calibri" w:hAnsi="Times New Roman"/>
                <w:b/>
                <w:bCs/>
                <w:sz w:val="20"/>
                <w:szCs w:val="20"/>
                <w:lang w:eastAsia="en-US"/>
              </w:rPr>
            </w:pPr>
            <w:r w:rsidRPr="00C16744">
              <w:rPr>
                <w:rFonts w:ascii="Times New Roman" w:eastAsia="Calibri" w:hAnsi="Times New Roman"/>
                <w:b/>
                <w:bCs/>
                <w:sz w:val="20"/>
                <w:szCs w:val="20"/>
                <w:lang w:eastAsia="en-US"/>
              </w:rPr>
              <w:t>про наявність в учасника досвіду виконання аналогічного (аналогічних) за предметом закупівлі договору (договорів)</w:t>
            </w:r>
          </w:p>
          <w:p w14:paraId="167E2201" w14:textId="77777777" w:rsidR="008818A7" w:rsidRPr="00C16744" w:rsidRDefault="008818A7" w:rsidP="008818A7">
            <w:pPr>
              <w:spacing w:after="0" w:line="240" w:lineRule="auto"/>
              <w:jc w:val="center"/>
              <w:rPr>
                <w:rFonts w:ascii="Times New Roman" w:eastAsia="Calibri" w:hAnsi="Times New Roman"/>
                <w:sz w:val="20"/>
                <w:szCs w:val="20"/>
                <w:lang w:eastAsia="en-US"/>
              </w:rPr>
            </w:pPr>
          </w:p>
          <w:p w14:paraId="7FEB3D5A" w14:textId="38402A71" w:rsidR="008818A7" w:rsidRPr="00C16744" w:rsidRDefault="008818A7" w:rsidP="008818A7">
            <w:pPr>
              <w:spacing w:after="0" w:line="240" w:lineRule="auto"/>
              <w:jc w:val="both"/>
              <w:rPr>
                <w:rFonts w:ascii="Times New Roman" w:eastAsia="Calibri" w:hAnsi="Times New Roman"/>
                <w:sz w:val="20"/>
                <w:szCs w:val="20"/>
                <w:lang w:eastAsia="en-US"/>
              </w:rPr>
            </w:pPr>
            <w:r w:rsidRPr="00C16744">
              <w:rPr>
                <w:rFonts w:ascii="Times New Roman" w:eastAsia="Calibri" w:hAnsi="Times New Roman"/>
                <w:sz w:val="20"/>
                <w:szCs w:val="20"/>
                <w:lang w:eastAsia="en-US"/>
              </w:rPr>
              <w:t xml:space="preserve">Учасник _________ (зазначається інформація про назву учасника) на виконання вимог </w:t>
            </w:r>
            <w:r w:rsidR="004C3EA8" w:rsidRPr="00C16744">
              <w:rPr>
                <w:rFonts w:ascii="Times New Roman" w:eastAsia="Calibri" w:hAnsi="Times New Roman"/>
                <w:sz w:val="20"/>
                <w:szCs w:val="20"/>
                <w:lang w:eastAsia="en-US"/>
              </w:rPr>
              <w:t>оголошення про закупівлю</w:t>
            </w:r>
            <w:r w:rsidRPr="00C16744">
              <w:rPr>
                <w:rFonts w:ascii="Times New Roman" w:eastAsia="Calibri" w:hAnsi="Times New Roman"/>
                <w:sz w:val="20"/>
                <w:szCs w:val="20"/>
                <w:lang w:eastAsia="en-US"/>
              </w:rPr>
              <w:t xml:space="preserve"> замовника надає інформацію про наявність досвіду виконання аналогічного (аналогічних) за предметом закупівлі договору (договорів), а саме:</w:t>
            </w:r>
          </w:p>
          <w:p w14:paraId="7E9DA059" w14:textId="77777777" w:rsidR="008818A7" w:rsidRPr="00C16744" w:rsidRDefault="008818A7" w:rsidP="008818A7">
            <w:pPr>
              <w:spacing w:after="0" w:line="240" w:lineRule="auto"/>
              <w:jc w:val="both"/>
              <w:rPr>
                <w:rFonts w:ascii="Times New Roman" w:eastAsia="Calibri" w:hAnsi="Times New Roman"/>
                <w:sz w:val="20"/>
                <w:szCs w:val="20"/>
                <w:lang w:eastAsia="en-US"/>
              </w:rPr>
            </w:pPr>
          </w:p>
          <w:tbl>
            <w:tblPr>
              <w:tblW w:w="6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9"/>
              <w:gridCol w:w="1034"/>
              <w:gridCol w:w="1276"/>
              <w:gridCol w:w="1134"/>
              <w:gridCol w:w="1276"/>
              <w:gridCol w:w="1134"/>
            </w:tblGrid>
            <w:tr w:rsidR="008818A7" w:rsidRPr="00C16744" w14:paraId="2AC2691D" w14:textId="77777777" w:rsidTr="00B86B3E">
              <w:tc>
                <w:tcPr>
                  <w:tcW w:w="569" w:type="dxa"/>
                  <w:shd w:val="clear" w:color="auto" w:fill="auto"/>
                  <w:vAlign w:val="center"/>
                </w:tcPr>
                <w:p w14:paraId="001D83E0" w14:textId="262FB6AD" w:rsidR="008818A7" w:rsidRPr="00C16744" w:rsidRDefault="008818A7" w:rsidP="008818A7">
                  <w:pPr>
                    <w:spacing w:after="0" w:line="240" w:lineRule="auto"/>
                    <w:jc w:val="center"/>
                    <w:rPr>
                      <w:rFonts w:ascii="Times New Roman" w:eastAsia="Calibri" w:hAnsi="Times New Roman"/>
                      <w:b/>
                      <w:bCs/>
                      <w:sz w:val="20"/>
                      <w:szCs w:val="20"/>
                      <w:lang w:eastAsia="en-US"/>
                    </w:rPr>
                  </w:pPr>
                  <w:r w:rsidRPr="00C16744">
                    <w:rPr>
                      <w:rFonts w:ascii="Times New Roman" w:eastAsia="Calibri" w:hAnsi="Times New Roman"/>
                      <w:b/>
                      <w:bCs/>
                      <w:sz w:val="20"/>
                      <w:szCs w:val="20"/>
                      <w:lang w:eastAsia="en-US"/>
                    </w:rPr>
                    <w:t>№</w:t>
                  </w:r>
                  <w:r w:rsidR="00B86B3E" w:rsidRPr="00C16744">
                    <w:rPr>
                      <w:rFonts w:ascii="Times New Roman" w:eastAsia="Calibri" w:hAnsi="Times New Roman"/>
                      <w:b/>
                      <w:bCs/>
                      <w:sz w:val="20"/>
                      <w:szCs w:val="20"/>
                      <w:lang w:eastAsia="en-US"/>
                    </w:rPr>
                    <w:t xml:space="preserve"> з/п</w:t>
                  </w:r>
                </w:p>
              </w:tc>
              <w:tc>
                <w:tcPr>
                  <w:tcW w:w="1034" w:type="dxa"/>
                  <w:vAlign w:val="center"/>
                </w:tcPr>
                <w:p w14:paraId="0758E080" w14:textId="77777777" w:rsidR="008818A7" w:rsidRPr="00C16744" w:rsidRDefault="008818A7" w:rsidP="008818A7">
                  <w:pPr>
                    <w:spacing w:after="0" w:line="240" w:lineRule="auto"/>
                    <w:jc w:val="center"/>
                    <w:rPr>
                      <w:rFonts w:ascii="Times New Roman" w:eastAsia="Calibri" w:hAnsi="Times New Roman"/>
                      <w:b/>
                      <w:bCs/>
                      <w:sz w:val="20"/>
                      <w:szCs w:val="20"/>
                      <w:lang w:eastAsia="en-US"/>
                    </w:rPr>
                  </w:pPr>
                  <w:r w:rsidRPr="00C16744">
                    <w:rPr>
                      <w:rFonts w:ascii="Times New Roman" w:eastAsia="Calibri" w:hAnsi="Times New Roman"/>
                      <w:b/>
                      <w:bCs/>
                      <w:sz w:val="20"/>
                      <w:szCs w:val="20"/>
                      <w:lang w:eastAsia="en-US"/>
                    </w:rPr>
                    <w:t>Предмет закупівлі</w:t>
                  </w:r>
                </w:p>
              </w:tc>
              <w:tc>
                <w:tcPr>
                  <w:tcW w:w="1276" w:type="dxa"/>
                  <w:shd w:val="clear" w:color="auto" w:fill="auto"/>
                  <w:vAlign w:val="center"/>
                </w:tcPr>
                <w:p w14:paraId="77A943D9" w14:textId="77777777" w:rsidR="008818A7" w:rsidRPr="00C16744" w:rsidRDefault="008818A7" w:rsidP="008818A7">
                  <w:pPr>
                    <w:spacing w:after="0" w:line="240" w:lineRule="auto"/>
                    <w:jc w:val="center"/>
                    <w:rPr>
                      <w:rFonts w:ascii="Times New Roman" w:eastAsia="Calibri" w:hAnsi="Times New Roman"/>
                      <w:b/>
                      <w:bCs/>
                      <w:sz w:val="20"/>
                      <w:szCs w:val="20"/>
                      <w:lang w:eastAsia="en-US"/>
                    </w:rPr>
                  </w:pPr>
                  <w:r w:rsidRPr="00C16744">
                    <w:rPr>
                      <w:rFonts w:ascii="Times New Roman" w:eastAsia="Calibri" w:hAnsi="Times New Roman"/>
                      <w:b/>
                      <w:bCs/>
                      <w:sz w:val="20"/>
                      <w:szCs w:val="20"/>
                      <w:lang w:eastAsia="en-US"/>
                    </w:rPr>
                    <w:t>Найменування замовника за договором</w:t>
                  </w:r>
                </w:p>
              </w:tc>
              <w:tc>
                <w:tcPr>
                  <w:tcW w:w="1134" w:type="dxa"/>
                  <w:shd w:val="clear" w:color="auto" w:fill="auto"/>
                  <w:vAlign w:val="center"/>
                </w:tcPr>
                <w:p w14:paraId="339CD0A3" w14:textId="77777777" w:rsidR="008818A7" w:rsidRPr="00C16744" w:rsidRDefault="008818A7" w:rsidP="008818A7">
                  <w:pPr>
                    <w:spacing w:after="0" w:line="240" w:lineRule="auto"/>
                    <w:jc w:val="center"/>
                    <w:rPr>
                      <w:rFonts w:ascii="Times New Roman" w:eastAsia="Calibri" w:hAnsi="Times New Roman"/>
                      <w:b/>
                      <w:bCs/>
                      <w:sz w:val="20"/>
                      <w:szCs w:val="20"/>
                      <w:lang w:eastAsia="en-US"/>
                    </w:rPr>
                  </w:pPr>
                  <w:r w:rsidRPr="00C16744">
                    <w:rPr>
                      <w:rFonts w:ascii="Times New Roman" w:eastAsia="Calibri" w:hAnsi="Times New Roman"/>
                      <w:b/>
                      <w:bCs/>
                      <w:sz w:val="20"/>
                      <w:szCs w:val="20"/>
                      <w:lang w:eastAsia="en-US"/>
                    </w:rPr>
                    <w:t xml:space="preserve">Номер та дата договору </w:t>
                  </w:r>
                </w:p>
              </w:tc>
              <w:tc>
                <w:tcPr>
                  <w:tcW w:w="1276" w:type="dxa"/>
                  <w:vAlign w:val="center"/>
                </w:tcPr>
                <w:p w14:paraId="21FCCEAA" w14:textId="77777777" w:rsidR="008818A7" w:rsidRPr="00C16744" w:rsidRDefault="008818A7" w:rsidP="008818A7">
                  <w:pPr>
                    <w:spacing w:after="0" w:line="240" w:lineRule="auto"/>
                    <w:jc w:val="center"/>
                    <w:rPr>
                      <w:rFonts w:ascii="Times New Roman" w:eastAsia="Calibri" w:hAnsi="Times New Roman"/>
                      <w:b/>
                      <w:bCs/>
                      <w:sz w:val="20"/>
                      <w:szCs w:val="20"/>
                      <w:lang w:eastAsia="en-US"/>
                    </w:rPr>
                  </w:pPr>
                  <w:r w:rsidRPr="00C16744">
                    <w:rPr>
                      <w:rFonts w:ascii="Times New Roman" w:eastAsia="Calibri" w:hAnsi="Times New Roman"/>
                      <w:b/>
                      <w:bCs/>
                      <w:sz w:val="20"/>
                      <w:szCs w:val="20"/>
                      <w:lang w:eastAsia="en-US"/>
                    </w:rPr>
                    <w:t>Сума договору</w:t>
                  </w:r>
                </w:p>
              </w:tc>
              <w:tc>
                <w:tcPr>
                  <w:tcW w:w="1134" w:type="dxa"/>
                  <w:shd w:val="clear" w:color="auto" w:fill="auto"/>
                  <w:vAlign w:val="center"/>
                </w:tcPr>
                <w:p w14:paraId="7A91143D" w14:textId="77777777" w:rsidR="008818A7" w:rsidRPr="00C16744" w:rsidRDefault="008818A7" w:rsidP="008818A7">
                  <w:pPr>
                    <w:spacing w:after="0" w:line="240" w:lineRule="auto"/>
                    <w:jc w:val="center"/>
                    <w:rPr>
                      <w:rFonts w:ascii="Times New Roman" w:eastAsia="Calibri" w:hAnsi="Times New Roman"/>
                      <w:b/>
                      <w:bCs/>
                      <w:sz w:val="20"/>
                      <w:szCs w:val="20"/>
                      <w:lang w:eastAsia="en-US"/>
                    </w:rPr>
                  </w:pPr>
                  <w:r w:rsidRPr="00C16744">
                    <w:rPr>
                      <w:rFonts w:ascii="Times New Roman" w:eastAsia="Calibri" w:hAnsi="Times New Roman"/>
                      <w:b/>
                      <w:bCs/>
                      <w:sz w:val="20"/>
                      <w:szCs w:val="20"/>
                      <w:lang w:eastAsia="en-US"/>
                    </w:rPr>
                    <w:t>Документ(и), що підтверджують виконання договору</w:t>
                  </w:r>
                </w:p>
              </w:tc>
            </w:tr>
            <w:tr w:rsidR="008818A7" w:rsidRPr="00C16744" w14:paraId="48DE8B62" w14:textId="77777777" w:rsidTr="00B86B3E">
              <w:tc>
                <w:tcPr>
                  <w:tcW w:w="569" w:type="dxa"/>
                  <w:shd w:val="clear" w:color="auto" w:fill="auto"/>
                </w:tcPr>
                <w:p w14:paraId="7F47483C" w14:textId="77777777" w:rsidR="008818A7" w:rsidRPr="00C16744" w:rsidRDefault="008818A7" w:rsidP="008818A7">
                  <w:pPr>
                    <w:spacing w:after="0" w:line="240" w:lineRule="auto"/>
                    <w:jc w:val="both"/>
                    <w:rPr>
                      <w:rFonts w:ascii="Times New Roman" w:eastAsia="Calibri" w:hAnsi="Times New Roman"/>
                      <w:sz w:val="20"/>
                      <w:szCs w:val="20"/>
                      <w:lang w:eastAsia="en-US"/>
                    </w:rPr>
                  </w:pPr>
                </w:p>
              </w:tc>
              <w:tc>
                <w:tcPr>
                  <w:tcW w:w="1034" w:type="dxa"/>
                </w:tcPr>
                <w:p w14:paraId="6CAB29AB" w14:textId="77777777" w:rsidR="008818A7" w:rsidRPr="00C16744" w:rsidRDefault="008818A7" w:rsidP="008818A7">
                  <w:pPr>
                    <w:spacing w:after="0" w:line="240" w:lineRule="auto"/>
                    <w:jc w:val="both"/>
                    <w:rPr>
                      <w:rFonts w:ascii="Times New Roman" w:eastAsia="Calibri" w:hAnsi="Times New Roman"/>
                      <w:sz w:val="20"/>
                      <w:szCs w:val="20"/>
                      <w:lang w:eastAsia="en-US"/>
                    </w:rPr>
                  </w:pPr>
                </w:p>
              </w:tc>
              <w:tc>
                <w:tcPr>
                  <w:tcW w:w="1276" w:type="dxa"/>
                  <w:shd w:val="clear" w:color="auto" w:fill="auto"/>
                </w:tcPr>
                <w:p w14:paraId="7D6A7955" w14:textId="77777777" w:rsidR="008818A7" w:rsidRPr="00C16744" w:rsidRDefault="008818A7" w:rsidP="008818A7">
                  <w:pPr>
                    <w:spacing w:after="0" w:line="240" w:lineRule="auto"/>
                    <w:jc w:val="both"/>
                    <w:rPr>
                      <w:rFonts w:ascii="Times New Roman" w:eastAsia="Calibri" w:hAnsi="Times New Roman"/>
                      <w:sz w:val="20"/>
                      <w:szCs w:val="20"/>
                      <w:lang w:eastAsia="en-US"/>
                    </w:rPr>
                  </w:pPr>
                </w:p>
              </w:tc>
              <w:tc>
                <w:tcPr>
                  <w:tcW w:w="1134" w:type="dxa"/>
                  <w:shd w:val="clear" w:color="auto" w:fill="auto"/>
                </w:tcPr>
                <w:p w14:paraId="78BDA797" w14:textId="77777777" w:rsidR="008818A7" w:rsidRPr="00C16744" w:rsidRDefault="008818A7" w:rsidP="008818A7">
                  <w:pPr>
                    <w:spacing w:after="0" w:line="240" w:lineRule="auto"/>
                    <w:jc w:val="both"/>
                    <w:rPr>
                      <w:rFonts w:ascii="Times New Roman" w:eastAsia="Calibri" w:hAnsi="Times New Roman"/>
                      <w:sz w:val="20"/>
                      <w:szCs w:val="20"/>
                      <w:lang w:eastAsia="en-US"/>
                    </w:rPr>
                  </w:pPr>
                </w:p>
              </w:tc>
              <w:tc>
                <w:tcPr>
                  <w:tcW w:w="1276" w:type="dxa"/>
                </w:tcPr>
                <w:p w14:paraId="1ED3337C" w14:textId="77777777" w:rsidR="008818A7" w:rsidRPr="00C16744" w:rsidRDefault="008818A7" w:rsidP="008818A7">
                  <w:pPr>
                    <w:spacing w:after="0" w:line="240" w:lineRule="auto"/>
                    <w:jc w:val="both"/>
                    <w:rPr>
                      <w:rFonts w:ascii="Times New Roman" w:eastAsia="Calibri" w:hAnsi="Times New Roman"/>
                      <w:sz w:val="20"/>
                      <w:szCs w:val="20"/>
                      <w:lang w:eastAsia="en-US"/>
                    </w:rPr>
                  </w:pPr>
                </w:p>
              </w:tc>
              <w:tc>
                <w:tcPr>
                  <w:tcW w:w="1134" w:type="dxa"/>
                  <w:shd w:val="clear" w:color="auto" w:fill="auto"/>
                </w:tcPr>
                <w:p w14:paraId="276AD79E" w14:textId="77777777" w:rsidR="008818A7" w:rsidRPr="00C16744" w:rsidRDefault="008818A7" w:rsidP="008818A7">
                  <w:pPr>
                    <w:spacing w:after="0" w:line="240" w:lineRule="auto"/>
                    <w:jc w:val="both"/>
                    <w:rPr>
                      <w:rFonts w:ascii="Times New Roman" w:eastAsia="Calibri" w:hAnsi="Times New Roman"/>
                      <w:sz w:val="20"/>
                      <w:szCs w:val="20"/>
                      <w:lang w:eastAsia="en-US"/>
                    </w:rPr>
                  </w:pPr>
                </w:p>
              </w:tc>
            </w:tr>
            <w:tr w:rsidR="008818A7" w:rsidRPr="00C16744" w14:paraId="7E1749DC" w14:textId="77777777" w:rsidTr="00B86B3E">
              <w:tc>
                <w:tcPr>
                  <w:tcW w:w="569" w:type="dxa"/>
                  <w:shd w:val="clear" w:color="auto" w:fill="auto"/>
                </w:tcPr>
                <w:p w14:paraId="1C961747" w14:textId="77777777" w:rsidR="008818A7" w:rsidRPr="00C16744" w:rsidRDefault="008818A7" w:rsidP="008818A7">
                  <w:pPr>
                    <w:spacing w:after="0" w:line="240" w:lineRule="auto"/>
                    <w:jc w:val="both"/>
                    <w:rPr>
                      <w:rFonts w:ascii="Times New Roman" w:eastAsia="Calibri" w:hAnsi="Times New Roman"/>
                      <w:sz w:val="20"/>
                      <w:szCs w:val="20"/>
                      <w:lang w:eastAsia="en-US"/>
                    </w:rPr>
                  </w:pPr>
                </w:p>
              </w:tc>
              <w:tc>
                <w:tcPr>
                  <w:tcW w:w="1034" w:type="dxa"/>
                </w:tcPr>
                <w:p w14:paraId="4507CF1E" w14:textId="77777777" w:rsidR="008818A7" w:rsidRPr="00C16744" w:rsidRDefault="008818A7" w:rsidP="008818A7">
                  <w:pPr>
                    <w:spacing w:after="0" w:line="240" w:lineRule="auto"/>
                    <w:jc w:val="both"/>
                    <w:rPr>
                      <w:rFonts w:ascii="Times New Roman" w:eastAsia="Calibri" w:hAnsi="Times New Roman"/>
                      <w:sz w:val="20"/>
                      <w:szCs w:val="20"/>
                      <w:lang w:eastAsia="en-US"/>
                    </w:rPr>
                  </w:pPr>
                </w:p>
              </w:tc>
              <w:tc>
                <w:tcPr>
                  <w:tcW w:w="1276" w:type="dxa"/>
                  <w:shd w:val="clear" w:color="auto" w:fill="auto"/>
                </w:tcPr>
                <w:p w14:paraId="57A180F2" w14:textId="77777777" w:rsidR="008818A7" w:rsidRPr="00C16744" w:rsidRDefault="008818A7" w:rsidP="008818A7">
                  <w:pPr>
                    <w:spacing w:after="0" w:line="240" w:lineRule="auto"/>
                    <w:jc w:val="both"/>
                    <w:rPr>
                      <w:rFonts w:ascii="Times New Roman" w:eastAsia="Calibri" w:hAnsi="Times New Roman"/>
                      <w:sz w:val="20"/>
                      <w:szCs w:val="20"/>
                      <w:lang w:eastAsia="en-US"/>
                    </w:rPr>
                  </w:pPr>
                </w:p>
              </w:tc>
              <w:tc>
                <w:tcPr>
                  <w:tcW w:w="1134" w:type="dxa"/>
                  <w:shd w:val="clear" w:color="auto" w:fill="auto"/>
                </w:tcPr>
                <w:p w14:paraId="69DCB5F4" w14:textId="77777777" w:rsidR="008818A7" w:rsidRPr="00C16744" w:rsidRDefault="008818A7" w:rsidP="008818A7">
                  <w:pPr>
                    <w:spacing w:after="0" w:line="240" w:lineRule="auto"/>
                    <w:jc w:val="both"/>
                    <w:rPr>
                      <w:rFonts w:ascii="Times New Roman" w:eastAsia="Calibri" w:hAnsi="Times New Roman"/>
                      <w:sz w:val="20"/>
                      <w:szCs w:val="20"/>
                      <w:lang w:eastAsia="en-US"/>
                    </w:rPr>
                  </w:pPr>
                </w:p>
              </w:tc>
              <w:tc>
                <w:tcPr>
                  <w:tcW w:w="1276" w:type="dxa"/>
                </w:tcPr>
                <w:p w14:paraId="533D3D03" w14:textId="77777777" w:rsidR="008818A7" w:rsidRPr="00C16744" w:rsidRDefault="008818A7" w:rsidP="008818A7">
                  <w:pPr>
                    <w:spacing w:after="0" w:line="240" w:lineRule="auto"/>
                    <w:jc w:val="both"/>
                    <w:rPr>
                      <w:rFonts w:ascii="Times New Roman" w:eastAsia="Calibri" w:hAnsi="Times New Roman"/>
                      <w:sz w:val="20"/>
                      <w:szCs w:val="20"/>
                      <w:lang w:eastAsia="en-US"/>
                    </w:rPr>
                  </w:pPr>
                </w:p>
              </w:tc>
              <w:tc>
                <w:tcPr>
                  <w:tcW w:w="1134" w:type="dxa"/>
                  <w:shd w:val="clear" w:color="auto" w:fill="auto"/>
                </w:tcPr>
                <w:p w14:paraId="6F5A8117" w14:textId="77777777" w:rsidR="008818A7" w:rsidRPr="00C16744" w:rsidRDefault="008818A7" w:rsidP="008818A7">
                  <w:pPr>
                    <w:spacing w:after="0" w:line="240" w:lineRule="auto"/>
                    <w:jc w:val="both"/>
                    <w:rPr>
                      <w:rFonts w:ascii="Times New Roman" w:eastAsia="Calibri" w:hAnsi="Times New Roman"/>
                      <w:sz w:val="20"/>
                      <w:szCs w:val="20"/>
                      <w:lang w:eastAsia="en-US"/>
                    </w:rPr>
                  </w:pPr>
                </w:p>
              </w:tc>
            </w:tr>
            <w:tr w:rsidR="008818A7" w:rsidRPr="00C16744" w14:paraId="13532273" w14:textId="77777777" w:rsidTr="00B86B3E">
              <w:trPr>
                <w:trHeight w:val="53"/>
              </w:trPr>
              <w:tc>
                <w:tcPr>
                  <w:tcW w:w="569" w:type="dxa"/>
                  <w:shd w:val="clear" w:color="auto" w:fill="auto"/>
                </w:tcPr>
                <w:p w14:paraId="5E797C86" w14:textId="77777777" w:rsidR="008818A7" w:rsidRPr="00C16744" w:rsidRDefault="008818A7" w:rsidP="008818A7">
                  <w:pPr>
                    <w:spacing w:after="0" w:line="240" w:lineRule="auto"/>
                    <w:jc w:val="both"/>
                    <w:rPr>
                      <w:rFonts w:ascii="Times New Roman" w:eastAsia="Calibri" w:hAnsi="Times New Roman"/>
                      <w:sz w:val="20"/>
                      <w:szCs w:val="20"/>
                      <w:lang w:eastAsia="en-US"/>
                    </w:rPr>
                  </w:pPr>
                </w:p>
              </w:tc>
              <w:tc>
                <w:tcPr>
                  <w:tcW w:w="1034" w:type="dxa"/>
                </w:tcPr>
                <w:p w14:paraId="75AB0767" w14:textId="77777777" w:rsidR="008818A7" w:rsidRPr="00C16744" w:rsidRDefault="008818A7" w:rsidP="008818A7">
                  <w:pPr>
                    <w:spacing w:after="0" w:line="240" w:lineRule="auto"/>
                    <w:jc w:val="both"/>
                    <w:rPr>
                      <w:rFonts w:ascii="Times New Roman" w:eastAsia="Calibri" w:hAnsi="Times New Roman"/>
                      <w:sz w:val="20"/>
                      <w:szCs w:val="20"/>
                      <w:lang w:eastAsia="en-US"/>
                    </w:rPr>
                  </w:pPr>
                </w:p>
              </w:tc>
              <w:tc>
                <w:tcPr>
                  <w:tcW w:w="1276" w:type="dxa"/>
                  <w:shd w:val="clear" w:color="auto" w:fill="auto"/>
                </w:tcPr>
                <w:p w14:paraId="3D47FBBF" w14:textId="77777777" w:rsidR="008818A7" w:rsidRPr="00C16744" w:rsidRDefault="008818A7" w:rsidP="008818A7">
                  <w:pPr>
                    <w:spacing w:after="0" w:line="240" w:lineRule="auto"/>
                    <w:jc w:val="both"/>
                    <w:rPr>
                      <w:rFonts w:ascii="Times New Roman" w:eastAsia="Calibri" w:hAnsi="Times New Roman"/>
                      <w:sz w:val="20"/>
                      <w:szCs w:val="20"/>
                      <w:lang w:eastAsia="en-US"/>
                    </w:rPr>
                  </w:pPr>
                </w:p>
              </w:tc>
              <w:tc>
                <w:tcPr>
                  <w:tcW w:w="1134" w:type="dxa"/>
                  <w:shd w:val="clear" w:color="auto" w:fill="auto"/>
                </w:tcPr>
                <w:p w14:paraId="0D9195A6" w14:textId="77777777" w:rsidR="008818A7" w:rsidRPr="00C16744" w:rsidRDefault="008818A7" w:rsidP="008818A7">
                  <w:pPr>
                    <w:spacing w:after="0" w:line="240" w:lineRule="auto"/>
                    <w:jc w:val="both"/>
                    <w:rPr>
                      <w:rFonts w:ascii="Times New Roman" w:eastAsia="Calibri" w:hAnsi="Times New Roman"/>
                      <w:sz w:val="20"/>
                      <w:szCs w:val="20"/>
                      <w:lang w:eastAsia="en-US"/>
                    </w:rPr>
                  </w:pPr>
                </w:p>
              </w:tc>
              <w:tc>
                <w:tcPr>
                  <w:tcW w:w="1276" w:type="dxa"/>
                </w:tcPr>
                <w:p w14:paraId="2526AAD1" w14:textId="77777777" w:rsidR="008818A7" w:rsidRPr="00C16744" w:rsidRDefault="008818A7" w:rsidP="008818A7">
                  <w:pPr>
                    <w:spacing w:after="0" w:line="240" w:lineRule="auto"/>
                    <w:jc w:val="both"/>
                    <w:rPr>
                      <w:rFonts w:ascii="Times New Roman" w:eastAsia="Calibri" w:hAnsi="Times New Roman"/>
                      <w:sz w:val="20"/>
                      <w:szCs w:val="20"/>
                      <w:lang w:eastAsia="en-US"/>
                    </w:rPr>
                  </w:pPr>
                </w:p>
              </w:tc>
              <w:tc>
                <w:tcPr>
                  <w:tcW w:w="1134" w:type="dxa"/>
                  <w:shd w:val="clear" w:color="auto" w:fill="auto"/>
                </w:tcPr>
                <w:p w14:paraId="5773DF87" w14:textId="77777777" w:rsidR="008818A7" w:rsidRPr="00C16744" w:rsidRDefault="008818A7" w:rsidP="008818A7">
                  <w:pPr>
                    <w:spacing w:after="0" w:line="240" w:lineRule="auto"/>
                    <w:jc w:val="both"/>
                    <w:rPr>
                      <w:rFonts w:ascii="Times New Roman" w:eastAsia="Calibri" w:hAnsi="Times New Roman"/>
                      <w:sz w:val="20"/>
                      <w:szCs w:val="20"/>
                      <w:lang w:eastAsia="en-US"/>
                    </w:rPr>
                  </w:pPr>
                </w:p>
              </w:tc>
            </w:tr>
          </w:tbl>
          <w:p w14:paraId="10FC8E7F" w14:textId="683FDB6B" w:rsidR="0038200E" w:rsidRPr="00C16744" w:rsidRDefault="008818A7" w:rsidP="008818A7">
            <w:pPr>
              <w:spacing w:before="100" w:beforeAutospacing="1" w:after="100" w:afterAutospacing="1" w:line="240" w:lineRule="auto"/>
              <w:ind w:firstLine="471"/>
              <w:contextualSpacing/>
              <w:jc w:val="both"/>
              <w:rPr>
                <w:rFonts w:ascii="Times New Roman" w:hAnsi="Times New Roman"/>
                <w:b/>
                <w:bCs/>
                <w:color w:val="000000"/>
                <w:sz w:val="24"/>
                <w:szCs w:val="24"/>
              </w:rPr>
            </w:pPr>
            <w:r w:rsidRPr="00C16744">
              <w:rPr>
                <w:rFonts w:ascii="Times New Roman" w:hAnsi="Times New Roman"/>
                <w:color w:val="000000"/>
                <w:sz w:val="24"/>
                <w:szCs w:val="24"/>
              </w:rPr>
              <w:t>Під аналогічним за предметом закупівлі договором слід розуміти договір, який був укладений учасником та виконаний у повному обсязі, предметом якого бу</w:t>
            </w:r>
            <w:r w:rsidR="00E86F4B" w:rsidRPr="00C16744">
              <w:rPr>
                <w:rFonts w:ascii="Times New Roman" w:hAnsi="Times New Roman"/>
                <w:color w:val="000000"/>
                <w:sz w:val="24"/>
                <w:szCs w:val="24"/>
              </w:rPr>
              <w:t>л</w:t>
            </w:r>
            <w:r w:rsidR="00F1217D">
              <w:rPr>
                <w:rFonts w:ascii="Times New Roman" w:hAnsi="Times New Roman"/>
                <w:color w:val="000000"/>
                <w:sz w:val="24"/>
                <w:szCs w:val="24"/>
              </w:rPr>
              <w:t>а</w:t>
            </w:r>
            <w:r w:rsidR="00E86F4B" w:rsidRPr="00C16744">
              <w:rPr>
                <w:rFonts w:ascii="Times New Roman" w:hAnsi="Times New Roman"/>
                <w:color w:val="000000"/>
                <w:sz w:val="24"/>
                <w:szCs w:val="24"/>
              </w:rPr>
              <w:t xml:space="preserve"> </w:t>
            </w:r>
            <w:r w:rsidR="001B2E9C">
              <w:rPr>
                <w:rFonts w:ascii="Times New Roman" w:hAnsi="Times New Roman"/>
                <w:b/>
                <w:bCs/>
                <w:color w:val="000000"/>
                <w:sz w:val="24"/>
                <w:szCs w:val="24"/>
              </w:rPr>
              <w:t>п</w:t>
            </w:r>
            <w:r w:rsidR="001B2E9C" w:rsidRPr="001B2E9C">
              <w:rPr>
                <w:rFonts w:ascii="Times New Roman" w:hAnsi="Times New Roman"/>
                <w:b/>
                <w:bCs/>
                <w:color w:val="000000"/>
                <w:sz w:val="24"/>
                <w:szCs w:val="24"/>
              </w:rPr>
              <w:t>ослуг</w:t>
            </w:r>
            <w:r w:rsidR="001B2E9C">
              <w:rPr>
                <w:rFonts w:ascii="Times New Roman" w:hAnsi="Times New Roman"/>
                <w:b/>
                <w:bCs/>
                <w:color w:val="000000"/>
                <w:sz w:val="24"/>
                <w:szCs w:val="24"/>
              </w:rPr>
              <w:t>а</w:t>
            </w:r>
            <w:r w:rsidR="001B2E9C" w:rsidRPr="001B2E9C">
              <w:rPr>
                <w:rFonts w:ascii="Times New Roman" w:hAnsi="Times New Roman"/>
                <w:b/>
                <w:bCs/>
                <w:color w:val="000000"/>
                <w:sz w:val="24"/>
                <w:szCs w:val="24"/>
              </w:rPr>
              <w:t xml:space="preserve"> з калібрування засобів вимірювальної техніки та</w:t>
            </w:r>
            <w:r w:rsidR="001B2E9C">
              <w:rPr>
                <w:rFonts w:ascii="Times New Roman" w:hAnsi="Times New Roman"/>
                <w:b/>
                <w:bCs/>
                <w:color w:val="000000"/>
                <w:sz w:val="24"/>
                <w:szCs w:val="24"/>
              </w:rPr>
              <w:t>/або</w:t>
            </w:r>
            <w:r w:rsidR="001B2E9C" w:rsidRPr="001B2E9C">
              <w:rPr>
                <w:rFonts w:ascii="Times New Roman" w:hAnsi="Times New Roman"/>
                <w:b/>
                <w:bCs/>
                <w:color w:val="000000"/>
                <w:sz w:val="24"/>
                <w:szCs w:val="24"/>
              </w:rPr>
              <w:t xml:space="preserve"> обладнання</w:t>
            </w:r>
            <w:r w:rsidR="00705467" w:rsidRPr="00C16744">
              <w:rPr>
                <w:rFonts w:ascii="Times New Roman" w:hAnsi="Times New Roman"/>
                <w:b/>
                <w:bCs/>
                <w:color w:val="000000"/>
                <w:sz w:val="24"/>
                <w:szCs w:val="24"/>
              </w:rPr>
              <w:t>.</w:t>
            </w:r>
          </w:p>
          <w:p w14:paraId="214EB6D3" w14:textId="768A0ECB" w:rsidR="008818A7" w:rsidRPr="00C16744" w:rsidRDefault="008818A7" w:rsidP="00705467">
            <w:pPr>
              <w:spacing w:after="0" w:line="240" w:lineRule="auto"/>
              <w:contextualSpacing/>
              <w:jc w:val="both"/>
              <w:rPr>
                <w:rFonts w:ascii="Times New Roman" w:hAnsi="Times New Roman"/>
                <w:color w:val="000000"/>
                <w:sz w:val="24"/>
                <w:szCs w:val="24"/>
              </w:rPr>
            </w:pPr>
            <w:r w:rsidRPr="00C16744">
              <w:rPr>
                <w:rFonts w:ascii="Times New Roman" w:hAnsi="Times New Roman"/>
                <w:color w:val="000000"/>
                <w:sz w:val="24"/>
                <w:szCs w:val="24"/>
              </w:rPr>
              <w:t>1.1.2. не менше 1 копії договору, зазначеного у довідці і виконаний у повному обсязі (з усіма укладеними додатковими угодами, додатками та специфікаціями до договору),</w:t>
            </w:r>
          </w:p>
          <w:p w14:paraId="7D12D79B" w14:textId="77BB5E99" w:rsidR="001E51D8" w:rsidRPr="00C16744" w:rsidRDefault="008818A7" w:rsidP="00705467">
            <w:pPr>
              <w:pStyle w:val="a3"/>
              <w:pBdr>
                <w:top w:val="nil"/>
                <w:left w:val="nil"/>
                <w:bottom w:val="nil"/>
                <w:right w:val="nil"/>
                <w:between w:val="nil"/>
              </w:pBdr>
              <w:tabs>
                <w:tab w:val="left" w:pos="317"/>
              </w:tabs>
              <w:ind w:left="33"/>
              <w:rPr>
                <w:rFonts w:ascii="Times New Roman" w:hAnsi="Times New Roman"/>
                <w:sz w:val="24"/>
                <w:szCs w:val="24"/>
                <w:lang w:val="uk-UA"/>
              </w:rPr>
            </w:pPr>
            <w:r w:rsidRPr="00C16744">
              <w:rPr>
                <w:rFonts w:ascii="Times New Roman" w:eastAsia="Times New Roman" w:hAnsi="Times New Roman"/>
                <w:color w:val="000000"/>
                <w:sz w:val="24"/>
                <w:szCs w:val="24"/>
                <w:lang w:val="uk-UA"/>
              </w:rPr>
              <w:t xml:space="preserve">1.1.3. копії/ю документів/у на підтвердження повного виконання не менше ніж одного договору в повному обсязі, зазначеного в наданій </w:t>
            </w:r>
            <w:r w:rsidR="00B86B3E" w:rsidRPr="00C16744">
              <w:rPr>
                <w:rFonts w:ascii="Times New Roman" w:eastAsia="Times New Roman" w:hAnsi="Times New Roman"/>
                <w:color w:val="000000"/>
                <w:sz w:val="24"/>
                <w:szCs w:val="24"/>
                <w:lang w:val="uk-UA"/>
              </w:rPr>
              <w:t>у</w:t>
            </w:r>
            <w:r w:rsidRPr="00C16744">
              <w:rPr>
                <w:rFonts w:ascii="Times New Roman" w:eastAsia="Times New Roman" w:hAnsi="Times New Roman"/>
                <w:color w:val="000000"/>
                <w:sz w:val="24"/>
                <w:szCs w:val="24"/>
                <w:lang w:val="uk-UA"/>
              </w:rPr>
              <w:t xml:space="preserve">часником довідці (наприклад: копії видаткових накладних та/або позитивний лист-відгук від контрагента (у довільній формі) із посиланням на наданий </w:t>
            </w:r>
            <w:r w:rsidR="00B86B3E" w:rsidRPr="00C16744">
              <w:rPr>
                <w:rFonts w:ascii="Times New Roman" w:eastAsia="Times New Roman" w:hAnsi="Times New Roman"/>
                <w:color w:val="000000"/>
                <w:sz w:val="24"/>
                <w:szCs w:val="24"/>
                <w:lang w:val="uk-UA"/>
              </w:rPr>
              <w:t>у</w:t>
            </w:r>
            <w:r w:rsidRPr="00C16744">
              <w:rPr>
                <w:rFonts w:ascii="Times New Roman" w:eastAsia="Times New Roman" w:hAnsi="Times New Roman"/>
                <w:color w:val="000000"/>
                <w:sz w:val="24"/>
                <w:szCs w:val="24"/>
                <w:lang w:val="uk-UA"/>
              </w:rPr>
              <w:t>часником договір).</w:t>
            </w:r>
          </w:p>
        </w:tc>
      </w:tr>
    </w:tbl>
    <w:p w14:paraId="33F47027" w14:textId="77777777" w:rsidR="00BE2AD4" w:rsidRDefault="00BE2AD4" w:rsidP="00E604AD">
      <w:pPr>
        <w:spacing w:after="0" w:line="240" w:lineRule="auto"/>
        <w:ind w:firstLine="5812"/>
        <w:rPr>
          <w:rFonts w:ascii="Times New Roman" w:hAnsi="Times New Roman"/>
          <w:bCs/>
          <w:sz w:val="24"/>
          <w:szCs w:val="24"/>
        </w:rPr>
        <w:sectPr w:rsidR="00BE2AD4" w:rsidSect="00B75266">
          <w:pgSz w:w="11906" w:h="16838"/>
          <w:pgMar w:top="850" w:right="850" w:bottom="850" w:left="1417" w:header="708" w:footer="708" w:gutter="0"/>
          <w:cols w:space="708"/>
          <w:docGrid w:linePitch="360"/>
        </w:sectPr>
      </w:pPr>
      <w:bookmarkStart w:id="2" w:name="_Hlk88138937"/>
    </w:p>
    <w:p w14:paraId="4ECCA0AA" w14:textId="2A3E56C4" w:rsidR="00E86F4B" w:rsidRPr="00C16744" w:rsidRDefault="00E86F4B" w:rsidP="00426FCA">
      <w:pPr>
        <w:spacing w:after="0" w:line="240" w:lineRule="auto"/>
        <w:ind w:firstLine="5954"/>
        <w:rPr>
          <w:rFonts w:ascii="Times New Roman" w:hAnsi="Times New Roman"/>
          <w:bCs/>
          <w:sz w:val="24"/>
          <w:szCs w:val="24"/>
        </w:rPr>
      </w:pPr>
      <w:r w:rsidRPr="00C16744">
        <w:rPr>
          <w:rFonts w:ascii="Times New Roman" w:hAnsi="Times New Roman"/>
          <w:bCs/>
          <w:sz w:val="24"/>
          <w:szCs w:val="24"/>
        </w:rPr>
        <w:lastRenderedPageBreak/>
        <w:t xml:space="preserve">Додаток </w:t>
      </w:r>
      <w:r w:rsidR="0022335E" w:rsidRPr="00C16744">
        <w:rPr>
          <w:rFonts w:ascii="Times New Roman" w:hAnsi="Times New Roman"/>
          <w:bCs/>
          <w:sz w:val="24"/>
          <w:szCs w:val="24"/>
        </w:rPr>
        <w:t>2</w:t>
      </w:r>
    </w:p>
    <w:p w14:paraId="1B3C6A02" w14:textId="287C73B0" w:rsidR="00E86F4B" w:rsidRPr="00C16744" w:rsidRDefault="00E86F4B" w:rsidP="00426FCA">
      <w:pPr>
        <w:spacing w:after="0" w:line="240" w:lineRule="auto"/>
        <w:ind w:firstLine="5954"/>
        <w:rPr>
          <w:rFonts w:ascii="Times New Roman" w:hAnsi="Times New Roman"/>
          <w:bCs/>
          <w:sz w:val="24"/>
          <w:szCs w:val="24"/>
        </w:rPr>
      </w:pPr>
      <w:r w:rsidRPr="00C16744">
        <w:rPr>
          <w:rFonts w:ascii="Times New Roman" w:hAnsi="Times New Roman"/>
          <w:bCs/>
          <w:sz w:val="24"/>
          <w:szCs w:val="24"/>
        </w:rPr>
        <w:t xml:space="preserve">до оголошення про закупівлю № </w:t>
      </w:r>
      <w:r w:rsidR="00D046C7">
        <w:rPr>
          <w:rFonts w:ascii="Times New Roman" w:hAnsi="Times New Roman"/>
          <w:bCs/>
          <w:sz w:val="24"/>
          <w:szCs w:val="24"/>
        </w:rPr>
        <w:t>74</w:t>
      </w:r>
    </w:p>
    <w:p w14:paraId="5950B872" w14:textId="77777777" w:rsidR="00E86F4B" w:rsidRPr="00C16744" w:rsidRDefault="00E86F4B" w:rsidP="00F17B0D">
      <w:pPr>
        <w:spacing w:after="0" w:line="240" w:lineRule="auto"/>
        <w:ind w:right="-93"/>
        <w:jc w:val="center"/>
        <w:rPr>
          <w:rFonts w:ascii="Times New Roman" w:eastAsia="Calibri" w:hAnsi="Times New Roman"/>
          <w:b/>
          <w:sz w:val="24"/>
          <w:szCs w:val="24"/>
          <w:lang w:eastAsia="en-US"/>
        </w:rPr>
      </w:pPr>
    </w:p>
    <w:p w14:paraId="186AFD54" w14:textId="0B08222B" w:rsidR="00F17B0D" w:rsidRPr="00C16744" w:rsidRDefault="00F17B0D" w:rsidP="00F17B0D">
      <w:pPr>
        <w:spacing w:after="0" w:line="240" w:lineRule="auto"/>
        <w:ind w:right="-93"/>
        <w:jc w:val="center"/>
        <w:rPr>
          <w:rFonts w:ascii="Times New Roman" w:eastAsia="Calibri" w:hAnsi="Times New Roman"/>
          <w:b/>
          <w:sz w:val="24"/>
          <w:szCs w:val="24"/>
          <w:lang w:eastAsia="en-US"/>
        </w:rPr>
      </w:pPr>
      <w:r w:rsidRPr="00C16744">
        <w:rPr>
          <w:rFonts w:ascii="Times New Roman" w:eastAsia="Calibri" w:hAnsi="Times New Roman"/>
          <w:b/>
          <w:sz w:val="24"/>
          <w:szCs w:val="24"/>
          <w:lang w:eastAsia="en-US"/>
        </w:rPr>
        <w:t>ТЕХНІЧНІ ВИМОГИ</w:t>
      </w:r>
    </w:p>
    <w:p w14:paraId="5B854DF7" w14:textId="77777777" w:rsidR="00F17B0D" w:rsidRDefault="00F17B0D" w:rsidP="00F17B0D">
      <w:pPr>
        <w:spacing w:after="0" w:line="240" w:lineRule="auto"/>
        <w:ind w:right="-93"/>
        <w:jc w:val="center"/>
        <w:rPr>
          <w:rFonts w:ascii="Times New Roman" w:eastAsia="Calibri" w:hAnsi="Times New Roman"/>
          <w:b/>
          <w:sz w:val="24"/>
          <w:szCs w:val="24"/>
          <w:lang w:eastAsia="en-US"/>
        </w:rPr>
      </w:pPr>
      <w:r w:rsidRPr="00C16744">
        <w:rPr>
          <w:rFonts w:ascii="Times New Roman" w:eastAsia="Calibri" w:hAnsi="Times New Roman"/>
          <w:b/>
          <w:sz w:val="24"/>
          <w:szCs w:val="24"/>
          <w:lang w:eastAsia="en-US"/>
        </w:rPr>
        <w:t xml:space="preserve">(ІНФОРМАЦІЯ ПРО НЕОБХІДНІ ТЕХНІЧНІ, ЯКІСНІ ТА КІЛЬКІСНІ ХАРАКТЕРИСТИКИ ПРЕДМЕТА ЗАКУПІВЛІ) </w:t>
      </w:r>
    </w:p>
    <w:p w14:paraId="5A61141B" w14:textId="61EF759D" w:rsidR="00E27C57" w:rsidRDefault="001B2E9C" w:rsidP="00F17B0D">
      <w:pPr>
        <w:spacing w:after="0" w:line="240" w:lineRule="auto"/>
        <w:ind w:right="-93"/>
        <w:jc w:val="center"/>
        <w:rPr>
          <w:rFonts w:ascii="Times New Roman" w:eastAsia="Calibri" w:hAnsi="Times New Roman"/>
          <w:b/>
          <w:sz w:val="24"/>
          <w:szCs w:val="24"/>
          <w:lang w:eastAsia="en-US"/>
        </w:rPr>
      </w:pPr>
      <w:r>
        <w:rPr>
          <w:rFonts w:ascii="Times New Roman" w:eastAsia="Calibri" w:hAnsi="Times New Roman"/>
          <w:b/>
          <w:sz w:val="24"/>
          <w:szCs w:val="24"/>
          <w:lang w:eastAsia="en-US"/>
        </w:rPr>
        <w:t>з</w:t>
      </w:r>
      <w:r w:rsidR="00E27C57">
        <w:rPr>
          <w:rFonts w:ascii="Times New Roman" w:eastAsia="Calibri" w:hAnsi="Times New Roman"/>
          <w:b/>
          <w:sz w:val="24"/>
          <w:szCs w:val="24"/>
          <w:lang w:eastAsia="en-US"/>
        </w:rPr>
        <w:t>а</w:t>
      </w:r>
    </w:p>
    <w:p w14:paraId="02FE30FF" w14:textId="0B0F7E8C" w:rsidR="001B2E9C" w:rsidRDefault="001B2E9C" w:rsidP="00F17B0D">
      <w:pPr>
        <w:spacing w:after="0" w:line="240" w:lineRule="auto"/>
        <w:ind w:right="-93"/>
        <w:jc w:val="center"/>
        <w:rPr>
          <w:rFonts w:ascii="Times New Roman" w:hAnsi="Times New Roman"/>
          <w:sz w:val="24"/>
          <w:szCs w:val="24"/>
        </w:rPr>
      </w:pPr>
      <w:r>
        <w:rPr>
          <w:rFonts w:ascii="Times New Roman" w:hAnsi="Times New Roman"/>
          <w:sz w:val="24"/>
          <w:szCs w:val="24"/>
        </w:rPr>
        <w:t>ДК 021:2015:50430000-8-Послуги з ремонтування і технічного обслуговування високоточного обладнання (Послуги з калібрування засобів вимірювальної техніки та обладнання)</w:t>
      </w:r>
    </w:p>
    <w:p w14:paraId="07B135A4" w14:textId="77777777" w:rsidR="008F0746" w:rsidRDefault="008F0746" w:rsidP="0088471E">
      <w:pPr>
        <w:pBdr>
          <w:top w:val="nil"/>
          <w:left w:val="nil"/>
          <w:bottom w:val="nil"/>
          <w:right w:val="nil"/>
          <w:between w:val="nil"/>
        </w:pBdr>
        <w:spacing w:after="0" w:line="259" w:lineRule="auto"/>
        <w:jc w:val="right"/>
        <w:rPr>
          <w:rFonts w:ascii="Times New Roman" w:hAnsi="Times New Roman"/>
          <w:iCs/>
          <w:sz w:val="24"/>
          <w:szCs w:val="24"/>
          <w:lang w:eastAsia="ru-RU"/>
        </w:rPr>
      </w:pPr>
    </w:p>
    <w:p w14:paraId="1E0DDA16" w14:textId="326080E3" w:rsidR="00BE2AD4" w:rsidRDefault="00BE2AD4" w:rsidP="0088471E">
      <w:pPr>
        <w:pBdr>
          <w:top w:val="nil"/>
          <w:left w:val="nil"/>
          <w:bottom w:val="nil"/>
          <w:right w:val="nil"/>
          <w:between w:val="nil"/>
        </w:pBdr>
        <w:spacing w:after="0" w:line="259" w:lineRule="auto"/>
        <w:jc w:val="right"/>
        <w:rPr>
          <w:rFonts w:ascii="Times New Roman" w:hAnsi="Times New Roman"/>
          <w:iCs/>
          <w:sz w:val="24"/>
          <w:szCs w:val="24"/>
          <w:lang w:eastAsia="ru-RU"/>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1843"/>
        <w:gridCol w:w="4678"/>
        <w:gridCol w:w="1275"/>
        <w:gridCol w:w="1134"/>
      </w:tblGrid>
      <w:tr w:rsidR="001B2E9C" w:rsidRPr="00E63007" w14:paraId="1B9D5D2F" w14:textId="77777777" w:rsidTr="00CC2321">
        <w:tc>
          <w:tcPr>
            <w:tcW w:w="596" w:type="dxa"/>
            <w:shd w:val="clear" w:color="auto" w:fill="auto"/>
          </w:tcPr>
          <w:p w14:paraId="0E90C187" w14:textId="2FD19053" w:rsidR="001B2E9C" w:rsidRPr="00E63007" w:rsidRDefault="001B2E9C" w:rsidP="001B2E9C">
            <w:pPr>
              <w:suppressAutoHyphens/>
              <w:spacing w:after="0" w:line="259" w:lineRule="auto"/>
              <w:jc w:val="both"/>
              <w:rPr>
                <w:rFonts w:ascii="Times New Roman" w:eastAsia="Calibri" w:hAnsi="Times New Roman"/>
                <w:b/>
                <w:bCs/>
                <w:sz w:val="24"/>
                <w:szCs w:val="24"/>
                <w:lang w:eastAsia="en-US"/>
              </w:rPr>
            </w:pPr>
            <w:r w:rsidRPr="00E63007">
              <w:rPr>
                <w:rFonts w:ascii="Times New Roman" w:eastAsia="Calibri" w:hAnsi="Times New Roman"/>
                <w:b/>
                <w:bCs/>
                <w:sz w:val="24"/>
                <w:szCs w:val="24"/>
                <w:lang w:eastAsia="en-US"/>
              </w:rPr>
              <w:t>№</w:t>
            </w:r>
            <w:r w:rsidR="00B62F70" w:rsidRPr="00E63007">
              <w:rPr>
                <w:rFonts w:ascii="Times New Roman" w:eastAsia="Calibri" w:hAnsi="Times New Roman"/>
                <w:b/>
                <w:bCs/>
                <w:sz w:val="24"/>
                <w:szCs w:val="24"/>
                <w:lang w:eastAsia="en-US"/>
              </w:rPr>
              <w:t xml:space="preserve"> з/п</w:t>
            </w:r>
          </w:p>
        </w:tc>
        <w:tc>
          <w:tcPr>
            <w:tcW w:w="1843" w:type="dxa"/>
            <w:shd w:val="clear" w:color="auto" w:fill="auto"/>
          </w:tcPr>
          <w:p w14:paraId="625CFEB4" w14:textId="77777777" w:rsidR="001B2E9C" w:rsidRPr="00E63007" w:rsidRDefault="001B2E9C" w:rsidP="001B2E9C">
            <w:pPr>
              <w:suppressAutoHyphens/>
              <w:spacing w:after="0" w:line="259" w:lineRule="auto"/>
              <w:jc w:val="center"/>
              <w:rPr>
                <w:rFonts w:ascii="Times New Roman" w:eastAsia="Calibri" w:hAnsi="Times New Roman"/>
                <w:b/>
                <w:bCs/>
                <w:sz w:val="24"/>
                <w:szCs w:val="24"/>
                <w:lang w:eastAsia="en-US"/>
              </w:rPr>
            </w:pPr>
            <w:r w:rsidRPr="00E63007">
              <w:rPr>
                <w:rFonts w:ascii="Times New Roman" w:eastAsia="Calibri" w:hAnsi="Times New Roman"/>
                <w:b/>
                <w:bCs/>
                <w:sz w:val="24"/>
                <w:szCs w:val="24"/>
                <w:lang w:eastAsia="en-US"/>
              </w:rPr>
              <w:t>Назва ЗВТ/допоміжного обладнання</w:t>
            </w:r>
          </w:p>
        </w:tc>
        <w:tc>
          <w:tcPr>
            <w:tcW w:w="4678" w:type="dxa"/>
          </w:tcPr>
          <w:p w14:paraId="24A4351B" w14:textId="77777777" w:rsidR="001B2E9C" w:rsidRPr="00E63007" w:rsidRDefault="001B2E9C" w:rsidP="001B2E9C">
            <w:pPr>
              <w:suppressAutoHyphens/>
              <w:spacing w:after="0" w:line="259" w:lineRule="auto"/>
              <w:jc w:val="center"/>
              <w:rPr>
                <w:rFonts w:ascii="Times New Roman" w:eastAsia="Calibri" w:hAnsi="Times New Roman"/>
                <w:b/>
                <w:bCs/>
                <w:sz w:val="24"/>
                <w:szCs w:val="24"/>
                <w:lang w:eastAsia="en-US"/>
              </w:rPr>
            </w:pPr>
            <w:r w:rsidRPr="00E63007">
              <w:rPr>
                <w:rFonts w:ascii="Times New Roman" w:eastAsia="Calibri" w:hAnsi="Times New Roman"/>
                <w:b/>
                <w:bCs/>
                <w:sz w:val="24"/>
                <w:szCs w:val="24"/>
                <w:lang w:eastAsia="en-US"/>
              </w:rPr>
              <w:t>Основні технічні характеристики (діапазон вимірювань, похибка, розширена невизначеність вимірювання)</w:t>
            </w:r>
          </w:p>
        </w:tc>
        <w:tc>
          <w:tcPr>
            <w:tcW w:w="1275" w:type="dxa"/>
            <w:shd w:val="clear" w:color="auto" w:fill="auto"/>
          </w:tcPr>
          <w:p w14:paraId="4A960DFF" w14:textId="77777777" w:rsidR="001B2E9C" w:rsidRPr="00E63007" w:rsidRDefault="001B2E9C" w:rsidP="001B2E9C">
            <w:pPr>
              <w:suppressAutoHyphens/>
              <w:spacing w:after="0" w:line="259" w:lineRule="auto"/>
              <w:jc w:val="center"/>
              <w:rPr>
                <w:rFonts w:ascii="Times New Roman" w:eastAsia="Calibri" w:hAnsi="Times New Roman"/>
                <w:b/>
                <w:bCs/>
                <w:sz w:val="24"/>
                <w:szCs w:val="24"/>
                <w:lang w:eastAsia="en-US"/>
              </w:rPr>
            </w:pPr>
            <w:r w:rsidRPr="00E63007">
              <w:rPr>
                <w:rFonts w:ascii="Times New Roman" w:eastAsia="Calibri" w:hAnsi="Times New Roman"/>
                <w:b/>
                <w:bCs/>
                <w:sz w:val="24"/>
                <w:szCs w:val="24"/>
                <w:lang w:eastAsia="en-US"/>
              </w:rPr>
              <w:t>Одиниця виміру</w:t>
            </w:r>
          </w:p>
        </w:tc>
        <w:tc>
          <w:tcPr>
            <w:tcW w:w="1134" w:type="dxa"/>
            <w:shd w:val="clear" w:color="auto" w:fill="auto"/>
          </w:tcPr>
          <w:p w14:paraId="79A3CA86" w14:textId="77777777" w:rsidR="001B2E9C" w:rsidRPr="00E63007" w:rsidRDefault="001B2E9C" w:rsidP="001B2E9C">
            <w:pPr>
              <w:suppressAutoHyphens/>
              <w:spacing w:after="0" w:line="259" w:lineRule="auto"/>
              <w:jc w:val="center"/>
              <w:rPr>
                <w:rFonts w:ascii="Times New Roman" w:eastAsia="Calibri" w:hAnsi="Times New Roman"/>
                <w:b/>
                <w:bCs/>
                <w:sz w:val="24"/>
                <w:szCs w:val="24"/>
                <w:lang w:eastAsia="en-US"/>
              </w:rPr>
            </w:pPr>
            <w:r w:rsidRPr="00E63007">
              <w:rPr>
                <w:rFonts w:ascii="Times New Roman" w:eastAsia="Calibri" w:hAnsi="Times New Roman"/>
                <w:b/>
                <w:bCs/>
                <w:sz w:val="24"/>
                <w:szCs w:val="24"/>
                <w:lang w:eastAsia="en-US"/>
              </w:rPr>
              <w:t>Кількість</w:t>
            </w:r>
          </w:p>
        </w:tc>
      </w:tr>
      <w:tr w:rsidR="001B2E9C" w:rsidRPr="00E63007" w14:paraId="48006FBE" w14:textId="77777777" w:rsidTr="00CC2321">
        <w:trPr>
          <w:trHeight w:val="562"/>
        </w:trPr>
        <w:tc>
          <w:tcPr>
            <w:tcW w:w="596" w:type="dxa"/>
            <w:shd w:val="clear" w:color="auto" w:fill="auto"/>
          </w:tcPr>
          <w:p w14:paraId="7F0C9A21" w14:textId="77777777" w:rsidR="001B2E9C" w:rsidRPr="00E63007" w:rsidRDefault="001B2E9C" w:rsidP="001B2E9C">
            <w:pPr>
              <w:suppressAutoHyphens/>
              <w:spacing w:after="0" w:line="259" w:lineRule="auto"/>
              <w:jc w:val="both"/>
              <w:rPr>
                <w:rFonts w:ascii="Times New Roman" w:eastAsia="Calibri" w:hAnsi="Times New Roman"/>
                <w:sz w:val="24"/>
                <w:szCs w:val="24"/>
                <w:lang w:eastAsia="en-US"/>
              </w:rPr>
            </w:pPr>
            <w:r w:rsidRPr="00E63007">
              <w:rPr>
                <w:rFonts w:ascii="Times New Roman" w:eastAsia="Calibri" w:hAnsi="Times New Roman"/>
                <w:sz w:val="24"/>
                <w:szCs w:val="24"/>
                <w:lang w:eastAsia="en-US"/>
              </w:rPr>
              <w:t>1</w:t>
            </w:r>
          </w:p>
        </w:tc>
        <w:tc>
          <w:tcPr>
            <w:tcW w:w="1843" w:type="dxa"/>
            <w:shd w:val="clear" w:color="auto" w:fill="auto"/>
            <w:vAlign w:val="center"/>
          </w:tcPr>
          <w:p w14:paraId="2181DDD3"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Ваги електронні KЕRN КВ-600- Kern Sohn 2 </w:t>
            </w:r>
          </w:p>
        </w:tc>
        <w:tc>
          <w:tcPr>
            <w:tcW w:w="4678" w:type="dxa"/>
            <w:shd w:val="clear" w:color="auto" w:fill="auto"/>
            <w:vAlign w:val="center"/>
          </w:tcPr>
          <w:p w14:paraId="0E27A89E" w14:textId="2966741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0,01 – 610 г; Δ= -0,02г; Δр=0,01 г; Δ ро= 0,00 г; Δч =0,02 г</w:t>
            </w:r>
          </w:p>
        </w:tc>
        <w:tc>
          <w:tcPr>
            <w:tcW w:w="1275" w:type="dxa"/>
            <w:shd w:val="clear" w:color="auto" w:fill="auto"/>
          </w:tcPr>
          <w:p w14:paraId="227C7B62"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послуга</w:t>
            </w:r>
          </w:p>
        </w:tc>
        <w:tc>
          <w:tcPr>
            <w:tcW w:w="1134" w:type="dxa"/>
            <w:shd w:val="clear" w:color="auto" w:fill="auto"/>
          </w:tcPr>
          <w:p w14:paraId="1C962B1B"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2</w:t>
            </w:r>
          </w:p>
        </w:tc>
      </w:tr>
      <w:tr w:rsidR="001B2E9C" w:rsidRPr="00E63007" w14:paraId="220EC9C3" w14:textId="77777777" w:rsidTr="00CC2321">
        <w:trPr>
          <w:trHeight w:val="562"/>
        </w:trPr>
        <w:tc>
          <w:tcPr>
            <w:tcW w:w="596" w:type="dxa"/>
            <w:shd w:val="clear" w:color="auto" w:fill="auto"/>
          </w:tcPr>
          <w:p w14:paraId="53CBAA0F" w14:textId="77777777" w:rsidR="001B2E9C" w:rsidRPr="00E63007" w:rsidRDefault="001B2E9C" w:rsidP="001B2E9C">
            <w:pPr>
              <w:suppressAutoHyphens/>
              <w:spacing w:after="0" w:line="259" w:lineRule="auto"/>
              <w:jc w:val="both"/>
              <w:rPr>
                <w:rFonts w:ascii="Times New Roman" w:eastAsia="Calibri" w:hAnsi="Times New Roman"/>
                <w:sz w:val="24"/>
                <w:szCs w:val="24"/>
                <w:lang w:eastAsia="en-US"/>
              </w:rPr>
            </w:pPr>
            <w:r w:rsidRPr="00E63007">
              <w:rPr>
                <w:rFonts w:ascii="Times New Roman" w:eastAsia="Calibri" w:hAnsi="Times New Roman"/>
                <w:sz w:val="24"/>
                <w:szCs w:val="24"/>
                <w:lang w:eastAsia="en-US"/>
              </w:rPr>
              <w:t>2</w:t>
            </w:r>
          </w:p>
        </w:tc>
        <w:tc>
          <w:tcPr>
            <w:tcW w:w="1843" w:type="dxa"/>
            <w:shd w:val="clear" w:color="auto" w:fill="auto"/>
            <w:vAlign w:val="center"/>
          </w:tcPr>
          <w:p w14:paraId="4747D9B7"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Ваги електронні Scout Pro SP 402</w:t>
            </w:r>
          </w:p>
        </w:tc>
        <w:tc>
          <w:tcPr>
            <w:tcW w:w="4678" w:type="dxa"/>
            <w:shd w:val="clear" w:color="auto" w:fill="auto"/>
            <w:vAlign w:val="center"/>
          </w:tcPr>
          <w:p w14:paraId="2A781A46"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Діапазон вимірювань: </w:t>
            </w:r>
          </w:p>
          <w:p w14:paraId="5C94AC45"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0,01 – 400 г</w:t>
            </w:r>
          </w:p>
          <w:p w14:paraId="4EA1BFC9"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Точки калібрування:</w:t>
            </w:r>
          </w:p>
          <w:p w14:paraId="2E47715D"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10 г, U=0.0065 г;</w:t>
            </w:r>
          </w:p>
          <w:p w14:paraId="05D4D37B"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20 г, U=0.0065 г</w:t>
            </w:r>
          </w:p>
          <w:p w14:paraId="50C1CF3A"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50 г, U=0.0065 г</w:t>
            </w:r>
          </w:p>
          <w:p w14:paraId="3637D118"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100 г, U=0.0065 г</w:t>
            </w:r>
          </w:p>
          <w:p w14:paraId="165D4436"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200 г, U=0.0065 г</w:t>
            </w:r>
          </w:p>
          <w:p w14:paraId="130E91D4"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400 г, U=0.0065 г</w:t>
            </w:r>
          </w:p>
        </w:tc>
        <w:tc>
          <w:tcPr>
            <w:tcW w:w="1275" w:type="dxa"/>
            <w:shd w:val="clear" w:color="auto" w:fill="auto"/>
          </w:tcPr>
          <w:p w14:paraId="30FD2D0F"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послуга</w:t>
            </w:r>
          </w:p>
        </w:tc>
        <w:tc>
          <w:tcPr>
            <w:tcW w:w="1134" w:type="dxa"/>
            <w:shd w:val="clear" w:color="auto" w:fill="auto"/>
          </w:tcPr>
          <w:p w14:paraId="7BB67761"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4</w:t>
            </w:r>
          </w:p>
        </w:tc>
      </w:tr>
      <w:tr w:rsidR="001B2E9C" w:rsidRPr="00E63007" w14:paraId="27D0218D" w14:textId="77777777" w:rsidTr="00CC2321">
        <w:tc>
          <w:tcPr>
            <w:tcW w:w="596" w:type="dxa"/>
            <w:shd w:val="clear" w:color="auto" w:fill="auto"/>
          </w:tcPr>
          <w:p w14:paraId="2C5F0BB1" w14:textId="77777777" w:rsidR="001B2E9C" w:rsidRPr="00E63007" w:rsidRDefault="001B2E9C" w:rsidP="001B2E9C">
            <w:pPr>
              <w:suppressAutoHyphens/>
              <w:spacing w:after="0" w:line="259" w:lineRule="auto"/>
              <w:jc w:val="both"/>
              <w:rPr>
                <w:rFonts w:ascii="Times New Roman" w:eastAsia="Calibri" w:hAnsi="Times New Roman"/>
                <w:sz w:val="24"/>
                <w:szCs w:val="24"/>
                <w:lang w:eastAsia="en-US"/>
              </w:rPr>
            </w:pPr>
            <w:r w:rsidRPr="00E63007">
              <w:rPr>
                <w:rFonts w:ascii="Times New Roman" w:eastAsia="Calibri" w:hAnsi="Times New Roman"/>
                <w:sz w:val="24"/>
                <w:szCs w:val="24"/>
                <w:lang w:eastAsia="en-US"/>
              </w:rPr>
              <w:t>3</w:t>
            </w:r>
          </w:p>
        </w:tc>
        <w:tc>
          <w:tcPr>
            <w:tcW w:w="1843" w:type="dxa"/>
            <w:shd w:val="clear" w:color="auto" w:fill="auto"/>
          </w:tcPr>
          <w:p w14:paraId="55505493"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Ваги електронні  BTU210D</w:t>
            </w:r>
          </w:p>
          <w:p w14:paraId="05C96BFD"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AXIS</w:t>
            </w:r>
          </w:p>
        </w:tc>
        <w:tc>
          <w:tcPr>
            <w:tcW w:w="4678" w:type="dxa"/>
            <w:shd w:val="clear" w:color="auto" w:fill="auto"/>
          </w:tcPr>
          <w:p w14:paraId="1B40818F"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Діапазон вимірювань: </w:t>
            </w:r>
          </w:p>
          <w:p w14:paraId="14B70AB7"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0,01 – 400 г</w:t>
            </w:r>
          </w:p>
          <w:p w14:paraId="4D22D80F"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Точки калібрування:</w:t>
            </w:r>
          </w:p>
          <w:p w14:paraId="4CC79F86"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10 г, U=0.0065 г;</w:t>
            </w:r>
          </w:p>
          <w:p w14:paraId="213FBCFC"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20 г, U=0.0065 г</w:t>
            </w:r>
          </w:p>
          <w:p w14:paraId="2541D934"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50 г, U=0.0065 г</w:t>
            </w:r>
          </w:p>
          <w:p w14:paraId="6A366892"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100 г, U=0.0065 г</w:t>
            </w:r>
          </w:p>
          <w:p w14:paraId="44568A39"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200 г, U=0.0065 г</w:t>
            </w:r>
          </w:p>
          <w:p w14:paraId="470176BC"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400 г, U=0.0065 г</w:t>
            </w:r>
          </w:p>
        </w:tc>
        <w:tc>
          <w:tcPr>
            <w:tcW w:w="1275" w:type="dxa"/>
            <w:shd w:val="clear" w:color="auto" w:fill="auto"/>
          </w:tcPr>
          <w:p w14:paraId="1E34F5D2"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послуга</w:t>
            </w:r>
          </w:p>
        </w:tc>
        <w:tc>
          <w:tcPr>
            <w:tcW w:w="1134" w:type="dxa"/>
            <w:shd w:val="clear" w:color="auto" w:fill="auto"/>
          </w:tcPr>
          <w:p w14:paraId="70C745DD"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2</w:t>
            </w:r>
          </w:p>
        </w:tc>
      </w:tr>
      <w:tr w:rsidR="001B2E9C" w:rsidRPr="00E63007" w14:paraId="11DFA1FE" w14:textId="77777777" w:rsidTr="00CC2321">
        <w:tc>
          <w:tcPr>
            <w:tcW w:w="596" w:type="dxa"/>
            <w:shd w:val="clear" w:color="auto" w:fill="auto"/>
          </w:tcPr>
          <w:p w14:paraId="76A3F835" w14:textId="77777777" w:rsidR="001B2E9C" w:rsidRPr="00E63007" w:rsidRDefault="001B2E9C" w:rsidP="001B2E9C">
            <w:pPr>
              <w:suppressAutoHyphens/>
              <w:spacing w:after="0" w:line="259" w:lineRule="auto"/>
              <w:jc w:val="both"/>
              <w:rPr>
                <w:rFonts w:ascii="Times New Roman" w:eastAsia="Calibri" w:hAnsi="Times New Roman"/>
                <w:sz w:val="24"/>
                <w:szCs w:val="24"/>
                <w:lang w:eastAsia="en-US"/>
              </w:rPr>
            </w:pPr>
            <w:r w:rsidRPr="00E63007">
              <w:rPr>
                <w:rFonts w:ascii="Times New Roman" w:eastAsia="Calibri" w:hAnsi="Times New Roman"/>
                <w:sz w:val="24"/>
                <w:szCs w:val="24"/>
                <w:lang w:eastAsia="en-US"/>
              </w:rPr>
              <w:t>4</w:t>
            </w:r>
          </w:p>
        </w:tc>
        <w:tc>
          <w:tcPr>
            <w:tcW w:w="1843" w:type="dxa"/>
            <w:shd w:val="clear" w:color="auto" w:fill="auto"/>
          </w:tcPr>
          <w:p w14:paraId="0B760F3B"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Ваги електронні RADWAG AS220C</w:t>
            </w:r>
          </w:p>
        </w:tc>
        <w:tc>
          <w:tcPr>
            <w:tcW w:w="4678" w:type="dxa"/>
            <w:shd w:val="clear" w:color="auto" w:fill="auto"/>
          </w:tcPr>
          <w:p w14:paraId="4B32F538"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НмГЗ=0,01г, НГЗ=220 г, d=0,1 мг, e=1 мг</w:t>
            </w:r>
          </w:p>
          <w:p w14:paraId="7CF63451"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1г (U- 0,0005 г), 5г (U- 0,0005 г), 10г (U-0,0005 г ) , 20г (U-  0,0005 г), 50г (U- 0,0005 г), 100г (U- 0,0006 г), 200г (U- 0,0006 г)</w:t>
            </w:r>
          </w:p>
        </w:tc>
        <w:tc>
          <w:tcPr>
            <w:tcW w:w="1275" w:type="dxa"/>
            <w:shd w:val="clear" w:color="auto" w:fill="auto"/>
          </w:tcPr>
          <w:p w14:paraId="0C41F280"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послуга</w:t>
            </w:r>
          </w:p>
        </w:tc>
        <w:tc>
          <w:tcPr>
            <w:tcW w:w="1134" w:type="dxa"/>
            <w:shd w:val="clear" w:color="auto" w:fill="auto"/>
          </w:tcPr>
          <w:p w14:paraId="5900E1B4"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1</w:t>
            </w:r>
          </w:p>
        </w:tc>
      </w:tr>
      <w:tr w:rsidR="001B2E9C" w:rsidRPr="00E63007" w14:paraId="74B4F2B0" w14:textId="77777777" w:rsidTr="00CC2321">
        <w:tc>
          <w:tcPr>
            <w:tcW w:w="596" w:type="dxa"/>
            <w:shd w:val="clear" w:color="auto" w:fill="auto"/>
          </w:tcPr>
          <w:p w14:paraId="4B563A74" w14:textId="77777777" w:rsidR="001B2E9C" w:rsidRPr="00E63007" w:rsidRDefault="001B2E9C" w:rsidP="001B2E9C">
            <w:pPr>
              <w:widowControl w:val="0"/>
              <w:tabs>
                <w:tab w:val="left" w:pos="321"/>
              </w:tabs>
              <w:autoSpaceDE w:val="0"/>
              <w:autoSpaceDN w:val="0"/>
              <w:adjustRightInd w:val="0"/>
              <w:spacing w:after="0" w:line="240" w:lineRule="auto"/>
              <w:rPr>
                <w:rFonts w:ascii="Times New Roman" w:eastAsia="Calibri" w:hAnsi="Times New Roman"/>
                <w:sz w:val="24"/>
                <w:szCs w:val="24"/>
                <w:lang w:eastAsia="en-US"/>
              </w:rPr>
            </w:pPr>
            <w:r w:rsidRPr="00E63007">
              <w:rPr>
                <w:rFonts w:ascii="Times New Roman" w:eastAsia="Calibri" w:hAnsi="Times New Roman"/>
                <w:sz w:val="24"/>
                <w:szCs w:val="24"/>
                <w:lang w:eastAsia="en-US"/>
              </w:rPr>
              <w:t>5</w:t>
            </w:r>
          </w:p>
        </w:tc>
        <w:tc>
          <w:tcPr>
            <w:tcW w:w="1843" w:type="dxa"/>
            <w:shd w:val="clear" w:color="auto" w:fill="auto"/>
          </w:tcPr>
          <w:p w14:paraId="460D6249"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Гирі (кг, г, мг) загального призначення F1, F2, Е2</w:t>
            </w:r>
          </w:p>
        </w:tc>
        <w:tc>
          <w:tcPr>
            <w:tcW w:w="4678" w:type="dxa"/>
            <w:shd w:val="clear" w:color="auto" w:fill="auto"/>
          </w:tcPr>
          <w:p w14:paraId="0A8064D0"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ab/>
              <w:t>кл.точності  F1, F2, Е2</w:t>
            </w:r>
          </w:p>
        </w:tc>
        <w:tc>
          <w:tcPr>
            <w:tcW w:w="1275" w:type="dxa"/>
            <w:shd w:val="clear" w:color="auto" w:fill="auto"/>
          </w:tcPr>
          <w:p w14:paraId="7AA82E51"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послуга</w:t>
            </w:r>
          </w:p>
        </w:tc>
        <w:tc>
          <w:tcPr>
            <w:tcW w:w="1134" w:type="dxa"/>
            <w:shd w:val="clear" w:color="auto" w:fill="auto"/>
          </w:tcPr>
          <w:p w14:paraId="2105C074"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8</w:t>
            </w:r>
          </w:p>
        </w:tc>
      </w:tr>
      <w:tr w:rsidR="001B2E9C" w:rsidRPr="00E63007" w14:paraId="0AD174E0" w14:textId="77777777" w:rsidTr="00CC2321">
        <w:trPr>
          <w:trHeight w:val="501"/>
        </w:trPr>
        <w:tc>
          <w:tcPr>
            <w:tcW w:w="596" w:type="dxa"/>
            <w:shd w:val="clear" w:color="auto" w:fill="auto"/>
          </w:tcPr>
          <w:p w14:paraId="5CCF2DE4" w14:textId="77777777" w:rsidR="001B2E9C" w:rsidRPr="00E63007" w:rsidRDefault="001B2E9C" w:rsidP="001B2E9C">
            <w:pPr>
              <w:widowControl w:val="0"/>
              <w:tabs>
                <w:tab w:val="left" w:pos="321"/>
              </w:tabs>
              <w:autoSpaceDE w:val="0"/>
              <w:autoSpaceDN w:val="0"/>
              <w:adjustRightInd w:val="0"/>
              <w:spacing w:after="0" w:line="240" w:lineRule="auto"/>
              <w:rPr>
                <w:rFonts w:ascii="Times New Roman" w:eastAsia="Calibri" w:hAnsi="Times New Roman"/>
                <w:sz w:val="24"/>
                <w:szCs w:val="24"/>
                <w:lang w:eastAsia="en-US"/>
              </w:rPr>
            </w:pPr>
            <w:r w:rsidRPr="00E63007">
              <w:rPr>
                <w:rFonts w:ascii="Times New Roman" w:eastAsia="Calibri" w:hAnsi="Times New Roman"/>
                <w:sz w:val="24"/>
                <w:szCs w:val="24"/>
                <w:lang w:eastAsia="en-US"/>
              </w:rPr>
              <w:t>6</w:t>
            </w:r>
          </w:p>
        </w:tc>
        <w:tc>
          <w:tcPr>
            <w:tcW w:w="1843" w:type="dxa"/>
            <w:shd w:val="clear" w:color="auto" w:fill="auto"/>
          </w:tcPr>
          <w:p w14:paraId="132069A9"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Водяна баня</w:t>
            </w:r>
            <w:r w:rsidRPr="00E63007">
              <w:rPr>
                <w:rFonts w:ascii="Times New Roman" w:eastAsia="Calibri" w:hAnsi="Times New Roman"/>
                <w:sz w:val="24"/>
                <w:szCs w:val="24"/>
                <w:lang w:val="ru-RU" w:eastAsia="en-US"/>
              </w:rPr>
              <w:t xml:space="preserve"> </w:t>
            </w:r>
            <w:r w:rsidRPr="00E63007">
              <w:rPr>
                <w:rFonts w:ascii="Times New Roman" w:eastAsia="Calibri" w:hAnsi="Times New Roman"/>
                <w:sz w:val="24"/>
                <w:szCs w:val="24"/>
                <w:lang w:eastAsia="en-US"/>
              </w:rPr>
              <w:t>ISOTEMP 215</w:t>
            </w:r>
          </w:p>
        </w:tc>
        <w:tc>
          <w:tcPr>
            <w:tcW w:w="4678" w:type="dxa"/>
          </w:tcPr>
          <w:p w14:paraId="5D822619"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(0-60)°С, (0-100)°С</w:t>
            </w:r>
          </w:p>
          <w:p w14:paraId="64FC85A4"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370С (U-0,280С)</w:t>
            </w:r>
          </w:p>
          <w:p w14:paraId="469FC862"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450С (U-0,290С)</w:t>
            </w:r>
          </w:p>
          <w:p w14:paraId="7AD72F57"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600С (U-0,270С)</w:t>
            </w:r>
          </w:p>
        </w:tc>
        <w:tc>
          <w:tcPr>
            <w:tcW w:w="1275" w:type="dxa"/>
            <w:shd w:val="clear" w:color="auto" w:fill="auto"/>
          </w:tcPr>
          <w:p w14:paraId="2C401158"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послуга</w:t>
            </w:r>
          </w:p>
        </w:tc>
        <w:tc>
          <w:tcPr>
            <w:tcW w:w="1134" w:type="dxa"/>
            <w:shd w:val="clear" w:color="auto" w:fill="auto"/>
          </w:tcPr>
          <w:p w14:paraId="30E636CF"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1</w:t>
            </w:r>
          </w:p>
        </w:tc>
      </w:tr>
      <w:tr w:rsidR="001B2E9C" w:rsidRPr="00E63007" w14:paraId="3F6A149D" w14:textId="77777777" w:rsidTr="00CC2321">
        <w:tc>
          <w:tcPr>
            <w:tcW w:w="596" w:type="dxa"/>
            <w:shd w:val="clear" w:color="auto" w:fill="auto"/>
          </w:tcPr>
          <w:p w14:paraId="207D6867" w14:textId="77777777" w:rsidR="001B2E9C" w:rsidRPr="00E63007" w:rsidRDefault="001B2E9C" w:rsidP="001B2E9C">
            <w:pPr>
              <w:widowControl w:val="0"/>
              <w:tabs>
                <w:tab w:val="left" w:pos="321"/>
              </w:tabs>
              <w:autoSpaceDE w:val="0"/>
              <w:autoSpaceDN w:val="0"/>
              <w:adjustRightInd w:val="0"/>
              <w:spacing w:after="0" w:line="240" w:lineRule="auto"/>
              <w:rPr>
                <w:rFonts w:ascii="Times New Roman" w:eastAsia="Calibri" w:hAnsi="Times New Roman"/>
                <w:sz w:val="24"/>
                <w:szCs w:val="24"/>
                <w:lang w:eastAsia="en-US"/>
              </w:rPr>
            </w:pPr>
            <w:r w:rsidRPr="00E63007">
              <w:rPr>
                <w:rFonts w:ascii="Times New Roman" w:eastAsia="Calibri" w:hAnsi="Times New Roman"/>
                <w:sz w:val="24"/>
                <w:szCs w:val="24"/>
                <w:lang w:eastAsia="en-US"/>
              </w:rPr>
              <w:lastRenderedPageBreak/>
              <w:t>7</w:t>
            </w:r>
          </w:p>
        </w:tc>
        <w:tc>
          <w:tcPr>
            <w:tcW w:w="1843" w:type="dxa"/>
            <w:shd w:val="clear" w:color="auto" w:fill="auto"/>
          </w:tcPr>
          <w:p w14:paraId="061B05A6"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Водяна баня, модель 602.01.001</w:t>
            </w:r>
          </w:p>
          <w:p w14:paraId="55B456B1"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ISOLAB</w:t>
            </w:r>
          </w:p>
        </w:tc>
        <w:tc>
          <w:tcPr>
            <w:tcW w:w="4678" w:type="dxa"/>
          </w:tcPr>
          <w:p w14:paraId="026EB6A5"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(+5-99)°С, Δ= ±1,0°С</w:t>
            </w:r>
          </w:p>
          <w:p w14:paraId="6C619275"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370С </w:t>
            </w:r>
          </w:p>
          <w:p w14:paraId="763C8D63"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450С </w:t>
            </w:r>
          </w:p>
          <w:p w14:paraId="0C08FBB0"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600С  </w:t>
            </w:r>
          </w:p>
        </w:tc>
        <w:tc>
          <w:tcPr>
            <w:tcW w:w="1275" w:type="dxa"/>
            <w:shd w:val="clear" w:color="auto" w:fill="auto"/>
          </w:tcPr>
          <w:p w14:paraId="4FAC57FE"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послуга</w:t>
            </w:r>
          </w:p>
        </w:tc>
        <w:tc>
          <w:tcPr>
            <w:tcW w:w="1134" w:type="dxa"/>
            <w:shd w:val="clear" w:color="auto" w:fill="auto"/>
          </w:tcPr>
          <w:p w14:paraId="21B888F0"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1</w:t>
            </w:r>
          </w:p>
        </w:tc>
      </w:tr>
      <w:tr w:rsidR="001B2E9C" w:rsidRPr="00E63007" w14:paraId="5C094815" w14:textId="77777777" w:rsidTr="00CC2321">
        <w:tc>
          <w:tcPr>
            <w:tcW w:w="596" w:type="dxa"/>
            <w:shd w:val="clear" w:color="auto" w:fill="auto"/>
          </w:tcPr>
          <w:p w14:paraId="63A59211" w14:textId="77777777" w:rsidR="001B2E9C" w:rsidRPr="00E63007" w:rsidRDefault="001B2E9C" w:rsidP="001B2E9C">
            <w:pPr>
              <w:widowControl w:val="0"/>
              <w:tabs>
                <w:tab w:val="left" w:pos="321"/>
              </w:tabs>
              <w:autoSpaceDE w:val="0"/>
              <w:autoSpaceDN w:val="0"/>
              <w:adjustRightInd w:val="0"/>
              <w:spacing w:after="0" w:line="240" w:lineRule="auto"/>
              <w:rPr>
                <w:rFonts w:ascii="Times New Roman" w:eastAsia="Calibri" w:hAnsi="Times New Roman"/>
                <w:sz w:val="24"/>
                <w:szCs w:val="24"/>
                <w:lang w:eastAsia="en-US"/>
              </w:rPr>
            </w:pPr>
            <w:r w:rsidRPr="00E63007">
              <w:rPr>
                <w:rFonts w:ascii="Times New Roman" w:eastAsia="Calibri" w:hAnsi="Times New Roman"/>
                <w:sz w:val="24"/>
                <w:szCs w:val="24"/>
                <w:lang w:eastAsia="en-US"/>
              </w:rPr>
              <w:t>8</w:t>
            </w:r>
          </w:p>
        </w:tc>
        <w:tc>
          <w:tcPr>
            <w:tcW w:w="1843" w:type="dxa"/>
            <w:shd w:val="clear" w:color="auto" w:fill="auto"/>
          </w:tcPr>
          <w:p w14:paraId="61E17782"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Водяна баня ВМ 402 Nuve</w:t>
            </w:r>
          </w:p>
        </w:tc>
        <w:tc>
          <w:tcPr>
            <w:tcW w:w="4678" w:type="dxa"/>
          </w:tcPr>
          <w:p w14:paraId="21B28E32"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Діапазон досліджень:((+5)-(+100))°C </w:t>
            </w:r>
          </w:p>
          <w:p w14:paraId="5A05D114"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Розширена невизначеність:</w:t>
            </w:r>
          </w:p>
          <w:p w14:paraId="2C32DFF5"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0,31°С (для 56°С)</w:t>
            </w:r>
          </w:p>
        </w:tc>
        <w:tc>
          <w:tcPr>
            <w:tcW w:w="1275" w:type="dxa"/>
            <w:shd w:val="clear" w:color="auto" w:fill="auto"/>
          </w:tcPr>
          <w:p w14:paraId="36C67EDD"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послуга</w:t>
            </w:r>
          </w:p>
        </w:tc>
        <w:tc>
          <w:tcPr>
            <w:tcW w:w="1134" w:type="dxa"/>
            <w:shd w:val="clear" w:color="auto" w:fill="auto"/>
          </w:tcPr>
          <w:p w14:paraId="77FDBB59"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2</w:t>
            </w:r>
          </w:p>
        </w:tc>
      </w:tr>
      <w:tr w:rsidR="001B2E9C" w:rsidRPr="00E63007" w14:paraId="1E94AA87" w14:textId="77777777" w:rsidTr="00CC2321">
        <w:tc>
          <w:tcPr>
            <w:tcW w:w="596" w:type="dxa"/>
            <w:shd w:val="clear" w:color="auto" w:fill="auto"/>
          </w:tcPr>
          <w:p w14:paraId="6B1F261E" w14:textId="77777777" w:rsidR="001B2E9C" w:rsidRPr="00E63007" w:rsidRDefault="001B2E9C" w:rsidP="001B2E9C">
            <w:pPr>
              <w:widowControl w:val="0"/>
              <w:tabs>
                <w:tab w:val="left" w:pos="321"/>
              </w:tabs>
              <w:autoSpaceDE w:val="0"/>
              <w:autoSpaceDN w:val="0"/>
              <w:adjustRightInd w:val="0"/>
              <w:spacing w:after="0" w:line="240" w:lineRule="auto"/>
              <w:rPr>
                <w:rFonts w:ascii="Times New Roman" w:eastAsia="Calibri" w:hAnsi="Times New Roman"/>
                <w:sz w:val="24"/>
                <w:szCs w:val="24"/>
                <w:lang w:eastAsia="en-US"/>
              </w:rPr>
            </w:pPr>
            <w:r w:rsidRPr="00E63007">
              <w:rPr>
                <w:rFonts w:ascii="Times New Roman" w:eastAsia="Calibri" w:hAnsi="Times New Roman"/>
                <w:sz w:val="24"/>
                <w:szCs w:val="24"/>
                <w:lang w:eastAsia="en-US"/>
              </w:rPr>
              <w:t>9</w:t>
            </w:r>
          </w:p>
        </w:tc>
        <w:tc>
          <w:tcPr>
            <w:tcW w:w="1843" w:type="dxa"/>
            <w:shd w:val="clear" w:color="auto" w:fill="auto"/>
          </w:tcPr>
          <w:p w14:paraId="25063A98"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Водяна баня VWR® VWB2, 12 л</w:t>
            </w:r>
            <w:r w:rsidRPr="00E63007">
              <w:rPr>
                <w:rFonts w:ascii="Times New Roman" w:eastAsia="Calibri" w:hAnsi="Times New Roman"/>
                <w:sz w:val="24"/>
                <w:szCs w:val="24"/>
                <w:lang w:eastAsia="en-US"/>
              </w:rPr>
              <w:tab/>
            </w:r>
          </w:p>
        </w:tc>
        <w:tc>
          <w:tcPr>
            <w:tcW w:w="4678" w:type="dxa"/>
          </w:tcPr>
          <w:p w14:paraId="7B02B00F"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((+5) - (+99.9))˚С</w:t>
            </w:r>
          </w:p>
        </w:tc>
        <w:tc>
          <w:tcPr>
            <w:tcW w:w="1275" w:type="dxa"/>
            <w:shd w:val="clear" w:color="auto" w:fill="auto"/>
          </w:tcPr>
          <w:p w14:paraId="31291D4C"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послуга</w:t>
            </w:r>
          </w:p>
        </w:tc>
        <w:tc>
          <w:tcPr>
            <w:tcW w:w="1134" w:type="dxa"/>
            <w:shd w:val="clear" w:color="auto" w:fill="auto"/>
          </w:tcPr>
          <w:p w14:paraId="1155AB2D"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2</w:t>
            </w:r>
          </w:p>
        </w:tc>
      </w:tr>
      <w:tr w:rsidR="001B2E9C" w:rsidRPr="00E63007" w14:paraId="7E9E2C8A" w14:textId="77777777" w:rsidTr="00CC2321">
        <w:tc>
          <w:tcPr>
            <w:tcW w:w="596" w:type="dxa"/>
            <w:shd w:val="clear" w:color="auto" w:fill="auto"/>
          </w:tcPr>
          <w:p w14:paraId="485EB3F7" w14:textId="77777777" w:rsidR="001B2E9C" w:rsidRPr="00E63007" w:rsidRDefault="001B2E9C" w:rsidP="001B2E9C">
            <w:pPr>
              <w:widowControl w:val="0"/>
              <w:tabs>
                <w:tab w:val="left" w:pos="321"/>
              </w:tabs>
              <w:autoSpaceDE w:val="0"/>
              <w:autoSpaceDN w:val="0"/>
              <w:adjustRightInd w:val="0"/>
              <w:spacing w:after="0" w:line="240" w:lineRule="auto"/>
              <w:rPr>
                <w:rFonts w:ascii="Times New Roman" w:eastAsia="Calibri" w:hAnsi="Times New Roman"/>
                <w:sz w:val="24"/>
                <w:szCs w:val="24"/>
                <w:lang w:eastAsia="en-US"/>
              </w:rPr>
            </w:pPr>
            <w:r w:rsidRPr="00E63007">
              <w:rPr>
                <w:rFonts w:ascii="Times New Roman" w:eastAsia="Calibri" w:hAnsi="Times New Roman"/>
                <w:sz w:val="24"/>
                <w:szCs w:val="24"/>
                <w:lang w:eastAsia="en-US"/>
              </w:rPr>
              <w:t>10</w:t>
            </w:r>
          </w:p>
        </w:tc>
        <w:tc>
          <w:tcPr>
            <w:tcW w:w="1843" w:type="dxa"/>
            <w:shd w:val="clear" w:color="auto" w:fill="auto"/>
          </w:tcPr>
          <w:p w14:paraId="742AEA09"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Гігрометр психрометричний ВИТ-1</w:t>
            </w:r>
          </w:p>
        </w:tc>
        <w:tc>
          <w:tcPr>
            <w:tcW w:w="4678" w:type="dxa"/>
          </w:tcPr>
          <w:p w14:paraId="2D615D46"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(0)-(+25)°С; </w:t>
            </w:r>
          </w:p>
          <w:p w14:paraId="0B43FF9B"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Δ= ±0,2°С, відносна вологість 20-90% (при t=(+(26)-(+40)0С/ Δ= ±1%</w:t>
            </w:r>
          </w:p>
        </w:tc>
        <w:tc>
          <w:tcPr>
            <w:tcW w:w="1275" w:type="dxa"/>
            <w:shd w:val="clear" w:color="auto" w:fill="auto"/>
          </w:tcPr>
          <w:p w14:paraId="4AB18120"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послуга</w:t>
            </w:r>
          </w:p>
        </w:tc>
        <w:tc>
          <w:tcPr>
            <w:tcW w:w="1134" w:type="dxa"/>
            <w:shd w:val="clear" w:color="auto" w:fill="auto"/>
          </w:tcPr>
          <w:p w14:paraId="16B37BB9"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34</w:t>
            </w:r>
          </w:p>
        </w:tc>
      </w:tr>
      <w:tr w:rsidR="001B2E9C" w:rsidRPr="00E63007" w14:paraId="2DB952C6" w14:textId="77777777" w:rsidTr="00CC2321">
        <w:tc>
          <w:tcPr>
            <w:tcW w:w="596" w:type="dxa"/>
            <w:shd w:val="clear" w:color="auto" w:fill="auto"/>
          </w:tcPr>
          <w:p w14:paraId="151F9D27" w14:textId="77777777" w:rsidR="001B2E9C" w:rsidRPr="00E63007" w:rsidRDefault="001B2E9C" w:rsidP="001B2E9C">
            <w:pPr>
              <w:widowControl w:val="0"/>
              <w:tabs>
                <w:tab w:val="left" w:pos="321"/>
              </w:tabs>
              <w:autoSpaceDE w:val="0"/>
              <w:autoSpaceDN w:val="0"/>
              <w:adjustRightInd w:val="0"/>
              <w:spacing w:after="0" w:line="240" w:lineRule="auto"/>
              <w:rPr>
                <w:rFonts w:ascii="Times New Roman" w:eastAsia="Calibri" w:hAnsi="Times New Roman"/>
                <w:sz w:val="24"/>
                <w:szCs w:val="24"/>
                <w:lang w:eastAsia="en-US"/>
              </w:rPr>
            </w:pPr>
            <w:r w:rsidRPr="00E63007">
              <w:rPr>
                <w:rFonts w:ascii="Times New Roman" w:eastAsia="Calibri" w:hAnsi="Times New Roman"/>
                <w:sz w:val="24"/>
                <w:szCs w:val="24"/>
                <w:lang w:eastAsia="en-US"/>
              </w:rPr>
              <w:t>11</w:t>
            </w:r>
          </w:p>
        </w:tc>
        <w:tc>
          <w:tcPr>
            <w:tcW w:w="1843" w:type="dxa"/>
            <w:shd w:val="clear" w:color="auto" w:fill="auto"/>
          </w:tcPr>
          <w:p w14:paraId="78DC8DBF"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Гігрометр психрометричний ВИТ-2</w:t>
            </w:r>
          </w:p>
        </w:tc>
        <w:tc>
          <w:tcPr>
            <w:tcW w:w="4678" w:type="dxa"/>
          </w:tcPr>
          <w:p w14:paraId="4036DB83"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(+15)-(+40)°С;         </w:t>
            </w:r>
          </w:p>
          <w:p w14:paraId="139005A3"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Δ= ±0,2°С, відносна вологість 20-90% (при t=(+(26)-(+40)0С/ Δ= ±1%</w:t>
            </w:r>
          </w:p>
        </w:tc>
        <w:tc>
          <w:tcPr>
            <w:tcW w:w="1275" w:type="dxa"/>
            <w:shd w:val="clear" w:color="auto" w:fill="auto"/>
          </w:tcPr>
          <w:p w14:paraId="1734F7EA"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послуга</w:t>
            </w:r>
          </w:p>
        </w:tc>
        <w:tc>
          <w:tcPr>
            <w:tcW w:w="1134" w:type="dxa"/>
            <w:shd w:val="clear" w:color="auto" w:fill="auto"/>
          </w:tcPr>
          <w:p w14:paraId="66177A3D"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35</w:t>
            </w:r>
          </w:p>
        </w:tc>
      </w:tr>
      <w:tr w:rsidR="001B2E9C" w:rsidRPr="00E63007" w14:paraId="0DEB9E0A" w14:textId="77777777" w:rsidTr="00CC2321">
        <w:tc>
          <w:tcPr>
            <w:tcW w:w="596" w:type="dxa"/>
            <w:shd w:val="clear" w:color="auto" w:fill="auto"/>
          </w:tcPr>
          <w:p w14:paraId="39A93CE3" w14:textId="77777777" w:rsidR="001B2E9C" w:rsidRPr="00E63007" w:rsidRDefault="001B2E9C" w:rsidP="001B2E9C">
            <w:pPr>
              <w:widowControl w:val="0"/>
              <w:tabs>
                <w:tab w:val="left" w:pos="321"/>
              </w:tabs>
              <w:autoSpaceDE w:val="0"/>
              <w:autoSpaceDN w:val="0"/>
              <w:adjustRightInd w:val="0"/>
              <w:spacing w:after="0" w:line="240" w:lineRule="auto"/>
              <w:rPr>
                <w:rFonts w:ascii="Times New Roman" w:eastAsia="Calibri" w:hAnsi="Times New Roman"/>
                <w:sz w:val="24"/>
                <w:szCs w:val="24"/>
                <w:lang w:eastAsia="en-US"/>
              </w:rPr>
            </w:pPr>
            <w:r w:rsidRPr="00E63007">
              <w:rPr>
                <w:rFonts w:ascii="Times New Roman" w:eastAsia="Calibri" w:hAnsi="Times New Roman"/>
                <w:sz w:val="24"/>
                <w:szCs w:val="24"/>
                <w:lang w:eastAsia="en-US"/>
              </w:rPr>
              <w:t>12</w:t>
            </w:r>
          </w:p>
        </w:tc>
        <w:tc>
          <w:tcPr>
            <w:tcW w:w="1843" w:type="dxa"/>
            <w:shd w:val="clear" w:color="auto" w:fill="auto"/>
          </w:tcPr>
          <w:p w14:paraId="2C91AAD4"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Дозатор піпетковий з регульованим об’ємом дози, 100-5000 мкл</w:t>
            </w:r>
          </w:p>
        </w:tc>
        <w:tc>
          <w:tcPr>
            <w:tcW w:w="4678" w:type="dxa"/>
          </w:tcPr>
          <w:p w14:paraId="6B53631A"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Об’єм 100-5000 мкл</w:t>
            </w:r>
          </w:p>
        </w:tc>
        <w:tc>
          <w:tcPr>
            <w:tcW w:w="1275" w:type="dxa"/>
            <w:shd w:val="clear" w:color="auto" w:fill="auto"/>
          </w:tcPr>
          <w:p w14:paraId="790DBF59"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послуга</w:t>
            </w:r>
          </w:p>
        </w:tc>
        <w:tc>
          <w:tcPr>
            <w:tcW w:w="1134" w:type="dxa"/>
            <w:shd w:val="clear" w:color="auto" w:fill="auto"/>
          </w:tcPr>
          <w:p w14:paraId="1F72B08C"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1</w:t>
            </w:r>
          </w:p>
        </w:tc>
      </w:tr>
      <w:tr w:rsidR="001B2E9C" w:rsidRPr="00E63007" w14:paraId="56D65E06" w14:textId="77777777" w:rsidTr="00CC2321">
        <w:tc>
          <w:tcPr>
            <w:tcW w:w="596" w:type="dxa"/>
            <w:shd w:val="clear" w:color="auto" w:fill="auto"/>
          </w:tcPr>
          <w:p w14:paraId="231A9B6F" w14:textId="77777777" w:rsidR="001B2E9C" w:rsidRPr="00E63007" w:rsidRDefault="001B2E9C" w:rsidP="001B2E9C">
            <w:pPr>
              <w:widowControl w:val="0"/>
              <w:tabs>
                <w:tab w:val="left" w:pos="321"/>
              </w:tabs>
              <w:autoSpaceDE w:val="0"/>
              <w:autoSpaceDN w:val="0"/>
              <w:adjustRightInd w:val="0"/>
              <w:spacing w:after="0" w:line="240" w:lineRule="auto"/>
              <w:rPr>
                <w:rFonts w:ascii="Times New Roman" w:eastAsia="Calibri" w:hAnsi="Times New Roman"/>
                <w:sz w:val="24"/>
                <w:szCs w:val="24"/>
                <w:lang w:eastAsia="en-US"/>
              </w:rPr>
            </w:pPr>
            <w:r w:rsidRPr="00E63007">
              <w:rPr>
                <w:rFonts w:ascii="Times New Roman" w:eastAsia="Calibri" w:hAnsi="Times New Roman"/>
                <w:sz w:val="24"/>
                <w:szCs w:val="24"/>
                <w:lang w:eastAsia="en-US"/>
              </w:rPr>
              <w:t>13</w:t>
            </w:r>
          </w:p>
        </w:tc>
        <w:tc>
          <w:tcPr>
            <w:tcW w:w="1843" w:type="dxa"/>
            <w:shd w:val="clear" w:color="auto" w:fill="auto"/>
          </w:tcPr>
          <w:p w14:paraId="4EC9B4D6"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Дозатор піпетковий одноканальний змінного об'єму А-200</w:t>
            </w:r>
          </w:p>
        </w:tc>
        <w:tc>
          <w:tcPr>
            <w:tcW w:w="4678" w:type="dxa"/>
          </w:tcPr>
          <w:p w14:paraId="2B2B4278"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Об’єм 20-200 мкл</w:t>
            </w:r>
          </w:p>
        </w:tc>
        <w:tc>
          <w:tcPr>
            <w:tcW w:w="1275" w:type="dxa"/>
            <w:shd w:val="clear" w:color="auto" w:fill="auto"/>
          </w:tcPr>
          <w:p w14:paraId="35A1CF6F"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послуга</w:t>
            </w:r>
          </w:p>
        </w:tc>
        <w:tc>
          <w:tcPr>
            <w:tcW w:w="1134" w:type="dxa"/>
            <w:shd w:val="clear" w:color="auto" w:fill="auto"/>
          </w:tcPr>
          <w:p w14:paraId="1B9FA700"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1</w:t>
            </w:r>
          </w:p>
        </w:tc>
      </w:tr>
      <w:tr w:rsidR="001B2E9C" w:rsidRPr="00E63007" w14:paraId="41B73170" w14:textId="77777777" w:rsidTr="00CC2321">
        <w:tc>
          <w:tcPr>
            <w:tcW w:w="596" w:type="dxa"/>
            <w:shd w:val="clear" w:color="auto" w:fill="auto"/>
          </w:tcPr>
          <w:p w14:paraId="78E200C4" w14:textId="77777777" w:rsidR="001B2E9C" w:rsidRPr="00E63007" w:rsidRDefault="001B2E9C" w:rsidP="001B2E9C">
            <w:pPr>
              <w:widowControl w:val="0"/>
              <w:tabs>
                <w:tab w:val="left" w:pos="321"/>
              </w:tabs>
              <w:autoSpaceDE w:val="0"/>
              <w:autoSpaceDN w:val="0"/>
              <w:adjustRightInd w:val="0"/>
              <w:spacing w:after="0" w:line="240" w:lineRule="auto"/>
              <w:rPr>
                <w:rFonts w:ascii="Times New Roman" w:eastAsia="Calibri" w:hAnsi="Times New Roman"/>
                <w:sz w:val="24"/>
                <w:szCs w:val="24"/>
                <w:lang w:eastAsia="en-US"/>
              </w:rPr>
            </w:pPr>
            <w:r w:rsidRPr="00E63007">
              <w:rPr>
                <w:rFonts w:ascii="Times New Roman" w:eastAsia="Calibri" w:hAnsi="Times New Roman"/>
                <w:sz w:val="24"/>
                <w:szCs w:val="24"/>
                <w:lang w:eastAsia="en-US"/>
              </w:rPr>
              <w:t>14</w:t>
            </w:r>
          </w:p>
        </w:tc>
        <w:tc>
          <w:tcPr>
            <w:tcW w:w="1843" w:type="dxa"/>
            <w:shd w:val="clear" w:color="auto" w:fill="auto"/>
          </w:tcPr>
          <w:p w14:paraId="11445152"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Дозатор піпетковий одноканальний змінного об'єму А-1000</w:t>
            </w:r>
          </w:p>
        </w:tc>
        <w:tc>
          <w:tcPr>
            <w:tcW w:w="4678" w:type="dxa"/>
          </w:tcPr>
          <w:p w14:paraId="04F082D8"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Об’єм 100-1000 мкл</w:t>
            </w:r>
          </w:p>
        </w:tc>
        <w:tc>
          <w:tcPr>
            <w:tcW w:w="1275" w:type="dxa"/>
            <w:shd w:val="clear" w:color="auto" w:fill="auto"/>
          </w:tcPr>
          <w:p w14:paraId="19D859F5"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послуга</w:t>
            </w:r>
          </w:p>
        </w:tc>
        <w:tc>
          <w:tcPr>
            <w:tcW w:w="1134" w:type="dxa"/>
            <w:shd w:val="clear" w:color="auto" w:fill="auto"/>
          </w:tcPr>
          <w:p w14:paraId="1BFFDC68"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2</w:t>
            </w:r>
          </w:p>
        </w:tc>
      </w:tr>
      <w:tr w:rsidR="001B2E9C" w:rsidRPr="00E63007" w14:paraId="302493D1" w14:textId="77777777" w:rsidTr="00CC2321">
        <w:tc>
          <w:tcPr>
            <w:tcW w:w="596" w:type="dxa"/>
            <w:shd w:val="clear" w:color="auto" w:fill="auto"/>
          </w:tcPr>
          <w:p w14:paraId="2BF05D3F" w14:textId="77777777" w:rsidR="001B2E9C" w:rsidRPr="00E63007" w:rsidRDefault="001B2E9C" w:rsidP="001B2E9C">
            <w:pPr>
              <w:widowControl w:val="0"/>
              <w:tabs>
                <w:tab w:val="left" w:pos="321"/>
              </w:tabs>
              <w:autoSpaceDE w:val="0"/>
              <w:autoSpaceDN w:val="0"/>
              <w:adjustRightInd w:val="0"/>
              <w:spacing w:after="0" w:line="240" w:lineRule="auto"/>
              <w:rPr>
                <w:rFonts w:ascii="Times New Roman" w:eastAsia="Calibri" w:hAnsi="Times New Roman"/>
                <w:sz w:val="24"/>
                <w:szCs w:val="24"/>
                <w:lang w:eastAsia="en-US"/>
              </w:rPr>
            </w:pPr>
            <w:r w:rsidRPr="00E63007">
              <w:rPr>
                <w:rFonts w:ascii="Times New Roman" w:eastAsia="Calibri" w:hAnsi="Times New Roman"/>
                <w:sz w:val="24"/>
                <w:szCs w:val="24"/>
                <w:lang w:eastAsia="en-US"/>
              </w:rPr>
              <w:t>15</w:t>
            </w:r>
          </w:p>
        </w:tc>
        <w:tc>
          <w:tcPr>
            <w:tcW w:w="1843" w:type="dxa"/>
            <w:shd w:val="clear" w:color="auto" w:fill="auto"/>
          </w:tcPr>
          <w:p w14:paraId="3F35FF45"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Одноканальна піпетка Gilson</w:t>
            </w:r>
          </w:p>
        </w:tc>
        <w:tc>
          <w:tcPr>
            <w:tcW w:w="4678" w:type="dxa"/>
          </w:tcPr>
          <w:p w14:paraId="158EDB8D" w14:textId="77777777" w:rsidR="001B2E9C" w:rsidRPr="00E63007" w:rsidRDefault="001B2E9C" w:rsidP="001B2E9C">
            <w:pPr>
              <w:suppressAutoHyphens/>
              <w:spacing w:after="0" w:line="259" w:lineRule="auto"/>
              <w:jc w:val="center"/>
              <w:rPr>
                <w:rFonts w:ascii="Times New Roman" w:eastAsia="Calibri" w:hAnsi="Times New Roman"/>
                <w:sz w:val="24"/>
                <w:szCs w:val="24"/>
                <w:lang w:val="en-US" w:eastAsia="en-US"/>
              </w:rPr>
            </w:pPr>
            <w:r w:rsidRPr="00E63007">
              <w:rPr>
                <w:rFonts w:ascii="Times New Roman" w:eastAsia="Calibri" w:hAnsi="Times New Roman"/>
                <w:sz w:val="24"/>
                <w:szCs w:val="24"/>
                <w:lang w:eastAsia="en-US"/>
              </w:rPr>
              <w:t>Об’єм 100-1000 мкл</w:t>
            </w:r>
          </w:p>
        </w:tc>
        <w:tc>
          <w:tcPr>
            <w:tcW w:w="1275" w:type="dxa"/>
            <w:shd w:val="clear" w:color="auto" w:fill="auto"/>
          </w:tcPr>
          <w:p w14:paraId="24896FC4"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послуга</w:t>
            </w:r>
          </w:p>
        </w:tc>
        <w:tc>
          <w:tcPr>
            <w:tcW w:w="1134" w:type="dxa"/>
            <w:shd w:val="clear" w:color="auto" w:fill="auto"/>
          </w:tcPr>
          <w:p w14:paraId="479166E1"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1</w:t>
            </w:r>
          </w:p>
        </w:tc>
      </w:tr>
      <w:tr w:rsidR="001B2E9C" w:rsidRPr="00E63007" w14:paraId="6B7F6F56" w14:textId="77777777" w:rsidTr="00CC2321">
        <w:tc>
          <w:tcPr>
            <w:tcW w:w="596" w:type="dxa"/>
            <w:shd w:val="clear" w:color="auto" w:fill="auto"/>
          </w:tcPr>
          <w:p w14:paraId="064776BF" w14:textId="77777777" w:rsidR="001B2E9C" w:rsidRPr="00E63007" w:rsidRDefault="001B2E9C" w:rsidP="001B2E9C">
            <w:pPr>
              <w:widowControl w:val="0"/>
              <w:tabs>
                <w:tab w:val="left" w:pos="321"/>
              </w:tabs>
              <w:autoSpaceDE w:val="0"/>
              <w:autoSpaceDN w:val="0"/>
              <w:adjustRightInd w:val="0"/>
              <w:spacing w:after="0" w:line="240" w:lineRule="auto"/>
              <w:rPr>
                <w:rFonts w:ascii="Times New Roman" w:eastAsia="Calibri" w:hAnsi="Times New Roman"/>
                <w:sz w:val="24"/>
                <w:szCs w:val="24"/>
                <w:lang w:eastAsia="en-US"/>
              </w:rPr>
            </w:pPr>
            <w:r w:rsidRPr="00E63007">
              <w:rPr>
                <w:rFonts w:ascii="Times New Roman" w:eastAsia="Calibri" w:hAnsi="Times New Roman"/>
                <w:sz w:val="24"/>
                <w:szCs w:val="24"/>
                <w:lang w:eastAsia="en-US"/>
              </w:rPr>
              <w:t>16</w:t>
            </w:r>
          </w:p>
        </w:tc>
        <w:tc>
          <w:tcPr>
            <w:tcW w:w="1843" w:type="dxa"/>
            <w:shd w:val="clear" w:color="auto" w:fill="auto"/>
          </w:tcPr>
          <w:p w14:paraId="7EA32B3D"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Одноканальна піпетка Gilson</w:t>
            </w:r>
          </w:p>
        </w:tc>
        <w:tc>
          <w:tcPr>
            <w:tcW w:w="4678" w:type="dxa"/>
          </w:tcPr>
          <w:p w14:paraId="54BEC9A8"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Об’єм 10-100 мкл</w:t>
            </w:r>
          </w:p>
        </w:tc>
        <w:tc>
          <w:tcPr>
            <w:tcW w:w="1275" w:type="dxa"/>
            <w:shd w:val="clear" w:color="auto" w:fill="auto"/>
          </w:tcPr>
          <w:p w14:paraId="364B0DAB"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послуга</w:t>
            </w:r>
          </w:p>
        </w:tc>
        <w:tc>
          <w:tcPr>
            <w:tcW w:w="1134" w:type="dxa"/>
            <w:shd w:val="clear" w:color="auto" w:fill="auto"/>
          </w:tcPr>
          <w:p w14:paraId="78583894"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2</w:t>
            </w:r>
          </w:p>
        </w:tc>
      </w:tr>
      <w:tr w:rsidR="001B2E9C" w:rsidRPr="00E63007" w14:paraId="1E850919" w14:textId="77777777" w:rsidTr="00CC2321">
        <w:tc>
          <w:tcPr>
            <w:tcW w:w="596" w:type="dxa"/>
            <w:shd w:val="clear" w:color="auto" w:fill="auto"/>
          </w:tcPr>
          <w:p w14:paraId="12DF33E6" w14:textId="77777777" w:rsidR="001B2E9C" w:rsidRPr="00E63007" w:rsidRDefault="001B2E9C" w:rsidP="001B2E9C">
            <w:pPr>
              <w:widowControl w:val="0"/>
              <w:tabs>
                <w:tab w:val="left" w:pos="321"/>
              </w:tabs>
              <w:autoSpaceDE w:val="0"/>
              <w:autoSpaceDN w:val="0"/>
              <w:adjustRightInd w:val="0"/>
              <w:spacing w:after="0" w:line="240" w:lineRule="auto"/>
              <w:rPr>
                <w:rFonts w:ascii="Times New Roman" w:eastAsia="Calibri" w:hAnsi="Times New Roman"/>
                <w:sz w:val="24"/>
                <w:szCs w:val="24"/>
                <w:lang w:eastAsia="en-US"/>
              </w:rPr>
            </w:pPr>
            <w:r w:rsidRPr="00E63007">
              <w:rPr>
                <w:rFonts w:ascii="Times New Roman" w:eastAsia="Calibri" w:hAnsi="Times New Roman"/>
                <w:sz w:val="24"/>
                <w:szCs w:val="24"/>
                <w:lang w:eastAsia="en-US"/>
              </w:rPr>
              <w:t>17</w:t>
            </w:r>
          </w:p>
        </w:tc>
        <w:tc>
          <w:tcPr>
            <w:tcW w:w="1843" w:type="dxa"/>
            <w:shd w:val="clear" w:color="auto" w:fill="auto"/>
          </w:tcPr>
          <w:p w14:paraId="17D6C990"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Одноканальна піпетка Gilson</w:t>
            </w:r>
          </w:p>
        </w:tc>
        <w:tc>
          <w:tcPr>
            <w:tcW w:w="4678" w:type="dxa"/>
          </w:tcPr>
          <w:p w14:paraId="25FF45F9"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Об’єм 1-10 мкл</w:t>
            </w:r>
          </w:p>
        </w:tc>
        <w:tc>
          <w:tcPr>
            <w:tcW w:w="1275" w:type="dxa"/>
            <w:shd w:val="clear" w:color="auto" w:fill="auto"/>
          </w:tcPr>
          <w:p w14:paraId="4D2C1ED3"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послуга</w:t>
            </w:r>
          </w:p>
        </w:tc>
        <w:tc>
          <w:tcPr>
            <w:tcW w:w="1134" w:type="dxa"/>
            <w:shd w:val="clear" w:color="auto" w:fill="auto"/>
          </w:tcPr>
          <w:p w14:paraId="30A7556D"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1</w:t>
            </w:r>
          </w:p>
        </w:tc>
      </w:tr>
      <w:tr w:rsidR="001B2E9C" w:rsidRPr="00E63007" w14:paraId="73BD23FD" w14:textId="77777777" w:rsidTr="00CC2321">
        <w:tc>
          <w:tcPr>
            <w:tcW w:w="596" w:type="dxa"/>
            <w:shd w:val="clear" w:color="auto" w:fill="auto"/>
          </w:tcPr>
          <w:p w14:paraId="70BAB708" w14:textId="77777777" w:rsidR="001B2E9C" w:rsidRPr="00E63007" w:rsidRDefault="001B2E9C" w:rsidP="001B2E9C">
            <w:pPr>
              <w:widowControl w:val="0"/>
              <w:tabs>
                <w:tab w:val="left" w:pos="321"/>
              </w:tabs>
              <w:autoSpaceDE w:val="0"/>
              <w:autoSpaceDN w:val="0"/>
              <w:adjustRightInd w:val="0"/>
              <w:spacing w:after="0" w:line="240" w:lineRule="auto"/>
              <w:rPr>
                <w:rFonts w:ascii="Times New Roman" w:eastAsia="Calibri" w:hAnsi="Times New Roman"/>
                <w:sz w:val="24"/>
                <w:szCs w:val="24"/>
                <w:lang w:eastAsia="en-US"/>
              </w:rPr>
            </w:pPr>
            <w:r w:rsidRPr="00E63007">
              <w:rPr>
                <w:rFonts w:ascii="Times New Roman" w:eastAsia="Calibri" w:hAnsi="Times New Roman"/>
                <w:sz w:val="24"/>
                <w:szCs w:val="24"/>
                <w:lang w:eastAsia="en-US"/>
              </w:rPr>
              <w:t>18</w:t>
            </w:r>
          </w:p>
        </w:tc>
        <w:tc>
          <w:tcPr>
            <w:tcW w:w="1843" w:type="dxa"/>
            <w:shd w:val="clear" w:color="auto" w:fill="auto"/>
          </w:tcPr>
          <w:p w14:paraId="460C9B87"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Одноканальна піпетка Gilson</w:t>
            </w:r>
          </w:p>
        </w:tc>
        <w:tc>
          <w:tcPr>
            <w:tcW w:w="4678" w:type="dxa"/>
          </w:tcPr>
          <w:p w14:paraId="6CB759FD"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Об’єм 2-20 мкл</w:t>
            </w:r>
          </w:p>
        </w:tc>
        <w:tc>
          <w:tcPr>
            <w:tcW w:w="1275" w:type="dxa"/>
            <w:shd w:val="clear" w:color="auto" w:fill="auto"/>
          </w:tcPr>
          <w:p w14:paraId="510437D8"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послуга</w:t>
            </w:r>
          </w:p>
        </w:tc>
        <w:tc>
          <w:tcPr>
            <w:tcW w:w="1134" w:type="dxa"/>
            <w:shd w:val="clear" w:color="auto" w:fill="auto"/>
          </w:tcPr>
          <w:p w14:paraId="29DF39E7"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1</w:t>
            </w:r>
          </w:p>
        </w:tc>
      </w:tr>
      <w:tr w:rsidR="001B2E9C" w:rsidRPr="00E63007" w14:paraId="4C990C7D" w14:textId="77777777" w:rsidTr="00CC2321">
        <w:tc>
          <w:tcPr>
            <w:tcW w:w="596" w:type="dxa"/>
            <w:shd w:val="clear" w:color="auto" w:fill="auto"/>
          </w:tcPr>
          <w:p w14:paraId="3A1A8F48" w14:textId="77777777" w:rsidR="001B2E9C" w:rsidRPr="00E63007" w:rsidRDefault="001B2E9C" w:rsidP="001B2E9C">
            <w:pPr>
              <w:widowControl w:val="0"/>
              <w:tabs>
                <w:tab w:val="left" w:pos="321"/>
              </w:tabs>
              <w:autoSpaceDE w:val="0"/>
              <w:autoSpaceDN w:val="0"/>
              <w:adjustRightInd w:val="0"/>
              <w:spacing w:after="0" w:line="240" w:lineRule="auto"/>
              <w:rPr>
                <w:rFonts w:ascii="Times New Roman" w:eastAsia="Calibri" w:hAnsi="Times New Roman"/>
                <w:sz w:val="24"/>
                <w:szCs w:val="24"/>
                <w:lang w:eastAsia="en-US"/>
              </w:rPr>
            </w:pPr>
            <w:r w:rsidRPr="00E63007">
              <w:rPr>
                <w:rFonts w:ascii="Times New Roman" w:eastAsia="Calibri" w:hAnsi="Times New Roman"/>
                <w:sz w:val="24"/>
                <w:szCs w:val="24"/>
                <w:lang w:eastAsia="en-US"/>
              </w:rPr>
              <w:t>19</w:t>
            </w:r>
          </w:p>
        </w:tc>
        <w:tc>
          <w:tcPr>
            <w:tcW w:w="1843" w:type="dxa"/>
            <w:shd w:val="clear" w:color="auto" w:fill="auto"/>
          </w:tcPr>
          <w:p w14:paraId="27F78610"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Одноканальна піпетка Gilson</w:t>
            </w:r>
          </w:p>
        </w:tc>
        <w:tc>
          <w:tcPr>
            <w:tcW w:w="4678" w:type="dxa"/>
          </w:tcPr>
          <w:p w14:paraId="5DDEE389"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Об’єм 30-300 мкл</w:t>
            </w:r>
          </w:p>
        </w:tc>
        <w:tc>
          <w:tcPr>
            <w:tcW w:w="1275" w:type="dxa"/>
            <w:shd w:val="clear" w:color="auto" w:fill="auto"/>
          </w:tcPr>
          <w:p w14:paraId="4ACBE2CC"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послуга</w:t>
            </w:r>
          </w:p>
        </w:tc>
        <w:tc>
          <w:tcPr>
            <w:tcW w:w="1134" w:type="dxa"/>
            <w:shd w:val="clear" w:color="auto" w:fill="auto"/>
          </w:tcPr>
          <w:p w14:paraId="0AC898C2"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1</w:t>
            </w:r>
          </w:p>
        </w:tc>
      </w:tr>
      <w:tr w:rsidR="001B2E9C" w:rsidRPr="00E63007" w14:paraId="4CA8290C" w14:textId="77777777" w:rsidTr="00CC2321">
        <w:tc>
          <w:tcPr>
            <w:tcW w:w="596" w:type="dxa"/>
            <w:shd w:val="clear" w:color="auto" w:fill="auto"/>
          </w:tcPr>
          <w:p w14:paraId="2680F23A" w14:textId="77777777" w:rsidR="001B2E9C" w:rsidRPr="00E63007" w:rsidRDefault="001B2E9C" w:rsidP="001B2E9C">
            <w:pPr>
              <w:widowControl w:val="0"/>
              <w:tabs>
                <w:tab w:val="left" w:pos="321"/>
              </w:tabs>
              <w:autoSpaceDE w:val="0"/>
              <w:autoSpaceDN w:val="0"/>
              <w:adjustRightInd w:val="0"/>
              <w:spacing w:after="0" w:line="240" w:lineRule="auto"/>
              <w:rPr>
                <w:rFonts w:ascii="Times New Roman" w:eastAsia="Calibri" w:hAnsi="Times New Roman"/>
                <w:sz w:val="24"/>
                <w:szCs w:val="24"/>
                <w:lang w:eastAsia="en-US"/>
              </w:rPr>
            </w:pPr>
            <w:r w:rsidRPr="00E63007">
              <w:rPr>
                <w:rFonts w:ascii="Times New Roman" w:eastAsia="Calibri" w:hAnsi="Times New Roman"/>
                <w:sz w:val="24"/>
                <w:szCs w:val="24"/>
                <w:lang w:eastAsia="en-US"/>
              </w:rPr>
              <w:t>20</w:t>
            </w:r>
          </w:p>
        </w:tc>
        <w:tc>
          <w:tcPr>
            <w:tcW w:w="1843" w:type="dxa"/>
            <w:shd w:val="clear" w:color="auto" w:fill="auto"/>
          </w:tcPr>
          <w:p w14:paraId="3BD9543E"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Дозатор піпетковий 1-канальний з регульованим об’ємом BIOHIT Proline 5-50 мкл</w:t>
            </w:r>
          </w:p>
        </w:tc>
        <w:tc>
          <w:tcPr>
            <w:tcW w:w="4678" w:type="dxa"/>
          </w:tcPr>
          <w:p w14:paraId="1B8198B4"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5 ÷ 50 мкл, δ =± 0,6%</w:t>
            </w:r>
          </w:p>
          <w:p w14:paraId="55CC047C"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5 мкл (U-0,58 мкл )</w:t>
            </w:r>
          </w:p>
          <w:p w14:paraId="0ED4F3C0"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25 мкл (U-0,58 мкл )</w:t>
            </w:r>
          </w:p>
          <w:p w14:paraId="1A97B30A"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50 мкл (U-0,58 мкл )</w:t>
            </w:r>
          </w:p>
        </w:tc>
        <w:tc>
          <w:tcPr>
            <w:tcW w:w="1275" w:type="dxa"/>
            <w:shd w:val="clear" w:color="auto" w:fill="auto"/>
          </w:tcPr>
          <w:p w14:paraId="48BC5981"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послуга</w:t>
            </w:r>
          </w:p>
        </w:tc>
        <w:tc>
          <w:tcPr>
            <w:tcW w:w="1134" w:type="dxa"/>
            <w:shd w:val="clear" w:color="auto" w:fill="auto"/>
          </w:tcPr>
          <w:p w14:paraId="7CC27FA7"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2</w:t>
            </w:r>
          </w:p>
        </w:tc>
      </w:tr>
      <w:tr w:rsidR="001B2E9C" w:rsidRPr="00E63007" w14:paraId="457D4547" w14:textId="77777777" w:rsidTr="00CC2321">
        <w:tc>
          <w:tcPr>
            <w:tcW w:w="596" w:type="dxa"/>
            <w:shd w:val="clear" w:color="auto" w:fill="auto"/>
          </w:tcPr>
          <w:p w14:paraId="6A3B831B" w14:textId="77777777" w:rsidR="001B2E9C" w:rsidRPr="00E63007" w:rsidRDefault="001B2E9C" w:rsidP="001B2E9C">
            <w:pPr>
              <w:widowControl w:val="0"/>
              <w:tabs>
                <w:tab w:val="left" w:pos="321"/>
              </w:tabs>
              <w:autoSpaceDE w:val="0"/>
              <w:autoSpaceDN w:val="0"/>
              <w:adjustRightInd w:val="0"/>
              <w:spacing w:after="0" w:line="240" w:lineRule="auto"/>
              <w:rPr>
                <w:rFonts w:ascii="Times New Roman" w:eastAsia="Calibri" w:hAnsi="Times New Roman"/>
                <w:sz w:val="24"/>
                <w:szCs w:val="24"/>
                <w:lang w:eastAsia="en-US"/>
              </w:rPr>
            </w:pPr>
            <w:r w:rsidRPr="00E63007">
              <w:rPr>
                <w:rFonts w:ascii="Times New Roman" w:eastAsia="Calibri" w:hAnsi="Times New Roman"/>
                <w:sz w:val="24"/>
                <w:szCs w:val="24"/>
                <w:lang w:eastAsia="en-US"/>
              </w:rPr>
              <w:lastRenderedPageBreak/>
              <w:t>21</w:t>
            </w:r>
          </w:p>
        </w:tc>
        <w:tc>
          <w:tcPr>
            <w:tcW w:w="1843" w:type="dxa"/>
            <w:shd w:val="clear" w:color="auto" w:fill="auto"/>
          </w:tcPr>
          <w:p w14:paraId="0821832C"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Дозатор піпетковий 1-канальний з регульованим об’ємом BIOHIT Proline 10-100 мкл</w:t>
            </w:r>
          </w:p>
        </w:tc>
        <w:tc>
          <w:tcPr>
            <w:tcW w:w="4678" w:type="dxa"/>
          </w:tcPr>
          <w:p w14:paraId="08B1D2BB"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10-100 мкл,δ =± 0,22%</w:t>
            </w:r>
          </w:p>
          <w:p w14:paraId="28EDF5B3"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10 мкл (U- 1,16 мкл)</w:t>
            </w:r>
          </w:p>
          <w:p w14:paraId="4BF79C7C"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50 мкл (U-1,16 мкл )</w:t>
            </w:r>
          </w:p>
          <w:p w14:paraId="753B0D52"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100 мкл (U- 1,16 мкл)</w:t>
            </w:r>
          </w:p>
        </w:tc>
        <w:tc>
          <w:tcPr>
            <w:tcW w:w="1275" w:type="dxa"/>
            <w:shd w:val="clear" w:color="auto" w:fill="auto"/>
          </w:tcPr>
          <w:p w14:paraId="757AFF8B"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послуга</w:t>
            </w:r>
          </w:p>
        </w:tc>
        <w:tc>
          <w:tcPr>
            <w:tcW w:w="1134" w:type="dxa"/>
            <w:shd w:val="clear" w:color="auto" w:fill="auto"/>
          </w:tcPr>
          <w:p w14:paraId="0AAA61F9"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2</w:t>
            </w:r>
          </w:p>
        </w:tc>
      </w:tr>
      <w:tr w:rsidR="001B2E9C" w:rsidRPr="00E63007" w14:paraId="12A14816" w14:textId="77777777" w:rsidTr="00CC2321">
        <w:tc>
          <w:tcPr>
            <w:tcW w:w="596" w:type="dxa"/>
            <w:shd w:val="clear" w:color="auto" w:fill="auto"/>
          </w:tcPr>
          <w:p w14:paraId="71D79AFE" w14:textId="77777777" w:rsidR="001B2E9C" w:rsidRPr="00E63007" w:rsidRDefault="001B2E9C" w:rsidP="001B2E9C">
            <w:pPr>
              <w:widowControl w:val="0"/>
              <w:tabs>
                <w:tab w:val="left" w:pos="321"/>
              </w:tabs>
              <w:autoSpaceDE w:val="0"/>
              <w:autoSpaceDN w:val="0"/>
              <w:adjustRightInd w:val="0"/>
              <w:spacing w:after="0" w:line="240" w:lineRule="auto"/>
              <w:rPr>
                <w:rFonts w:ascii="Times New Roman" w:eastAsia="Calibri" w:hAnsi="Times New Roman"/>
                <w:sz w:val="24"/>
                <w:szCs w:val="24"/>
                <w:lang w:eastAsia="en-US"/>
              </w:rPr>
            </w:pPr>
            <w:r w:rsidRPr="00E63007">
              <w:rPr>
                <w:rFonts w:ascii="Times New Roman" w:eastAsia="Calibri" w:hAnsi="Times New Roman"/>
                <w:sz w:val="24"/>
                <w:szCs w:val="24"/>
                <w:lang w:eastAsia="en-US"/>
              </w:rPr>
              <w:t>22</w:t>
            </w:r>
          </w:p>
        </w:tc>
        <w:tc>
          <w:tcPr>
            <w:tcW w:w="1843" w:type="dxa"/>
            <w:shd w:val="clear" w:color="auto" w:fill="auto"/>
          </w:tcPr>
          <w:p w14:paraId="7761F92E"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Дозатор піпетковий 1-канальний з регульованим об’ємом BIOHIT Proline  20-200 мкл</w:t>
            </w:r>
          </w:p>
        </w:tc>
        <w:tc>
          <w:tcPr>
            <w:tcW w:w="4678" w:type="dxa"/>
          </w:tcPr>
          <w:p w14:paraId="04A1641C"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20-200 мкл,δ =± 1,5%</w:t>
            </w:r>
          </w:p>
          <w:p w14:paraId="3E8A262B"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20 мкл (U-1,16 мкл )</w:t>
            </w:r>
          </w:p>
          <w:p w14:paraId="54E7089A"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100 мкл (U- 1,16 мкл)</w:t>
            </w:r>
          </w:p>
          <w:p w14:paraId="3E41D2A3"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200 мкл (U- 1,16 мкл)</w:t>
            </w:r>
          </w:p>
        </w:tc>
        <w:tc>
          <w:tcPr>
            <w:tcW w:w="1275" w:type="dxa"/>
            <w:shd w:val="clear" w:color="auto" w:fill="auto"/>
          </w:tcPr>
          <w:p w14:paraId="7E3A971F"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послуга</w:t>
            </w:r>
          </w:p>
        </w:tc>
        <w:tc>
          <w:tcPr>
            <w:tcW w:w="1134" w:type="dxa"/>
            <w:shd w:val="clear" w:color="auto" w:fill="auto"/>
          </w:tcPr>
          <w:p w14:paraId="28C46D49"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2</w:t>
            </w:r>
          </w:p>
        </w:tc>
      </w:tr>
      <w:tr w:rsidR="001B2E9C" w:rsidRPr="00E63007" w14:paraId="37C2D156" w14:textId="77777777" w:rsidTr="00CC2321">
        <w:tc>
          <w:tcPr>
            <w:tcW w:w="596" w:type="dxa"/>
            <w:shd w:val="clear" w:color="auto" w:fill="auto"/>
          </w:tcPr>
          <w:p w14:paraId="5057412B" w14:textId="77777777" w:rsidR="001B2E9C" w:rsidRPr="00E63007" w:rsidRDefault="001B2E9C" w:rsidP="001B2E9C">
            <w:pPr>
              <w:widowControl w:val="0"/>
              <w:tabs>
                <w:tab w:val="left" w:pos="321"/>
              </w:tabs>
              <w:autoSpaceDE w:val="0"/>
              <w:autoSpaceDN w:val="0"/>
              <w:adjustRightInd w:val="0"/>
              <w:spacing w:after="0" w:line="240" w:lineRule="auto"/>
              <w:rPr>
                <w:rFonts w:ascii="Times New Roman" w:eastAsia="Calibri" w:hAnsi="Times New Roman"/>
                <w:sz w:val="24"/>
                <w:szCs w:val="24"/>
                <w:lang w:eastAsia="en-US"/>
              </w:rPr>
            </w:pPr>
            <w:r w:rsidRPr="00E63007">
              <w:rPr>
                <w:rFonts w:ascii="Times New Roman" w:eastAsia="Calibri" w:hAnsi="Times New Roman"/>
                <w:sz w:val="24"/>
                <w:szCs w:val="24"/>
                <w:lang w:eastAsia="en-US"/>
              </w:rPr>
              <w:t>23</w:t>
            </w:r>
          </w:p>
        </w:tc>
        <w:tc>
          <w:tcPr>
            <w:tcW w:w="1843" w:type="dxa"/>
            <w:shd w:val="clear" w:color="auto" w:fill="auto"/>
          </w:tcPr>
          <w:p w14:paraId="3E6BEBE8"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Дозатор піпетковий 1-канальний з регульованим об’ємом BIOHIT Proline  100-1000 мкл</w:t>
            </w:r>
          </w:p>
        </w:tc>
        <w:tc>
          <w:tcPr>
            <w:tcW w:w="4678" w:type="dxa"/>
          </w:tcPr>
          <w:p w14:paraId="4D460297"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100-1000 мкл</w:t>
            </w:r>
          </w:p>
          <w:p w14:paraId="11DE367F"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δ =± 0,26%</w:t>
            </w:r>
          </w:p>
          <w:p w14:paraId="14DD5F3C"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100 мкл (U- 5,78 мкл)</w:t>
            </w:r>
          </w:p>
          <w:p w14:paraId="0B9B4403"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500 мкл (U- 5,78 мкл)</w:t>
            </w:r>
          </w:p>
          <w:p w14:paraId="5E8CD7F1"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1000 мкл (U- 5,78 мкл)</w:t>
            </w:r>
          </w:p>
        </w:tc>
        <w:tc>
          <w:tcPr>
            <w:tcW w:w="1275" w:type="dxa"/>
            <w:shd w:val="clear" w:color="auto" w:fill="auto"/>
          </w:tcPr>
          <w:p w14:paraId="5C4522DF"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послуга</w:t>
            </w:r>
          </w:p>
        </w:tc>
        <w:tc>
          <w:tcPr>
            <w:tcW w:w="1134" w:type="dxa"/>
            <w:shd w:val="clear" w:color="auto" w:fill="auto"/>
          </w:tcPr>
          <w:p w14:paraId="6357BB8C"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2</w:t>
            </w:r>
          </w:p>
        </w:tc>
      </w:tr>
      <w:tr w:rsidR="001B2E9C" w:rsidRPr="00E63007" w14:paraId="02E4F37F" w14:textId="77777777" w:rsidTr="00CC2321">
        <w:tc>
          <w:tcPr>
            <w:tcW w:w="596" w:type="dxa"/>
            <w:shd w:val="clear" w:color="auto" w:fill="auto"/>
          </w:tcPr>
          <w:p w14:paraId="47E5A429" w14:textId="77777777" w:rsidR="001B2E9C" w:rsidRPr="00E63007" w:rsidRDefault="001B2E9C" w:rsidP="001B2E9C">
            <w:pPr>
              <w:widowControl w:val="0"/>
              <w:tabs>
                <w:tab w:val="left" w:pos="321"/>
              </w:tabs>
              <w:autoSpaceDE w:val="0"/>
              <w:autoSpaceDN w:val="0"/>
              <w:adjustRightInd w:val="0"/>
              <w:spacing w:after="0" w:line="240" w:lineRule="auto"/>
              <w:rPr>
                <w:rFonts w:ascii="Times New Roman" w:eastAsia="Calibri" w:hAnsi="Times New Roman"/>
                <w:sz w:val="24"/>
                <w:szCs w:val="24"/>
                <w:lang w:eastAsia="en-US"/>
              </w:rPr>
            </w:pPr>
            <w:r w:rsidRPr="00E63007">
              <w:rPr>
                <w:rFonts w:ascii="Times New Roman" w:eastAsia="Calibri" w:hAnsi="Times New Roman"/>
                <w:sz w:val="24"/>
                <w:szCs w:val="24"/>
                <w:lang w:eastAsia="en-US"/>
              </w:rPr>
              <w:t>24</w:t>
            </w:r>
          </w:p>
        </w:tc>
        <w:tc>
          <w:tcPr>
            <w:tcW w:w="1843" w:type="dxa"/>
            <w:shd w:val="clear" w:color="auto" w:fill="auto"/>
          </w:tcPr>
          <w:p w14:paraId="4FD7A384"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Одноканальна піпетка змінного об’єму Ленпіпет (Thermolabsystems) 0,5-10 мкл</w:t>
            </w:r>
          </w:p>
        </w:tc>
        <w:tc>
          <w:tcPr>
            <w:tcW w:w="4678" w:type="dxa"/>
          </w:tcPr>
          <w:p w14:paraId="1EA8EB01"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0,5-10 мкл, δ =± 2,5%</w:t>
            </w:r>
          </w:p>
          <w:p w14:paraId="514C35FE"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1 мкл (U- 0,14 мкл)</w:t>
            </w:r>
          </w:p>
          <w:p w14:paraId="73C026B0"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5 мкл (U- 0,14 мкл)</w:t>
            </w:r>
          </w:p>
          <w:p w14:paraId="2D9930D7"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10 мкл (U- 0,14 мкл)</w:t>
            </w:r>
          </w:p>
        </w:tc>
        <w:tc>
          <w:tcPr>
            <w:tcW w:w="1275" w:type="dxa"/>
            <w:shd w:val="clear" w:color="auto" w:fill="auto"/>
          </w:tcPr>
          <w:p w14:paraId="68F3682B"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послуга</w:t>
            </w:r>
          </w:p>
        </w:tc>
        <w:tc>
          <w:tcPr>
            <w:tcW w:w="1134" w:type="dxa"/>
            <w:shd w:val="clear" w:color="auto" w:fill="auto"/>
          </w:tcPr>
          <w:p w14:paraId="5CF01F13"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2</w:t>
            </w:r>
          </w:p>
        </w:tc>
      </w:tr>
      <w:tr w:rsidR="001B2E9C" w:rsidRPr="00E63007" w14:paraId="1B9D9B9C" w14:textId="77777777" w:rsidTr="00CC2321">
        <w:tc>
          <w:tcPr>
            <w:tcW w:w="596" w:type="dxa"/>
            <w:shd w:val="clear" w:color="auto" w:fill="auto"/>
          </w:tcPr>
          <w:p w14:paraId="245E0F94" w14:textId="77777777" w:rsidR="001B2E9C" w:rsidRPr="00E63007" w:rsidRDefault="001B2E9C" w:rsidP="001B2E9C">
            <w:pPr>
              <w:widowControl w:val="0"/>
              <w:tabs>
                <w:tab w:val="left" w:pos="321"/>
              </w:tabs>
              <w:autoSpaceDE w:val="0"/>
              <w:autoSpaceDN w:val="0"/>
              <w:adjustRightInd w:val="0"/>
              <w:spacing w:after="0" w:line="240" w:lineRule="auto"/>
              <w:rPr>
                <w:rFonts w:ascii="Times New Roman" w:eastAsia="Calibri" w:hAnsi="Times New Roman"/>
                <w:sz w:val="24"/>
                <w:szCs w:val="24"/>
                <w:lang w:eastAsia="en-US"/>
              </w:rPr>
            </w:pPr>
            <w:r w:rsidRPr="00E63007">
              <w:rPr>
                <w:rFonts w:ascii="Times New Roman" w:eastAsia="Calibri" w:hAnsi="Times New Roman"/>
                <w:sz w:val="24"/>
                <w:szCs w:val="24"/>
                <w:lang w:eastAsia="en-US"/>
              </w:rPr>
              <w:t>25</w:t>
            </w:r>
          </w:p>
        </w:tc>
        <w:tc>
          <w:tcPr>
            <w:tcW w:w="1843" w:type="dxa"/>
            <w:shd w:val="clear" w:color="auto" w:fill="auto"/>
          </w:tcPr>
          <w:p w14:paraId="47885C56"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Одноканальна піпетка змінного об’єму Ленпіпет (Thermolabsystems) 2-20 мкл</w:t>
            </w:r>
          </w:p>
        </w:tc>
        <w:tc>
          <w:tcPr>
            <w:tcW w:w="4678" w:type="dxa"/>
          </w:tcPr>
          <w:p w14:paraId="554B293B"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2-20 мкл, δ =± 2,0%</w:t>
            </w:r>
          </w:p>
          <w:p w14:paraId="3F799C0B"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2 мкл (U-0,58 мкл)</w:t>
            </w:r>
          </w:p>
          <w:p w14:paraId="37642325"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10 мкл (U-0,58 мкл)</w:t>
            </w:r>
          </w:p>
          <w:p w14:paraId="17A5116B"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20 мкл (U-0,58 мкл)</w:t>
            </w:r>
          </w:p>
        </w:tc>
        <w:tc>
          <w:tcPr>
            <w:tcW w:w="1275" w:type="dxa"/>
            <w:shd w:val="clear" w:color="auto" w:fill="auto"/>
          </w:tcPr>
          <w:p w14:paraId="3299FA95"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послуга</w:t>
            </w:r>
          </w:p>
        </w:tc>
        <w:tc>
          <w:tcPr>
            <w:tcW w:w="1134" w:type="dxa"/>
            <w:shd w:val="clear" w:color="auto" w:fill="auto"/>
          </w:tcPr>
          <w:p w14:paraId="582EEF42"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2</w:t>
            </w:r>
          </w:p>
        </w:tc>
      </w:tr>
      <w:tr w:rsidR="001B2E9C" w:rsidRPr="00E63007" w14:paraId="45CA8D61" w14:textId="77777777" w:rsidTr="00CC2321">
        <w:tc>
          <w:tcPr>
            <w:tcW w:w="596" w:type="dxa"/>
            <w:shd w:val="clear" w:color="auto" w:fill="auto"/>
          </w:tcPr>
          <w:p w14:paraId="086760FA" w14:textId="77777777" w:rsidR="001B2E9C" w:rsidRPr="00E63007" w:rsidRDefault="001B2E9C" w:rsidP="001B2E9C">
            <w:pPr>
              <w:widowControl w:val="0"/>
              <w:tabs>
                <w:tab w:val="left" w:pos="321"/>
              </w:tabs>
              <w:autoSpaceDE w:val="0"/>
              <w:autoSpaceDN w:val="0"/>
              <w:adjustRightInd w:val="0"/>
              <w:spacing w:after="0" w:line="240" w:lineRule="auto"/>
              <w:rPr>
                <w:rFonts w:ascii="Times New Roman" w:eastAsia="Calibri" w:hAnsi="Times New Roman"/>
                <w:sz w:val="24"/>
                <w:szCs w:val="24"/>
                <w:lang w:eastAsia="en-US"/>
              </w:rPr>
            </w:pPr>
            <w:r w:rsidRPr="00E63007">
              <w:rPr>
                <w:rFonts w:ascii="Times New Roman" w:eastAsia="Calibri" w:hAnsi="Times New Roman"/>
                <w:sz w:val="24"/>
                <w:szCs w:val="24"/>
                <w:lang w:eastAsia="en-US"/>
              </w:rPr>
              <w:t>26</w:t>
            </w:r>
          </w:p>
        </w:tc>
        <w:tc>
          <w:tcPr>
            <w:tcW w:w="1843" w:type="dxa"/>
            <w:shd w:val="clear" w:color="auto" w:fill="auto"/>
          </w:tcPr>
          <w:p w14:paraId="01001E3B"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Одноканальна піпетка змінного об’єму Ленпіпет (Thermolabsystems) 10-100</w:t>
            </w:r>
          </w:p>
        </w:tc>
        <w:tc>
          <w:tcPr>
            <w:tcW w:w="4678" w:type="dxa"/>
          </w:tcPr>
          <w:p w14:paraId="7C9474E1"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10-100 мкл, δ =± 1,5%</w:t>
            </w:r>
          </w:p>
          <w:p w14:paraId="6654C576"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10 мкл (U- 1,16 мкл)</w:t>
            </w:r>
          </w:p>
          <w:p w14:paraId="5D2830A2"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50 мкл (U- 1,16 мкл)</w:t>
            </w:r>
          </w:p>
          <w:p w14:paraId="69DE9EDA"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100 мкл (U- 1,16 мкл</w:t>
            </w:r>
          </w:p>
        </w:tc>
        <w:tc>
          <w:tcPr>
            <w:tcW w:w="1275" w:type="dxa"/>
            <w:shd w:val="clear" w:color="auto" w:fill="auto"/>
          </w:tcPr>
          <w:p w14:paraId="1C80EF88"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послуга</w:t>
            </w:r>
          </w:p>
        </w:tc>
        <w:tc>
          <w:tcPr>
            <w:tcW w:w="1134" w:type="dxa"/>
            <w:shd w:val="clear" w:color="auto" w:fill="auto"/>
          </w:tcPr>
          <w:p w14:paraId="1972022F"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2</w:t>
            </w:r>
          </w:p>
        </w:tc>
      </w:tr>
      <w:tr w:rsidR="001B2E9C" w:rsidRPr="00E63007" w14:paraId="65FD7E48" w14:textId="77777777" w:rsidTr="00CC2321">
        <w:tc>
          <w:tcPr>
            <w:tcW w:w="596" w:type="dxa"/>
            <w:shd w:val="clear" w:color="auto" w:fill="auto"/>
          </w:tcPr>
          <w:p w14:paraId="069EA6F2" w14:textId="77777777" w:rsidR="001B2E9C" w:rsidRPr="00E63007" w:rsidRDefault="001B2E9C" w:rsidP="001B2E9C">
            <w:pPr>
              <w:widowControl w:val="0"/>
              <w:tabs>
                <w:tab w:val="left" w:pos="321"/>
              </w:tabs>
              <w:autoSpaceDE w:val="0"/>
              <w:autoSpaceDN w:val="0"/>
              <w:adjustRightInd w:val="0"/>
              <w:spacing w:after="0" w:line="240" w:lineRule="auto"/>
              <w:rPr>
                <w:rFonts w:ascii="Times New Roman" w:eastAsia="Calibri" w:hAnsi="Times New Roman"/>
                <w:sz w:val="24"/>
                <w:szCs w:val="24"/>
                <w:lang w:eastAsia="en-US"/>
              </w:rPr>
            </w:pPr>
            <w:r w:rsidRPr="00E63007">
              <w:rPr>
                <w:rFonts w:ascii="Times New Roman" w:eastAsia="Calibri" w:hAnsi="Times New Roman"/>
                <w:sz w:val="24"/>
                <w:szCs w:val="24"/>
                <w:lang w:eastAsia="en-US"/>
              </w:rPr>
              <w:t>27</w:t>
            </w:r>
          </w:p>
        </w:tc>
        <w:tc>
          <w:tcPr>
            <w:tcW w:w="1843" w:type="dxa"/>
            <w:shd w:val="clear" w:color="auto" w:fill="auto"/>
          </w:tcPr>
          <w:p w14:paraId="0F774A30"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Одноканальна піпетка змінного об’єму Ленпіпет (Thermolabsystems) 100-1000 мкл</w:t>
            </w:r>
          </w:p>
        </w:tc>
        <w:tc>
          <w:tcPr>
            <w:tcW w:w="4678" w:type="dxa"/>
          </w:tcPr>
          <w:p w14:paraId="6E65D6B8"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100-1000 мкл</w:t>
            </w:r>
          </w:p>
          <w:p w14:paraId="53EB5564"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δ =± 1,0%</w:t>
            </w:r>
          </w:p>
          <w:p w14:paraId="0637C39C"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100 мкл (U- 5,77 мкл)</w:t>
            </w:r>
          </w:p>
          <w:p w14:paraId="2457E8D4"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500 мкл (U- 5,78 мкл)</w:t>
            </w:r>
          </w:p>
          <w:p w14:paraId="5B8BC67C"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1000 мкл (U- 5,78 мкл)</w:t>
            </w:r>
          </w:p>
        </w:tc>
        <w:tc>
          <w:tcPr>
            <w:tcW w:w="1275" w:type="dxa"/>
            <w:shd w:val="clear" w:color="auto" w:fill="auto"/>
          </w:tcPr>
          <w:p w14:paraId="1C4A691A"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послуга</w:t>
            </w:r>
          </w:p>
        </w:tc>
        <w:tc>
          <w:tcPr>
            <w:tcW w:w="1134" w:type="dxa"/>
            <w:shd w:val="clear" w:color="auto" w:fill="auto"/>
          </w:tcPr>
          <w:p w14:paraId="6DAECD0E"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2</w:t>
            </w:r>
          </w:p>
        </w:tc>
      </w:tr>
      <w:tr w:rsidR="001B2E9C" w:rsidRPr="00E63007" w14:paraId="42E2B4A0" w14:textId="77777777" w:rsidTr="00CC2321">
        <w:tc>
          <w:tcPr>
            <w:tcW w:w="596" w:type="dxa"/>
            <w:shd w:val="clear" w:color="auto" w:fill="auto"/>
          </w:tcPr>
          <w:p w14:paraId="48E27516" w14:textId="77777777" w:rsidR="001B2E9C" w:rsidRPr="00E63007" w:rsidRDefault="001B2E9C" w:rsidP="001B2E9C">
            <w:pPr>
              <w:widowControl w:val="0"/>
              <w:tabs>
                <w:tab w:val="left" w:pos="321"/>
              </w:tabs>
              <w:autoSpaceDE w:val="0"/>
              <w:autoSpaceDN w:val="0"/>
              <w:adjustRightInd w:val="0"/>
              <w:spacing w:after="0" w:line="240" w:lineRule="auto"/>
              <w:rPr>
                <w:rFonts w:ascii="Times New Roman" w:eastAsia="Calibri" w:hAnsi="Times New Roman"/>
                <w:sz w:val="24"/>
                <w:szCs w:val="24"/>
                <w:lang w:eastAsia="en-US"/>
              </w:rPr>
            </w:pPr>
            <w:r w:rsidRPr="00E63007">
              <w:rPr>
                <w:rFonts w:ascii="Times New Roman" w:eastAsia="Calibri" w:hAnsi="Times New Roman"/>
                <w:sz w:val="24"/>
                <w:szCs w:val="24"/>
                <w:lang w:eastAsia="en-US"/>
              </w:rPr>
              <w:lastRenderedPageBreak/>
              <w:t>28</w:t>
            </w:r>
          </w:p>
        </w:tc>
        <w:tc>
          <w:tcPr>
            <w:tcW w:w="1843" w:type="dxa"/>
            <w:shd w:val="clear" w:color="auto" w:fill="auto"/>
          </w:tcPr>
          <w:p w14:paraId="32B29A2B"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Піпетка фіксованого об’єму 145 мкл</w:t>
            </w:r>
          </w:p>
          <w:p w14:paraId="08D140E9"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GRAM NEG (-) </w:t>
            </w:r>
          </w:p>
          <w:p w14:paraId="5EB3E397"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Модель Fixed Volume Pipet V1221</w:t>
            </w:r>
          </w:p>
        </w:tc>
        <w:tc>
          <w:tcPr>
            <w:tcW w:w="4678" w:type="dxa"/>
          </w:tcPr>
          <w:p w14:paraId="362EF37E"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145 мкл</w:t>
            </w:r>
          </w:p>
          <w:p w14:paraId="4240083B"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145 мкл </w:t>
            </w:r>
          </w:p>
          <w:p w14:paraId="2D88A902"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(U- 0,18 мкл/0,12%)</w:t>
            </w:r>
          </w:p>
        </w:tc>
        <w:tc>
          <w:tcPr>
            <w:tcW w:w="1275" w:type="dxa"/>
            <w:shd w:val="clear" w:color="auto" w:fill="auto"/>
          </w:tcPr>
          <w:p w14:paraId="6EC888F1"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послуга</w:t>
            </w:r>
          </w:p>
        </w:tc>
        <w:tc>
          <w:tcPr>
            <w:tcW w:w="1134" w:type="dxa"/>
            <w:shd w:val="clear" w:color="auto" w:fill="auto"/>
          </w:tcPr>
          <w:p w14:paraId="1E3A6FE0"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1</w:t>
            </w:r>
          </w:p>
        </w:tc>
      </w:tr>
      <w:tr w:rsidR="001B2E9C" w:rsidRPr="00E63007" w14:paraId="76934696" w14:textId="77777777" w:rsidTr="00CC2321">
        <w:tc>
          <w:tcPr>
            <w:tcW w:w="596" w:type="dxa"/>
            <w:shd w:val="clear" w:color="auto" w:fill="auto"/>
          </w:tcPr>
          <w:p w14:paraId="0E382636" w14:textId="77777777" w:rsidR="001B2E9C" w:rsidRPr="00E63007" w:rsidRDefault="001B2E9C" w:rsidP="001B2E9C">
            <w:pPr>
              <w:widowControl w:val="0"/>
              <w:tabs>
                <w:tab w:val="left" w:pos="321"/>
              </w:tabs>
              <w:autoSpaceDE w:val="0"/>
              <w:autoSpaceDN w:val="0"/>
              <w:adjustRightInd w:val="0"/>
              <w:spacing w:after="0" w:line="240" w:lineRule="auto"/>
              <w:rPr>
                <w:rFonts w:ascii="Times New Roman" w:eastAsia="Calibri" w:hAnsi="Times New Roman"/>
                <w:sz w:val="24"/>
                <w:szCs w:val="24"/>
                <w:lang w:eastAsia="en-US"/>
              </w:rPr>
            </w:pPr>
            <w:r w:rsidRPr="00E63007">
              <w:rPr>
                <w:rFonts w:ascii="Times New Roman" w:eastAsia="Calibri" w:hAnsi="Times New Roman"/>
                <w:sz w:val="24"/>
                <w:szCs w:val="24"/>
                <w:lang w:eastAsia="en-US"/>
              </w:rPr>
              <w:t>29</w:t>
            </w:r>
          </w:p>
        </w:tc>
        <w:tc>
          <w:tcPr>
            <w:tcW w:w="1843" w:type="dxa"/>
            <w:shd w:val="clear" w:color="auto" w:fill="auto"/>
          </w:tcPr>
          <w:p w14:paraId="1B1E8F0E"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Піпетка фіксованого об’єму 280 мкл</w:t>
            </w:r>
          </w:p>
          <w:p w14:paraId="7E62D0B7"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GRAM POS (+)</w:t>
            </w:r>
          </w:p>
          <w:p w14:paraId="2FEE0B5F"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Модель Fixed Volume Pipet V1222</w:t>
            </w:r>
          </w:p>
        </w:tc>
        <w:tc>
          <w:tcPr>
            <w:tcW w:w="4678" w:type="dxa"/>
          </w:tcPr>
          <w:p w14:paraId="5A36FDF9"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280 мкл</w:t>
            </w:r>
          </w:p>
          <w:p w14:paraId="0ABA17B8"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280 мкл </w:t>
            </w:r>
          </w:p>
          <w:p w14:paraId="202CB4A7"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(U- 0,39 мкл/0,14%)</w:t>
            </w:r>
          </w:p>
        </w:tc>
        <w:tc>
          <w:tcPr>
            <w:tcW w:w="1275" w:type="dxa"/>
            <w:shd w:val="clear" w:color="auto" w:fill="auto"/>
          </w:tcPr>
          <w:p w14:paraId="6E1B3718"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послуга</w:t>
            </w:r>
          </w:p>
        </w:tc>
        <w:tc>
          <w:tcPr>
            <w:tcW w:w="1134" w:type="dxa"/>
            <w:shd w:val="clear" w:color="auto" w:fill="auto"/>
          </w:tcPr>
          <w:p w14:paraId="251D780D"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1</w:t>
            </w:r>
          </w:p>
        </w:tc>
      </w:tr>
      <w:tr w:rsidR="001B2E9C" w:rsidRPr="00E63007" w14:paraId="7F977F9D" w14:textId="77777777" w:rsidTr="00CC2321">
        <w:tc>
          <w:tcPr>
            <w:tcW w:w="596" w:type="dxa"/>
            <w:shd w:val="clear" w:color="auto" w:fill="auto"/>
          </w:tcPr>
          <w:p w14:paraId="0B07EDB8" w14:textId="77777777" w:rsidR="001B2E9C" w:rsidRPr="00E63007" w:rsidRDefault="001B2E9C" w:rsidP="001B2E9C">
            <w:pPr>
              <w:widowControl w:val="0"/>
              <w:tabs>
                <w:tab w:val="left" w:pos="321"/>
              </w:tabs>
              <w:autoSpaceDE w:val="0"/>
              <w:autoSpaceDN w:val="0"/>
              <w:adjustRightInd w:val="0"/>
              <w:spacing w:after="0" w:line="240" w:lineRule="auto"/>
              <w:rPr>
                <w:rFonts w:ascii="Times New Roman" w:eastAsia="Calibri" w:hAnsi="Times New Roman"/>
                <w:sz w:val="24"/>
                <w:szCs w:val="24"/>
                <w:lang w:eastAsia="en-US"/>
              </w:rPr>
            </w:pPr>
            <w:r w:rsidRPr="00E63007">
              <w:rPr>
                <w:rFonts w:ascii="Times New Roman" w:eastAsia="Calibri" w:hAnsi="Times New Roman"/>
                <w:sz w:val="24"/>
                <w:szCs w:val="24"/>
                <w:lang w:eastAsia="en-US"/>
              </w:rPr>
              <w:t>30</w:t>
            </w:r>
          </w:p>
        </w:tc>
        <w:tc>
          <w:tcPr>
            <w:tcW w:w="1843" w:type="dxa"/>
            <w:shd w:val="clear" w:color="auto" w:fill="auto"/>
          </w:tcPr>
          <w:p w14:paraId="4A375DD2"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Малий диспенсер (дозатор поршневий) 1000-5000 мкл</w:t>
            </w:r>
          </w:p>
          <w:p w14:paraId="4917210C"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модель Dispensette</w:t>
            </w:r>
          </w:p>
        </w:tc>
        <w:tc>
          <w:tcPr>
            <w:tcW w:w="4678" w:type="dxa"/>
          </w:tcPr>
          <w:p w14:paraId="175BA872"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1000-5000 мкл</w:t>
            </w:r>
          </w:p>
          <w:p w14:paraId="3259E426"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1000 мкл </w:t>
            </w:r>
          </w:p>
          <w:p w14:paraId="3D924B44"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(U- 1,01 мкл/0,10%)</w:t>
            </w:r>
          </w:p>
          <w:p w14:paraId="305E31CB"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2500 мкл </w:t>
            </w:r>
          </w:p>
          <w:p w14:paraId="28A8F42A"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(U- 1,56 мкл/0,06%)</w:t>
            </w:r>
          </w:p>
          <w:p w14:paraId="74ABCAAB"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5000 мкл </w:t>
            </w:r>
          </w:p>
          <w:p w14:paraId="7D8AF309"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(U- 2,19 мкл/0,04%)</w:t>
            </w:r>
          </w:p>
        </w:tc>
        <w:tc>
          <w:tcPr>
            <w:tcW w:w="1275" w:type="dxa"/>
            <w:shd w:val="clear" w:color="auto" w:fill="auto"/>
          </w:tcPr>
          <w:p w14:paraId="569A9648"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послуга</w:t>
            </w:r>
          </w:p>
        </w:tc>
        <w:tc>
          <w:tcPr>
            <w:tcW w:w="1134" w:type="dxa"/>
            <w:shd w:val="clear" w:color="auto" w:fill="auto"/>
          </w:tcPr>
          <w:p w14:paraId="0384254C"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1</w:t>
            </w:r>
          </w:p>
        </w:tc>
      </w:tr>
      <w:tr w:rsidR="001B2E9C" w:rsidRPr="00E63007" w14:paraId="0B0F2226" w14:textId="77777777" w:rsidTr="00CC2321">
        <w:tc>
          <w:tcPr>
            <w:tcW w:w="596" w:type="dxa"/>
            <w:shd w:val="clear" w:color="auto" w:fill="auto"/>
          </w:tcPr>
          <w:p w14:paraId="7207B446" w14:textId="77777777" w:rsidR="001B2E9C" w:rsidRPr="00E63007" w:rsidRDefault="001B2E9C" w:rsidP="001B2E9C">
            <w:pPr>
              <w:widowControl w:val="0"/>
              <w:tabs>
                <w:tab w:val="left" w:pos="321"/>
              </w:tabs>
              <w:autoSpaceDE w:val="0"/>
              <w:autoSpaceDN w:val="0"/>
              <w:adjustRightInd w:val="0"/>
              <w:spacing w:after="0" w:line="240" w:lineRule="auto"/>
              <w:rPr>
                <w:rFonts w:ascii="Times New Roman" w:eastAsia="Calibri" w:hAnsi="Times New Roman"/>
                <w:sz w:val="24"/>
                <w:szCs w:val="24"/>
                <w:lang w:eastAsia="en-US"/>
              </w:rPr>
            </w:pPr>
            <w:r w:rsidRPr="00E63007">
              <w:rPr>
                <w:rFonts w:ascii="Times New Roman" w:eastAsia="Calibri" w:hAnsi="Times New Roman"/>
                <w:sz w:val="24"/>
                <w:szCs w:val="24"/>
                <w:lang w:eastAsia="en-US"/>
              </w:rPr>
              <w:t>31</w:t>
            </w:r>
          </w:p>
        </w:tc>
        <w:tc>
          <w:tcPr>
            <w:tcW w:w="1843" w:type="dxa"/>
            <w:shd w:val="clear" w:color="auto" w:fill="auto"/>
          </w:tcPr>
          <w:p w14:paraId="2C9BE694"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Одноканальна піпетка зі змінним об’ємом, 0,5-10 мкл, модель Eppendorf  Reference</w:t>
            </w:r>
          </w:p>
        </w:tc>
        <w:tc>
          <w:tcPr>
            <w:tcW w:w="4678" w:type="dxa"/>
          </w:tcPr>
          <w:p w14:paraId="73E98D0F"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0,5-10 мкл</w:t>
            </w:r>
          </w:p>
          <w:p w14:paraId="61D57BB9"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0,5 мк- δ =± 9,0%</w:t>
            </w:r>
          </w:p>
          <w:p w14:paraId="55F84B09"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1 мк- δ =± 2,5%</w:t>
            </w:r>
          </w:p>
          <w:p w14:paraId="31638883"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5 мкл -δ =± 1,5%</w:t>
            </w:r>
          </w:p>
          <w:p w14:paraId="5278E72D"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10 мкл -δ =± 1,0%</w:t>
            </w:r>
          </w:p>
          <w:p w14:paraId="03497E2C"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0,5 мкл (U- 0,08 мкл)</w:t>
            </w:r>
          </w:p>
          <w:p w14:paraId="357A02C6"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5 мкл (U- 0,08 мкл)</w:t>
            </w:r>
          </w:p>
          <w:p w14:paraId="24C946E4"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10 мкл (U- 0,08 мкл)</w:t>
            </w:r>
          </w:p>
        </w:tc>
        <w:tc>
          <w:tcPr>
            <w:tcW w:w="1275" w:type="dxa"/>
            <w:shd w:val="clear" w:color="auto" w:fill="auto"/>
          </w:tcPr>
          <w:p w14:paraId="58B164F4"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послуга</w:t>
            </w:r>
          </w:p>
        </w:tc>
        <w:tc>
          <w:tcPr>
            <w:tcW w:w="1134" w:type="dxa"/>
            <w:shd w:val="clear" w:color="auto" w:fill="auto"/>
          </w:tcPr>
          <w:p w14:paraId="287AD376"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1</w:t>
            </w:r>
          </w:p>
        </w:tc>
      </w:tr>
      <w:tr w:rsidR="001B2E9C" w:rsidRPr="00E63007" w14:paraId="740B9E0D" w14:textId="77777777" w:rsidTr="00CC2321">
        <w:tc>
          <w:tcPr>
            <w:tcW w:w="596" w:type="dxa"/>
            <w:shd w:val="clear" w:color="auto" w:fill="auto"/>
          </w:tcPr>
          <w:p w14:paraId="5E9DBBD5" w14:textId="77777777" w:rsidR="001B2E9C" w:rsidRPr="00E63007" w:rsidRDefault="001B2E9C" w:rsidP="001B2E9C">
            <w:pPr>
              <w:widowControl w:val="0"/>
              <w:tabs>
                <w:tab w:val="left" w:pos="321"/>
              </w:tabs>
              <w:autoSpaceDE w:val="0"/>
              <w:autoSpaceDN w:val="0"/>
              <w:adjustRightInd w:val="0"/>
              <w:spacing w:after="0" w:line="240" w:lineRule="auto"/>
              <w:rPr>
                <w:rFonts w:ascii="Times New Roman" w:eastAsia="Calibri" w:hAnsi="Times New Roman"/>
                <w:sz w:val="24"/>
                <w:szCs w:val="24"/>
                <w:lang w:eastAsia="en-US"/>
              </w:rPr>
            </w:pPr>
            <w:r w:rsidRPr="00E63007">
              <w:rPr>
                <w:rFonts w:ascii="Times New Roman" w:eastAsia="Calibri" w:hAnsi="Times New Roman"/>
                <w:sz w:val="24"/>
                <w:szCs w:val="24"/>
                <w:lang w:eastAsia="en-US"/>
              </w:rPr>
              <w:t>32</w:t>
            </w:r>
          </w:p>
        </w:tc>
        <w:tc>
          <w:tcPr>
            <w:tcW w:w="1843" w:type="dxa"/>
            <w:shd w:val="clear" w:color="auto" w:fill="auto"/>
          </w:tcPr>
          <w:p w14:paraId="643BC4C6"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Одноканальна піпетка зі змінним об’ємом, 10-100 мкл, модель </w:t>
            </w:r>
            <w:r w:rsidRPr="00E63007">
              <w:rPr>
                <w:rFonts w:ascii="Times New Roman" w:eastAsia="Calibri" w:hAnsi="Times New Roman"/>
                <w:sz w:val="24"/>
                <w:szCs w:val="24"/>
                <w:lang w:val="ru-RU" w:eastAsia="en-US"/>
              </w:rPr>
              <w:t>Eppendorf</w:t>
            </w:r>
            <w:r w:rsidRPr="00E63007">
              <w:rPr>
                <w:rFonts w:ascii="Times New Roman" w:eastAsia="Calibri" w:hAnsi="Times New Roman"/>
                <w:sz w:val="24"/>
                <w:szCs w:val="24"/>
                <w:lang w:eastAsia="en-US"/>
              </w:rPr>
              <w:t xml:space="preserve">  </w:t>
            </w:r>
            <w:r w:rsidRPr="00E63007">
              <w:rPr>
                <w:rFonts w:ascii="Times New Roman" w:eastAsia="Calibri" w:hAnsi="Times New Roman"/>
                <w:sz w:val="24"/>
                <w:szCs w:val="24"/>
                <w:lang w:val="ru-RU" w:eastAsia="en-US"/>
              </w:rPr>
              <w:t>Reference</w:t>
            </w:r>
          </w:p>
        </w:tc>
        <w:tc>
          <w:tcPr>
            <w:tcW w:w="4678" w:type="dxa"/>
          </w:tcPr>
          <w:p w14:paraId="63F8DD6F"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10-100 мкл</w:t>
            </w:r>
          </w:p>
          <w:p w14:paraId="5D53CEAD"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10 мк- δ =± 3,0%</w:t>
            </w:r>
          </w:p>
          <w:p w14:paraId="732CBD81"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50 мк- δ =± 1,0%</w:t>
            </w:r>
          </w:p>
          <w:p w14:paraId="166EE4F8"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100 мкл -δ =± 0,8%</w:t>
            </w:r>
          </w:p>
          <w:p w14:paraId="3752AF2C"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10 мкл (U- 0,14 мкл)</w:t>
            </w:r>
          </w:p>
          <w:p w14:paraId="7A1703D9"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50 мкл (U- 0,14 мкл)</w:t>
            </w:r>
          </w:p>
          <w:p w14:paraId="5FFB8601"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100 мкл (U- 0,14 мкл</w:t>
            </w:r>
          </w:p>
        </w:tc>
        <w:tc>
          <w:tcPr>
            <w:tcW w:w="1275" w:type="dxa"/>
            <w:shd w:val="clear" w:color="auto" w:fill="auto"/>
          </w:tcPr>
          <w:p w14:paraId="4F50BD0A"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послуга</w:t>
            </w:r>
          </w:p>
        </w:tc>
        <w:tc>
          <w:tcPr>
            <w:tcW w:w="1134" w:type="dxa"/>
            <w:shd w:val="clear" w:color="auto" w:fill="auto"/>
          </w:tcPr>
          <w:p w14:paraId="6770F8F4"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1</w:t>
            </w:r>
          </w:p>
        </w:tc>
      </w:tr>
      <w:tr w:rsidR="001B2E9C" w:rsidRPr="00E63007" w14:paraId="59266A48" w14:textId="77777777" w:rsidTr="00CC2321">
        <w:tc>
          <w:tcPr>
            <w:tcW w:w="596" w:type="dxa"/>
            <w:shd w:val="clear" w:color="auto" w:fill="auto"/>
          </w:tcPr>
          <w:p w14:paraId="7CBB4AC3" w14:textId="77777777" w:rsidR="001B2E9C" w:rsidRPr="00E63007" w:rsidRDefault="001B2E9C" w:rsidP="001B2E9C">
            <w:pPr>
              <w:widowControl w:val="0"/>
              <w:tabs>
                <w:tab w:val="left" w:pos="321"/>
              </w:tabs>
              <w:autoSpaceDE w:val="0"/>
              <w:autoSpaceDN w:val="0"/>
              <w:adjustRightInd w:val="0"/>
              <w:spacing w:after="0" w:line="240" w:lineRule="auto"/>
              <w:rPr>
                <w:rFonts w:ascii="Times New Roman" w:eastAsia="Calibri" w:hAnsi="Times New Roman"/>
                <w:sz w:val="24"/>
                <w:szCs w:val="24"/>
                <w:lang w:eastAsia="en-US"/>
              </w:rPr>
            </w:pPr>
            <w:r w:rsidRPr="00E63007">
              <w:rPr>
                <w:rFonts w:ascii="Times New Roman" w:eastAsia="Calibri" w:hAnsi="Times New Roman"/>
                <w:sz w:val="24"/>
                <w:szCs w:val="24"/>
                <w:lang w:eastAsia="en-US"/>
              </w:rPr>
              <w:t>33</w:t>
            </w:r>
          </w:p>
        </w:tc>
        <w:tc>
          <w:tcPr>
            <w:tcW w:w="1843" w:type="dxa"/>
            <w:shd w:val="clear" w:color="auto" w:fill="auto"/>
          </w:tcPr>
          <w:p w14:paraId="3830065D"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Одноканальна піпетка зі змінним об’ємом, 100-1000 мкл, модель Eppendorf  Reference</w:t>
            </w:r>
          </w:p>
        </w:tc>
        <w:tc>
          <w:tcPr>
            <w:tcW w:w="4678" w:type="dxa"/>
          </w:tcPr>
          <w:p w14:paraId="2570EA70"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100-1000 мкл</w:t>
            </w:r>
          </w:p>
          <w:p w14:paraId="77DE9D8E"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100 мк- δ =± 3,0%</w:t>
            </w:r>
          </w:p>
          <w:p w14:paraId="324F4CBE"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500 мк- δ =± 1,0%</w:t>
            </w:r>
          </w:p>
          <w:p w14:paraId="273FEE1D"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1000 мкл -δ =± 0,6%</w:t>
            </w:r>
          </w:p>
          <w:p w14:paraId="5A9EA740"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100 мкл (U- 1,16 мкл)</w:t>
            </w:r>
          </w:p>
          <w:p w14:paraId="13831E7D"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500 мкл (U- 1,17 мкл)</w:t>
            </w:r>
          </w:p>
          <w:p w14:paraId="28356BE4"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1000 мкл (U-1,22 мкл</w:t>
            </w:r>
          </w:p>
        </w:tc>
        <w:tc>
          <w:tcPr>
            <w:tcW w:w="1275" w:type="dxa"/>
            <w:shd w:val="clear" w:color="auto" w:fill="auto"/>
          </w:tcPr>
          <w:p w14:paraId="2478D270"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послуга</w:t>
            </w:r>
          </w:p>
        </w:tc>
        <w:tc>
          <w:tcPr>
            <w:tcW w:w="1134" w:type="dxa"/>
            <w:shd w:val="clear" w:color="auto" w:fill="auto"/>
          </w:tcPr>
          <w:p w14:paraId="4A2DC68A"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1</w:t>
            </w:r>
          </w:p>
        </w:tc>
      </w:tr>
      <w:tr w:rsidR="001B2E9C" w:rsidRPr="00E63007" w14:paraId="2780CAF3" w14:textId="77777777" w:rsidTr="00CC2321">
        <w:tc>
          <w:tcPr>
            <w:tcW w:w="596" w:type="dxa"/>
            <w:shd w:val="clear" w:color="auto" w:fill="auto"/>
          </w:tcPr>
          <w:p w14:paraId="31C8374E" w14:textId="77777777" w:rsidR="001B2E9C" w:rsidRPr="00E63007" w:rsidRDefault="001B2E9C" w:rsidP="001B2E9C">
            <w:pPr>
              <w:widowControl w:val="0"/>
              <w:tabs>
                <w:tab w:val="left" w:pos="321"/>
              </w:tabs>
              <w:autoSpaceDE w:val="0"/>
              <w:autoSpaceDN w:val="0"/>
              <w:adjustRightInd w:val="0"/>
              <w:spacing w:after="0" w:line="240" w:lineRule="auto"/>
              <w:rPr>
                <w:rFonts w:ascii="Times New Roman" w:eastAsia="Calibri" w:hAnsi="Times New Roman"/>
                <w:sz w:val="24"/>
                <w:szCs w:val="24"/>
                <w:lang w:eastAsia="en-US"/>
              </w:rPr>
            </w:pPr>
            <w:r w:rsidRPr="00E63007">
              <w:rPr>
                <w:rFonts w:ascii="Times New Roman" w:eastAsia="Calibri" w:hAnsi="Times New Roman"/>
                <w:sz w:val="24"/>
                <w:szCs w:val="24"/>
                <w:lang w:eastAsia="en-US"/>
              </w:rPr>
              <w:t>34</w:t>
            </w:r>
          </w:p>
        </w:tc>
        <w:tc>
          <w:tcPr>
            <w:tcW w:w="1843" w:type="dxa"/>
            <w:shd w:val="clear" w:color="auto" w:fill="auto"/>
          </w:tcPr>
          <w:p w14:paraId="68FE7B6F"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Дозатор автоматичний 1-канальний із змінним </w:t>
            </w:r>
            <w:r w:rsidRPr="00E63007">
              <w:rPr>
                <w:rFonts w:ascii="Times New Roman" w:eastAsia="Calibri" w:hAnsi="Times New Roman"/>
                <w:sz w:val="24"/>
                <w:szCs w:val="24"/>
                <w:lang w:eastAsia="en-US"/>
              </w:rPr>
              <w:lastRenderedPageBreak/>
              <w:t>об’ємом ISOLAB</w:t>
            </w:r>
          </w:p>
          <w:p w14:paraId="05D231D6"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0,1-2,5 мкл</w:t>
            </w:r>
          </w:p>
        </w:tc>
        <w:tc>
          <w:tcPr>
            <w:tcW w:w="4678" w:type="dxa"/>
          </w:tcPr>
          <w:p w14:paraId="6BCE906B"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lastRenderedPageBreak/>
              <w:t>0,1 ÷ 2,5 мкл, δ =± 0,01</w:t>
            </w:r>
          </w:p>
          <w:p w14:paraId="6E87431E"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1 мкл </w:t>
            </w:r>
          </w:p>
          <w:p w14:paraId="5626C59E"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1,25 мкл </w:t>
            </w:r>
          </w:p>
          <w:p w14:paraId="287811A5"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2,5 мкл</w:t>
            </w:r>
          </w:p>
        </w:tc>
        <w:tc>
          <w:tcPr>
            <w:tcW w:w="1275" w:type="dxa"/>
            <w:shd w:val="clear" w:color="auto" w:fill="auto"/>
          </w:tcPr>
          <w:p w14:paraId="2149B937"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послуга</w:t>
            </w:r>
          </w:p>
        </w:tc>
        <w:tc>
          <w:tcPr>
            <w:tcW w:w="1134" w:type="dxa"/>
            <w:shd w:val="clear" w:color="auto" w:fill="auto"/>
          </w:tcPr>
          <w:p w14:paraId="24533764"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1</w:t>
            </w:r>
          </w:p>
        </w:tc>
      </w:tr>
      <w:tr w:rsidR="001B2E9C" w:rsidRPr="00E63007" w14:paraId="440BB337" w14:textId="77777777" w:rsidTr="00CC2321">
        <w:tc>
          <w:tcPr>
            <w:tcW w:w="596" w:type="dxa"/>
            <w:shd w:val="clear" w:color="auto" w:fill="auto"/>
          </w:tcPr>
          <w:p w14:paraId="12F69B08" w14:textId="77777777" w:rsidR="001B2E9C" w:rsidRPr="00E63007" w:rsidRDefault="001B2E9C" w:rsidP="001B2E9C">
            <w:pPr>
              <w:widowControl w:val="0"/>
              <w:tabs>
                <w:tab w:val="left" w:pos="321"/>
              </w:tabs>
              <w:autoSpaceDE w:val="0"/>
              <w:autoSpaceDN w:val="0"/>
              <w:adjustRightInd w:val="0"/>
              <w:spacing w:after="0" w:line="240" w:lineRule="auto"/>
              <w:rPr>
                <w:rFonts w:ascii="Times New Roman" w:eastAsia="Calibri" w:hAnsi="Times New Roman"/>
                <w:sz w:val="24"/>
                <w:szCs w:val="24"/>
                <w:lang w:eastAsia="en-US"/>
              </w:rPr>
            </w:pPr>
            <w:r w:rsidRPr="00E63007">
              <w:rPr>
                <w:rFonts w:ascii="Times New Roman" w:eastAsia="Calibri" w:hAnsi="Times New Roman"/>
                <w:sz w:val="24"/>
                <w:szCs w:val="24"/>
                <w:lang w:eastAsia="en-US"/>
              </w:rPr>
              <w:t>35</w:t>
            </w:r>
          </w:p>
        </w:tc>
        <w:tc>
          <w:tcPr>
            <w:tcW w:w="1843" w:type="dxa"/>
            <w:shd w:val="clear" w:color="auto" w:fill="auto"/>
          </w:tcPr>
          <w:p w14:paraId="19A631B7"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Мікролітрова піпетка 1-канальна Transferpette® , 0,5-10 мкл, цифрова</w:t>
            </w:r>
          </w:p>
        </w:tc>
        <w:tc>
          <w:tcPr>
            <w:tcW w:w="4678" w:type="dxa"/>
          </w:tcPr>
          <w:p w14:paraId="17CDE89D"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0,5-10 мкл</w:t>
            </w:r>
          </w:p>
          <w:p w14:paraId="51618C2D"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1 мк- δ =± 7%</w:t>
            </w:r>
          </w:p>
          <w:p w14:paraId="264B7C95"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5 мк- δ =± 1,6%</w:t>
            </w:r>
          </w:p>
          <w:p w14:paraId="38F718A0"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10 мкл -δ =± 1%</w:t>
            </w:r>
          </w:p>
        </w:tc>
        <w:tc>
          <w:tcPr>
            <w:tcW w:w="1275" w:type="dxa"/>
            <w:shd w:val="clear" w:color="auto" w:fill="auto"/>
          </w:tcPr>
          <w:p w14:paraId="7A788A50"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послуга</w:t>
            </w:r>
          </w:p>
        </w:tc>
        <w:tc>
          <w:tcPr>
            <w:tcW w:w="1134" w:type="dxa"/>
            <w:shd w:val="clear" w:color="auto" w:fill="auto"/>
          </w:tcPr>
          <w:p w14:paraId="7D5F173E"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1</w:t>
            </w:r>
          </w:p>
        </w:tc>
      </w:tr>
      <w:tr w:rsidR="001B2E9C" w:rsidRPr="00E63007" w14:paraId="759E3BCF" w14:textId="77777777" w:rsidTr="00CC2321">
        <w:tc>
          <w:tcPr>
            <w:tcW w:w="596" w:type="dxa"/>
            <w:shd w:val="clear" w:color="auto" w:fill="auto"/>
          </w:tcPr>
          <w:p w14:paraId="0FE70B0B" w14:textId="77777777" w:rsidR="001B2E9C" w:rsidRPr="00E63007" w:rsidRDefault="001B2E9C" w:rsidP="001B2E9C">
            <w:pPr>
              <w:widowControl w:val="0"/>
              <w:tabs>
                <w:tab w:val="left" w:pos="321"/>
              </w:tabs>
              <w:autoSpaceDE w:val="0"/>
              <w:autoSpaceDN w:val="0"/>
              <w:adjustRightInd w:val="0"/>
              <w:spacing w:after="0" w:line="240" w:lineRule="auto"/>
              <w:rPr>
                <w:rFonts w:ascii="Times New Roman" w:eastAsia="Calibri" w:hAnsi="Times New Roman"/>
                <w:sz w:val="24"/>
                <w:szCs w:val="24"/>
                <w:lang w:eastAsia="en-US"/>
              </w:rPr>
            </w:pPr>
            <w:r w:rsidRPr="00E63007">
              <w:rPr>
                <w:rFonts w:ascii="Times New Roman" w:eastAsia="Calibri" w:hAnsi="Times New Roman"/>
                <w:sz w:val="24"/>
                <w:szCs w:val="24"/>
                <w:lang w:eastAsia="en-US"/>
              </w:rPr>
              <w:t>36</w:t>
            </w:r>
          </w:p>
        </w:tc>
        <w:tc>
          <w:tcPr>
            <w:tcW w:w="1843" w:type="dxa"/>
            <w:shd w:val="clear" w:color="auto" w:fill="auto"/>
          </w:tcPr>
          <w:p w14:paraId="2D9F521B"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Мікролітрова піпетка 1-канальна Transferpette® , 20-200 мкл, цифрова</w:t>
            </w:r>
          </w:p>
        </w:tc>
        <w:tc>
          <w:tcPr>
            <w:tcW w:w="4678" w:type="dxa"/>
          </w:tcPr>
          <w:p w14:paraId="541D969F"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20-200 мкл</w:t>
            </w:r>
          </w:p>
          <w:p w14:paraId="0E28302D"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20 мк- δ =± 3%</w:t>
            </w:r>
          </w:p>
          <w:p w14:paraId="36CCDCBB"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100 мк- δ =± 0,8%</w:t>
            </w:r>
          </w:p>
          <w:p w14:paraId="6C3CB61E"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200 мкл -δ =± 0,6%</w:t>
            </w:r>
          </w:p>
        </w:tc>
        <w:tc>
          <w:tcPr>
            <w:tcW w:w="1275" w:type="dxa"/>
            <w:shd w:val="clear" w:color="auto" w:fill="auto"/>
          </w:tcPr>
          <w:p w14:paraId="702381F9"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послуга</w:t>
            </w:r>
          </w:p>
        </w:tc>
        <w:tc>
          <w:tcPr>
            <w:tcW w:w="1134" w:type="dxa"/>
            <w:shd w:val="clear" w:color="auto" w:fill="auto"/>
          </w:tcPr>
          <w:p w14:paraId="1D3E2F03"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1</w:t>
            </w:r>
          </w:p>
        </w:tc>
      </w:tr>
      <w:tr w:rsidR="001B2E9C" w:rsidRPr="00E63007" w14:paraId="314B7EBD" w14:textId="77777777" w:rsidTr="00CC2321">
        <w:tc>
          <w:tcPr>
            <w:tcW w:w="596" w:type="dxa"/>
            <w:shd w:val="clear" w:color="auto" w:fill="auto"/>
          </w:tcPr>
          <w:p w14:paraId="52697D78" w14:textId="77777777" w:rsidR="001B2E9C" w:rsidRPr="00E63007" w:rsidRDefault="001B2E9C" w:rsidP="001B2E9C">
            <w:pPr>
              <w:widowControl w:val="0"/>
              <w:tabs>
                <w:tab w:val="left" w:pos="321"/>
              </w:tabs>
              <w:autoSpaceDE w:val="0"/>
              <w:autoSpaceDN w:val="0"/>
              <w:adjustRightInd w:val="0"/>
              <w:spacing w:after="0" w:line="240" w:lineRule="auto"/>
              <w:rPr>
                <w:rFonts w:ascii="Times New Roman" w:eastAsia="Calibri" w:hAnsi="Times New Roman"/>
                <w:sz w:val="24"/>
                <w:szCs w:val="24"/>
                <w:lang w:eastAsia="en-US"/>
              </w:rPr>
            </w:pPr>
            <w:r w:rsidRPr="00E63007">
              <w:rPr>
                <w:rFonts w:ascii="Times New Roman" w:eastAsia="Calibri" w:hAnsi="Times New Roman"/>
                <w:sz w:val="24"/>
                <w:szCs w:val="24"/>
                <w:lang w:eastAsia="en-US"/>
              </w:rPr>
              <w:t>37</w:t>
            </w:r>
          </w:p>
        </w:tc>
        <w:tc>
          <w:tcPr>
            <w:tcW w:w="1843" w:type="dxa"/>
            <w:shd w:val="clear" w:color="auto" w:fill="auto"/>
          </w:tcPr>
          <w:p w14:paraId="33FF3571"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Мікролітрова піпетка S-8 8-канальна Transferpette® , 5-50 мкл, цифрова</w:t>
            </w:r>
          </w:p>
        </w:tc>
        <w:tc>
          <w:tcPr>
            <w:tcW w:w="4678" w:type="dxa"/>
          </w:tcPr>
          <w:p w14:paraId="60B20983"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5-50 мкл</w:t>
            </w:r>
          </w:p>
          <w:p w14:paraId="2923E226"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5 мк- δ =± 3%</w:t>
            </w:r>
          </w:p>
          <w:p w14:paraId="60A7936F"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25 мк- δ =± 0,8%</w:t>
            </w:r>
          </w:p>
          <w:p w14:paraId="17CFFC0B"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50 мкл -δ =± 0,4%</w:t>
            </w:r>
          </w:p>
        </w:tc>
        <w:tc>
          <w:tcPr>
            <w:tcW w:w="1275" w:type="dxa"/>
            <w:shd w:val="clear" w:color="auto" w:fill="auto"/>
          </w:tcPr>
          <w:p w14:paraId="2104E8FF"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послуга</w:t>
            </w:r>
          </w:p>
        </w:tc>
        <w:tc>
          <w:tcPr>
            <w:tcW w:w="1134" w:type="dxa"/>
            <w:shd w:val="clear" w:color="auto" w:fill="auto"/>
          </w:tcPr>
          <w:p w14:paraId="546B3E8D"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3</w:t>
            </w:r>
          </w:p>
        </w:tc>
      </w:tr>
      <w:tr w:rsidR="001B2E9C" w:rsidRPr="00E63007" w14:paraId="013CEA89" w14:textId="77777777" w:rsidTr="00CC2321">
        <w:tc>
          <w:tcPr>
            <w:tcW w:w="596" w:type="dxa"/>
            <w:shd w:val="clear" w:color="auto" w:fill="auto"/>
          </w:tcPr>
          <w:p w14:paraId="3849F87F" w14:textId="77777777" w:rsidR="001B2E9C" w:rsidRPr="00E63007" w:rsidRDefault="001B2E9C" w:rsidP="001B2E9C">
            <w:pPr>
              <w:widowControl w:val="0"/>
              <w:tabs>
                <w:tab w:val="left" w:pos="321"/>
              </w:tabs>
              <w:autoSpaceDE w:val="0"/>
              <w:autoSpaceDN w:val="0"/>
              <w:adjustRightInd w:val="0"/>
              <w:spacing w:after="0" w:line="240" w:lineRule="auto"/>
              <w:rPr>
                <w:rFonts w:ascii="Times New Roman" w:eastAsia="Calibri" w:hAnsi="Times New Roman"/>
                <w:sz w:val="24"/>
                <w:szCs w:val="24"/>
                <w:lang w:eastAsia="en-US"/>
              </w:rPr>
            </w:pPr>
            <w:r w:rsidRPr="00E63007">
              <w:rPr>
                <w:rFonts w:ascii="Times New Roman" w:eastAsia="Calibri" w:hAnsi="Times New Roman"/>
                <w:sz w:val="24"/>
                <w:szCs w:val="24"/>
                <w:lang w:eastAsia="en-US"/>
              </w:rPr>
              <w:t>38</w:t>
            </w:r>
          </w:p>
        </w:tc>
        <w:tc>
          <w:tcPr>
            <w:tcW w:w="1843" w:type="dxa"/>
            <w:shd w:val="clear" w:color="auto" w:fill="auto"/>
          </w:tcPr>
          <w:p w14:paraId="08CEDFD4"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Дозатор піпетковий 8-канальний з регульованим об’ємом BIOHIT Proline  50-300 мкл</w:t>
            </w:r>
          </w:p>
        </w:tc>
        <w:tc>
          <w:tcPr>
            <w:tcW w:w="4678" w:type="dxa"/>
          </w:tcPr>
          <w:p w14:paraId="036D8AA2"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50-300 мкл, </w:t>
            </w:r>
          </w:p>
          <w:p w14:paraId="1C6C0853"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50 мкл, δ =± 0,8%</w:t>
            </w:r>
          </w:p>
          <w:p w14:paraId="778816B7"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150 мкл, δ =± 0,5% </w:t>
            </w:r>
          </w:p>
          <w:p w14:paraId="3ADC5E05"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300 мкл, δ =± 0,25%</w:t>
            </w:r>
          </w:p>
        </w:tc>
        <w:tc>
          <w:tcPr>
            <w:tcW w:w="1275" w:type="dxa"/>
            <w:shd w:val="clear" w:color="auto" w:fill="auto"/>
          </w:tcPr>
          <w:p w14:paraId="330FC341"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послуга</w:t>
            </w:r>
          </w:p>
        </w:tc>
        <w:tc>
          <w:tcPr>
            <w:tcW w:w="1134" w:type="dxa"/>
            <w:shd w:val="clear" w:color="auto" w:fill="auto"/>
          </w:tcPr>
          <w:p w14:paraId="7EC25B7E"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1</w:t>
            </w:r>
          </w:p>
        </w:tc>
      </w:tr>
      <w:tr w:rsidR="001B2E9C" w:rsidRPr="00E63007" w14:paraId="1944F0F0" w14:textId="77777777" w:rsidTr="00CC2321">
        <w:tc>
          <w:tcPr>
            <w:tcW w:w="596" w:type="dxa"/>
            <w:shd w:val="clear" w:color="auto" w:fill="auto"/>
          </w:tcPr>
          <w:p w14:paraId="18FE43B1" w14:textId="77777777" w:rsidR="001B2E9C" w:rsidRPr="00E63007" w:rsidRDefault="001B2E9C" w:rsidP="001B2E9C">
            <w:pPr>
              <w:widowControl w:val="0"/>
              <w:tabs>
                <w:tab w:val="left" w:pos="321"/>
              </w:tabs>
              <w:autoSpaceDE w:val="0"/>
              <w:autoSpaceDN w:val="0"/>
              <w:adjustRightInd w:val="0"/>
              <w:spacing w:after="0" w:line="240" w:lineRule="auto"/>
              <w:rPr>
                <w:rFonts w:ascii="Times New Roman" w:eastAsia="Calibri" w:hAnsi="Times New Roman"/>
                <w:sz w:val="24"/>
                <w:szCs w:val="24"/>
                <w:lang w:eastAsia="en-US"/>
              </w:rPr>
            </w:pPr>
            <w:r w:rsidRPr="00E63007">
              <w:rPr>
                <w:rFonts w:ascii="Times New Roman" w:eastAsia="Calibri" w:hAnsi="Times New Roman"/>
                <w:sz w:val="24"/>
                <w:szCs w:val="24"/>
                <w:lang w:eastAsia="en-US"/>
              </w:rPr>
              <w:t>39</w:t>
            </w:r>
          </w:p>
        </w:tc>
        <w:tc>
          <w:tcPr>
            <w:tcW w:w="1843" w:type="dxa"/>
            <w:shd w:val="clear" w:color="auto" w:fill="auto"/>
          </w:tcPr>
          <w:p w14:paraId="6D77A06F"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Дозатор піпетковий з регульованим об’ємом дози Research</w:t>
            </w:r>
          </w:p>
          <w:p w14:paraId="2152C470"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одноканальний</w:t>
            </w:r>
          </w:p>
        </w:tc>
        <w:tc>
          <w:tcPr>
            <w:tcW w:w="4678" w:type="dxa"/>
          </w:tcPr>
          <w:p w14:paraId="7F46D387"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Об’єм </w:t>
            </w:r>
          </w:p>
          <w:p w14:paraId="5B2DCFE3"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0,5-10 мкл</w:t>
            </w:r>
          </w:p>
        </w:tc>
        <w:tc>
          <w:tcPr>
            <w:tcW w:w="1275" w:type="dxa"/>
            <w:shd w:val="clear" w:color="auto" w:fill="auto"/>
          </w:tcPr>
          <w:p w14:paraId="078D1C66"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послуга</w:t>
            </w:r>
          </w:p>
        </w:tc>
        <w:tc>
          <w:tcPr>
            <w:tcW w:w="1134" w:type="dxa"/>
            <w:shd w:val="clear" w:color="auto" w:fill="auto"/>
          </w:tcPr>
          <w:p w14:paraId="4B871BDE"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7</w:t>
            </w:r>
          </w:p>
        </w:tc>
      </w:tr>
      <w:tr w:rsidR="001B2E9C" w:rsidRPr="00E63007" w14:paraId="30A34A8F" w14:textId="77777777" w:rsidTr="00CC2321">
        <w:tc>
          <w:tcPr>
            <w:tcW w:w="596" w:type="dxa"/>
            <w:shd w:val="clear" w:color="auto" w:fill="auto"/>
          </w:tcPr>
          <w:p w14:paraId="04DBE023" w14:textId="77777777" w:rsidR="001B2E9C" w:rsidRPr="00E63007" w:rsidRDefault="001B2E9C" w:rsidP="001B2E9C">
            <w:pPr>
              <w:widowControl w:val="0"/>
              <w:tabs>
                <w:tab w:val="left" w:pos="321"/>
              </w:tabs>
              <w:autoSpaceDE w:val="0"/>
              <w:autoSpaceDN w:val="0"/>
              <w:adjustRightInd w:val="0"/>
              <w:spacing w:after="0" w:line="240" w:lineRule="auto"/>
              <w:rPr>
                <w:rFonts w:ascii="Times New Roman" w:eastAsia="Calibri" w:hAnsi="Times New Roman"/>
                <w:sz w:val="24"/>
                <w:szCs w:val="24"/>
                <w:lang w:eastAsia="en-US"/>
              </w:rPr>
            </w:pPr>
            <w:r w:rsidRPr="00E63007">
              <w:rPr>
                <w:rFonts w:ascii="Times New Roman" w:eastAsia="Calibri" w:hAnsi="Times New Roman"/>
                <w:sz w:val="24"/>
                <w:szCs w:val="24"/>
                <w:lang w:eastAsia="en-US"/>
              </w:rPr>
              <w:t>40</w:t>
            </w:r>
          </w:p>
        </w:tc>
        <w:tc>
          <w:tcPr>
            <w:tcW w:w="1843" w:type="dxa"/>
            <w:shd w:val="clear" w:color="auto" w:fill="auto"/>
          </w:tcPr>
          <w:p w14:paraId="023253FE"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Дозатор піпетковий з регульованим об’ємом дози Research одноканальний</w:t>
            </w:r>
          </w:p>
        </w:tc>
        <w:tc>
          <w:tcPr>
            <w:tcW w:w="4678" w:type="dxa"/>
          </w:tcPr>
          <w:p w14:paraId="5FCCF05E"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Об’єм </w:t>
            </w:r>
          </w:p>
          <w:p w14:paraId="542E2FB9"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100-1000 мкл</w:t>
            </w:r>
          </w:p>
        </w:tc>
        <w:tc>
          <w:tcPr>
            <w:tcW w:w="1275" w:type="dxa"/>
            <w:shd w:val="clear" w:color="auto" w:fill="auto"/>
          </w:tcPr>
          <w:p w14:paraId="0AE9BA6E"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послуга</w:t>
            </w:r>
          </w:p>
        </w:tc>
        <w:tc>
          <w:tcPr>
            <w:tcW w:w="1134" w:type="dxa"/>
            <w:shd w:val="clear" w:color="auto" w:fill="auto"/>
          </w:tcPr>
          <w:p w14:paraId="43A1C8DB"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7</w:t>
            </w:r>
          </w:p>
        </w:tc>
      </w:tr>
      <w:tr w:rsidR="001B2E9C" w:rsidRPr="00E63007" w14:paraId="34716A41" w14:textId="77777777" w:rsidTr="00CC2321">
        <w:tc>
          <w:tcPr>
            <w:tcW w:w="596" w:type="dxa"/>
            <w:shd w:val="clear" w:color="auto" w:fill="auto"/>
          </w:tcPr>
          <w:p w14:paraId="037010FE" w14:textId="77777777" w:rsidR="001B2E9C" w:rsidRPr="00E63007" w:rsidRDefault="001B2E9C" w:rsidP="001B2E9C">
            <w:pPr>
              <w:widowControl w:val="0"/>
              <w:tabs>
                <w:tab w:val="left" w:pos="321"/>
              </w:tabs>
              <w:autoSpaceDE w:val="0"/>
              <w:autoSpaceDN w:val="0"/>
              <w:adjustRightInd w:val="0"/>
              <w:spacing w:after="0" w:line="240" w:lineRule="auto"/>
              <w:rPr>
                <w:rFonts w:ascii="Times New Roman" w:eastAsia="Calibri" w:hAnsi="Times New Roman"/>
                <w:sz w:val="24"/>
                <w:szCs w:val="24"/>
                <w:lang w:eastAsia="en-US"/>
              </w:rPr>
            </w:pPr>
            <w:r w:rsidRPr="00E63007">
              <w:rPr>
                <w:rFonts w:ascii="Times New Roman" w:eastAsia="Calibri" w:hAnsi="Times New Roman"/>
                <w:sz w:val="24"/>
                <w:szCs w:val="24"/>
                <w:lang w:eastAsia="en-US"/>
              </w:rPr>
              <w:t>41</w:t>
            </w:r>
          </w:p>
        </w:tc>
        <w:tc>
          <w:tcPr>
            <w:tcW w:w="1843" w:type="dxa"/>
            <w:shd w:val="clear" w:color="auto" w:fill="auto"/>
          </w:tcPr>
          <w:p w14:paraId="7D4886DC"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Дозатор піпетковий з регульованим об’ємом дози Research одноканальний</w:t>
            </w:r>
          </w:p>
        </w:tc>
        <w:tc>
          <w:tcPr>
            <w:tcW w:w="4678" w:type="dxa"/>
          </w:tcPr>
          <w:p w14:paraId="626A94AA"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Об’єм </w:t>
            </w:r>
          </w:p>
          <w:p w14:paraId="2DD62995"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20-200 мкл</w:t>
            </w:r>
          </w:p>
        </w:tc>
        <w:tc>
          <w:tcPr>
            <w:tcW w:w="1275" w:type="dxa"/>
            <w:shd w:val="clear" w:color="auto" w:fill="auto"/>
          </w:tcPr>
          <w:p w14:paraId="0C05FB38"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послуга</w:t>
            </w:r>
          </w:p>
        </w:tc>
        <w:tc>
          <w:tcPr>
            <w:tcW w:w="1134" w:type="dxa"/>
            <w:shd w:val="clear" w:color="auto" w:fill="auto"/>
          </w:tcPr>
          <w:p w14:paraId="5C834EC3"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7</w:t>
            </w:r>
          </w:p>
        </w:tc>
      </w:tr>
      <w:tr w:rsidR="001B2E9C" w:rsidRPr="00E63007" w14:paraId="111653CE" w14:textId="77777777" w:rsidTr="00CC2321">
        <w:tc>
          <w:tcPr>
            <w:tcW w:w="596" w:type="dxa"/>
            <w:shd w:val="clear" w:color="auto" w:fill="auto"/>
          </w:tcPr>
          <w:p w14:paraId="7E060A2A" w14:textId="77777777" w:rsidR="001B2E9C" w:rsidRPr="00E63007" w:rsidRDefault="001B2E9C" w:rsidP="001B2E9C">
            <w:pPr>
              <w:widowControl w:val="0"/>
              <w:tabs>
                <w:tab w:val="left" w:pos="321"/>
              </w:tabs>
              <w:autoSpaceDE w:val="0"/>
              <w:autoSpaceDN w:val="0"/>
              <w:adjustRightInd w:val="0"/>
              <w:spacing w:after="0" w:line="240" w:lineRule="auto"/>
              <w:rPr>
                <w:rFonts w:ascii="Times New Roman" w:eastAsia="Calibri" w:hAnsi="Times New Roman"/>
                <w:sz w:val="24"/>
                <w:szCs w:val="24"/>
                <w:lang w:eastAsia="en-US"/>
              </w:rPr>
            </w:pPr>
            <w:r w:rsidRPr="00E63007">
              <w:rPr>
                <w:rFonts w:ascii="Times New Roman" w:eastAsia="Calibri" w:hAnsi="Times New Roman"/>
                <w:sz w:val="24"/>
                <w:szCs w:val="24"/>
                <w:lang w:eastAsia="en-US"/>
              </w:rPr>
              <w:t>42</w:t>
            </w:r>
          </w:p>
        </w:tc>
        <w:tc>
          <w:tcPr>
            <w:tcW w:w="1843" w:type="dxa"/>
            <w:shd w:val="clear" w:color="auto" w:fill="auto"/>
          </w:tcPr>
          <w:p w14:paraId="48C0E332"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Дозатор піпетковий з регульованим об’ємом дози </w:t>
            </w:r>
            <w:r w:rsidRPr="00E63007">
              <w:rPr>
                <w:rFonts w:ascii="Times New Roman" w:eastAsia="Calibri" w:hAnsi="Times New Roman"/>
                <w:sz w:val="24"/>
                <w:szCs w:val="24"/>
                <w:lang w:eastAsia="en-US"/>
              </w:rPr>
              <w:lastRenderedPageBreak/>
              <w:t>Research одноканальний</w:t>
            </w:r>
          </w:p>
        </w:tc>
        <w:tc>
          <w:tcPr>
            <w:tcW w:w="4678" w:type="dxa"/>
          </w:tcPr>
          <w:p w14:paraId="2AD8CB68"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lastRenderedPageBreak/>
              <w:t xml:space="preserve">Об’єм </w:t>
            </w:r>
          </w:p>
          <w:p w14:paraId="5A00313E"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10-100 мкл</w:t>
            </w:r>
          </w:p>
        </w:tc>
        <w:tc>
          <w:tcPr>
            <w:tcW w:w="1275" w:type="dxa"/>
            <w:shd w:val="clear" w:color="auto" w:fill="auto"/>
          </w:tcPr>
          <w:p w14:paraId="546DF6E8"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послуга</w:t>
            </w:r>
          </w:p>
        </w:tc>
        <w:tc>
          <w:tcPr>
            <w:tcW w:w="1134" w:type="dxa"/>
            <w:shd w:val="clear" w:color="auto" w:fill="auto"/>
          </w:tcPr>
          <w:p w14:paraId="19A604E4"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7</w:t>
            </w:r>
          </w:p>
        </w:tc>
      </w:tr>
      <w:tr w:rsidR="001B2E9C" w:rsidRPr="00E63007" w14:paraId="78E92B4E" w14:textId="77777777" w:rsidTr="00CC2321">
        <w:tc>
          <w:tcPr>
            <w:tcW w:w="596" w:type="dxa"/>
            <w:shd w:val="clear" w:color="auto" w:fill="auto"/>
          </w:tcPr>
          <w:p w14:paraId="2099C96C" w14:textId="77777777" w:rsidR="001B2E9C" w:rsidRPr="00E63007" w:rsidRDefault="001B2E9C" w:rsidP="001B2E9C">
            <w:pPr>
              <w:widowControl w:val="0"/>
              <w:tabs>
                <w:tab w:val="left" w:pos="321"/>
              </w:tabs>
              <w:autoSpaceDE w:val="0"/>
              <w:autoSpaceDN w:val="0"/>
              <w:adjustRightInd w:val="0"/>
              <w:spacing w:after="0" w:line="240" w:lineRule="auto"/>
              <w:rPr>
                <w:rFonts w:ascii="Times New Roman" w:eastAsia="Calibri" w:hAnsi="Times New Roman"/>
                <w:sz w:val="24"/>
                <w:szCs w:val="24"/>
                <w:lang w:eastAsia="en-US"/>
              </w:rPr>
            </w:pPr>
            <w:r w:rsidRPr="00E63007">
              <w:rPr>
                <w:rFonts w:ascii="Times New Roman" w:eastAsia="Calibri" w:hAnsi="Times New Roman"/>
                <w:sz w:val="24"/>
                <w:szCs w:val="24"/>
                <w:lang w:eastAsia="en-US"/>
              </w:rPr>
              <w:t>43</w:t>
            </w:r>
          </w:p>
        </w:tc>
        <w:tc>
          <w:tcPr>
            <w:tcW w:w="1843" w:type="dxa"/>
            <w:shd w:val="clear" w:color="auto" w:fill="auto"/>
          </w:tcPr>
          <w:p w14:paraId="46D107EE"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Дозатор піпетковий з регульованим об’ємом дози</w:t>
            </w:r>
          </w:p>
          <w:p w14:paraId="5C2A0B2D"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 BIOHIT PROLINE одноканальний</w:t>
            </w:r>
          </w:p>
        </w:tc>
        <w:tc>
          <w:tcPr>
            <w:tcW w:w="4678" w:type="dxa"/>
          </w:tcPr>
          <w:p w14:paraId="53FBB5C2"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Об’єм </w:t>
            </w:r>
          </w:p>
          <w:p w14:paraId="7A78A957"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5-50 мкл</w:t>
            </w:r>
          </w:p>
        </w:tc>
        <w:tc>
          <w:tcPr>
            <w:tcW w:w="1275" w:type="dxa"/>
            <w:shd w:val="clear" w:color="auto" w:fill="auto"/>
          </w:tcPr>
          <w:p w14:paraId="020574F5"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послуга</w:t>
            </w:r>
          </w:p>
        </w:tc>
        <w:tc>
          <w:tcPr>
            <w:tcW w:w="1134" w:type="dxa"/>
            <w:shd w:val="clear" w:color="auto" w:fill="auto"/>
          </w:tcPr>
          <w:p w14:paraId="26648258"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1</w:t>
            </w:r>
          </w:p>
        </w:tc>
      </w:tr>
      <w:tr w:rsidR="001B2E9C" w:rsidRPr="00E63007" w14:paraId="1928B1C4" w14:textId="77777777" w:rsidTr="00CC2321">
        <w:tc>
          <w:tcPr>
            <w:tcW w:w="596" w:type="dxa"/>
            <w:shd w:val="clear" w:color="auto" w:fill="auto"/>
          </w:tcPr>
          <w:p w14:paraId="242F4F2A" w14:textId="77777777" w:rsidR="001B2E9C" w:rsidRPr="00E63007" w:rsidRDefault="001B2E9C" w:rsidP="001B2E9C">
            <w:pPr>
              <w:widowControl w:val="0"/>
              <w:tabs>
                <w:tab w:val="left" w:pos="321"/>
              </w:tabs>
              <w:autoSpaceDE w:val="0"/>
              <w:autoSpaceDN w:val="0"/>
              <w:adjustRightInd w:val="0"/>
              <w:spacing w:after="0" w:line="240" w:lineRule="auto"/>
              <w:rPr>
                <w:rFonts w:ascii="Times New Roman" w:eastAsia="Calibri" w:hAnsi="Times New Roman"/>
                <w:sz w:val="24"/>
                <w:szCs w:val="24"/>
                <w:lang w:eastAsia="en-US"/>
              </w:rPr>
            </w:pPr>
            <w:r w:rsidRPr="00E63007">
              <w:rPr>
                <w:rFonts w:ascii="Times New Roman" w:eastAsia="Calibri" w:hAnsi="Times New Roman"/>
                <w:sz w:val="24"/>
                <w:szCs w:val="24"/>
                <w:lang w:eastAsia="en-US"/>
              </w:rPr>
              <w:t>44</w:t>
            </w:r>
          </w:p>
        </w:tc>
        <w:tc>
          <w:tcPr>
            <w:tcW w:w="1843" w:type="dxa"/>
            <w:shd w:val="clear" w:color="auto" w:fill="auto"/>
          </w:tcPr>
          <w:p w14:paraId="45FCD39A"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Дозатор піпетковий з регульованим об’ємом дози Research одноканальний</w:t>
            </w:r>
          </w:p>
        </w:tc>
        <w:tc>
          <w:tcPr>
            <w:tcW w:w="4678" w:type="dxa"/>
          </w:tcPr>
          <w:p w14:paraId="0F4E9084"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Об’єм </w:t>
            </w:r>
          </w:p>
          <w:p w14:paraId="540ADC10"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2-20 мкл</w:t>
            </w:r>
          </w:p>
        </w:tc>
        <w:tc>
          <w:tcPr>
            <w:tcW w:w="1275" w:type="dxa"/>
            <w:shd w:val="clear" w:color="auto" w:fill="auto"/>
          </w:tcPr>
          <w:p w14:paraId="3FA92FEC"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послуга</w:t>
            </w:r>
          </w:p>
        </w:tc>
        <w:tc>
          <w:tcPr>
            <w:tcW w:w="1134" w:type="dxa"/>
            <w:shd w:val="clear" w:color="auto" w:fill="auto"/>
          </w:tcPr>
          <w:p w14:paraId="58A04FF8"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5</w:t>
            </w:r>
          </w:p>
        </w:tc>
      </w:tr>
      <w:tr w:rsidR="001B2E9C" w:rsidRPr="00E63007" w14:paraId="1633B7E3" w14:textId="77777777" w:rsidTr="00CC2321">
        <w:tc>
          <w:tcPr>
            <w:tcW w:w="596" w:type="dxa"/>
            <w:shd w:val="clear" w:color="auto" w:fill="auto"/>
          </w:tcPr>
          <w:p w14:paraId="4938696B" w14:textId="77777777" w:rsidR="001B2E9C" w:rsidRPr="00E63007" w:rsidRDefault="001B2E9C" w:rsidP="001B2E9C">
            <w:pPr>
              <w:widowControl w:val="0"/>
              <w:tabs>
                <w:tab w:val="left" w:pos="321"/>
              </w:tabs>
              <w:autoSpaceDE w:val="0"/>
              <w:autoSpaceDN w:val="0"/>
              <w:adjustRightInd w:val="0"/>
              <w:spacing w:after="0" w:line="240" w:lineRule="auto"/>
              <w:rPr>
                <w:rFonts w:ascii="Times New Roman" w:eastAsia="Calibri" w:hAnsi="Times New Roman"/>
                <w:sz w:val="24"/>
                <w:szCs w:val="24"/>
                <w:lang w:eastAsia="en-US"/>
              </w:rPr>
            </w:pPr>
            <w:r w:rsidRPr="00E63007">
              <w:rPr>
                <w:rFonts w:ascii="Times New Roman" w:eastAsia="Calibri" w:hAnsi="Times New Roman"/>
                <w:sz w:val="24"/>
                <w:szCs w:val="24"/>
                <w:lang w:eastAsia="en-US"/>
              </w:rPr>
              <w:t>45</w:t>
            </w:r>
          </w:p>
        </w:tc>
        <w:tc>
          <w:tcPr>
            <w:tcW w:w="1843" w:type="dxa"/>
            <w:shd w:val="clear" w:color="auto" w:fill="auto"/>
          </w:tcPr>
          <w:p w14:paraId="14311713"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Дозатор піпетковий з регульованим об’ємом дози Research </w:t>
            </w:r>
          </w:p>
          <w:p w14:paraId="3A4EE847"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12 канальний</w:t>
            </w:r>
          </w:p>
        </w:tc>
        <w:tc>
          <w:tcPr>
            <w:tcW w:w="4678" w:type="dxa"/>
          </w:tcPr>
          <w:p w14:paraId="0031C45D"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Об’єм </w:t>
            </w:r>
          </w:p>
          <w:p w14:paraId="1046CBBA"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30-300 мкл</w:t>
            </w:r>
          </w:p>
        </w:tc>
        <w:tc>
          <w:tcPr>
            <w:tcW w:w="1275" w:type="dxa"/>
            <w:shd w:val="clear" w:color="auto" w:fill="auto"/>
          </w:tcPr>
          <w:p w14:paraId="07024AEF"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послуга</w:t>
            </w:r>
          </w:p>
        </w:tc>
        <w:tc>
          <w:tcPr>
            <w:tcW w:w="1134" w:type="dxa"/>
            <w:shd w:val="clear" w:color="auto" w:fill="auto"/>
          </w:tcPr>
          <w:p w14:paraId="7E0162AE"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1</w:t>
            </w:r>
          </w:p>
        </w:tc>
      </w:tr>
      <w:tr w:rsidR="001B2E9C" w:rsidRPr="00E63007" w14:paraId="1E30A191" w14:textId="77777777" w:rsidTr="00CC2321">
        <w:tc>
          <w:tcPr>
            <w:tcW w:w="596" w:type="dxa"/>
            <w:shd w:val="clear" w:color="auto" w:fill="auto"/>
          </w:tcPr>
          <w:p w14:paraId="59224320" w14:textId="77777777" w:rsidR="001B2E9C" w:rsidRPr="00E63007" w:rsidRDefault="001B2E9C" w:rsidP="001B2E9C">
            <w:pPr>
              <w:widowControl w:val="0"/>
              <w:tabs>
                <w:tab w:val="left" w:pos="321"/>
              </w:tabs>
              <w:autoSpaceDE w:val="0"/>
              <w:autoSpaceDN w:val="0"/>
              <w:adjustRightInd w:val="0"/>
              <w:spacing w:after="0" w:line="240" w:lineRule="auto"/>
              <w:rPr>
                <w:rFonts w:ascii="Times New Roman" w:eastAsia="Calibri" w:hAnsi="Times New Roman"/>
                <w:sz w:val="24"/>
                <w:szCs w:val="24"/>
                <w:lang w:eastAsia="en-US"/>
              </w:rPr>
            </w:pPr>
            <w:r w:rsidRPr="00E63007">
              <w:rPr>
                <w:rFonts w:ascii="Times New Roman" w:eastAsia="Calibri" w:hAnsi="Times New Roman"/>
                <w:sz w:val="24"/>
                <w:szCs w:val="24"/>
                <w:lang w:eastAsia="en-US"/>
              </w:rPr>
              <w:t>46</w:t>
            </w:r>
          </w:p>
        </w:tc>
        <w:tc>
          <w:tcPr>
            <w:tcW w:w="1843" w:type="dxa"/>
            <w:shd w:val="clear" w:color="auto" w:fill="auto"/>
          </w:tcPr>
          <w:p w14:paraId="1275FD4B"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Дозатор піпетковий з регульованим об’ємом дози Research </w:t>
            </w:r>
          </w:p>
          <w:p w14:paraId="5382D17B"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12 канальний</w:t>
            </w:r>
          </w:p>
        </w:tc>
        <w:tc>
          <w:tcPr>
            <w:tcW w:w="4678" w:type="dxa"/>
          </w:tcPr>
          <w:p w14:paraId="5CAB2E1A"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Об’єм </w:t>
            </w:r>
          </w:p>
          <w:p w14:paraId="2E149428"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10-100 мкл</w:t>
            </w:r>
          </w:p>
        </w:tc>
        <w:tc>
          <w:tcPr>
            <w:tcW w:w="1275" w:type="dxa"/>
            <w:shd w:val="clear" w:color="auto" w:fill="auto"/>
          </w:tcPr>
          <w:p w14:paraId="66848DE8"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послуга</w:t>
            </w:r>
          </w:p>
        </w:tc>
        <w:tc>
          <w:tcPr>
            <w:tcW w:w="1134" w:type="dxa"/>
            <w:shd w:val="clear" w:color="auto" w:fill="auto"/>
          </w:tcPr>
          <w:p w14:paraId="0644F326"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3</w:t>
            </w:r>
          </w:p>
        </w:tc>
      </w:tr>
      <w:tr w:rsidR="001B2E9C" w:rsidRPr="00E63007" w14:paraId="1756EF76" w14:textId="77777777" w:rsidTr="00CC2321">
        <w:tc>
          <w:tcPr>
            <w:tcW w:w="596" w:type="dxa"/>
            <w:shd w:val="clear" w:color="auto" w:fill="auto"/>
          </w:tcPr>
          <w:p w14:paraId="4AB30A52" w14:textId="77777777" w:rsidR="001B2E9C" w:rsidRPr="00E63007" w:rsidRDefault="001B2E9C" w:rsidP="001B2E9C">
            <w:pPr>
              <w:widowControl w:val="0"/>
              <w:tabs>
                <w:tab w:val="left" w:pos="321"/>
              </w:tabs>
              <w:autoSpaceDE w:val="0"/>
              <w:autoSpaceDN w:val="0"/>
              <w:adjustRightInd w:val="0"/>
              <w:spacing w:after="0" w:line="240" w:lineRule="auto"/>
              <w:rPr>
                <w:rFonts w:ascii="Times New Roman" w:eastAsia="Calibri" w:hAnsi="Times New Roman"/>
                <w:sz w:val="24"/>
                <w:szCs w:val="24"/>
                <w:lang w:eastAsia="en-US"/>
              </w:rPr>
            </w:pPr>
            <w:r w:rsidRPr="00E63007">
              <w:rPr>
                <w:rFonts w:ascii="Times New Roman" w:eastAsia="Calibri" w:hAnsi="Times New Roman"/>
                <w:sz w:val="24"/>
                <w:szCs w:val="24"/>
                <w:lang w:eastAsia="en-US"/>
              </w:rPr>
              <w:t>47</w:t>
            </w:r>
          </w:p>
        </w:tc>
        <w:tc>
          <w:tcPr>
            <w:tcW w:w="1843" w:type="dxa"/>
            <w:shd w:val="clear" w:color="auto" w:fill="auto"/>
          </w:tcPr>
          <w:p w14:paraId="519FD30A"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Дозатор піпетковий з регульованим об’ємом дози Transferpette S-8/-12</w:t>
            </w:r>
          </w:p>
        </w:tc>
        <w:tc>
          <w:tcPr>
            <w:tcW w:w="4678" w:type="dxa"/>
          </w:tcPr>
          <w:p w14:paraId="7B700C02"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Об’єм </w:t>
            </w:r>
          </w:p>
          <w:p w14:paraId="14899FB7"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5 – 50 мкл</w:t>
            </w:r>
          </w:p>
        </w:tc>
        <w:tc>
          <w:tcPr>
            <w:tcW w:w="1275" w:type="dxa"/>
            <w:shd w:val="clear" w:color="auto" w:fill="auto"/>
          </w:tcPr>
          <w:p w14:paraId="7EC0F409"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послуга</w:t>
            </w:r>
          </w:p>
        </w:tc>
        <w:tc>
          <w:tcPr>
            <w:tcW w:w="1134" w:type="dxa"/>
            <w:shd w:val="clear" w:color="auto" w:fill="auto"/>
          </w:tcPr>
          <w:p w14:paraId="4B5F0530"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10</w:t>
            </w:r>
          </w:p>
        </w:tc>
      </w:tr>
      <w:tr w:rsidR="001B2E9C" w:rsidRPr="00E63007" w14:paraId="6BEBB773" w14:textId="77777777" w:rsidTr="00CC2321">
        <w:tc>
          <w:tcPr>
            <w:tcW w:w="596" w:type="dxa"/>
            <w:shd w:val="clear" w:color="auto" w:fill="auto"/>
          </w:tcPr>
          <w:p w14:paraId="7D2D405B" w14:textId="77777777" w:rsidR="001B2E9C" w:rsidRPr="00E63007" w:rsidRDefault="001B2E9C" w:rsidP="001B2E9C">
            <w:pPr>
              <w:widowControl w:val="0"/>
              <w:tabs>
                <w:tab w:val="left" w:pos="321"/>
              </w:tabs>
              <w:autoSpaceDE w:val="0"/>
              <w:autoSpaceDN w:val="0"/>
              <w:adjustRightInd w:val="0"/>
              <w:spacing w:after="0" w:line="240" w:lineRule="auto"/>
              <w:rPr>
                <w:rFonts w:ascii="Times New Roman" w:eastAsia="Calibri" w:hAnsi="Times New Roman"/>
                <w:sz w:val="24"/>
                <w:szCs w:val="24"/>
                <w:lang w:eastAsia="en-US"/>
              </w:rPr>
            </w:pPr>
            <w:r w:rsidRPr="00E63007">
              <w:rPr>
                <w:rFonts w:ascii="Times New Roman" w:eastAsia="Calibri" w:hAnsi="Times New Roman"/>
                <w:sz w:val="24"/>
                <w:szCs w:val="24"/>
                <w:lang w:eastAsia="en-US"/>
              </w:rPr>
              <w:t>48</w:t>
            </w:r>
          </w:p>
        </w:tc>
        <w:tc>
          <w:tcPr>
            <w:tcW w:w="1843" w:type="dxa"/>
            <w:shd w:val="clear" w:color="auto" w:fill="auto"/>
          </w:tcPr>
          <w:p w14:paraId="4C0ACFA1"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Дозатор Thermo Scientific Ленпіпет 20-200 мкл</w:t>
            </w:r>
          </w:p>
        </w:tc>
        <w:tc>
          <w:tcPr>
            <w:tcW w:w="4678" w:type="dxa"/>
          </w:tcPr>
          <w:p w14:paraId="55CC34F8"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20-200 мкл</w:t>
            </w:r>
          </w:p>
          <w:p w14:paraId="1618F400"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δ =± 1,5%</w:t>
            </w:r>
          </w:p>
          <w:p w14:paraId="565558AC"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20 мкл (U-0,61%)</w:t>
            </w:r>
          </w:p>
          <w:p w14:paraId="2337B2ED"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100 мкл (U-0,26%)</w:t>
            </w:r>
          </w:p>
          <w:p w14:paraId="2AD7EBEA"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200 мкл (U-0,18%)</w:t>
            </w:r>
          </w:p>
        </w:tc>
        <w:tc>
          <w:tcPr>
            <w:tcW w:w="1275" w:type="dxa"/>
            <w:shd w:val="clear" w:color="auto" w:fill="auto"/>
          </w:tcPr>
          <w:p w14:paraId="3882443A"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послуга</w:t>
            </w:r>
          </w:p>
        </w:tc>
        <w:tc>
          <w:tcPr>
            <w:tcW w:w="1134" w:type="dxa"/>
            <w:shd w:val="clear" w:color="auto" w:fill="auto"/>
          </w:tcPr>
          <w:p w14:paraId="78804533"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1</w:t>
            </w:r>
          </w:p>
        </w:tc>
      </w:tr>
      <w:tr w:rsidR="001B2E9C" w:rsidRPr="00E63007" w14:paraId="5AD723A1" w14:textId="77777777" w:rsidTr="00CC2321">
        <w:tc>
          <w:tcPr>
            <w:tcW w:w="596" w:type="dxa"/>
            <w:shd w:val="clear" w:color="auto" w:fill="auto"/>
          </w:tcPr>
          <w:p w14:paraId="4CE9B5C8" w14:textId="77777777" w:rsidR="001B2E9C" w:rsidRPr="00E63007" w:rsidRDefault="001B2E9C" w:rsidP="001B2E9C">
            <w:pPr>
              <w:widowControl w:val="0"/>
              <w:tabs>
                <w:tab w:val="left" w:pos="321"/>
              </w:tabs>
              <w:autoSpaceDE w:val="0"/>
              <w:autoSpaceDN w:val="0"/>
              <w:adjustRightInd w:val="0"/>
              <w:spacing w:after="0" w:line="240" w:lineRule="auto"/>
              <w:rPr>
                <w:rFonts w:ascii="Times New Roman" w:eastAsia="Calibri" w:hAnsi="Times New Roman"/>
                <w:sz w:val="24"/>
                <w:szCs w:val="24"/>
                <w:lang w:eastAsia="en-US"/>
              </w:rPr>
            </w:pPr>
            <w:r w:rsidRPr="00E63007">
              <w:rPr>
                <w:rFonts w:ascii="Times New Roman" w:eastAsia="Calibri" w:hAnsi="Times New Roman"/>
                <w:sz w:val="24"/>
                <w:szCs w:val="24"/>
                <w:lang w:eastAsia="en-US"/>
              </w:rPr>
              <w:t>49</w:t>
            </w:r>
          </w:p>
        </w:tc>
        <w:tc>
          <w:tcPr>
            <w:tcW w:w="1843" w:type="dxa"/>
            <w:shd w:val="clear" w:color="auto" w:fill="auto"/>
          </w:tcPr>
          <w:p w14:paraId="3CEF8F00"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Дозатор піпетковий з регульованим об'ємом дози типу Ленпипет, 2-20 мкл</w:t>
            </w:r>
          </w:p>
        </w:tc>
        <w:tc>
          <w:tcPr>
            <w:tcW w:w="4678" w:type="dxa"/>
          </w:tcPr>
          <w:p w14:paraId="4D4DC891"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2-20 мкл</w:t>
            </w:r>
          </w:p>
          <w:p w14:paraId="3C144D26"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δ =± 1,5%</w:t>
            </w:r>
          </w:p>
          <w:p w14:paraId="71E088E9"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2 мкл (U-1,57%)</w:t>
            </w:r>
          </w:p>
          <w:p w14:paraId="4DF1583E"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10 мкл (U-0,68%)</w:t>
            </w:r>
          </w:p>
          <w:p w14:paraId="3ED31745"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20 мкл (U-0,38%)</w:t>
            </w:r>
          </w:p>
        </w:tc>
        <w:tc>
          <w:tcPr>
            <w:tcW w:w="1275" w:type="dxa"/>
            <w:shd w:val="clear" w:color="auto" w:fill="auto"/>
          </w:tcPr>
          <w:p w14:paraId="43307640"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послуга</w:t>
            </w:r>
          </w:p>
        </w:tc>
        <w:tc>
          <w:tcPr>
            <w:tcW w:w="1134" w:type="dxa"/>
            <w:shd w:val="clear" w:color="auto" w:fill="auto"/>
          </w:tcPr>
          <w:p w14:paraId="35355A54"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3</w:t>
            </w:r>
          </w:p>
        </w:tc>
      </w:tr>
      <w:tr w:rsidR="001B2E9C" w:rsidRPr="00E63007" w14:paraId="61EDAC43" w14:textId="77777777" w:rsidTr="00CC2321">
        <w:tc>
          <w:tcPr>
            <w:tcW w:w="596" w:type="dxa"/>
            <w:shd w:val="clear" w:color="auto" w:fill="auto"/>
          </w:tcPr>
          <w:p w14:paraId="0A7EAC89" w14:textId="77777777" w:rsidR="001B2E9C" w:rsidRPr="00E63007" w:rsidRDefault="001B2E9C" w:rsidP="001B2E9C">
            <w:pPr>
              <w:widowControl w:val="0"/>
              <w:tabs>
                <w:tab w:val="left" w:pos="321"/>
              </w:tabs>
              <w:autoSpaceDE w:val="0"/>
              <w:autoSpaceDN w:val="0"/>
              <w:adjustRightInd w:val="0"/>
              <w:spacing w:after="0" w:line="240" w:lineRule="auto"/>
              <w:rPr>
                <w:rFonts w:ascii="Times New Roman" w:eastAsia="Calibri" w:hAnsi="Times New Roman"/>
                <w:sz w:val="24"/>
                <w:szCs w:val="24"/>
                <w:lang w:eastAsia="en-US"/>
              </w:rPr>
            </w:pPr>
            <w:r w:rsidRPr="00E63007">
              <w:rPr>
                <w:rFonts w:ascii="Times New Roman" w:eastAsia="Calibri" w:hAnsi="Times New Roman"/>
                <w:sz w:val="24"/>
                <w:szCs w:val="24"/>
                <w:lang w:eastAsia="en-US"/>
              </w:rPr>
              <w:t>50</w:t>
            </w:r>
          </w:p>
        </w:tc>
        <w:tc>
          <w:tcPr>
            <w:tcW w:w="1843" w:type="dxa"/>
            <w:shd w:val="clear" w:color="auto" w:fill="auto"/>
          </w:tcPr>
          <w:p w14:paraId="38ADBD77"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Дозатор піпетковий з регульованим об'ємом  типу Колор, 100-1000 мкл</w:t>
            </w:r>
          </w:p>
        </w:tc>
        <w:tc>
          <w:tcPr>
            <w:tcW w:w="4678" w:type="dxa"/>
          </w:tcPr>
          <w:p w14:paraId="7C4A52D2"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100-1000 мкл</w:t>
            </w:r>
          </w:p>
          <w:p w14:paraId="4A584543"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δ =± 0,1%</w:t>
            </w:r>
          </w:p>
          <w:p w14:paraId="376608A9"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100 мкл (U-0,13%)</w:t>
            </w:r>
          </w:p>
          <w:p w14:paraId="606715C2"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500 мкл (U-0,05%)</w:t>
            </w:r>
          </w:p>
          <w:p w14:paraId="6DBA8F90"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1000 мкл (U-0,02%)</w:t>
            </w:r>
          </w:p>
        </w:tc>
        <w:tc>
          <w:tcPr>
            <w:tcW w:w="1275" w:type="dxa"/>
            <w:shd w:val="clear" w:color="auto" w:fill="auto"/>
          </w:tcPr>
          <w:p w14:paraId="29226A38"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послуга</w:t>
            </w:r>
          </w:p>
        </w:tc>
        <w:tc>
          <w:tcPr>
            <w:tcW w:w="1134" w:type="dxa"/>
            <w:shd w:val="clear" w:color="auto" w:fill="auto"/>
          </w:tcPr>
          <w:p w14:paraId="2851B731"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1</w:t>
            </w:r>
          </w:p>
        </w:tc>
      </w:tr>
      <w:tr w:rsidR="001B2E9C" w:rsidRPr="00E63007" w14:paraId="1B5E0926" w14:textId="77777777" w:rsidTr="00CC2321">
        <w:tc>
          <w:tcPr>
            <w:tcW w:w="596" w:type="dxa"/>
            <w:shd w:val="clear" w:color="auto" w:fill="auto"/>
          </w:tcPr>
          <w:p w14:paraId="75F681E5" w14:textId="77777777" w:rsidR="001B2E9C" w:rsidRPr="00E63007" w:rsidRDefault="001B2E9C" w:rsidP="001B2E9C">
            <w:pPr>
              <w:widowControl w:val="0"/>
              <w:tabs>
                <w:tab w:val="left" w:pos="321"/>
              </w:tabs>
              <w:autoSpaceDE w:val="0"/>
              <w:autoSpaceDN w:val="0"/>
              <w:adjustRightInd w:val="0"/>
              <w:spacing w:after="0" w:line="240" w:lineRule="auto"/>
              <w:rPr>
                <w:rFonts w:ascii="Times New Roman" w:eastAsia="Calibri" w:hAnsi="Times New Roman"/>
                <w:sz w:val="24"/>
                <w:szCs w:val="24"/>
                <w:lang w:eastAsia="en-US"/>
              </w:rPr>
            </w:pPr>
            <w:r w:rsidRPr="00E63007">
              <w:rPr>
                <w:rFonts w:ascii="Times New Roman" w:eastAsia="Calibri" w:hAnsi="Times New Roman"/>
                <w:sz w:val="24"/>
                <w:szCs w:val="24"/>
                <w:lang w:eastAsia="en-US"/>
              </w:rPr>
              <w:lastRenderedPageBreak/>
              <w:t>51</w:t>
            </w:r>
          </w:p>
        </w:tc>
        <w:tc>
          <w:tcPr>
            <w:tcW w:w="1843" w:type="dxa"/>
            <w:shd w:val="clear" w:color="auto" w:fill="auto"/>
          </w:tcPr>
          <w:p w14:paraId="0CE21C31"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Дозатор Thermo Scientific Ленпіпет 100-1000 мкл</w:t>
            </w:r>
          </w:p>
        </w:tc>
        <w:tc>
          <w:tcPr>
            <w:tcW w:w="4678" w:type="dxa"/>
          </w:tcPr>
          <w:p w14:paraId="596029CA"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100-1000 мкл</w:t>
            </w:r>
          </w:p>
          <w:p w14:paraId="593007BE"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δ =± 1,0%</w:t>
            </w:r>
          </w:p>
          <w:p w14:paraId="22A5EA4D"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100 мкл (U-0,13%)</w:t>
            </w:r>
          </w:p>
          <w:p w14:paraId="521A637D"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500 мкл (U-0,05%)</w:t>
            </w:r>
          </w:p>
          <w:p w14:paraId="5967923E"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1000 мкл (U-0,02%)</w:t>
            </w:r>
          </w:p>
        </w:tc>
        <w:tc>
          <w:tcPr>
            <w:tcW w:w="1275" w:type="dxa"/>
            <w:shd w:val="clear" w:color="auto" w:fill="auto"/>
          </w:tcPr>
          <w:p w14:paraId="75623A93"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послуга</w:t>
            </w:r>
          </w:p>
        </w:tc>
        <w:tc>
          <w:tcPr>
            <w:tcW w:w="1134" w:type="dxa"/>
            <w:shd w:val="clear" w:color="auto" w:fill="auto"/>
          </w:tcPr>
          <w:p w14:paraId="546E0260"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1</w:t>
            </w:r>
          </w:p>
        </w:tc>
      </w:tr>
      <w:tr w:rsidR="001B2E9C" w:rsidRPr="00E63007" w14:paraId="59B0B79C" w14:textId="77777777" w:rsidTr="00CC2321">
        <w:tc>
          <w:tcPr>
            <w:tcW w:w="596" w:type="dxa"/>
            <w:shd w:val="clear" w:color="auto" w:fill="auto"/>
          </w:tcPr>
          <w:p w14:paraId="0191BC58" w14:textId="77777777" w:rsidR="001B2E9C" w:rsidRPr="00E63007" w:rsidRDefault="001B2E9C" w:rsidP="001B2E9C">
            <w:pPr>
              <w:widowControl w:val="0"/>
              <w:tabs>
                <w:tab w:val="left" w:pos="321"/>
              </w:tabs>
              <w:autoSpaceDE w:val="0"/>
              <w:autoSpaceDN w:val="0"/>
              <w:adjustRightInd w:val="0"/>
              <w:spacing w:after="0" w:line="240" w:lineRule="auto"/>
              <w:rPr>
                <w:rFonts w:ascii="Times New Roman" w:eastAsia="Calibri" w:hAnsi="Times New Roman"/>
                <w:sz w:val="24"/>
                <w:szCs w:val="24"/>
                <w:lang w:eastAsia="en-US"/>
              </w:rPr>
            </w:pPr>
            <w:r w:rsidRPr="00E63007">
              <w:rPr>
                <w:rFonts w:ascii="Times New Roman" w:eastAsia="Calibri" w:hAnsi="Times New Roman"/>
                <w:sz w:val="24"/>
                <w:szCs w:val="24"/>
                <w:lang w:eastAsia="en-US"/>
              </w:rPr>
              <w:t>52</w:t>
            </w:r>
          </w:p>
        </w:tc>
        <w:tc>
          <w:tcPr>
            <w:tcW w:w="1843" w:type="dxa"/>
            <w:shd w:val="clear" w:color="auto" w:fill="auto"/>
          </w:tcPr>
          <w:p w14:paraId="4EF31EA9"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Дозатор Thermo Scientific Ленпіпет 10-100 мкл</w:t>
            </w:r>
          </w:p>
        </w:tc>
        <w:tc>
          <w:tcPr>
            <w:tcW w:w="4678" w:type="dxa"/>
          </w:tcPr>
          <w:p w14:paraId="5FEC170E"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10-100 мкл</w:t>
            </w:r>
          </w:p>
          <w:p w14:paraId="7F3D5B55"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δ =± 0,22%</w:t>
            </w:r>
          </w:p>
          <w:p w14:paraId="6FE5D79E"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10 мкл (U-1,21%)</w:t>
            </w:r>
          </w:p>
          <w:p w14:paraId="5F8DBF75"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50 мкл (U-0,36%)</w:t>
            </w:r>
          </w:p>
          <w:p w14:paraId="5BF6DD78"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100 мкл (U-0,19%)</w:t>
            </w:r>
          </w:p>
        </w:tc>
        <w:tc>
          <w:tcPr>
            <w:tcW w:w="1275" w:type="dxa"/>
            <w:shd w:val="clear" w:color="auto" w:fill="auto"/>
          </w:tcPr>
          <w:p w14:paraId="289B2900"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послуга</w:t>
            </w:r>
          </w:p>
        </w:tc>
        <w:tc>
          <w:tcPr>
            <w:tcW w:w="1134" w:type="dxa"/>
            <w:shd w:val="clear" w:color="auto" w:fill="auto"/>
          </w:tcPr>
          <w:p w14:paraId="6380A7C2"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1</w:t>
            </w:r>
          </w:p>
        </w:tc>
      </w:tr>
      <w:tr w:rsidR="001B2E9C" w:rsidRPr="00E63007" w14:paraId="043E17B6" w14:textId="77777777" w:rsidTr="00CC2321">
        <w:tc>
          <w:tcPr>
            <w:tcW w:w="596" w:type="dxa"/>
            <w:shd w:val="clear" w:color="auto" w:fill="auto"/>
          </w:tcPr>
          <w:p w14:paraId="6B80B85B" w14:textId="77777777" w:rsidR="001B2E9C" w:rsidRPr="00E63007" w:rsidRDefault="001B2E9C" w:rsidP="001B2E9C">
            <w:pPr>
              <w:widowControl w:val="0"/>
              <w:tabs>
                <w:tab w:val="left" w:pos="321"/>
              </w:tabs>
              <w:autoSpaceDE w:val="0"/>
              <w:autoSpaceDN w:val="0"/>
              <w:adjustRightInd w:val="0"/>
              <w:spacing w:after="0" w:line="240" w:lineRule="auto"/>
              <w:rPr>
                <w:rFonts w:ascii="Times New Roman" w:eastAsia="Calibri" w:hAnsi="Times New Roman"/>
                <w:sz w:val="24"/>
                <w:szCs w:val="24"/>
                <w:lang w:eastAsia="en-US"/>
              </w:rPr>
            </w:pPr>
            <w:r w:rsidRPr="00E63007">
              <w:rPr>
                <w:rFonts w:ascii="Times New Roman" w:eastAsia="Calibri" w:hAnsi="Times New Roman"/>
                <w:sz w:val="24"/>
                <w:szCs w:val="24"/>
                <w:lang w:eastAsia="en-US"/>
              </w:rPr>
              <w:t>53</w:t>
            </w:r>
          </w:p>
        </w:tc>
        <w:tc>
          <w:tcPr>
            <w:tcW w:w="1843" w:type="dxa"/>
            <w:shd w:val="clear" w:color="auto" w:fill="auto"/>
          </w:tcPr>
          <w:p w14:paraId="442D6F59"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Дозатор піпетковий з регульованим об'ємом  типу Eppendorf Research, 2-20 мкл</w:t>
            </w:r>
          </w:p>
        </w:tc>
        <w:tc>
          <w:tcPr>
            <w:tcW w:w="4678" w:type="dxa"/>
          </w:tcPr>
          <w:p w14:paraId="1E157F94"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2-20 мкл</w:t>
            </w:r>
          </w:p>
          <w:p w14:paraId="39CC06DD"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δ =± 2,0%</w:t>
            </w:r>
          </w:p>
          <w:p w14:paraId="63302BAB"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2 мкл (U-1,57%)</w:t>
            </w:r>
          </w:p>
          <w:p w14:paraId="4A0821BA"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10 мкл (U-0,68%)</w:t>
            </w:r>
          </w:p>
          <w:p w14:paraId="3502B7E9"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20 мкл (U-0,38%)</w:t>
            </w:r>
          </w:p>
        </w:tc>
        <w:tc>
          <w:tcPr>
            <w:tcW w:w="1275" w:type="dxa"/>
            <w:shd w:val="clear" w:color="auto" w:fill="auto"/>
          </w:tcPr>
          <w:p w14:paraId="4456293B"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послуга</w:t>
            </w:r>
          </w:p>
        </w:tc>
        <w:tc>
          <w:tcPr>
            <w:tcW w:w="1134" w:type="dxa"/>
            <w:shd w:val="clear" w:color="auto" w:fill="auto"/>
          </w:tcPr>
          <w:p w14:paraId="38789021"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1</w:t>
            </w:r>
          </w:p>
        </w:tc>
      </w:tr>
      <w:tr w:rsidR="001B2E9C" w:rsidRPr="00E63007" w14:paraId="3D278FFE" w14:textId="77777777" w:rsidTr="00CC2321">
        <w:tc>
          <w:tcPr>
            <w:tcW w:w="596" w:type="dxa"/>
            <w:shd w:val="clear" w:color="auto" w:fill="auto"/>
          </w:tcPr>
          <w:p w14:paraId="5D204CCD" w14:textId="77777777" w:rsidR="001B2E9C" w:rsidRPr="00E63007" w:rsidRDefault="001B2E9C" w:rsidP="001B2E9C">
            <w:pPr>
              <w:widowControl w:val="0"/>
              <w:tabs>
                <w:tab w:val="left" w:pos="321"/>
              </w:tabs>
              <w:autoSpaceDE w:val="0"/>
              <w:autoSpaceDN w:val="0"/>
              <w:adjustRightInd w:val="0"/>
              <w:spacing w:after="0" w:line="240" w:lineRule="auto"/>
              <w:rPr>
                <w:rFonts w:ascii="Times New Roman" w:eastAsia="Calibri" w:hAnsi="Times New Roman"/>
                <w:sz w:val="24"/>
                <w:szCs w:val="24"/>
                <w:lang w:eastAsia="en-US"/>
              </w:rPr>
            </w:pPr>
            <w:r w:rsidRPr="00E63007">
              <w:rPr>
                <w:rFonts w:ascii="Times New Roman" w:eastAsia="Calibri" w:hAnsi="Times New Roman"/>
                <w:sz w:val="24"/>
                <w:szCs w:val="24"/>
                <w:lang w:eastAsia="en-US"/>
              </w:rPr>
              <w:t>54</w:t>
            </w:r>
          </w:p>
        </w:tc>
        <w:tc>
          <w:tcPr>
            <w:tcW w:w="1843" w:type="dxa"/>
            <w:shd w:val="clear" w:color="auto" w:fill="auto"/>
          </w:tcPr>
          <w:p w14:paraId="3B2F2A57"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Дозатор піпетковий з регульованим об'ємом  типу Eppendorf, 20-200 мкл</w:t>
            </w:r>
          </w:p>
        </w:tc>
        <w:tc>
          <w:tcPr>
            <w:tcW w:w="4678" w:type="dxa"/>
          </w:tcPr>
          <w:p w14:paraId="1B782B97"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20-200 мкл</w:t>
            </w:r>
          </w:p>
          <w:p w14:paraId="6C2D0D7B"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δ =± 0,80%</w:t>
            </w:r>
          </w:p>
          <w:p w14:paraId="176B086B"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20 мкл (U-0,61%)</w:t>
            </w:r>
          </w:p>
          <w:p w14:paraId="002EB788"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100 мкл (U-0,26%)</w:t>
            </w:r>
          </w:p>
          <w:p w14:paraId="1B439AE6"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200 мкл (U-0,18%)</w:t>
            </w:r>
          </w:p>
        </w:tc>
        <w:tc>
          <w:tcPr>
            <w:tcW w:w="1275" w:type="dxa"/>
            <w:shd w:val="clear" w:color="auto" w:fill="auto"/>
          </w:tcPr>
          <w:p w14:paraId="0B9A2FC4"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послуга</w:t>
            </w:r>
          </w:p>
        </w:tc>
        <w:tc>
          <w:tcPr>
            <w:tcW w:w="1134" w:type="dxa"/>
            <w:shd w:val="clear" w:color="auto" w:fill="auto"/>
          </w:tcPr>
          <w:p w14:paraId="35273BA2"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1</w:t>
            </w:r>
          </w:p>
        </w:tc>
      </w:tr>
      <w:tr w:rsidR="001B2E9C" w:rsidRPr="00E63007" w14:paraId="016C3012" w14:textId="77777777" w:rsidTr="00CC2321">
        <w:tc>
          <w:tcPr>
            <w:tcW w:w="596" w:type="dxa"/>
            <w:shd w:val="clear" w:color="auto" w:fill="auto"/>
          </w:tcPr>
          <w:p w14:paraId="31CBCA75" w14:textId="77777777" w:rsidR="001B2E9C" w:rsidRPr="00E63007" w:rsidRDefault="001B2E9C" w:rsidP="001B2E9C">
            <w:pPr>
              <w:widowControl w:val="0"/>
              <w:tabs>
                <w:tab w:val="left" w:pos="321"/>
              </w:tabs>
              <w:autoSpaceDE w:val="0"/>
              <w:autoSpaceDN w:val="0"/>
              <w:adjustRightInd w:val="0"/>
              <w:spacing w:after="0" w:line="240" w:lineRule="auto"/>
              <w:rPr>
                <w:rFonts w:ascii="Times New Roman" w:eastAsia="Calibri" w:hAnsi="Times New Roman"/>
                <w:sz w:val="24"/>
                <w:szCs w:val="24"/>
                <w:lang w:eastAsia="en-US"/>
              </w:rPr>
            </w:pPr>
            <w:r w:rsidRPr="00E63007">
              <w:rPr>
                <w:rFonts w:ascii="Times New Roman" w:eastAsia="Calibri" w:hAnsi="Times New Roman"/>
                <w:sz w:val="24"/>
                <w:szCs w:val="24"/>
                <w:lang w:eastAsia="en-US"/>
              </w:rPr>
              <w:t>55</w:t>
            </w:r>
          </w:p>
        </w:tc>
        <w:tc>
          <w:tcPr>
            <w:tcW w:w="1843" w:type="dxa"/>
            <w:shd w:val="clear" w:color="auto" w:fill="auto"/>
          </w:tcPr>
          <w:p w14:paraId="7222B368"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Дозатор піпетковий з регульованим об'ємом типу Eppendorf Research, 100-1000 мкл</w:t>
            </w:r>
          </w:p>
        </w:tc>
        <w:tc>
          <w:tcPr>
            <w:tcW w:w="4678" w:type="dxa"/>
          </w:tcPr>
          <w:p w14:paraId="384992DE"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100-1000 мкл</w:t>
            </w:r>
          </w:p>
          <w:p w14:paraId="799432AD"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δ =± 1,0%</w:t>
            </w:r>
          </w:p>
          <w:p w14:paraId="4569037E"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100 мкл (U-0,13%)</w:t>
            </w:r>
          </w:p>
          <w:p w14:paraId="68B7E14C"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500 мкл (U-0,05%)</w:t>
            </w:r>
          </w:p>
          <w:p w14:paraId="714B095B"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1000 мкл (U-0,02%)</w:t>
            </w:r>
          </w:p>
        </w:tc>
        <w:tc>
          <w:tcPr>
            <w:tcW w:w="1275" w:type="dxa"/>
            <w:shd w:val="clear" w:color="auto" w:fill="auto"/>
          </w:tcPr>
          <w:p w14:paraId="66B2E5B6"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послуга</w:t>
            </w:r>
          </w:p>
        </w:tc>
        <w:tc>
          <w:tcPr>
            <w:tcW w:w="1134" w:type="dxa"/>
            <w:shd w:val="clear" w:color="auto" w:fill="auto"/>
          </w:tcPr>
          <w:p w14:paraId="7823687B"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3</w:t>
            </w:r>
          </w:p>
        </w:tc>
      </w:tr>
      <w:tr w:rsidR="001B2E9C" w:rsidRPr="00E63007" w14:paraId="1A38BB00" w14:textId="77777777" w:rsidTr="00CC2321">
        <w:tc>
          <w:tcPr>
            <w:tcW w:w="596" w:type="dxa"/>
            <w:shd w:val="clear" w:color="auto" w:fill="auto"/>
          </w:tcPr>
          <w:p w14:paraId="2E7CDFE8" w14:textId="77777777" w:rsidR="001B2E9C" w:rsidRPr="00E63007" w:rsidRDefault="001B2E9C" w:rsidP="001B2E9C">
            <w:pPr>
              <w:widowControl w:val="0"/>
              <w:tabs>
                <w:tab w:val="left" w:pos="321"/>
              </w:tabs>
              <w:autoSpaceDE w:val="0"/>
              <w:autoSpaceDN w:val="0"/>
              <w:adjustRightInd w:val="0"/>
              <w:spacing w:after="0" w:line="240" w:lineRule="auto"/>
              <w:rPr>
                <w:rFonts w:ascii="Times New Roman" w:eastAsia="Calibri" w:hAnsi="Times New Roman"/>
                <w:sz w:val="24"/>
                <w:szCs w:val="24"/>
                <w:lang w:eastAsia="en-US"/>
              </w:rPr>
            </w:pPr>
            <w:r w:rsidRPr="00E63007">
              <w:rPr>
                <w:rFonts w:ascii="Times New Roman" w:eastAsia="Calibri" w:hAnsi="Times New Roman"/>
                <w:sz w:val="24"/>
                <w:szCs w:val="24"/>
                <w:lang w:eastAsia="en-US"/>
              </w:rPr>
              <w:t>56</w:t>
            </w:r>
          </w:p>
        </w:tc>
        <w:tc>
          <w:tcPr>
            <w:tcW w:w="1843" w:type="dxa"/>
            <w:shd w:val="clear" w:color="auto" w:fill="auto"/>
          </w:tcPr>
          <w:p w14:paraId="07A6980F"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Дозатор піпетковий з регульованим об'ємом типу Eppendorf Research, 10-100 мкл</w:t>
            </w:r>
          </w:p>
        </w:tc>
        <w:tc>
          <w:tcPr>
            <w:tcW w:w="4678" w:type="dxa"/>
          </w:tcPr>
          <w:p w14:paraId="1D242F16"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10-100 мкл</w:t>
            </w:r>
          </w:p>
          <w:p w14:paraId="102F2098"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δ =± 0,22%</w:t>
            </w:r>
          </w:p>
          <w:p w14:paraId="7B022EE2"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10 мкл (U-1,21%)</w:t>
            </w:r>
          </w:p>
          <w:p w14:paraId="1DCD9D7C"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50 мкл (U-0,36%)</w:t>
            </w:r>
          </w:p>
          <w:p w14:paraId="741F6633"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100 мкл (U-0,19%)</w:t>
            </w:r>
          </w:p>
        </w:tc>
        <w:tc>
          <w:tcPr>
            <w:tcW w:w="1275" w:type="dxa"/>
            <w:shd w:val="clear" w:color="auto" w:fill="auto"/>
          </w:tcPr>
          <w:p w14:paraId="73A0AFA8"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послуга</w:t>
            </w:r>
          </w:p>
        </w:tc>
        <w:tc>
          <w:tcPr>
            <w:tcW w:w="1134" w:type="dxa"/>
            <w:shd w:val="clear" w:color="auto" w:fill="auto"/>
          </w:tcPr>
          <w:p w14:paraId="767FA70E"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1</w:t>
            </w:r>
          </w:p>
        </w:tc>
      </w:tr>
      <w:tr w:rsidR="001B2E9C" w:rsidRPr="00E63007" w14:paraId="0E09C534" w14:textId="77777777" w:rsidTr="00CC2321">
        <w:tc>
          <w:tcPr>
            <w:tcW w:w="596" w:type="dxa"/>
            <w:shd w:val="clear" w:color="auto" w:fill="auto"/>
          </w:tcPr>
          <w:p w14:paraId="0D6AACAB" w14:textId="77777777" w:rsidR="001B2E9C" w:rsidRPr="00E63007" w:rsidRDefault="001B2E9C" w:rsidP="001B2E9C">
            <w:pPr>
              <w:widowControl w:val="0"/>
              <w:tabs>
                <w:tab w:val="left" w:pos="321"/>
              </w:tabs>
              <w:autoSpaceDE w:val="0"/>
              <w:autoSpaceDN w:val="0"/>
              <w:adjustRightInd w:val="0"/>
              <w:spacing w:after="0" w:line="240" w:lineRule="auto"/>
              <w:rPr>
                <w:rFonts w:ascii="Times New Roman" w:eastAsia="Calibri" w:hAnsi="Times New Roman"/>
                <w:sz w:val="24"/>
                <w:szCs w:val="24"/>
                <w:lang w:eastAsia="en-US"/>
              </w:rPr>
            </w:pPr>
            <w:r w:rsidRPr="00E63007">
              <w:rPr>
                <w:rFonts w:ascii="Times New Roman" w:eastAsia="Calibri" w:hAnsi="Times New Roman"/>
                <w:sz w:val="24"/>
                <w:szCs w:val="24"/>
                <w:lang w:eastAsia="en-US"/>
              </w:rPr>
              <w:t>57</w:t>
            </w:r>
          </w:p>
        </w:tc>
        <w:tc>
          <w:tcPr>
            <w:tcW w:w="1843" w:type="dxa"/>
            <w:shd w:val="clear" w:color="auto" w:fill="auto"/>
          </w:tcPr>
          <w:p w14:paraId="506EE267"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Дозатор піпетковий з регульованим об'ємом типу Eppendorf Research, 0,5-10 мкл</w:t>
            </w:r>
          </w:p>
        </w:tc>
        <w:tc>
          <w:tcPr>
            <w:tcW w:w="4678" w:type="dxa"/>
          </w:tcPr>
          <w:p w14:paraId="48F071CB"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0,5-10 мкл</w:t>
            </w:r>
          </w:p>
          <w:p w14:paraId="4B4A538F"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δ =±0,01%</w:t>
            </w:r>
          </w:p>
          <w:p w14:paraId="7D74747B"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1 мкл (U-4,00%)</w:t>
            </w:r>
          </w:p>
          <w:p w14:paraId="77A58339"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5 мкл (U-2,02%)</w:t>
            </w:r>
          </w:p>
          <w:p w14:paraId="23A81B51"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10 мкл (U-1,10%)</w:t>
            </w:r>
          </w:p>
        </w:tc>
        <w:tc>
          <w:tcPr>
            <w:tcW w:w="1275" w:type="dxa"/>
            <w:shd w:val="clear" w:color="auto" w:fill="auto"/>
          </w:tcPr>
          <w:p w14:paraId="032CC4C7"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послуга</w:t>
            </w:r>
          </w:p>
        </w:tc>
        <w:tc>
          <w:tcPr>
            <w:tcW w:w="1134" w:type="dxa"/>
            <w:shd w:val="clear" w:color="auto" w:fill="auto"/>
          </w:tcPr>
          <w:p w14:paraId="6785AB4E"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1</w:t>
            </w:r>
          </w:p>
        </w:tc>
      </w:tr>
      <w:tr w:rsidR="001B2E9C" w:rsidRPr="00E63007" w14:paraId="2D81A38B" w14:textId="77777777" w:rsidTr="00CC2321">
        <w:tc>
          <w:tcPr>
            <w:tcW w:w="596" w:type="dxa"/>
            <w:shd w:val="clear" w:color="auto" w:fill="auto"/>
          </w:tcPr>
          <w:p w14:paraId="27DF1BA8" w14:textId="77777777" w:rsidR="001B2E9C" w:rsidRPr="00E63007" w:rsidRDefault="001B2E9C" w:rsidP="001B2E9C">
            <w:pPr>
              <w:widowControl w:val="0"/>
              <w:tabs>
                <w:tab w:val="left" w:pos="321"/>
              </w:tabs>
              <w:autoSpaceDE w:val="0"/>
              <w:autoSpaceDN w:val="0"/>
              <w:adjustRightInd w:val="0"/>
              <w:spacing w:after="0" w:line="240" w:lineRule="auto"/>
              <w:rPr>
                <w:rFonts w:ascii="Times New Roman" w:eastAsia="Calibri" w:hAnsi="Times New Roman"/>
                <w:sz w:val="24"/>
                <w:szCs w:val="24"/>
                <w:lang w:eastAsia="en-US"/>
              </w:rPr>
            </w:pPr>
            <w:r w:rsidRPr="00E63007">
              <w:rPr>
                <w:rFonts w:ascii="Times New Roman" w:eastAsia="Calibri" w:hAnsi="Times New Roman"/>
                <w:sz w:val="24"/>
                <w:szCs w:val="24"/>
                <w:lang w:eastAsia="en-US"/>
              </w:rPr>
              <w:t>58</w:t>
            </w:r>
          </w:p>
        </w:tc>
        <w:tc>
          <w:tcPr>
            <w:tcW w:w="1843" w:type="dxa"/>
            <w:shd w:val="clear" w:color="auto" w:fill="auto"/>
          </w:tcPr>
          <w:p w14:paraId="3534C59D"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Дозатор піпетковий з регульованим об'ємом типу Eppendorf </w:t>
            </w:r>
            <w:r w:rsidRPr="00E63007">
              <w:rPr>
                <w:rFonts w:ascii="Times New Roman" w:eastAsia="Calibri" w:hAnsi="Times New Roman"/>
                <w:sz w:val="24"/>
                <w:szCs w:val="24"/>
                <w:lang w:eastAsia="en-US"/>
              </w:rPr>
              <w:lastRenderedPageBreak/>
              <w:t>Research, 20-200 мкл</w:t>
            </w:r>
          </w:p>
        </w:tc>
        <w:tc>
          <w:tcPr>
            <w:tcW w:w="4678" w:type="dxa"/>
          </w:tcPr>
          <w:p w14:paraId="448DD9BF"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lastRenderedPageBreak/>
              <w:t>20-200 мкл</w:t>
            </w:r>
          </w:p>
          <w:p w14:paraId="10E759B1"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δ =± 1,5%</w:t>
            </w:r>
          </w:p>
          <w:p w14:paraId="1668A4F5"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20 мкл (U-0,61%)</w:t>
            </w:r>
          </w:p>
          <w:p w14:paraId="478D13AF"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100 мкл (U-0,26%)</w:t>
            </w:r>
          </w:p>
          <w:p w14:paraId="0A3901C3"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200 мкл (U-0,18%)</w:t>
            </w:r>
          </w:p>
        </w:tc>
        <w:tc>
          <w:tcPr>
            <w:tcW w:w="1275" w:type="dxa"/>
            <w:shd w:val="clear" w:color="auto" w:fill="auto"/>
          </w:tcPr>
          <w:p w14:paraId="48053981"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послуга</w:t>
            </w:r>
          </w:p>
        </w:tc>
        <w:tc>
          <w:tcPr>
            <w:tcW w:w="1134" w:type="dxa"/>
            <w:shd w:val="clear" w:color="auto" w:fill="auto"/>
          </w:tcPr>
          <w:p w14:paraId="0B7BF564"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1</w:t>
            </w:r>
          </w:p>
        </w:tc>
      </w:tr>
      <w:tr w:rsidR="001B2E9C" w:rsidRPr="00E63007" w14:paraId="63EC2253" w14:textId="77777777" w:rsidTr="00CC2321">
        <w:tc>
          <w:tcPr>
            <w:tcW w:w="596" w:type="dxa"/>
            <w:shd w:val="clear" w:color="auto" w:fill="auto"/>
          </w:tcPr>
          <w:p w14:paraId="616BD766" w14:textId="77777777" w:rsidR="001B2E9C" w:rsidRPr="00E63007" w:rsidRDefault="001B2E9C" w:rsidP="001B2E9C">
            <w:pPr>
              <w:widowControl w:val="0"/>
              <w:tabs>
                <w:tab w:val="left" w:pos="321"/>
              </w:tabs>
              <w:autoSpaceDE w:val="0"/>
              <w:autoSpaceDN w:val="0"/>
              <w:adjustRightInd w:val="0"/>
              <w:spacing w:after="0" w:line="240" w:lineRule="auto"/>
              <w:rPr>
                <w:rFonts w:ascii="Times New Roman" w:eastAsia="Calibri" w:hAnsi="Times New Roman"/>
                <w:sz w:val="24"/>
                <w:szCs w:val="24"/>
                <w:lang w:eastAsia="en-US"/>
              </w:rPr>
            </w:pPr>
            <w:r w:rsidRPr="00E63007">
              <w:rPr>
                <w:rFonts w:ascii="Times New Roman" w:eastAsia="Calibri" w:hAnsi="Times New Roman"/>
                <w:sz w:val="24"/>
                <w:szCs w:val="24"/>
                <w:lang w:eastAsia="en-US"/>
              </w:rPr>
              <w:t>59</w:t>
            </w:r>
          </w:p>
        </w:tc>
        <w:tc>
          <w:tcPr>
            <w:tcW w:w="1843" w:type="dxa"/>
            <w:shd w:val="clear" w:color="auto" w:fill="auto"/>
          </w:tcPr>
          <w:p w14:paraId="01333DF9"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Дозатор піпетковий з регульованим об'ємом  типу Eppendorf Research, 2-20 мкл</w:t>
            </w:r>
          </w:p>
        </w:tc>
        <w:tc>
          <w:tcPr>
            <w:tcW w:w="4678" w:type="dxa"/>
          </w:tcPr>
          <w:p w14:paraId="25DD2BBC"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2-20 мкл</w:t>
            </w:r>
          </w:p>
          <w:p w14:paraId="30E3A091"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δ =± 2,0%</w:t>
            </w:r>
          </w:p>
          <w:p w14:paraId="2793B4C7"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2 мкл (U-1,57%)</w:t>
            </w:r>
          </w:p>
          <w:p w14:paraId="688B0D2C"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10 мкл (U-0,68%)</w:t>
            </w:r>
          </w:p>
          <w:p w14:paraId="39852F22"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20 мкл (U-0,38%)</w:t>
            </w:r>
          </w:p>
        </w:tc>
        <w:tc>
          <w:tcPr>
            <w:tcW w:w="1275" w:type="dxa"/>
            <w:shd w:val="clear" w:color="auto" w:fill="auto"/>
          </w:tcPr>
          <w:p w14:paraId="456DFAED"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послуга</w:t>
            </w:r>
          </w:p>
        </w:tc>
        <w:tc>
          <w:tcPr>
            <w:tcW w:w="1134" w:type="dxa"/>
            <w:shd w:val="clear" w:color="auto" w:fill="auto"/>
          </w:tcPr>
          <w:p w14:paraId="27402C31"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1</w:t>
            </w:r>
          </w:p>
        </w:tc>
      </w:tr>
      <w:tr w:rsidR="001B2E9C" w:rsidRPr="00E63007" w14:paraId="3819E247" w14:textId="77777777" w:rsidTr="00CC2321">
        <w:tc>
          <w:tcPr>
            <w:tcW w:w="596" w:type="dxa"/>
            <w:shd w:val="clear" w:color="auto" w:fill="auto"/>
          </w:tcPr>
          <w:p w14:paraId="74EDB1C6" w14:textId="77777777" w:rsidR="001B2E9C" w:rsidRPr="00E63007" w:rsidRDefault="001B2E9C" w:rsidP="001B2E9C">
            <w:pPr>
              <w:widowControl w:val="0"/>
              <w:tabs>
                <w:tab w:val="left" w:pos="321"/>
              </w:tabs>
              <w:autoSpaceDE w:val="0"/>
              <w:autoSpaceDN w:val="0"/>
              <w:adjustRightInd w:val="0"/>
              <w:spacing w:after="0" w:line="240" w:lineRule="auto"/>
              <w:rPr>
                <w:rFonts w:ascii="Times New Roman" w:eastAsia="Calibri" w:hAnsi="Times New Roman"/>
                <w:sz w:val="24"/>
                <w:szCs w:val="24"/>
                <w:lang w:eastAsia="en-US"/>
              </w:rPr>
            </w:pPr>
            <w:r w:rsidRPr="00E63007">
              <w:rPr>
                <w:rFonts w:ascii="Times New Roman" w:eastAsia="Calibri" w:hAnsi="Times New Roman"/>
                <w:sz w:val="24"/>
                <w:szCs w:val="24"/>
                <w:lang w:eastAsia="en-US"/>
              </w:rPr>
              <w:t>60</w:t>
            </w:r>
          </w:p>
        </w:tc>
        <w:tc>
          <w:tcPr>
            <w:tcW w:w="1843" w:type="dxa"/>
            <w:shd w:val="clear" w:color="auto" w:fill="auto"/>
          </w:tcPr>
          <w:p w14:paraId="5DCA0126"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Дозатор 8-канальний піпетковий з регульованим об'ємом  типу Eppendorf Research, 30–300 мкл</w:t>
            </w:r>
          </w:p>
        </w:tc>
        <w:tc>
          <w:tcPr>
            <w:tcW w:w="4678" w:type="dxa"/>
          </w:tcPr>
          <w:p w14:paraId="299AF156"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30-300 мкл</w:t>
            </w:r>
          </w:p>
          <w:p w14:paraId="3829449D"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30 мкл (U-0,13%)</w:t>
            </w:r>
          </w:p>
          <w:p w14:paraId="223A02BE"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150 мкл (U-0,05%)</w:t>
            </w:r>
          </w:p>
          <w:p w14:paraId="26880658"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300 мкл (U-0,02%)</w:t>
            </w:r>
          </w:p>
        </w:tc>
        <w:tc>
          <w:tcPr>
            <w:tcW w:w="1275" w:type="dxa"/>
            <w:shd w:val="clear" w:color="auto" w:fill="auto"/>
          </w:tcPr>
          <w:p w14:paraId="4B683735"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послуга</w:t>
            </w:r>
          </w:p>
        </w:tc>
        <w:tc>
          <w:tcPr>
            <w:tcW w:w="1134" w:type="dxa"/>
            <w:shd w:val="clear" w:color="auto" w:fill="auto"/>
          </w:tcPr>
          <w:p w14:paraId="781AD2E7"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1</w:t>
            </w:r>
          </w:p>
        </w:tc>
      </w:tr>
      <w:tr w:rsidR="001B2E9C" w:rsidRPr="00E63007" w14:paraId="24379A8D" w14:textId="77777777" w:rsidTr="00CC2321">
        <w:tc>
          <w:tcPr>
            <w:tcW w:w="596" w:type="dxa"/>
            <w:shd w:val="clear" w:color="auto" w:fill="auto"/>
          </w:tcPr>
          <w:p w14:paraId="540A8918" w14:textId="77777777" w:rsidR="001B2E9C" w:rsidRPr="00E63007" w:rsidRDefault="001B2E9C" w:rsidP="001B2E9C">
            <w:pPr>
              <w:widowControl w:val="0"/>
              <w:tabs>
                <w:tab w:val="left" w:pos="321"/>
              </w:tabs>
              <w:autoSpaceDE w:val="0"/>
              <w:autoSpaceDN w:val="0"/>
              <w:adjustRightInd w:val="0"/>
              <w:spacing w:after="0" w:line="240" w:lineRule="auto"/>
              <w:rPr>
                <w:rFonts w:ascii="Times New Roman" w:eastAsia="Calibri" w:hAnsi="Times New Roman"/>
                <w:sz w:val="24"/>
                <w:szCs w:val="24"/>
                <w:lang w:eastAsia="en-US"/>
              </w:rPr>
            </w:pPr>
            <w:r w:rsidRPr="00E63007">
              <w:rPr>
                <w:rFonts w:ascii="Times New Roman" w:eastAsia="Calibri" w:hAnsi="Times New Roman"/>
                <w:sz w:val="24"/>
                <w:szCs w:val="24"/>
                <w:lang w:eastAsia="en-US"/>
              </w:rPr>
              <w:t>61</w:t>
            </w:r>
          </w:p>
        </w:tc>
        <w:tc>
          <w:tcPr>
            <w:tcW w:w="1843" w:type="dxa"/>
            <w:shd w:val="clear" w:color="auto" w:fill="auto"/>
          </w:tcPr>
          <w:p w14:paraId="333A4C9D"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Дозатор піпетковий з регульованим об'ємом типу Eppendorf Research, 0,5-10 мкл</w:t>
            </w:r>
          </w:p>
        </w:tc>
        <w:tc>
          <w:tcPr>
            <w:tcW w:w="4678" w:type="dxa"/>
          </w:tcPr>
          <w:p w14:paraId="5E99F647"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0,5-10 мкл</w:t>
            </w:r>
          </w:p>
          <w:p w14:paraId="5389FA6D"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δ =±0,01%</w:t>
            </w:r>
          </w:p>
          <w:p w14:paraId="6F59125E"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1 мкл (U-4,00%)</w:t>
            </w:r>
          </w:p>
          <w:p w14:paraId="47229A22"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5 мкл (U-2,02%)</w:t>
            </w:r>
          </w:p>
          <w:p w14:paraId="157FD91B"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10 мкл (U-1,10%)</w:t>
            </w:r>
          </w:p>
        </w:tc>
        <w:tc>
          <w:tcPr>
            <w:tcW w:w="1275" w:type="dxa"/>
            <w:shd w:val="clear" w:color="auto" w:fill="auto"/>
          </w:tcPr>
          <w:p w14:paraId="64B8909C"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послуга</w:t>
            </w:r>
          </w:p>
        </w:tc>
        <w:tc>
          <w:tcPr>
            <w:tcW w:w="1134" w:type="dxa"/>
            <w:shd w:val="clear" w:color="auto" w:fill="auto"/>
          </w:tcPr>
          <w:p w14:paraId="1790AC88"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4</w:t>
            </w:r>
          </w:p>
        </w:tc>
      </w:tr>
      <w:tr w:rsidR="001B2E9C" w:rsidRPr="00E63007" w14:paraId="4B041753" w14:textId="77777777" w:rsidTr="00CC2321">
        <w:tc>
          <w:tcPr>
            <w:tcW w:w="596" w:type="dxa"/>
            <w:shd w:val="clear" w:color="auto" w:fill="auto"/>
          </w:tcPr>
          <w:p w14:paraId="0430CF18" w14:textId="77777777" w:rsidR="001B2E9C" w:rsidRPr="00E63007" w:rsidRDefault="001B2E9C" w:rsidP="001B2E9C">
            <w:pPr>
              <w:widowControl w:val="0"/>
              <w:tabs>
                <w:tab w:val="left" w:pos="321"/>
              </w:tabs>
              <w:autoSpaceDE w:val="0"/>
              <w:autoSpaceDN w:val="0"/>
              <w:adjustRightInd w:val="0"/>
              <w:spacing w:after="0" w:line="240" w:lineRule="auto"/>
              <w:rPr>
                <w:rFonts w:ascii="Times New Roman" w:eastAsia="Calibri" w:hAnsi="Times New Roman"/>
                <w:sz w:val="24"/>
                <w:szCs w:val="24"/>
                <w:lang w:eastAsia="en-US"/>
              </w:rPr>
            </w:pPr>
            <w:r w:rsidRPr="00E63007">
              <w:rPr>
                <w:rFonts w:ascii="Times New Roman" w:eastAsia="Calibri" w:hAnsi="Times New Roman"/>
                <w:sz w:val="24"/>
                <w:szCs w:val="24"/>
                <w:lang w:eastAsia="en-US"/>
              </w:rPr>
              <w:t>62</w:t>
            </w:r>
          </w:p>
        </w:tc>
        <w:tc>
          <w:tcPr>
            <w:tcW w:w="1843" w:type="dxa"/>
            <w:shd w:val="clear" w:color="auto" w:fill="auto"/>
          </w:tcPr>
          <w:p w14:paraId="5F858437"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Дозатор піпетковий з регульованим об'ємом типу Eppendorf Research, 10-100 мкл</w:t>
            </w:r>
          </w:p>
        </w:tc>
        <w:tc>
          <w:tcPr>
            <w:tcW w:w="4678" w:type="dxa"/>
          </w:tcPr>
          <w:p w14:paraId="202E0A2C"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10-100 мкл</w:t>
            </w:r>
          </w:p>
          <w:p w14:paraId="21490BCF"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δ =± 0,22%</w:t>
            </w:r>
          </w:p>
          <w:p w14:paraId="0A56C52A"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10 мкл (U-1,21%)</w:t>
            </w:r>
          </w:p>
          <w:p w14:paraId="3DD6A23E"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50 мкл (U-0,36%)</w:t>
            </w:r>
          </w:p>
          <w:p w14:paraId="6E1AF106"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100 мкл (U-0,19%)</w:t>
            </w:r>
          </w:p>
        </w:tc>
        <w:tc>
          <w:tcPr>
            <w:tcW w:w="1275" w:type="dxa"/>
            <w:shd w:val="clear" w:color="auto" w:fill="auto"/>
          </w:tcPr>
          <w:p w14:paraId="1A9D5E7B"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послуга</w:t>
            </w:r>
          </w:p>
        </w:tc>
        <w:tc>
          <w:tcPr>
            <w:tcW w:w="1134" w:type="dxa"/>
            <w:shd w:val="clear" w:color="auto" w:fill="auto"/>
          </w:tcPr>
          <w:p w14:paraId="223E4C5C"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3</w:t>
            </w:r>
          </w:p>
        </w:tc>
      </w:tr>
      <w:tr w:rsidR="001B2E9C" w:rsidRPr="00E63007" w14:paraId="6E93EFEF" w14:textId="77777777" w:rsidTr="00CC2321">
        <w:tc>
          <w:tcPr>
            <w:tcW w:w="596" w:type="dxa"/>
            <w:shd w:val="clear" w:color="auto" w:fill="auto"/>
          </w:tcPr>
          <w:p w14:paraId="76FFA3F0" w14:textId="77777777" w:rsidR="001B2E9C" w:rsidRPr="00E63007" w:rsidRDefault="001B2E9C" w:rsidP="001B2E9C">
            <w:pPr>
              <w:widowControl w:val="0"/>
              <w:tabs>
                <w:tab w:val="left" w:pos="321"/>
              </w:tabs>
              <w:autoSpaceDE w:val="0"/>
              <w:autoSpaceDN w:val="0"/>
              <w:adjustRightInd w:val="0"/>
              <w:spacing w:after="0" w:line="240" w:lineRule="auto"/>
              <w:rPr>
                <w:rFonts w:ascii="Times New Roman" w:eastAsia="Calibri" w:hAnsi="Times New Roman"/>
                <w:sz w:val="24"/>
                <w:szCs w:val="24"/>
                <w:lang w:eastAsia="en-US"/>
              </w:rPr>
            </w:pPr>
            <w:r w:rsidRPr="00E63007">
              <w:rPr>
                <w:rFonts w:ascii="Times New Roman" w:eastAsia="Calibri" w:hAnsi="Times New Roman"/>
                <w:sz w:val="24"/>
                <w:szCs w:val="24"/>
                <w:lang w:eastAsia="en-US"/>
              </w:rPr>
              <w:t>63</w:t>
            </w:r>
          </w:p>
        </w:tc>
        <w:tc>
          <w:tcPr>
            <w:tcW w:w="1843" w:type="dxa"/>
            <w:shd w:val="clear" w:color="auto" w:fill="auto"/>
          </w:tcPr>
          <w:p w14:paraId="484137C1"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Дозатор 8-канальний піпетковий з регульованим об'ємом дози типу Eppendorf , 1-20 мкл</w:t>
            </w:r>
          </w:p>
        </w:tc>
        <w:tc>
          <w:tcPr>
            <w:tcW w:w="4678" w:type="dxa"/>
          </w:tcPr>
          <w:p w14:paraId="0904D3D7"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1-20 мкл</w:t>
            </w:r>
          </w:p>
          <w:p w14:paraId="193F81BA"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δ =± 2,0%</w:t>
            </w:r>
          </w:p>
          <w:p w14:paraId="34606CE6"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1 мкл (U-0,57%)</w:t>
            </w:r>
          </w:p>
          <w:p w14:paraId="723E9376"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10 мкл (U-0,68%)</w:t>
            </w:r>
          </w:p>
          <w:p w14:paraId="65AC02E3"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20 мкл (U-0,38%)</w:t>
            </w:r>
          </w:p>
        </w:tc>
        <w:tc>
          <w:tcPr>
            <w:tcW w:w="1275" w:type="dxa"/>
            <w:shd w:val="clear" w:color="auto" w:fill="auto"/>
          </w:tcPr>
          <w:p w14:paraId="12F7A365"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послуга</w:t>
            </w:r>
          </w:p>
        </w:tc>
        <w:tc>
          <w:tcPr>
            <w:tcW w:w="1134" w:type="dxa"/>
            <w:shd w:val="clear" w:color="auto" w:fill="auto"/>
          </w:tcPr>
          <w:p w14:paraId="414426DE"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1</w:t>
            </w:r>
          </w:p>
        </w:tc>
      </w:tr>
      <w:tr w:rsidR="001B2E9C" w:rsidRPr="00E63007" w14:paraId="55019AF3" w14:textId="77777777" w:rsidTr="00CC2321">
        <w:tc>
          <w:tcPr>
            <w:tcW w:w="596" w:type="dxa"/>
            <w:shd w:val="clear" w:color="auto" w:fill="auto"/>
          </w:tcPr>
          <w:p w14:paraId="3C688322" w14:textId="77777777" w:rsidR="001B2E9C" w:rsidRPr="00E63007" w:rsidRDefault="001B2E9C" w:rsidP="001B2E9C">
            <w:pPr>
              <w:widowControl w:val="0"/>
              <w:tabs>
                <w:tab w:val="left" w:pos="321"/>
              </w:tabs>
              <w:autoSpaceDE w:val="0"/>
              <w:autoSpaceDN w:val="0"/>
              <w:adjustRightInd w:val="0"/>
              <w:spacing w:after="0" w:line="240" w:lineRule="auto"/>
              <w:rPr>
                <w:rFonts w:ascii="Times New Roman" w:eastAsia="Calibri" w:hAnsi="Times New Roman"/>
                <w:sz w:val="24"/>
                <w:szCs w:val="24"/>
                <w:lang w:eastAsia="en-US"/>
              </w:rPr>
            </w:pPr>
            <w:r w:rsidRPr="00E63007">
              <w:rPr>
                <w:rFonts w:ascii="Times New Roman" w:eastAsia="Calibri" w:hAnsi="Times New Roman"/>
                <w:sz w:val="24"/>
                <w:szCs w:val="24"/>
                <w:lang w:eastAsia="en-US"/>
              </w:rPr>
              <w:t>64</w:t>
            </w:r>
          </w:p>
        </w:tc>
        <w:tc>
          <w:tcPr>
            <w:tcW w:w="1843" w:type="dxa"/>
            <w:shd w:val="clear" w:color="auto" w:fill="auto"/>
          </w:tcPr>
          <w:p w14:paraId="107B8AFE"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Дозатор 8-канальний піпетковий з регульованим об'ємом дози типу Eppendorf, 30-300 мкл</w:t>
            </w:r>
          </w:p>
        </w:tc>
        <w:tc>
          <w:tcPr>
            <w:tcW w:w="4678" w:type="dxa"/>
          </w:tcPr>
          <w:p w14:paraId="6E8FEB5E"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30-300 мкл</w:t>
            </w:r>
          </w:p>
          <w:p w14:paraId="22455EB9"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30 мкл (U-0,13%)</w:t>
            </w:r>
          </w:p>
          <w:p w14:paraId="5A4FB67F"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150 мкл (U-0,05%)</w:t>
            </w:r>
          </w:p>
          <w:p w14:paraId="3F19176E"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300 мкл (U-0,02%)</w:t>
            </w:r>
          </w:p>
        </w:tc>
        <w:tc>
          <w:tcPr>
            <w:tcW w:w="1275" w:type="dxa"/>
            <w:shd w:val="clear" w:color="auto" w:fill="auto"/>
          </w:tcPr>
          <w:p w14:paraId="40A4A303"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послуга</w:t>
            </w:r>
          </w:p>
        </w:tc>
        <w:tc>
          <w:tcPr>
            <w:tcW w:w="1134" w:type="dxa"/>
            <w:shd w:val="clear" w:color="auto" w:fill="auto"/>
          </w:tcPr>
          <w:p w14:paraId="070E91F2"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1</w:t>
            </w:r>
          </w:p>
        </w:tc>
      </w:tr>
      <w:tr w:rsidR="001B2E9C" w:rsidRPr="00E63007" w14:paraId="1574D515" w14:textId="77777777" w:rsidTr="00CC2321">
        <w:tc>
          <w:tcPr>
            <w:tcW w:w="596" w:type="dxa"/>
            <w:shd w:val="clear" w:color="auto" w:fill="auto"/>
          </w:tcPr>
          <w:p w14:paraId="39A2324C" w14:textId="77777777" w:rsidR="001B2E9C" w:rsidRPr="00E63007" w:rsidRDefault="001B2E9C" w:rsidP="001B2E9C">
            <w:pPr>
              <w:widowControl w:val="0"/>
              <w:tabs>
                <w:tab w:val="left" w:pos="321"/>
              </w:tabs>
              <w:autoSpaceDE w:val="0"/>
              <w:autoSpaceDN w:val="0"/>
              <w:adjustRightInd w:val="0"/>
              <w:spacing w:after="0" w:line="240" w:lineRule="auto"/>
              <w:rPr>
                <w:rFonts w:ascii="Times New Roman" w:eastAsia="Calibri" w:hAnsi="Times New Roman"/>
                <w:sz w:val="24"/>
                <w:szCs w:val="24"/>
                <w:lang w:eastAsia="en-US"/>
              </w:rPr>
            </w:pPr>
            <w:r w:rsidRPr="00E63007">
              <w:rPr>
                <w:rFonts w:ascii="Times New Roman" w:eastAsia="Calibri" w:hAnsi="Times New Roman"/>
                <w:sz w:val="24"/>
                <w:szCs w:val="24"/>
                <w:lang w:eastAsia="en-US"/>
              </w:rPr>
              <w:t>65</w:t>
            </w:r>
          </w:p>
        </w:tc>
        <w:tc>
          <w:tcPr>
            <w:tcW w:w="1843" w:type="dxa"/>
            <w:shd w:val="clear" w:color="auto" w:fill="auto"/>
          </w:tcPr>
          <w:p w14:paraId="1E70552B"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Дозатор 8-канальний піпетковий з регульованим об'ємом дози </w:t>
            </w:r>
            <w:r w:rsidRPr="00E63007">
              <w:rPr>
                <w:rFonts w:ascii="Times New Roman" w:eastAsia="Calibri" w:hAnsi="Times New Roman"/>
                <w:sz w:val="24"/>
                <w:szCs w:val="24"/>
                <w:lang w:eastAsia="en-US"/>
              </w:rPr>
              <w:lastRenderedPageBreak/>
              <w:t>типу Eppendorf електронний, 0,5-10 мкл</w:t>
            </w:r>
          </w:p>
        </w:tc>
        <w:tc>
          <w:tcPr>
            <w:tcW w:w="4678" w:type="dxa"/>
          </w:tcPr>
          <w:p w14:paraId="56801801"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lastRenderedPageBreak/>
              <w:t>0,5-10 мкл</w:t>
            </w:r>
          </w:p>
          <w:p w14:paraId="0B25BFD9"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δ =±0,01%</w:t>
            </w:r>
          </w:p>
          <w:p w14:paraId="423DA75F"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1 мкл (U-4,00%)</w:t>
            </w:r>
          </w:p>
          <w:p w14:paraId="524AC28C"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5 мкл (U-2,02%)</w:t>
            </w:r>
          </w:p>
          <w:p w14:paraId="1916694D"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10 мкл (U-1,10%)</w:t>
            </w:r>
          </w:p>
        </w:tc>
        <w:tc>
          <w:tcPr>
            <w:tcW w:w="1275" w:type="dxa"/>
            <w:shd w:val="clear" w:color="auto" w:fill="auto"/>
          </w:tcPr>
          <w:p w14:paraId="0BD26CCB"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послуга</w:t>
            </w:r>
          </w:p>
        </w:tc>
        <w:tc>
          <w:tcPr>
            <w:tcW w:w="1134" w:type="dxa"/>
            <w:shd w:val="clear" w:color="auto" w:fill="auto"/>
          </w:tcPr>
          <w:p w14:paraId="22A4559B"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1</w:t>
            </w:r>
          </w:p>
        </w:tc>
      </w:tr>
      <w:tr w:rsidR="001B2E9C" w:rsidRPr="00E63007" w14:paraId="08119421" w14:textId="77777777" w:rsidTr="00CC2321">
        <w:tc>
          <w:tcPr>
            <w:tcW w:w="596" w:type="dxa"/>
            <w:shd w:val="clear" w:color="auto" w:fill="auto"/>
          </w:tcPr>
          <w:p w14:paraId="3E1F3BD4" w14:textId="77777777" w:rsidR="001B2E9C" w:rsidRPr="00E63007" w:rsidRDefault="001B2E9C" w:rsidP="001B2E9C">
            <w:pPr>
              <w:widowControl w:val="0"/>
              <w:tabs>
                <w:tab w:val="left" w:pos="321"/>
              </w:tabs>
              <w:autoSpaceDE w:val="0"/>
              <w:autoSpaceDN w:val="0"/>
              <w:adjustRightInd w:val="0"/>
              <w:spacing w:after="0" w:line="240" w:lineRule="auto"/>
              <w:rPr>
                <w:rFonts w:ascii="Times New Roman" w:eastAsia="Calibri" w:hAnsi="Times New Roman"/>
                <w:sz w:val="24"/>
                <w:szCs w:val="24"/>
                <w:lang w:eastAsia="en-US"/>
              </w:rPr>
            </w:pPr>
            <w:r w:rsidRPr="00E63007">
              <w:rPr>
                <w:rFonts w:ascii="Times New Roman" w:eastAsia="Calibri" w:hAnsi="Times New Roman"/>
                <w:sz w:val="24"/>
                <w:szCs w:val="24"/>
                <w:lang w:eastAsia="en-US"/>
              </w:rPr>
              <w:t>66</w:t>
            </w:r>
          </w:p>
        </w:tc>
        <w:tc>
          <w:tcPr>
            <w:tcW w:w="1843" w:type="dxa"/>
            <w:shd w:val="clear" w:color="auto" w:fill="auto"/>
          </w:tcPr>
          <w:p w14:paraId="4F470C81"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Дозатор 12-канальний піпетковий з регульованим об'ємом  типу Eppendorf, 30–300 мкл</w:t>
            </w:r>
          </w:p>
        </w:tc>
        <w:tc>
          <w:tcPr>
            <w:tcW w:w="4678" w:type="dxa"/>
          </w:tcPr>
          <w:p w14:paraId="73B79E8E"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30-300 мкл</w:t>
            </w:r>
          </w:p>
          <w:p w14:paraId="664AAACA"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30 мкл (U-0,13%)</w:t>
            </w:r>
          </w:p>
          <w:p w14:paraId="5986F54D"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150 мкл (U-0,05%)</w:t>
            </w:r>
          </w:p>
          <w:p w14:paraId="297D76B9"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300 мкл (U-0,02%)</w:t>
            </w:r>
          </w:p>
        </w:tc>
        <w:tc>
          <w:tcPr>
            <w:tcW w:w="1275" w:type="dxa"/>
            <w:shd w:val="clear" w:color="auto" w:fill="auto"/>
          </w:tcPr>
          <w:p w14:paraId="4D405253"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послуга</w:t>
            </w:r>
          </w:p>
        </w:tc>
        <w:tc>
          <w:tcPr>
            <w:tcW w:w="1134" w:type="dxa"/>
            <w:shd w:val="clear" w:color="auto" w:fill="auto"/>
          </w:tcPr>
          <w:p w14:paraId="37A3200E"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1</w:t>
            </w:r>
          </w:p>
        </w:tc>
      </w:tr>
      <w:tr w:rsidR="001B2E9C" w:rsidRPr="00E63007" w14:paraId="753D1524" w14:textId="77777777" w:rsidTr="00CC2321">
        <w:tc>
          <w:tcPr>
            <w:tcW w:w="596" w:type="dxa"/>
            <w:shd w:val="clear" w:color="auto" w:fill="auto"/>
          </w:tcPr>
          <w:p w14:paraId="256C5DB4" w14:textId="77777777" w:rsidR="001B2E9C" w:rsidRPr="00E63007" w:rsidRDefault="001B2E9C" w:rsidP="001B2E9C">
            <w:pPr>
              <w:widowControl w:val="0"/>
              <w:tabs>
                <w:tab w:val="left" w:pos="321"/>
              </w:tabs>
              <w:autoSpaceDE w:val="0"/>
              <w:autoSpaceDN w:val="0"/>
              <w:adjustRightInd w:val="0"/>
              <w:spacing w:after="0" w:line="240" w:lineRule="auto"/>
              <w:rPr>
                <w:rFonts w:ascii="Times New Roman" w:eastAsia="Calibri" w:hAnsi="Times New Roman"/>
                <w:sz w:val="24"/>
                <w:szCs w:val="24"/>
                <w:lang w:eastAsia="en-US"/>
              </w:rPr>
            </w:pPr>
            <w:r w:rsidRPr="00E63007">
              <w:rPr>
                <w:rFonts w:ascii="Times New Roman" w:eastAsia="Calibri" w:hAnsi="Times New Roman"/>
                <w:sz w:val="24"/>
                <w:szCs w:val="24"/>
                <w:lang w:eastAsia="en-US"/>
              </w:rPr>
              <w:t>67</w:t>
            </w:r>
          </w:p>
        </w:tc>
        <w:tc>
          <w:tcPr>
            <w:tcW w:w="1843" w:type="dxa"/>
            <w:shd w:val="clear" w:color="auto" w:fill="auto"/>
          </w:tcPr>
          <w:p w14:paraId="49538035"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Дозатор піпетковий з регульованим об'ємом  типу Gilson, 20–200 мкл.</w:t>
            </w:r>
          </w:p>
        </w:tc>
        <w:tc>
          <w:tcPr>
            <w:tcW w:w="4678" w:type="dxa"/>
          </w:tcPr>
          <w:p w14:paraId="236A457A"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20-200 мкл</w:t>
            </w:r>
          </w:p>
          <w:p w14:paraId="3EF81317"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δ =± 0,22%</w:t>
            </w:r>
          </w:p>
          <w:p w14:paraId="4E0134EB"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20 мкл (U-0,61%)</w:t>
            </w:r>
          </w:p>
          <w:p w14:paraId="1F57F3DD"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100 мкл (U-0,26%)</w:t>
            </w:r>
          </w:p>
          <w:p w14:paraId="0C332C9F"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200 мкл (U-0,18%)</w:t>
            </w:r>
          </w:p>
        </w:tc>
        <w:tc>
          <w:tcPr>
            <w:tcW w:w="1275" w:type="dxa"/>
            <w:shd w:val="clear" w:color="auto" w:fill="auto"/>
          </w:tcPr>
          <w:p w14:paraId="2243803E"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послуга</w:t>
            </w:r>
          </w:p>
        </w:tc>
        <w:tc>
          <w:tcPr>
            <w:tcW w:w="1134" w:type="dxa"/>
            <w:shd w:val="clear" w:color="auto" w:fill="auto"/>
          </w:tcPr>
          <w:p w14:paraId="129B9202"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1</w:t>
            </w:r>
          </w:p>
        </w:tc>
      </w:tr>
      <w:tr w:rsidR="001B2E9C" w:rsidRPr="00E63007" w14:paraId="00624069" w14:textId="77777777" w:rsidTr="00CC2321">
        <w:tc>
          <w:tcPr>
            <w:tcW w:w="596" w:type="dxa"/>
            <w:shd w:val="clear" w:color="auto" w:fill="auto"/>
          </w:tcPr>
          <w:p w14:paraId="4360EBAE" w14:textId="77777777" w:rsidR="001B2E9C" w:rsidRPr="00E63007" w:rsidRDefault="001B2E9C" w:rsidP="001B2E9C">
            <w:pPr>
              <w:widowControl w:val="0"/>
              <w:tabs>
                <w:tab w:val="left" w:pos="321"/>
              </w:tabs>
              <w:autoSpaceDE w:val="0"/>
              <w:autoSpaceDN w:val="0"/>
              <w:adjustRightInd w:val="0"/>
              <w:spacing w:after="0" w:line="240" w:lineRule="auto"/>
              <w:rPr>
                <w:rFonts w:ascii="Times New Roman" w:eastAsia="Calibri" w:hAnsi="Times New Roman"/>
                <w:sz w:val="24"/>
                <w:szCs w:val="24"/>
                <w:lang w:eastAsia="en-US"/>
              </w:rPr>
            </w:pPr>
            <w:r w:rsidRPr="00E63007">
              <w:rPr>
                <w:rFonts w:ascii="Times New Roman" w:eastAsia="Calibri" w:hAnsi="Times New Roman"/>
                <w:sz w:val="24"/>
                <w:szCs w:val="24"/>
                <w:lang w:eastAsia="en-US"/>
              </w:rPr>
              <w:t>68</w:t>
            </w:r>
          </w:p>
        </w:tc>
        <w:tc>
          <w:tcPr>
            <w:tcW w:w="1843" w:type="dxa"/>
            <w:shd w:val="clear" w:color="auto" w:fill="auto"/>
          </w:tcPr>
          <w:p w14:paraId="783E57BC"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Дозатор піпетковий з регульованим об'ємом типу Gilson, 50-200 мкл</w:t>
            </w:r>
          </w:p>
        </w:tc>
        <w:tc>
          <w:tcPr>
            <w:tcW w:w="4678" w:type="dxa"/>
          </w:tcPr>
          <w:p w14:paraId="0AB8CC39"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50-200мкл</w:t>
            </w:r>
          </w:p>
          <w:p w14:paraId="6E7F632C"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δ =± 1,5%</w:t>
            </w:r>
          </w:p>
          <w:p w14:paraId="280C7F3B"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50 мкл (U-0,61%)</w:t>
            </w:r>
          </w:p>
          <w:p w14:paraId="0279B1CF"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100 мкл (U-0,26%)</w:t>
            </w:r>
          </w:p>
          <w:p w14:paraId="11A70E98"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200 мкл (U-0,18%)</w:t>
            </w:r>
          </w:p>
        </w:tc>
        <w:tc>
          <w:tcPr>
            <w:tcW w:w="1275" w:type="dxa"/>
            <w:shd w:val="clear" w:color="auto" w:fill="auto"/>
          </w:tcPr>
          <w:p w14:paraId="50E7A022"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послуга</w:t>
            </w:r>
          </w:p>
        </w:tc>
        <w:tc>
          <w:tcPr>
            <w:tcW w:w="1134" w:type="dxa"/>
            <w:shd w:val="clear" w:color="auto" w:fill="auto"/>
          </w:tcPr>
          <w:p w14:paraId="60F70AB2"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2</w:t>
            </w:r>
          </w:p>
        </w:tc>
      </w:tr>
      <w:tr w:rsidR="001B2E9C" w:rsidRPr="00E63007" w14:paraId="581EF160" w14:textId="77777777" w:rsidTr="00CC2321">
        <w:tc>
          <w:tcPr>
            <w:tcW w:w="596" w:type="dxa"/>
            <w:shd w:val="clear" w:color="auto" w:fill="auto"/>
          </w:tcPr>
          <w:p w14:paraId="544DA547" w14:textId="77777777" w:rsidR="001B2E9C" w:rsidRPr="00E63007" w:rsidRDefault="001B2E9C" w:rsidP="001B2E9C">
            <w:pPr>
              <w:widowControl w:val="0"/>
              <w:tabs>
                <w:tab w:val="left" w:pos="321"/>
              </w:tabs>
              <w:autoSpaceDE w:val="0"/>
              <w:autoSpaceDN w:val="0"/>
              <w:adjustRightInd w:val="0"/>
              <w:spacing w:after="0" w:line="240" w:lineRule="auto"/>
              <w:rPr>
                <w:rFonts w:ascii="Times New Roman" w:eastAsia="Calibri" w:hAnsi="Times New Roman"/>
                <w:sz w:val="24"/>
                <w:szCs w:val="24"/>
                <w:lang w:eastAsia="en-US"/>
              </w:rPr>
            </w:pPr>
            <w:r w:rsidRPr="00E63007">
              <w:rPr>
                <w:rFonts w:ascii="Times New Roman" w:eastAsia="Calibri" w:hAnsi="Times New Roman"/>
                <w:sz w:val="24"/>
                <w:szCs w:val="24"/>
                <w:lang w:eastAsia="en-US"/>
              </w:rPr>
              <w:t>69</w:t>
            </w:r>
          </w:p>
        </w:tc>
        <w:tc>
          <w:tcPr>
            <w:tcW w:w="1843" w:type="dxa"/>
            <w:shd w:val="clear" w:color="auto" w:fill="auto"/>
          </w:tcPr>
          <w:p w14:paraId="41CA8A48"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Дозатор піпетковий з регульованим об'ємом  типу Gilson, 100–1000 мкл.</w:t>
            </w:r>
          </w:p>
        </w:tc>
        <w:tc>
          <w:tcPr>
            <w:tcW w:w="4678" w:type="dxa"/>
          </w:tcPr>
          <w:p w14:paraId="1227CD31"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100-1000 мкл</w:t>
            </w:r>
          </w:p>
          <w:p w14:paraId="1BF78CE5"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δ =± 0,1%</w:t>
            </w:r>
          </w:p>
          <w:p w14:paraId="02E4FA99"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100 мкл (U-0,13%)</w:t>
            </w:r>
          </w:p>
          <w:p w14:paraId="256E650C"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500 мкл (U-0,05%)</w:t>
            </w:r>
          </w:p>
          <w:p w14:paraId="1727504F"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1000 мкл (U-0,02%)</w:t>
            </w:r>
          </w:p>
        </w:tc>
        <w:tc>
          <w:tcPr>
            <w:tcW w:w="1275" w:type="dxa"/>
            <w:shd w:val="clear" w:color="auto" w:fill="auto"/>
          </w:tcPr>
          <w:p w14:paraId="5A40B419"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послуга</w:t>
            </w:r>
          </w:p>
        </w:tc>
        <w:tc>
          <w:tcPr>
            <w:tcW w:w="1134" w:type="dxa"/>
            <w:shd w:val="clear" w:color="auto" w:fill="auto"/>
          </w:tcPr>
          <w:p w14:paraId="7F4A1545"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1</w:t>
            </w:r>
          </w:p>
        </w:tc>
      </w:tr>
      <w:tr w:rsidR="001B2E9C" w:rsidRPr="00E63007" w14:paraId="253F7859" w14:textId="77777777" w:rsidTr="00CC2321">
        <w:tc>
          <w:tcPr>
            <w:tcW w:w="596" w:type="dxa"/>
            <w:shd w:val="clear" w:color="auto" w:fill="auto"/>
          </w:tcPr>
          <w:p w14:paraId="361ECCB6" w14:textId="77777777" w:rsidR="001B2E9C" w:rsidRPr="00E63007" w:rsidRDefault="001B2E9C" w:rsidP="001B2E9C">
            <w:pPr>
              <w:widowControl w:val="0"/>
              <w:tabs>
                <w:tab w:val="left" w:pos="321"/>
              </w:tabs>
              <w:autoSpaceDE w:val="0"/>
              <w:autoSpaceDN w:val="0"/>
              <w:adjustRightInd w:val="0"/>
              <w:spacing w:after="0" w:line="240" w:lineRule="auto"/>
              <w:rPr>
                <w:rFonts w:ascii="Times New Roman" w:eastAsia="Calibri" w:hAnsi="Times New Roman"/>
                <w:sz w:val="24"/>
                <w:szCs w:val="24"/>
                <w:lang w:eastAsia="en-US"/>
              </w:rPr>
            </w:pPr>
            <w:r w:rsidRPr="00E63007">
              <w:rPr>
                <w:rFonts w:ascii="Times New Roman" w:eastAsia="Calibri" w:hAnsi="Times New Roman"/>
                <w:sz w:val="24"/>
                <w:szCs w:val="24"/>
                <w:lang w:eastAsia="en-US"/>
              </w:rPr>
              <w:t>70</w:t>
            </w:r>
          </w:p>
        </w:tc>
        <w:tc>
          <w:tcPr>
            <w:tcW w:w="1843" w:type="dxa"/>
            <w:shd w:val="clear" w:color="auto" w:fill="auto"/>
          </w:tcPr>
          <w:p w14:paraId="56A03DFA"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Дозатор піпетковий з регульованим об'ємом  типу Gilson, 2–20 мкл.</w:t>
            </w:r>
          </w:p>
        </w:tc>
        <w:tc>
          <w:tcPr>
            <w:tcW w:w="4678" w:type="dxa"/>
          </w:tcPr>
          <w:p w14:paraId="5C76942F"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2-20 мкл</w:t>
            </w:r>
          </w:p>
          <w:p w14:paraId="4C1FAC49"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δ =± 2,0%</w:t>
            </w:r>
          </w:p>
          <w:p w14:paraId="762144DB"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2 мкл (U-1,57%)</w:t>
            </w:r>
          </w:p>
          <w:p w14:paraId="755B8BAD"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10 мкл (U-0,68%)</w:t>
            </w:r>
          </w:p>
          <w:p w14:paraId="540A7172"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20 мкл (U-0,38%)</w:t>
            </w:r>
          </w:p>
        </w:tc>
        <w:tc>
          <w:tcPr>
            <w:tcW w:w="1275" w:type="dxa"/>
            <w:shd w:val="clear" w:color="auto" w:fill="auto"/>
          </w:tcPr>
          <w:p w14:paraId="2FAEF729"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послуга</w:t>
            </w:r>
          </w:p>
        </w:tc>
        <w:tc>
          <w:tcPr>
            <w:tcW w:w="1134" w:type="dxa"/>
            <w:shd w:val="clear" w:color="auto" w:fill="auto"/>
          </w:tcPr>
          <w:p w14:paraId="664CA414"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2</w:t>
            </w:r>
          </w:p>
        </w:tc>
      </w:tr>
      <w:tr w:rsidR="001B2E9C" w:rsidRPr="00E63007" w14:paraId="5B7F5324" w14:textId="77777777" w:rsidTr="00CC2321">
        <w:tc>
          <w:tcPr>
            <w:tcW w:w="596" w:type="dxa"/>
            <w:shd w:val="clear" w:color="auto" w:fill="auto"/>
          </w:tcPr>
          <w:p w14:paraId="0EF8A316" w14:textId="77777777" w:rsidR="001B2E9C" w:rsidRPr="00E63007" w:rsidRDefault="001B2E9C" w:rsidP="001B2E9C">
            <w:pPr>
              <w:widowControl w:val="0"/>
              <w:tabs>
                <w:tab w:val="left" w:pos="321"/>
              </w:tabs>
              <w:autoSpaceDE w:val="0"/>
              <w:autoSpaceDN w:val="0"/>
              <w:adjustRightInd w:val="0"/>
              <w:spacing w:after="0" w:line="240" w:lineRule="auto"/>
              <w:rPr>
                <w:rFonts w:ascii="Times New Roman" w:eastAsia="Calibri" w:hAnsi="Times New Roman"/>
                <w:sz w:val="24"/>
                <w:szCs w:val="24"/>
                <w:lang w:eastAsia="en-US"/>
              </w:rPr>
            </w:pPr>
            <w:r w:rsidRPr="00E63007">
              <w:rPr>
                <w:rFonts w:ascii="Times New Roman" w:eastAsia="Calibri" w:hAnsi="Times New Roman"/>
                <w:sz w:val="24"/>
                <w:szCs w:val="24"/>
                <w:lang w:eastAsia="en-US"/>
              </w:rPr>
              <w:t>71</w:t>
            </w:r>
          </w:p>
        </w:tc>
        <w:tc>
          <w:tcPr>
            <w:tcW w:w="1843" w:type="dxa"/>
            <w:shd w:val="clear" w:color="auto" w:fill="auto"/>
          </w:tcPr>
          <w:p w14:paraId="739531AB"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Дозатор 8-канальний піпетковий з регульованим об'ємом  типу ThermoScientific ДПМП-8-1-10, 1-10 мкл</w:t>
            </w:r>
          </w:p>
        </w:tc>
        <w:tc>
          <w:tcPr>
            <w:tcW w:w="4678" w:type="dxa"/>
          </w:tcPr>
          <w:p w14:paraId="3D9F738B"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1-10 мкл</w:t>
            </w:r>
          </w:p>
          <w:p w14:paraId="2920703E"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δ =±   0,01%</w:t>
            </w:r>
          </w:p>
          <w:p w14:paraId="5C7EBEB5"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1 мкл (U-4,00%)</w:t>
            </w:r>
          </w:p>
          <w:p w14:paraId="05670AD6"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5 мкл (U-2,02%)</w:t>
            </w:r>
          </w:p>
          <w:p w14:paraId="5D17687E"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10 мкл (U-1,10%)</w:t>
            </w:r>
          </w:p>
        </w:tc>
        <w:tc>
          <w:tcPr>
            <w:tcW w:w="1275" w:type="dxa"/>
            <w:shd w:val="clear" w:color="auto" w:fill="auto"/>
          </w:tcPr>
          <w:p w14:paraId="66107ED1"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послуга</w:t>
            </w:r>
          </w:p>
        </w:tc>
        <w:tc>
          <w:tcPr>
            <w:tcW w:w="1134" w:type="dxa"/>
            <w:shd w:val="clear" w:color="auto" w:fill="auto"/>
          </w:tcPr>
          <w:p w14:paraId="21DDF7FC"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1</w:t>
            </w:r>
          </w:p>
        </w:tc>
      </w:tr>
      <w:tr w:rsidR="001B2E9C" w:rsidRPr="00E63007" w14:paraId="31CAD558" w14:textId="77777777" w:rsidTr="00CC2321">
        <w:tc>
          <w:tcPr>
            <w:tcW w:w="596" w:type="dxa"/>
            <w:shd w:val="clear" w:color="auto" w:fill="auto"/>
          </w:tcPr>
          <w:p w14:paraId="3EA568B1" w14:textId="77777777" w:rsidR="001B2E9C" w:rsidRPr="00E63007" w:rsidRDefault="001B2E9C" w:rsidP="001B2E9C">
            <w:pPr>
              <w:widowControl w:val="0"/>
              <w:tabs>
                <w:tab w:val="left" w:pos="321"/>
              </w:tabs>
              <w:autoSpaceDE w:val="0"/>
              <w:autoSpaceDN w:val="0"/>
              <w:adjustRightInd w:val="0"/>
              <w:spacing w:after="0" w:line="240" w:lineRule="auto"/>
              <w:rPr>
                <w:rFonts w:ascii="Times New Roman" w:eastAsia="Calibri" w:hAnsi="Times New Roman"/>
                <w:sz w:val="24"/>
                <w:szCs w:val="24"/>
                <w:lang w:eastAsia="en-US"/>
              </w:rPr>
            </w:pPr>
            <w:r w:rsidRPr="00E63007">
              <w:rPr>
                <w:rFonts w:ascii="Times New Roman" w:eastAsia="Calibri" w:hAnsi="Times New Roman"/>
                <w:sz w:val="24"/>
                <w:szCs w:val="24"/>
                <w:lang w:eastAsia="en-US"/>
              </w:rPr>
              <w:t>72</w:t>
            </w:r>
          </w:p>
        </w:tc>
        <w:tc>
          <w:tcPr>
            <w:tcW w:w="1843" w:type="dxa"/>
            <w:shd w:val="clear" w:color="auto" w:fill="auto"/>
          </w:tcPr>
          <w:p w14:paraId="6AAE1541"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Дозатор піпетковий з регульованим об'ємом  типу ThermoScientific Finnpipette F2, </w:t>
            </w:r>
          </w:p>
          <w:p w14:paraId="33725F57"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100-1000 мкл</w:t>
            </w:r>
          </w:p>
        </w:tc>
        <w:tc>
          <w:tcPr>
            <w:tcW w:w="4678" w:type="dxa"/>
          </w:tcPr>
          <w:p w14:paraId="45C068B1"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100-1000 мкл</w:t>
            </w:r>
          </w:p>
          <w:p w14:paraId="017D3136"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δ =± 1,0%</w:t>
            </w:r>
          </w:p>
          <w:p w14:paraId="3AD58F1A"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100 мкл (U-0,13%)</w:t>
            </w:r>
          </w:p>
          <w:p w14:paraId="2DDFB1EA"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500 мкл (U-0,05%)</w:t>
            </w:r>
          </w:p>
          <w:p w14:paraId="79B9184D"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1000 мкл (U-0,02%)</w:t>
            </w:r>
          </w:p>
        </w:tc>
        <w:tc>
          <w:tcPr>
            <w:tcW w:w="1275" w:type="dxa"/>
            <w:shd w:val="clear" w:color="auto" w:fill="auto"/>
          </w:tcPr>
          <w:p w14:paraId="4CE627F3"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послуга</w:t>
            </w:r>
          </w:p>
        </w:tc>
        <w:tc>
          <w:tcPr>
            <w:tcW w:w="1134" w:type="dxa"/>
            <w:shd w:val="clear" w:color="auto" w:fill="auto"/>
          </w:tcPr>
          <w:p w14:paraId="3497775C"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1</w:t>
            </w:r>
          </w:p>
        </w:tc>
      </w:tr>
      <w:tr w:rsidR="001B2E9C" w:rsidRPr="00E63007" w14:paraId="711996D1" w14:textId="77777777" w:rsidTr="00CC2321">
        <w:tc>
          <w:tcPr>
            <w:tcW w:w="596" w:type="dxa"/>
            <w:shd w:val="clear" w:color="auto" w:fill="auto"/>
          </w:tcPr>
          <w:p w14:paraId="4D677167" w14:textId="77777777" w:rsidR="001B2E9C" w:rsidRPr="00E63007" w:rsidRDefault="001B2E9C" w:rsidP="001B2E9C">
            <w:pPr>
              <w:widowControl w:val="0"/>
              <w:tabs>
                <w:tab w:val="left" w:pos="321"/>
              </w:tabs>
              <w:autoSpaceDE w:val="0"/>
              <w:autoSpaceDN w:val="0"/>
              <w:adjustRightInd w:val="0"/>
              <w:spacing w:after="0" w:line="240" w:lineRule="auto"/>
              <w:rPr>
                <w:rFonts w:ascii="Times New Roman" w:eastAsia="Calibri" w:hAnsi="Times New Roman"/>
                <w:sz w:val="24"/>
                <w:szCs w:val="24"/>
                <w:lang w:eastAsia="en-US"/>
              </w:rPr>
            </w:pPr>
            <w:r w:rsidRPr="00E63007">
              <w:rPr>
                <w:rFonts w:ascii="Times New Roman" w:eastAsia="Calibri" w:hAnsi="Times New Roman"/>
                <w:sz w:val="24"/>
                <w:szCs w:val="24"/>
                <w:lang w:eastAsia="en-US"/>
              </w:rPr>
              <w:lastRenderedPageBreak/>
              <w:t>73</w:t>
            </w:r>
          </w:p>
        </w:tc>
        <w:tc>
          <w:tcPr>
            <w:tcW w:w="1843" w:type="dxa"/>
            <w:shd w:val="clear" w:color="auto" w:fill="auto"/>
          </w:tcPr>
          <w:p w14:paraId="14764D7E"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Дозатор піпетковий з регульованим об'ємом  типу ThermoScientific Finnpipette F2, 0,2-2 мкл</w:t>
            </w:r>
          </w:p>
        </w:tc>
        <w:tc>
          <w:tcPr>
            <w:tcW w:w="4678" w:type="dxa"/>
          </w:tcPr>
          <w:p w14:paraId="1987A2C8"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0,2-2 мкл</w:t>
            </w:r>
          </w:p>
          <w:p w14:paraId="037C9B7E"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δ =± 1,0%</w:t>
            </w:r>
          </w:p>
          <w:p w14:paraId="5E65D32A"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0,2 мкл (U-0,024%)</w:t>
            </w:r>
          </w:p>
          <w:p w14:paraId="0362DA6A"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2 мкл (U-0,05%)</w:t>
            </w:r>
          </w:p>
        </w:tc>
        <w:tc>
          <w:tcPr>
            <w:tcW w:w="1275" w:type="dxa"/>
            <w:shd w:val="clear" w:color="auto" w:fill="auto"/>
          </w:tcPr>
          <w:p w14:paraId="0261B40F"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послуга</w:t>
            </w:r>
          </w:p>
        </w:tc>
        <w:tc>
          <w:tcPr>
            <w:tcW w:w="1134" w:type="dxa"/>
            <w:shd w:val="clear" w:color="auto" w:fill="auto"/>
          </w:tcPr>
          <w:p w14:paraId="7945429E"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1</w:t>
            </w:r>
          </w:p>
        </w:tc>
      </w:tr>
      <w:tr w:rsidR="001B2E9C" w:rsidRPr="00E63007" w14:paraId="515DBEB4" w14:textId="77777777" w:rsidTr="00CC2321">
        <w:tc>
          <w:tcPr>
            <w:tcW w:w="596" w:type="dxa"/>
            <w:shd w:val="clear" w:color="auto" w:fill="auto"/>
          </w:tcPr>
          <w:p w14:paraId="7DBBC496" w14:textId="77777777" w:rsidR="001B2E9C" w:rsidRPr="00E63007" w:rsidRDefault="001B2E9C" w:rsidP="001B2E9C">
            <w:pPr>
              <w:widowControl w:val="0"/>
              <w:tabs>
                <w:tab w:val="left" w:pos="321"/>
              </w:tabs>
              <w:autoSpaceDE w:val="0"/>
              <w:autoSpaceDN w:val="0"/>
              <w:adjustRightInd w:val="0"/>
              <w:spacing w:after="0" w:line="240" w:lineRule="auto"/>
              <w:rPr>
                <w:rFonts w:ascii="Times New Roman" w:eastAsia="Calibri" w:hAnsi="Times New Roman"/>
                <w:sz w:val="24"/>
                <w:szCs w:val="24"/>
                <w:lang w:eastAsia="en-US"/>
              </w:rPr>
            </w:pPr>
            <w:r w:rsidRPr="00E63007">
              <w:rPr>
                <w:rFonts w:ascii="Times New Roman" w:eastAsia="Calibri" w:hAnsi="Times New Roman"/>
                <w:sz w:val="24"/>
                <w:szCs w:val="24"/>
                <w:lang w:eastAsia="en-US"/>
              </w:rPr>
              <w:t>74</w:t>
            </w:r>
          </w:p>
        </w:tc>
        <w:tc>
          <w:tcPr>
            <w:tcW w:w="1843" w:type="dxa"/>
            <w:shd w:val="clear" w:color="auto" w:fill="auto"/>
          </w:tcPr>
          <w:p w14:paraId="2771A7A7"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Дозатор піпетковий з регульованим об'ємом  типу ThermoScientific Ленпипет, 100-1000 мкл</w:t>
            </w:r>
          </w:p>
        </w:tc>
        <w:tc>
          <w:tcPr>
            <w:tcW w:w="4678" w:type="dxa"/>
          </w:tcPr>
          <w:p w14:paraId="4E398091"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100-1000 мкл</w:t>
            </w:r>
          </w:p>
          <w:p w14:paraId="0F061EC9"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δ =± 1,0%</w:t>
            </w:r>
          </w:p>
          <w:p w14:paraId="78D7ABE7"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100 мкл (U-0,13%)</w:t>
            </w:r>
          </w:p>
          <w:p w14:paraId="04EAC78A"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500 мкл (U-0,05%)</w:t>
            </w:r>
          </w:p>
          <w:p w14:paraId="3DF5AE1C"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1000 мкл (U-0,02%)</w:t>
            </w:r>
          </w:p>
        </w:tc>
        <w:tc>
          <w:tcPr>
            <w:tcW w:w="1275" w:type="dxa"/>
            <w:shd w:val="clear" w:color="auto" w:fill="auto"/>
          </w:tcPr>
          <w:p w14:paraId="15252BC3"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послуга</w:t>
            </w:r>
          </w:p>
        </w:tc>
        <w:tc>
          <w:tcPr>
            <w:tcW w:w="1134" w:type="dxa"/>
            <w:shd w:val="clear" w:color="auto" w:fill="auto"/>
          </w:tcPr>
          <w:p w14:paraId="4E0C852C"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1</w:t>
            </w:r>
          </w:p>
        </w:tc>
      </w:tr>
      <w:tr w:rsidR="001B2E9C" w:rsidRPr="00E63007" w14:paraId="3538A356" w14:textId="77777777" w:rsidTr="00CC2321">
        <w:tc>
          <w:tcPr>
            <w:tcW w:w="596" w:type="dxa"/>
            <w:shd w:val="clear" w:color="auto" w:fill="auto"/>
          </w:tcPr>
          <w:p w14:paraId="1469D171" w14:textId="77777777" w:rsidR="001B2E9C" w:rsidRPr="00E63007" w:rsidRDefault="001B2E9C" w:rsidP="001B2E9C">
            <w:pPr>
              <w:widowControl w:val="0"/>
              <w:tabs>
                <w:tab w:val="left" w:pos="321"/>
              </w:tabs>
              <w:autoSpaceDE w:val="0"/>
              <w:autoSpaceDN w:val="0"/>
              <w:adjustRightInd w:val="0"/>
              <w:spacing w:after="0" w:line="240" w:lineRule="auto"/>
              <w:rPr>
                <w:rFonts w:ascii="Times New Roman" w:eastAsia="Calibri" w:hAnsi="Times New Roman"/>
                <w:sz w:val="24"/>
                <w:szCs w:val="24"/>
                <w:lang w:eastAsia="en-US"/>
              </w:rPr>
            </w:pPr>
            <w:r w:rsidRPr="00E63007">
              <w:rPr>
                <w:rFonts w:ascii="Times New Roman" w:eastAsia="Calibri" w:hAnsi="Times New Roman"/>
                <w:sz w:val="24"/>
                <w:szCs w:val="24"/>
                <w:lang w:eastAsia="en-US"/>
              </w:rPr>
              <w:t>75</w:t>
            </w:r>
          </w:p>
        </w:tc>
        <w:tc>
          <w:tcPr>
            <w:tcW w:w="1843" w:type="dxa"/>
            <w:shd w:val="clear" w:color="auto" w:fill="auto"/>
          </w:tcPr>
          <w:p w14:paraId="3A948B8E"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Дозатор 8-канальний піпетковий з регульованим об'ємом дози типу Thermo Fisher Scientific,30-300 мкл</w:t>
            </w:r>
          </w:p>
        </w:tc>
        <w:tc>
          <w:tcPr>
            <w:tcW w:w="4678" w:type="dxa"/>
          </w:tcPr>
          <w:p w14:paraId="6FBAA691"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30-300 мкл</w:t>
            </w:r>
          </w:p>
          <w:p w14:paraId="6694FCAA"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30 мкл (U-0,13%)</w:t>
            </w:r>
          </w:p>
          <w:p w14:paraId="7CADE67D"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150 мкл (U-0,05%)</w:t>
            </w:r>
          </w:p>
          <w:p w14:paraId="3670365B"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300 мкл (U-0,02%)</w:t>
            </w:r>
          </w:p>
        </w:tc>
        <w:tc>
          <w:tcPr>
            <w:tcW w:w="1275" w:type="dxa"/>
            <w:shd w:val="clear" w:color="auto" w:fill="auto"/>
          </w:tcPr>
          <w:p w14:paraId="09E21F19"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послуга</w:t>
            </w:r>
          </w:p>
        </w:tc>
        <w:tc>
          <w:tcPr>
            <w:tcW w:w="1134" w:type="dxa"/>
            <w:shd w:val="clear" w:color="auto" w:fill="auto"/>
          </w:tcPr>
          <w:p w14:paraId="42CFB3FC"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2</w:t>
            </w:r>
          </w:p>
        </w:tc>
      </w:tr>
      <w:tr w:rsidR="001B2E9C" w:rsidRPr="00E63007" w14:paraId="260B52AB" w14:textId="77777777" w:rsidTr="00CC2321">
        <w:tc>
          <w:tcPr>
            <w:tcW w:w="596" w:type="dxa"/>
            <w:shd w:val="clear" w:color="auto" w:fill="auto"/>
          </w:tcPr>
          <w:p w14:paraId="58DEFD72" w14:textId="77777777" w:rsidR="001B2E9C" w:rsidRPr="00E63007" w:rsidRDefault="001B2E9C" w:rsidP="001B2E9C">
            <w:pPr>
              <w:widowControl w:val="0"/>
              <w:tabs>
                <w:tab w:val="left" w:pos="321"/>
              </w:tabs>
              <w:autoSpaceDE w:val="0"/>
              <w:autoSpaceDN w:val="0"/>
              <w:adjustRightInd w:val="0"/>
              <w:spacing w:after="0" w:line="240" w:lineRule="auto"/>
              <w:rPr>
                <w:rFonts w:ascii="Times New Roman" w:eastAsia="Calibri" w:hAnsi="Times New Roman"/>
                <w:sz w:val="24"/>
                <w:szCs w:val="24"/>
                <w:lang w:eastAsia="en-US"/>
              </w:rPr>
            </w:pPr>
            <w:r w:rsidRPr="00E63007">
              <w:rPr>
                <w:rFonts w:ascii="Times New Roman" w:eastAsia="Calibri" w:hAnsi="Times New Roman"/>
                <w:sz w:val="24"/>
                <w:szCs w:val="24"/>
                <w:lang w:eastAsia="en-US"/>
              </w:rPr>
              <w:t>76</w:t>
            </w:r>
          </w:p>
        </w:tc>
        <w:tc>
          <w:tcPr>
            <w:tcW w:w="1843" w:type="dxa"/>
            <w:shd w:val="clear" w:color="auto" w:fill="auto"/>
          </w:tcPr>
          <w:p w14:paraId="7DADEB22"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Дозатор 8-канальний піпетковий з регульованим об'ємом дози типу Thermo Fisher Scientific, 10-100 мкл</w:t>
            </w:r>
          </w:p>
        </w:tc>
        <w:tc>
          <w:tcPr>
            <w:tcW w:w="4678" w:type="dxa"/>
          </w:tcPr>
          <w:p w14:paraId="142266B3"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10-100 мкл</w:t>
            </w:r>
          </w:p>
          <w:p w14:paraId="06CA9183"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δ =± 0,22%</w:t>
            </w:r>
          </w:p>
          <w:p w14:paraId="243CEFB6"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10 мкл (U-1,21%)</w:t>
            </w:r>
          </w:p>
          <w:p w14:paraId="50C4D788"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50 мкл (U-0,36%)</w:t>
            </w:r>
          </w:p>
          <w:p w14:paraId="2A8D6203"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100 мкл (U-0,19%)</w:t>
            </w:r>
          </w:p>
        </w:tc>
        <w:tc>
          <w:tcPr>
            <w:tcW w:w="1275" w:type="dxa"/>
            <w:shd w:val="clear" w:color="auto" w:fill="auto"/>
          </w:tcPr>
          <w:p w14:paraId="0CF5CC42"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послуга</w:t>
            </w:r>
          </w:p>
        </w:tc>
        <w:tc>
          <w:tcPr>
            <w:tcW w:w="1134" w:type="dxa"/>
            <w:shd w:val="clear" w:color="auto" w:fill="auto"/>
          </w:tcPr>
          <w:p w14:paraId="4CA9B82C"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2</w:t>
            </w:r>
          </w:p>
        </w:tc>
      </w:tr>
      <w:tr w:rsidR="001B2E9C" w:rsidRPr="00E63007" w14:paraId="6D97324E" w14:textId="77777777" w:rsidTr="00CC2321">
        <w:tc>
          <w:tcPr>
            <w:tcW w:w="596" w:type="dxa"/>
            <w:shd w:val="clear" w:color="auto" w:fill="auto"/>
          </w:tcPr>
          <w:p w14:paraId="1B6F2611" w14:textId="77777777" w:rsidR="001B2E9C" w:rsidRPr="00E63007" w:rsidRDefault="001B2E9C" w:rsidP="001B2E9C">
            <w:pPr>
              <w:widowControl w:val="0"/>
              <w:tabs>
                <w:tab w:val="left" w:pos="321"/>
              </w:tabs>
              <w:autoSpaceDE w:val="0"/>
              <w:autoSpaceDN w:val="0"/>
              <w:adjustRightInd w:val="0"/>
              <w:spacing w:after="0" w:line="240" w:lineRule="auto"/>
              <w:rPr>
                <w:rFonts w:ascii="Times New Roman" w:eastAsia="Calibri" w:hAnsi="Times New Roman"/>
                <w:sz w:val="24"/>
                <w:szCs w:val="24"/>
                <w:lang w:eastAsia="en-US"/>
              </w:rPr>
            </w:pPr>
            <w:r w:rsidRPr="00E63007">
              <w:rPr>
                <w:rFonts w:ascii="Times New Roman" w:eastAsia="Calibri" w:hAnsi="Times New Roman"/>
                <w:sz w:val="24"/>
                <w:szCs w:val="24"/>
                <w:lang w:eastAsia="en-US"/>
              </w:rPr>
              <w:t>77</w:t>
            </w:r>
          </w:p>
        </w:tc>
        <w:tc>
          <w:tcPr>
            <w:tcW w:w="1843" w:type="dxa"/>
            <w:shd w:val="clear" w:color="auto" w:fill="auto"/>
          </w:tcPr>
          <w:p w14:paraId="121419A5"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Дозатор 8-канальний піпетковий з регульованим об'ємом дози типу Thermo Fisher Scientific, 0.5-10 мкл</w:t>
            </w:r>
          </w:p>
        </w:tc>
        <w:tc>
          <w:tcPr>
            <w:tcW w:w="4678" w:type="dxa"/>
          </w:tcPr>
          <w:p w14:paraId="28287CA6"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0,5-10 мкл</w:t>
            </w:r>
          </w:p>
          <w:p w14:paraId="3442BE81"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δ =±0,01%</w:t>
            </w:r>
          </w:p>
          <w:p w14:paraId="7F93184D"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1 мкл (U-4,00%)</w:t>
            </w:r>
          </w:p>
          <w:p w14:paraId="49184014"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5 мкл (U-2,02%)</w:t>
            </w:r>
          </w:p>
          <w:p w14:paraId="425F0DB7"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10 мкл (U-1,10%)</w:t>
            </w:r>
          </w:p>
        </w:tc>
        <w:tc>
          <w:tcPr>
            <w:tcW w:w="1275" w:type="dxa"/>
            <w:shd w:val="clear" w:color="auto" w:fill="auto"/>
          </w:tcPr>
          <w:p w14:paraId="539E0623"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послуга</w:t>
            </w:r>
          </w:p>
        </w:tc>
        <w:tc>
          <w:tcPr>
            <w:tcW w:w="1134" w:type="dxa"/>
            <w:shd w:val="clear" w:color="auto" w:fill="auto"/>
          </w:tcPr>
          <w:p w14:paraId="705E52B1"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1</w:t>
            </w:r>
          </w:p>
        </w:tc>
      </w:tr>
      <w:tr w:rsidR="001B2E9C" w:rsidRPr="00E63007" w14:paraId="5E6B6EE3" w14:textId="77777777" w:rsidTr="00CC2321">
        <w:tc>
          <w:tcPr>
            <w:tcW w:w="596" w:type="dxa"/>
            <w:shd w:val="clear" w:color="auto" w:fill="auto"/>
          </w:tcPr>
          <w:p w14:paraId="5C71CAA7" w14:textId="77777777" w:rsidR="001B2E9C" w:rsidRPr="00E63007" w:rsidRDefault="001B2E9C" w:rsidP="001B2E9C">
            <w:pPr>
              <w:widowControl w:val="0"/>
              <w:tabs>
                <w:tab w:val="left" w:pos="321"/>
              </w:tabs>
              <w:autoSpaceDE w:val="0"/>
              <w:autoSpaceDN w:val="0"/>
              <w:adjustRightInd w:val="0"/>
              <w:spacing w:after="0" w:line="240" w:lineRule="auto"/>
              <w:rPr>
                <w:rFonts w:ascii="Times New Roman" w:eastAsia="Calibri" w:hAnsi="Times New Roman"/>
                <w:sz w:val="24"/>
                <w:szCs w:val="24"/>
                <w:lang w:eastAsia="en-US"/>
              </w:rPr>
            </w:pPr>
            <w:r w:rsidRPr="00E63007">
              <w:rPr>
                <w:rFonts w:ascii="Times New Roman" w:eastAsia="Calibri" w:hAnsi="Times New Roman"/>
                <w:sz w:val="24"/>
                <w:szCs w:val="24"/>
                <w:lang w:eastAsia="en-US"/>
              </w:rPr>
              <w:t>78</w:t>
            </w:r>
          </w:p>
        </w:tc>
        <w:tc>
          <w:tcPr>
            <w:tcW w:w="1843" w:type="dxa"/>
            <w:shd w:val="clear" w:color="auto" w:fill="auto"/>
          </w:tcPr>
          <w:p w14:paraId="14784D4D"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Дозатор 8-канальний піпетковий з регульованим об'ємом  типу Thermo, 50–300 мкл</w:t>
            </w:r>
          </w:p>
        </w:tc>
        <w:tc>
          <w:tcPr>
            <w:tcW w:w="4678" w:type="dxa"/>
          </w:tcPr>
          <w:p w14:paraId="663A3446"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50-300 мкл</w:t>
            </w:r>
          </w:p>
          <w:p w14:paraId="61F44F33"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50 мкл (U-0,13%)</w:t>
            </w:r>
          </w:p>
          <w:p w14:paraId="748F3556"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150 мкл (U-0,05%)</w:t>
            </w:r>
          </w:p>
          <w:p w14:paraId="34FE0DF8"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300 мкл (U-0,02%)</w:t>
            </w:r>
          </w:p>
        </w:tc>
        <w:tc>
          <w:tcPr>
            <w:tcW w:w="1275" w:type="dxa"/>
            <w:shd w:val="clear" w:color="auto" w:fill="auto"/>
          </w:tcPr>
          <w:p w14:paraId="116AA1F6"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послуга</w:t>
            </w:r>
          </w:p>
        </w:tc>
        <w:tc>
          <w:tcPr>
            <w:tcW w:w="1134" w:type="dxa"/>
            <w:shd w:val="clear" w:color="auto" w:fill="auto"/>
          </w:tcPr>
          <w:p w14:paraId="42D41D0E"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1</w:t>
            </w:r>
          </w:p>
        </w:tc>
      </w:tr>
      <w:tr w:rsidR="001B2E9C" w:rsidRPr="00E63007" w14:paraId="6E561748" w14:textId="77777777" w:rsidTr="00CC2321">
        <w:tc>
          <w:tcPr>
            <w:tcW w:w="596" w:type="dxa"/>
            <w:shd w:val="clear" w:color="auto" w:fill="auto"/>
          </w:tcPr>
          <w:p w14:paraId="5A89DB45" w14:textId="77777777" w:rsidR="001B2E9C" w:rsidRPr="00E63007" w:rsidRDefault="001B2E9C" w:rsidP="001B2E9C">
            <w:pPr>
              <w:widowControl w:val="0"/>
              <w:tabs>
                <w:tab w:val="left" w:pos="321"/>
              </w:tabs>
              <w:autoSpaceDE w:val="0"/>
              <w:autoSpaceDN w:val="0"/>
              <w:adjustRightInd w:val="0"/>
              <w:spacing w:after="0" w:line="240" w:lineRule="auto"/>
              <w:rPr>
                <w:rFonts w:ascii="Times New Roman" w:eastAsia="Calibri" w:hAnsi="Times New Roman"/>
                <w:sz w:val="24"/>
                <w:szCs w:val="24"/>
                <w:lang w:eastAsia="en-US"/>
              </w:rPr>
            </w:pPr>
            <w:r w:rsidRPr="00E63007">
              <w:rPr>
                <w:rFonts w:ascii="Times New Roman" w:eastAsia="Calibri" w:hAnsi="Times New Roman"/>
                <w:sz w:val="24"/>
                <w:szCs w:val="24"/>
                <w:lang w:eastAsia="en-US"/>
              </w:rPr>
              <w:t>79</w:t>
            </w:r>
          </w:p>
        </w:tc>
        <w:tc>
          <w:tcPr>
            <w:tcW w:w="1843" w:type="dxa"/>
            <w:shd w:val="clear" w:color="auto" w:fill="auto"/>
          </w:tcPr>
          <w:p w14:paraId="75ADD9FA"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Дозатор піпетковий з </w:t>
            </w:r>
            <w:r w:rsidRPr="00E63007">
              <w:rPr>
                <w:rFonts w:ascii="Times New Roman" w:eastAsia="Calibri" w:hAnsi="Times New Roman"/>
                <w:sz w:val="24"/>
                <w:szCs w:val="24"/>
                <w:lang w:eastAsia="en-US"/>
              </w:rPr>
              <w:lastRenderedPageBreak/>
              <w:t>регульованим об'ємом  типу ThermoScientific Finnpipette F2, 2-20 мкл</w:t>
            </w:r>
          </w:p>
        </w:tc>
        <w:tc>
          <w:tcPr>
            <w:tcW w:w="4678" w:type="dxa"/>
          </w:tcPr>
          <w:p w14:paraId="29904BF3"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lastRenderedPageBreak/>
              <w:t>2-20 мкл</w:t>
            </w:r>
          </w:p>
          <w:p w14:paraId="1FBE7422"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δ =± 2,0%</w:t>
            </w:r>
          </w:p>
          <w:p w14:paraId="687A016F"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lastRenderedPageBreak/>
              <w:t>2 мкл (U-1,57%)</w:t>
            </w:r>
          </w:p>
          <w:p w14:paraId="2B95EB4C"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10 мкл (U-0,68%)</w:t>
            </w:r>
          </w:p>
          <w:p w14:paraId="317092A2"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20 мкл (U-0,38%)</w:t>
            </w:r>
          </w:p>
        </w:tc>
        <w:tc>
          <w:tcPr>
            <w:tcW w:w="1275" w:type="dxa"/>
            <w:shd w:val="clear" w:color="auto" w:fill="auto"/>
          </w:tcPr>
          <w:p w14:paraId="46B62A64"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lastRenderedPageBreak/>
              <w:t>послуга</w:t>
            </w:r>
          </w:p>
        </w:tc>
        <w:tc>
          <w:tcPr>
            <w:tcW w:w="1134" w:type="dxa"/>
            <w:shd w:val="clear" w:color="auto" w:fill="auto"/>
          </w:tcPr>
          <w:p w14:paraId="55851A7D"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1</w:t>
            </w:r>
          </w:p>
        </w:tc>
      </w:tr>
      <w:tr w:rsidR="001B2E9C" w:rsidRPr="00E63007" w14:paraId="790BF64D" w14:textId="77777777" w:rsidTr="00CC2321">
        <w:tc>
          <w:tcPr>
            <w:tcW w:w="596" w:type="dxa"/>
            <w:shd w:val="clear" w:color="auto" w:fill="auto"/>
          </w:tcPr>
          <w:p w14:paraId="77C8183E" w14:textId="77777777" w:rsidR="001B2E9C" w:rsidRPr="00E63007" w:rsidRDefault="001B2E9C" w:rsidP="001B2E9C">
            <w:pPr>
              <w:widowControl w:val="0"/>
              <w:tabs>
                <w:tab w:val="left" w:pos="321"/>
              </w:tabs>
              <w:autoSpaceDE w:val="0"/>
              <w:autoSpaceDN w:val="0"/>
              <w:adjustRightInd w:val="0"/>
              <w:spacing w:after="0" w:line="240" w:lineRule="auto"/>
              <w:rPr>
                <w:rFonts w:ascii="Times New Roman" w:eastAsia="Calibri" w:hAnsi="Times New Roman"/>
                <w:sz w:val="24"/>
                <w:szCs w:val="24"/>
                <w:lang w:eastAsia="en-US"/>
              </w:rPr>
            </w:pPr>
            <w:r w:rsidRPr="00E63007">
              <w:rPr>
                <w:rFonts w:ascii="Times New Roman" w:eastAsia="Calibri" w:hAnsi="Times New Roman"/>
                <w:sz w:val="24"/>
                <w:szCs w:val="24"/>
                <w:lang w:eastAsia="en-US"/>
              </w:rPr>
              <w:t>80</w:t>
            </w:r>
          </w:p>
        </w:tc>
        <w:tc>
          <w:tcPr>
            <w:tcW w:w="1843" w:type="dxa"/>
            <w:shd w:val="clear" w:color="auto" w:fill="auto"/>
          </w:tcPr>
          <w:p w14:paraId="525702BA"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Дозатор піпетковий 8-канальний з регульованим об'ємом  типу ThermoScientific Finnpipette F2, 1-10 мкл</w:t>
            </w:r>
          </w:p>
        </w:tc>
        <w:tc>
          <w:tcPr>
            <w:tcW w:w="4678" w:type="dxa"/>
          </w:tcPr>
          <w:p w14:paraId="6F106B51"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1-10 мкл</w:t>
            </w:r>
          </w:p>
          <w:p w14:paraId="63F1E2C8"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δ =±0,01%</w:t>
            </w:r>
          </w:p>
          <w:p w14:paraId="51960346"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1 мкл (U-4,00%)</w:t>
            </w:r>
          </w:p>
          <w:p w14:paraId="03086E7F"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5 мкл (U-2,02%)</w:t>
            </w:r>
          </w:p>
          <w:p w14:paraId="7583BE59"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10 мкл (U-1,10%)</w:t>
            </w:r>
          </w:p>
        </w:tc>
        <w:tc>
          <w:tcPr>
            <w:tcW w:w="1275" w:type="dxa"/>
            <w:shd w:val="clear" w:color="auto" w:fill="auto"/>
          </w:tcPr>
          <w:p w14:paraId="5A2A4FB9"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послуга</w:t>
            </w:r>
          </w:p>
        </w:tc>
        <w:tc>
          <w:tcPr>
            <w:tcW w:w="1134" w:type="dxa"/>
            <w:shd w:val="clear" w:color="auto" w:fill="auto"/>
          </w:tcPr>
          <w:p w14:paraId="244152A3"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2</w:t>
            </w:r>
          </w:p>
        </w:tc>
      </w:tr>
      <w:tr w:rsidR="001B2E9C" w:rsidRPr="00E63007" w14:paraId="64188729" w14:textId="77777777" w:rsidTr="00CC2321">
        <w:tc>
          <w:tcPr>
            <w:tcW w:w="596" w:type="dxa"/>
            <w:shd w:val="clear" w:color="auto" w:fill="auto"/>
          </w:tcPr>
          <w:p w14:paraId="5AF4E5ED" w14:textId="77777777" w:rsidR="001B2E9C" w:rsidRPr="00E63007" w:rsidRDefault="001B2E9C" w:rsidP="001B2E9C">
            <w:pPr>
              <w:widowControl w:val="0"/>
              <w:tabs>
                <w:tab w:val="left" w:pos="321"/>
              </w:tabs>
              <w:autoSpaceDE w:val="0"/>
              <w:autoSpaceDN w:val="0"/>
              <w:adjustRightInd w:val="0"/>
              <w:spacing w:after="0" w:line="240" w:lineRule="auto"/>
              <w:rPr>
                <w:rFonts w:ascii="Times New Roman" w:eastAsia="Calibri" w:hAnsi="Times New Roman"/>
                <w:sz w:val="24"/>
                <w:szCs w:val="24"/>
                <w:lang w:eastAsia="en-US"/>
              </w:rPr>
            </w:pPr>
            <w:r w:rsidRPr="00E63007">
              <w:rPr>
                <w:rFonts w:ascii="Times New Roman" w:eastAsia="Calibri" w:hAnsi="Times New Roman"/>
                <w:sz w:val="24"/>
                <w:szCs w:val="24"/>
                <w:lang w:eastAsia="en-US"/>
              </w:rPr>
              <w:t>81</w:t>
            </w:r>
          </w:p>
        </w:tc>
        <w:tc>
          <w:tcPr>
            <w:tcW w:w="1843" w:type="dxa"/>
            <w:shd w:val="clear" w:color="auto" w:fill="auto"/>
          </w:tcPr>
          <w:p w14:paraId="00259BFA"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Дозатор піпетковий з регульованим об'ємом  типу ThermoScientific Finnpipette F2, 20-200 мкл</w:t>
            </w:r>
          </w:p>
        </w:tc>
        <w:tc>
          <w:tcPr>
            <w:tcW w:w="4678" w:type="dxa"/>
          </w:tcPr>
          <w:p w14:paraId="3DDD885B"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20-200 мкл</w:t>
            </w:r>
          </w:p>
          <w:p w14:paraId="76C4F049"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δ =± 0,80%</w:t>
            </w:r>
          </w:p>
          <w:p w14:paraId="7C4317F4"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20 мкл (U-0,61%)</w:t>
            </w:r>
          </w:p>
          <w:p w14:paraId="34FADA29"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100 мкл (U-0,26%)</w:t>
            </w:r>
          </w:p>
          <w:p w14:paraId="16902DBD"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200 мкл (U-0,18%)</w:t>
            </w:r>
          </w:p>
        </w:tc>
        <w:tc>
          <w:tcPr>
            <w:tcW w:w="1275" w:type="dxa"/>
            <w:shd w:val="clear" w:color="auto" w:fill="auto"/>
          </w:tcPr>
          <w:p w14:paraId="34377325"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послуга</w:t>
            </w:r>
          </w:p>
        </w:tc>
        <w:tc>
          <w:tcPr>
            <w:tcW w:w="1134" w:type="dxa"/>
            <w:shd w:val="clear" w:color="auto" w:fill="auto"/>
          </w:tcPr>
          <w:p w14:paraId="4E4910DB"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1</w:t>
            </w:r>
          </w:p>
        </w:tc>
      </w:tr>
      <w:tr w:rsidR="001B2E9C" w:rsidRPr="00E63007" w14:paraId="677E2701" w14:textId="77777777" w:rsidTr="00CC2321">
        <w:tc>
          <w:tcPr>
            <w:tcW w:w="596" w:type="dxa"/>
            <w:shd w:val="clear" w:color="auto" w:fill="auto"/>
          </w:tcPr>
          <w:p w14:paraId="1C06156D" w14:textId="77777777" w:rsidR="001B2E9C" w:rsidRPr="00E63007" w:rsidRDefault="001B2E9C" w:rsidP="001B2E9C">
            <w:pPr>
              <w:widowControl w:val="0"/>
              <w:tabs>
                <w:tab w:val="left" w:pos="321"/>
              </w:tabs>
              <w:autoSpaceDE w:val="0"/>
              <w:autoSpaceDN w:val="0"/>
              <w:adjustRightInd w:val="0"/>
              <w:spacing w:after="0" w:line="240" w:lineRule="auto"/>
              <w:rPr>
                <w:rFonts w:ascii="Times New Roman" w:eastAsia="Calibri" w:hAnsi="Times New Roman"/>
                <w:sz w:val="24"/>
                <w:szCs w:val="24"/>
                <w:lang w:eastAsia="en-US"/>
              </w:rPr>
            </w:pPr>
            <w:r w:rsidRPr="00E63007">
              <w:rPr>
                <w:rFonts w:ascii="Times New Roman" w:eastAsia="Calibri" w:hAnsi="Times New Roman"/>
                <w:sz w:val="24"/>
                <w:szCs w:val="24"/>
                <w:lang w:eastAsia="en-US"/>
              </w:rPr>
              <w:t>82</w:t>
            </w:r>
          </w:p>
        </w:tc>
        <w:tc>
          <w:tcPr>
            <w:tcW w:w="1843" w:type="dxa"/>
            <w:shd w:val="clear" w:color="auto" w:fill="auto"/>
          </w:tcPr>
          <w:p w14:paraId="3070AECC"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Дозатор піпетковий з регульованим об'ємом  типу ThermoScientific Finnpipette F2, 100-1000 мкл</w:t>
            </w:r>
          </w:p>
        </w:tc>
        <w:tc>
          <w:tcPr>
            <w:tcW w:w="4678" w:type="dxa"/>
          </w:tcPr>
          <w:p w14:paraId="6DEE846D"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100-1000 мкл</w:t>
            </w:r>
          </w:p>
          <w:p w14:paraId="725B2BE7"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δ =± 0,1%</w:t>
            </w:r>
          </w:p>
          <w:p w14:paraId="2EB022BF"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100 мкл (U-0,13%)</w:t>
            </w:r>
          </w:p>
          <w:p w14:paraId="3631CD88"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500 мкл (U-0,05%)</w:t>
            </w:r>
          </w:p>
          <w:p w14:paraId="2FA6B392"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1000 мкл (U-0,02%)</w:t>
            </w:r>
          </w:p>
        </w:tc>
        <w:tc>
          <w:tcPr>
            <w:tcW w:w="1275" w:type="dxa"/>
            <w:shd w:val="clear" w:color="auto" w:fill="auto"/>
          </w:tcPr>
          <w:p w14:paraId="2943C7B9"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послуга</w:t>
            </w:r>
          </w:p>
        </w:tc>
        <w:tc>
          <w:tcPr>
            <w:tcW w:w="1134" w:type="dxa"/>
            <w:shd w:val="clear" w:color="auto" w:fill="auto"/>
          </w:tcPr>
          <w:p w14:paraId="2851DC53"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1</w:t>
            </w:r>
          </w:p>
        </w:tc>
      </w:tr>
      <w:tr w:rsidR="001B2E9C" w:rsidRPr="00E63007" w14:paraId="6F024E1D" w14:textId="77777777" w:rsidTr="00CC2321">
        <w:tc>
          <w:tcPr>
            <w:tcW w:w="596" w:type="dxa"/>
            <w:shd w:val="clear" w:color="auto" w:fill="auto"/>
          </w:tcPr>
          <w:p w14:paraId="6DAB3CCF" w14:textId="77777777" w:rsidR="001B2E9C" w:rsidRPr="00E63007" w:rsidRDefault="001B2E9C" w:rsidP="001B2E9C">
            <w:pPr>
              <w:widowControl w:val="0"/>
              <w:tabs>
                <w:tab w:val="left" w:pos="321"/>
              </w:tabs>
              <w:autoSpaceDE w:val="0"/>
              <w:autoSpaceDN w:val="0"/>
              <w:adjustRightInd w:val="0"/>
              <w:spacing w:after="0" w:line="240" w:lineRule="auto"/>
              <w:rPr>
                <w:rFonts w:ascii="Times New Roman" w:eastAsia="Calibri" w:hAnsi="Times New Roman"/>
                <w:sz w:val="24"/>
                <w:szCs w:val="24"/>
                <w:lang w:eastAsia="en-US"/>
              </w:rPr>
            </w:pPr>
            <w:r w:rsidRPr="00E63007">
              <w:rPr>
                <w:rFonts w:ascii="Times New Roman" w:eastAsia="Calibri" w:hAnsi="Times New Roman"/>
                <w:sz w:val="24"/>
                <w:szCs w:val="24"/>
                <w:lang w:eastAsia="en-US"/>
              </w:rPr>
              <w:t>83</w:t>
            </w:r>
          </w:p>
        </w:tc>
        <w:tc>
          <w:tcPr>
            <w:tcW w:w="1843" w:type="dxa"/>
            <w:shd w:val="clear" w:color="auto" w:fill="auto"/>
          </w:tcPr>
          <w:p w14:paraId="5D48BD2B"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Дозатор піпетковий з регульованим об'ємом типу Biohit, 0,5-10 мкл</w:t>
            </w:r>
          </w:p>
        </w:tc>
        <w:tc>
          <w:tcPr>
            <w:tcW w:w="4678" w:type="dxa"/>
          </w:tcPr>
          <w:p w14:paraId="4A8E1115"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0,5-10 мкл</w:t>
            </w:r>
          </w:p>
          <w:p w14:paraId="47323323"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δ =±0,01%</w:t>
            </w:r>
          </w:p>
          <w:p w14:paraId="6BE09DC1"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1 мкл (U-4,00%)</w:t>
            </w:r>
          </w:p>
          <w:p w14:paraId="2310DF5D"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5 мкл (U-2,02%)</w:t>
            </w:r>
          </w:p>
          <w:p w14:paraId="5955BC24"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10 мкл (U-1,10%)</w:t>
            </w:r>
          </w:p>
        </w:tc>
        <w:tc>
          <w:tcPr>
            <w:tcW w:w="1275" w:type="dxa"/>
            <w:shd w:val="clear" w:color="auto" w:fill="auto"/>
          </w:tcPr>
          <w:p w14:paraId="491F8440"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послуга</w:t>
            </w:r>
          </w:p>
        </w:tc>
        <w:tc>
          <w:tcPr>
            <w:tcW w:w="1134" w:type="dxa"/>
            <w:shd w:val="clear" w:color="auto" w:fill="auto"/>
          </w:tcPr>
          <w:p w14:paraId="5921568D"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2</w:t>
            </w:r>
          </w:p>
        </w:tc>
      </w:tr>
      <w:tr w:rsidR="001B2E9C" w:rsidRPr="00E63007" w14:paraId="71F07AEC" w14:textId="77777777" w:rsidTr="00CC2321">
        <w:tc>
          <w:tcPr>
            <w:tcW w:w="596" w:type="dxa"/>
            <w:shd w:val="clear" w:color="auto" w:fill="auto"/>
          </w:tcPr>
          <w:p w14:paraId="467BA825" w14:textId="77777777" w:rsidR="001B2E9C" w:rsidRPr="00E63007" w:rsidRDefault="001B2E9C" w:rsidP="001B2E9C">
            <w:pPr>
              <w:widowControl w:val="0"/>
              <w:tabs>
                <w:tab w:val="left" w:pos="321"/>
              </w:tabs>
              <w:autoSpaceDE w:val="0"/>
              <w:autoSpaceDN w:val="0"/>
              <w:adjustRightInd w:val="0"/>
              <w:spacing w:after="0" w:line="240" w:lineRule="auto"/>
              <w:rPr>
                <w:rFonts w:ascii="Times New Roman" w:eastAsia="Calibri" w:hAnsi="Times New Roman"/>
                <w:sz w:val="24"/>
                <w:szCs w:val="24"/>
                <w:lang w:eastAsia="en-US"/>
              </w:rPr>
            </w:pPr>
            <w:r w:rsidRPr="00E63007">
              <w:rPr>
                <w:rFonts w:ascii="Times New Roman" w:eastAsia="Calibri" w:hAnsi="Times New Roman"/>
                <w:sz w:val="24"/>
                <w:szCs w:val="24"/>
                <w:lang w:eastAsia="en-US"/>
              </w:rPr>
              <w:t>84</w:t>
            </w:r>
          </w:p>
        </w:tc>
        <w:tc>
          <w:tcPr>
            <w:tcW w:w="1843" w:type="dxa"/>
            <w:shd w:val="clear" w:color="auto" w:fill="auto"/>
          </w:tcPr>
          <w:p w14:paraId="10EE65CA"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Дозатор піпетковий з регульованим об'ємом дози типу Biohit Profile 1-кан 10-100 мкл</w:t>
            </w:r>
          </w:p>
        </w:tc>
        <w:tc>
          <w:tcPr>
            <w:tcW w:w="4678" w:type="dxa"/>
          </w:tcPr>
          <w:p w14:paraId="24C3C1C3"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10-100 мкл</w:t>
            </w:r>
          </w:p>
          <w:p w14:paraId="04ED2558"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δ =± 0,22%</w:t>
            </w:r>
          </w:p>
          <w:p w14:paraId="18BE49BC"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10 мкл (U-1,21%)</w:t>
            </w:r>
          </w:p>
          <w:p w14:paraId="571F5D94"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50 мкл (U-0,36%)</w:t>
            </w:r>
          </w:p>
          <w:p w14:paraId="6955DE04"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100 мкл (U-0,19%)</w:t>
            </w:r>
          </w:p>
        </w:tc>
        <w:tc>
          <w:tcPr>
            <w:tcW w:w="1275" w:type="dxa"/>
            <w:shd w:val="clear" w:color="auto" w:fill="auto"/>
          </w:tcPr>
          <w:p w14:paraId="1E3324D5"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послуга</w:t>
            </w:r>
          </w:p>
        </w:tc>
        <w:tc>
          <w:tcPr>
            <w:tcW w:w="1134" w:type="dxa"/>
            <w:shd w:val="clear" w:color="auto" w:fill="auto"/>
          </w:tcPr>
          <w:p w14:paraId="2B18D001"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1</w:t>
            </w:r>
          </w:p>
        </w:tc>
      </w:tr>
      <w:tr w:rsidR="001B2E9C" w:rsidRPr="00E63007" w14:paraId="731F2A4A" w14:textId="77777777" w:rsidTr="00CC2321">
        <w:tc>
          <w:tcPr>
            <w:tcW w:w="596" w:type="dxa"/>
            <w:shd w:val="clear" w:color="auto" w:fill="auto"/>
          </w:tcPr>
          <w:p w14:paraId="31A8914B" w14:textId="77777777" w:rsidR="001B2E9C" w:rsidRPr="00E63007" w:rsidRDefault="001B2E9C" w:rsidP="001B2E9C">
            <w:pPr>
              <w:widowControl w:val="0"/>
              <w:tabs>
                <w:tab w:val="left" w:pos="321"/>
              </w:tabs>
              <w:autoSpaceDE w:val="0"/>
              <w:autoSpaceDN w:val="0"/>
              <w:adjustRightInd w:val="0"/>
              <w:spacing w:after="0" w:line="240" w:lineRule="auto"/>
              <w:rPr>
                <w:rFonts w:ascii="Times New Roman" w:eastAsia="Calibri" w:hAnsi="Times New Roman"/>
                <w:sz w:val="24"/>
                <w:szCs w:val="24"/>
                <w:lang w:eastAsia="en-US"/>
              </w:rPr>
            </w:pPr>
            <w:r w:rsidRPr="00E63007">
              <w:rPr>
                <w:rFonts w:ascii="Times New Roman" w:eastAsia="Calibri" w:hAnsi="Times New Roman"/>
                <w:sz w:val="24"/>
                <w:szCs w:val="24"/>
                <w:lang w:eastAsia="en-US"/>
              </w:rPr>
              <w:t>85</w:t>
            </w:r>
          </w:p>
        </w:tc>
        <w:tc>
          <w:tcPr>
            <w:tcW w:w="1843" w:type="dxa"/>
            <w:shd w:val="clear" w:color="auto" w:fill="auto"/>
          </w:tcPr>
          <w:p w14:paraId="2ADAB0E8"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Дозатор піпетковий з регульованим об'ємом  типу Biohit, 20-200 мкл</w:t>
            </w:r>
          </w:p>
        </w:tc>
        <w:tc>
          <w:tcPr>
            <w:tcW w:w="4678" w:type="dxa"/>
          </w:tcPr>
          <w:p w14:paraId="22C172C6"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20-200 мкл</w:t>
            </w:r>
          </w:p>
          <w:p w14:paraId="725CDC22"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δ =± 0,80%</w:t>
            </w:r>
          </w:p>
          <w:p w14:paraId="6F760C1E"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20 мкл (U-0,61%)</w:t>
            </w:r>
          </w:p>
          <w:p w14:paraId="1EBBE033"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100 мкл (U-0,26%)</w:t>
            </w:r>
          </w:p>
          <w:p w14:paraId="2894BD66"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200 мкл (U-0,18%)</w:t>
            </w:r>
          </w:p>
        </w:tc>
        <w:tc>
          <w:tcPr>
            <w:tcW w:w="1275" w:type="dxa"/>
            <w:shd w:val="clear" w:color="auto" w:fill="auto"/>
          </w:tcPr>
          <w:p w14:paraId="6D32C6B9"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послуга</w:t>
            </w:r>
          </w:p>
        </w:tc>
        <w:tc>
          <w:tcPr>
            <w:tcW w:w="1134" w:type="dxa"/>
            <w:shd w:val="clear" w:color="auto" w:fill="auto"/>
          </w:tcPr>
          <w:p w14:paraId="4FFE8AC9"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1</w:t>
            </w:r>
          </w:p>
        </w:tc>
      </w:tr>
      <w:tr w:rsidR="001B2E9C" w:rsidRPr="00E63007" w14:paraId="13826F23" w14:textId="77777777" w:rsidTr="00CC2321">
        <w:tc>
          <w:tcPr>
            <w:tcW w:w="596" w:type="dxa"/>
            <w:shd w:val="clear" w:color="auto" w:fill="auto"/>
          </w:tcPr>
          <w:p w14:paraId="0DA660F5" w14:textId="77777777" w:rsidR="001B2E9C" w:rsidRPr="00E63007" w:rsidRDefault="001B2E9C" w:rsidP="001B2E9C">
            <w:pPr>
              <w:widowControl w:val="0"/>
              <w:tabs>
                <w:tab w:val="left" w:pos="321"/>
              </w:tabs>
              <w:autoSpaceDE w:val="0"/>
              <w:autoSpaceDN w:val="0"/>
              <w:adjustRightInd w:val="0"/>
              <w:spacing w:after="0" w:line="240" w:lineRule="auto"/>
              <w:rPr>
                <w:rFonts w:ascii="Times New Roman" w:eastAsia="Calibri" w:hAnsi="Times New Roman"/>
                <w:sz w:val="24"/>
                <w:szCs w:val="24"/>
                <w:lang w:eastAsia="en-US"/>
              </w:rPr>
            </w:pPr>
            <w:r w:rsidRPr="00E63007">
              <w:rPr>
                <w:rFonts w:ascii="Times New Roman" w:eastAsia="Calibri" w:hAnsi="Times New Roman"/>
                <w:sz w:val="24"/>
                <w:szCs w:val="24"/>
                <w:lang w:eastAsia="en-US"/>
              </w:rPr>
              <w:t>86</w:t>
            </w:r>
          </w:p>
        </w:tc>
        <w:tc>
          <w:tcPr>
            <w:tcW w:w="1843" w:type="dxa"/>
            <w:shd w:val="clear" w:color="auto" w:fill="auto"/>
          </w:tcPr>
          <w:p w14:paraId="42E24516"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Дозатор піпетковий з регульованим </w:t>
            </w:r>
            <w:r w:rsidRPr="00E63007">
              <w:rPr>
                <w:rFonts w:ascii="Times New Roman" w:eastAsia="Calibri" w:hAnsi="Times New Roman"/>
                <w:sz w:val="24"/>
                <w:szCs w:val="24"/>
                <w:lang w:eastAsia="en-US"/>
              </w:rPr>
              <w:lastRenderedPageBreak/>
              <w:t>об'ємом  типу Biohit, 100-1000 мкл</w:t>
            </w:r>
          </w:p>
        </w:tc>
        <w:tc>
          <w:tcPr>
            <w:tcW w:w="4678" w:type="dxa"/>
          </w:tcPr>
          <w:p w14:paraId="7D812BAA"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lastRenderedPageBreak/>
              <w:t>100-1000 мкл</w:t>
            </w:r>
          </w:p>
          <w:p w14:paraId="5F750E52"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δ =± 0,1%</w:t>
            </w:r>
          </w:p>
          <w:p w14:paraId="28B3397B"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100 мкл (U-0,13%)</w:t>
            </w:r>
          </w:p>
          <w:p w14:paraId="7EB0E76A"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lastRenderedPageBreak/>
              <w:t>500 мкл (U-0,05%)</w:t>
            </w:r>
          </w:p>
          <w:p w14:paraId="63AAD580"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1000 мкл (U-0,02%)</w:t>
            </w:r>
          </w:p>
        </w:tc>
        <w:tc>
          <w:tcPr>
            <w:tcW w:w="1275" w:type="dxa"/>
            <w:shd w:val="clear" w:color="auto" w:fill="auto"/>
          </w:tcPr>
          <w:p w14:paraId="2BCD836A"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lastRenderedPageBreak/>
              <w:t>послуга</w:t>
            </w:r>
          </w:p>
        </w:tc>
        <w:tc>
          <w:tcPr>
            <w:tcW w:w="1134" w:type="dxa"/>
            <w:shd w:val="clear" w:color="auto" w:fill="auto"/>
          </w:tcPr>
          <w:p w14:paraId="06375347"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1</w:t>
            </w:r>
          </w:p>
        </w:tc>
      </w:tr>
      <w:tr w:rsidR="001B2E9C" w:rsidRPr="00E63007" w14:paraId="505D0639" w14:textId="77777777" w:rsidTr="00CC2321">
        <w:tc>
          <w:tcPr>
            <w:tcW w:w="596" w:type="dxa"/>
            <w:shd w:val="clear" w:color="auto" w:fill="auto"/>
          </w:tcPr>
          <w:p w14:paraId="0DEE48DE" w14:textId="77777777" w:rsidR="001B2E9C" w:rsidRPr="00E63007" w:rsidRDefault="001B2E9C" w:rsidP="001B2E9C">
            <w:pPr>
              <w:widowControl w:val="0"/>
              <w:tabs>
                <w:tab w:val="left" w:pos="321"/>
              </w:tabs>
              <w:autoSpaceDE w:val="0"/>
              <w:autoSpaceDN w:val="0"/>
              <w:adjustRightInd w:val="0"/>
              <w:spacing w:after="0" w:line="240" w:lineRule="auto"/>
              <w:rPr>
                <w:rFonts w:ascii="Times New Roman" w:eastAsia="Calibri" w:hAnsi="Times New Roman"/>
                <w:sz w:val="24"/>
                <w:szCs w:val="24"/>
                <w:lang w:eastAsia="en-US"/>
              </w:rPr>
            </w:pPr>
            <w:r w:rsidRPr="00E63007">
              <w:rPr>
                <w:rFonts w:ascii="Times New Roman" w:eastAsia="Calibri" w:hAnsi="Times New Roman"/>
                <w:sz w:val="24"/>
                <w:szCs w:val="24"/>
                <w:lang w:eastAsia="en-US"/>
              </w:rPr>
              <w:t>87</w:t>
            </w:r>
          </w:p>
        </w:tc>
        <w:tc>
          <w:tcPr>
            <w:tcW w:w="1843" w:type="dxa"/>
            <w:shd w:val="clear" w:color="auto" w:fill="auto"/>
          </w:tcPr>
          <w:p w14:paraId="096E1424"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Дозатор піпетковий 8-канальний з регульованим об'ємом  типу Biohit, 50-300 мкл</w:t>
            </w:r>
          </w:p>
        </w:tc>
        <w:tc>
          <w:tcPr>
            <w:tcW w:w="4678" w:type="dxa"/>
          </w:tcPr>
          <w:p w14:paraId="5F0751FD"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50-300 мкл</w:t>
            </w:r>
          </w:p>
          <w:p w14:paraId="36E1377E"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50 мкл (U-0,13%)</w:t>
            </w:r>
          </w:p>
          <w:p w14:paraId="791ABBC8"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150 мкл (U-0,05%)</w:t>
            </w:r>
          </w:p>
          <w:p w14:paraId="11A2CDC9"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300 мкл (U-0,02%)</w:t>
            </w:r>
          </w:p>
        </w:tc>
        <w:tc>
          <w:tcPr>
            <w:tcW w:w="1275" w:type="dxa"/>
            <w:shd w:val="clear" w:color="auto" w:fill="auto"/>
          </w:tcPr>
          <w:p w14:paraId="2DBD61AD"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послуга</w:t>
            </w:r>
          </w:p>
        </w:tc>
        <w:tc>
          <w:tcPr>
            <w:tcW w:w="1134" w:type="dxa"/>
            <w:shd w:val="clear" w:color="auto" w:fill="auto"/>
          </w:tcPr>
          <w:p w14:paraId="5558F287"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1</w:t>
            </w:r>
          </w:p>
        </w:tc>
      </w:tr>
      <w:tr w:rsidR="001B2E9C" w:rsidRPr="00E63007" w14:paraId="5D7F850B" w14:textId="77777777" w:rsidTr="00CC2321">
        <w:tc>
          <w:tcPr>
            <w:tcW w:w="596" w:type="dxa"/>
            <w:shd w:val="clear" w:color="auto" w:fill="auto"/>
          </w:tcPr>
          <w:p w14:paraId="1BC4A91A" w14:textId="77777777" w:rsidR="001B2E9C" w:rsidRPr="00E63007" w:rsidRDefault="001B2E9C" w:rsidP="001B2E9C">
            <w:pPr>
              <w:widowControl w:val="0"/>
              <w:tabs>
                <w:tab w:val="left" w:pos="321"/>
              </w:tabs>
              <w:autoSpaceDE w:val="0"/>
              <w:autoSpaceDN w:val="0"/>
              <w:adjustRightInd w:val="0"/>
              <w:spacing w:after="0" w:line="240" w:lineRule="auto"/>
              <w:rPr>
                <w:rFonts w:ascii="Times New Roman" w:eastAsia="Calibri" w:hAnsi="Times New Roman"/>
                <w:sz w:val="24"/>
                <w:szCs w:val="24"/>
                <w:lang w:eastAsia="en-US"/>
              </w:rPr>
            </w:pPr>
            <w:r w:rsidRPr="00E63007">
              <w:rPr>
                <w:rFonts w:ascii="Times New Roman" w:eastAsia="Calibri" w:hAnsi="Times New Roman"/>
                <w:sz w:val="24"/>
                <w:szCs w:val="24"/>
                <w:lang w:eastAsia="en-US"/>
              </w:rPr>
              <w:t>88</w:t>
            </w:r>
          </w:p>
        </w:tc>
        <w:tc>
          <w:tcPr>
            <w:tcW w:w="1843" w:type="dxa"/>
            <w:shd w:val="clear" w:color="auto" w:fill="auto"/>
          </w:tcPr>
          <w:p w14:paraId="62980F9A"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Дозатор піпетковий з регульованим об'ємом дози типу Costar, </w:t>
            </w:r>
          </w:p>
          <w:p w14:paraId="7E9B79E2"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100-1000 мкл</w:t>
            </w:r>
          </w:p>
        </w:tc>
        <w:tc>
          <w:tcPr>
            <w:tcW w:w="4678" w:type="dxa"/>
          </w:tcPr>
          <w:p w14:paraId="2D9FC55E"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100-1000 мкл</w:t>
            </w:r>
          </w:p>
          <w:p w14:paraId="65638123"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δ =± 1,0%</w:t>
            </w:r>
          </w:p>
          <w:p w14:paraId="355DFB53"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100 мкл (U-0,13%)</w:t>
            </w:r>
          </w:p>
          <w:p w14:paraId="717F704C"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500 мкл (U-0,05%)</w:t>
            </w:r>
          </w:p>
          <w:p w14:paraId="410408F3"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1000 мкл (U-0,02%)</w:t>
            </w:r>
          </w:p>
        </w:tc>
        <w:tc>
          <w:tcPr>
            <w:tcW w:w="1275" w:type="dxa"/>
            <w:shd w:val="clear" w:color="auto" w:fill="auto"/>
          </w:tcPr>
          <w:p w14:paraId="52D81723"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послуга</w:t>
            </w:r>
          </w:p>
        </w:tc>
        <w:tc>
          <w:tcPr>
            <w:tcW w:w="1134" w:type="dxa"/>
            <w:shd w:val="clear" w:color="auto" w:fill="auto"/>
          </w:tcPr>
          <w:p w14:paraId="46FC70C8"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3</w:t>
            </w:r>
          </w:p>
        </w:tc>
      </w:tr>
      <w:tr w:rsidR="001B2E9C" w:rsidRPr="00E63007" w14:paraId="7F85CB22" w14:textId="77777777" w:rsidTr="00CC2321">
        <w:tc>
          <w:tcPr>
            <w:tcW w:w="596" w:type="dxa"/>
            <w:shd w:val="clear" w:color="auto" w:fill="auto"/>
          </w:tcPr>
          <w:p w14:paraId="001FCF6A" w14:textId="77777777" w:rsidR="001B2E9C" w:rsidRPr="00E63007" w:rsidRDefault="001B2E9C" w:rsidP="001B2E9C">
            <w:pPr>
              <w:widowControl w:val="0"/>
              <w:tabs>
                <w:tab w:val="left" w:pos="321"/>
              </w:tabs>
              <w:autoSpaceDE w:val="0"/>
              <w:autoSpaceDN w:val="0"/>
              <w:adjustRightInd w:val="0"/>
              <w:spacing w:after="0" w:line="240" w:lineRule="auto"/>
              <w:rPr>
                <w:rFonts w:ascii="Times New Roman" w:eastAsia="Calibri" w:hAnsi="Times New Roman"/>
                <w:sz w:val="24"/>
                <w:szCs w:val="24"/>
                <w:lang w:eastAsia="en-US"/>
              </w:rPr>
            </w:pPr>
            <w:r w:rsidRPr="00E63007">
              <w:rPr>
                <w:rFonts w:ascii="Times New Roman" w:eastAsia="Calibri" w:hAnsi="Times New Roman"/>
                <w:sz w:val="24"/>
                <w:szCs w:val="24"/>
                <w:lang w:eastAsia="en-US"/>
              </w:rPr>
              <w:t>89</w:t>
            </w:r>
          </w:p>
        </w:tc>
        <w:tc>
          <w:tcPr>
            <w:tcW w:w="1843" w:type="dxa"/>
            <w:shd w:val="clear" w:color="auto" w:fill="auto"/>
          </w:tcPr>
          <w:p w14:paraId="5F64D5DF"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Дозатор піпетковий з регульованим об'ємом дози типу Costar, </w:t>
            </w:r>
          </w:p>
          <w:p w14:paraId="3A6DA6FA"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20-200 мкл</w:t>
            </w:r>
          </w:p>
        </w:tc>
        <w:tc>
          <w:tcPr>
            <w:tcW w:w="4678" w:type="dxa"/>
          </w:tcPr>
          <w:p w14:paraId="1BAB9A51"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20-200 мкл</w:t>
            </w:r>
          </w:p>
          <w:p w14:paraId="214BD292"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δ =± 1,5%</w:t>
            </w:r>
          </w:p>
          <w:p w14:paraId="74D9E6E7"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20 мкл (U-0,61%)</w:t>
            </w:r>
          </w:p>
          <w:p w14:paraId="667C3123"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100 мкл (U-0,26%)</w:t>
            </w:r>
          </w:p>
          <w:p w14:paraId="45760A6B"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200 мкл (U-0,18%)</w:t>
            </w:r>
          </w:p>
        </w:tc>
        <w:tc>
          <w:tcPr>
            <w:tcW w:w="1275" w:type="dxa"/>
            <w:shd w:val="clear" w:color="auto" w:fill="auto"/>
          </w:tcPr>
          <w:p w14:paraId="5C7A8AA1"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послуга</w:t>
            </w:r>
          </w:p>
        </w:tc>
        <w:tc>
          <w:tcPr>
            <w:tcW w:w="1134" w:type="dxa"/>
            <w:shd w:val="clear" w:color="auto" w:fill="auto"/>
          </w:tcPr>
          <w:p w14:paraId="64252192"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1</w:t>
            </w:r>
          </w:p>
        </w:tc>
      </w:tr>
      <w:tr w:rsidR="001B2E9C" w:rsidRPr="00E63007" w14:paraId="08FD5A03" w14:textId="77777777" w:rsidTr="00CC2321">
        <w:tc>
          <w:tcPr>
            <w:tcW w:w="596" w:type="dxa"/>
            <w:shd w:val="clear" w:color="auto" w:fill="auto"/>
          </w:tcPr>
          <w:p w14:paraId="4ACEC32C" w14:textId="77777777" w:rsidR="001B2E9C" w:rsidRPr="00E63007" w:rsidRDefault="001B2E9C" w:rsidP="001B2E9C">
            <w:pPr>
              <w:widowControl w:val="0"/>
              <w:tabs>
                <w:tab w:val="left" w:pos="321"/>
              </w:tabs>
              <w:autoSpaceDE w:val="0"/>
              <w:autoSpaceDN w:val="0"/>
              <w:adjustRightInd w:val="0"/>
              <w:spacing w:after="0" w:line="240" w:lineRule="auto"/>
              <w:rPr>
                <w:rFonts w:ascii="Times New Roman" w:eastAsia="Calibri" w:hAnsi="Times New Roman"/>
                <w:sz w:val="24"/>
                <w:szCs w:val="24"/>
                <w:lang w:eastAsia="en-US"/>
              </w:rPr>
            </w:pPr>
            <w:r w:rsidRPr="00E63007">
              <w:rPr>
                <w:rFonts w:ascii="Times New Roman" w:eastAsia="Calibri" w:hAnsi="Times New Roman"/>
                <w:sz w:val="24"/>
                <w:szCs w:val="24"/>
                <w:lang w:eastAsia="en-US"/>
              </w:rPr>
              <w:t>90</w:t>
            </w:r>
          </w:p>
        </w:tc>
        <w:tc>
          <w:tcPr>
            <w:tcW w:w="1843" w:type="dxa"/>
            <w:shd w:val="clear" w:color="auto" w:fill="auto"/>
          </w:tcPr>
          <w:p w14:paraId="79225782"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Дозатор піпетковий з регульованим об'ємом дози типу Ergo One 20-200 мкл</w:t>
            </w:r>
          </w:p>
        </w:tc>
        <w:tc>
          <w:tcPr>
            <w:tcW w:w="4678" w:type="dxa"/>
          </w:tcPr>
          <w:p w14:paraId="3583FEFA"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20-200 мкл</w:t>
            </w:r>
          </w:p>
          <w:p w14:paraId="23D99444"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δ =± 1,5%</w:t>
            </w:r>
          </w:p>
          <w:p w14:paraId="6D19A734"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20 мкл (U-0,61%)</w:t>
            </w:r>
          </w:p>
          <w:p w14:paraId="0C306011"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100 мкл (U-0,26%)</w:t>
            </w:r>
          </w:p>
          <w:p w14:paraId="36E22E7D"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200 мкл (U-0,18%)</w:t>
            </w:r>
          </w:p>
        </w:tc>
        <w:tc>
          <w:tcPr>
            <w:tcW w:w="1275" w:type="dxa"/>
            <w:shd w:val="clear" w:color="auto" w:fill="auto"/>
          </w:tcPr>
          <w:p w14:paraId="1E1E41BC"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послуга</w:t>
            </w:r>
          </w:p>
        </w:tc>
        <w:tc>
          <w:tcPr>
            <w:tcW w:w="1134" w:type="dxa"/>
            <w:shd w:val="clear" w:color="auto" w:fill="auto"/>
          </w:tcPr>
          <w:p w14:paraId="09CC985A"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1</w:t>
            </w:r>
          </w:p>
        </w:tc>
      </w:tr>
      <w:tr w:rsidR="001B2E9C" w:rsidRPr="00E63007" w14:paraId="0478989D" w14:textId="77777777" w:rsidTr="00CC2321">
        <w:tc>
          <w:tcPr>
            <w:tcW w:w="596" w:type="dxa"/>
            <w:shd w:val="clear" w:color="auto" w:fill="auto"/>
          </w:tcPr>
          <w:p w14:paraId="7A72EA18" w14:textId="77777777" w:rsidR="001B2E9C" w:rsidRPr="00E63007" w:rsidRDefault="001B2E9C" w:rsidP="001B2E9C">
            <w:pPr>
              <w:widowControl w:val="0"/>
              <w:tabs>
                <w:tab w:val="left" w:pos="321"/>
              </w:tabs>
              <w:autoSpaceDE w:val="0"/>
              <w:autoSpaceDN w:val="0"/>
              <w:adjustRightInd w:val="0"/>
              <w:spacing w:after="0" w:line="240" w:lineRule="auto"/>
              <w:rPr>
                <w:rFonts w:ascii="Times New Roman" w:eastAsia="Calibri" w:hAnsi="Times New Roman"/>
                <w:sz w:val="24"/>
                <w:szCs w:val="24"/>
                <w:lang w:eastAsia="en-US"/>
              </w:rPr>
            </w:pPr>
            <w:r w:rsidRPr="00E63007">
              <w:rPr>
                <w:rFonts w:ascii="Times New Roman" w:eastAsia="Calibri" w:hAnsi="Times New Roman"/>
                <w:sz w:val="24"/>
                <w:szCs w:val="24"/>
                <w:lang w:eastAsia="en-US"/>
              </w:rPr>
              <w:t>91</w:t>
            </w:r>
          </w:p>
        </w:tc>
        <w:tc>
          <w:tcPr>
            <w:tcW w:w="1843" w:type="dxa"/>
            <w:shd w:val="clear" w:color="auto" w:fill="auto"/>
          </w:tcPr>
          <w:p w14:paraId="258BA616"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Дозатор піпетковий з регульованим об'ємом дози типу Ergo One 10-100 мкл</w:t>
            </w:r>
          </w:p>
        </w:tc>
        <w:tc>
          <w:tcPr>
            <w:tcW w:w="4678" w:type="dxa"/>
          </w:tcPr>
          <w:p w14:paraId="796F6E22"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10-100 мкл</w:t>
            </w:r>
          </w:p>
          <w:p w14:paraId="42E10DE1"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δ =± 0,22%</w:t>
            </w:r>
          </w:p>
          <w:p w14:paraId="4EDE5092"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10 мкл (U-1,21%)</w:t>
            </w:r>
          </w:p>
          <w:p w14:paraId="41C5D717"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50 мкл (U-0,36%)</w:t>
            </w:r>
          </w:p>
          <w:p w14:paraId="5DD97654"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100 мкл (U-0,19%)</w:t>
            </w:r>
          </w:p>
        </w:tc>
        <w:tc>
          <w:tcPr>
            <w:tcW w:w="1275" w:type="dxa"/>
            <w:shd w:val="clear" w:color="auto" w:fill="auto"/>
          </w:tcPr>
          <w:p w14:paraId="7A9D60B5"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послуга</w:t>
            </w:r>
          </w:p>
        </w:tc>
        <w:tc>
          <w:tcPr>
            <w:tcW w:w="1134" w:type="dxa"/>
            <w:shd w:val="clear" w:color="auto" w:fill="auto"/>
          </w:tcPr>
          <w:p w14:paraId="02940B0D"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1</w:t>
            </w:r>
          </w:p>
        </w:tc>
      </w:tr>
      <w:tr w:rsidR="001B2E9C" w:rsidRPr="00E63007" w14:paraId="46FE035C" w14:textId="77777777" w:rsidTr="00CC2321">
        <w:tc>
          <w:tcPr>
            <w:tcW w:w="596" w:type="dxa"/>
            <w:shd w:val="clear" w:color="auto" w:fill="auto"/>
          </w:tcPr>
          <w:p w14:paraId="21837CEE" w14:textId="77777777" w:rsidR="001B2E9C" w:rsidRPr="00E63007" w:rsidRDefault="001B2E9C" w:rsidP="001B2E9C">
            <w:pPr>
              <w:widowControl w:val="0"/>
              <w:tabs>
                <w:tab w:val="left" w:pos="321"/>
              </w:tabs>
              <w:autoSpaceDE w:val="0"/>
              <w:autoSpaceDN w:val="0"/>
              <w:adjustRightInd w:val="0"/>
              <w:spacing w:after="0" w:line="240" w:lineRule="auto"/>
              <w:rPr>
                <w:rFonts w:ascii="Times New Roman" w:eastAsia="Calibri" w:hAnsi="Times New Roman"/>
                <w:sz w:val="24"/>
                <w:szCs w:val="24"/>
                <w:lang w:eastAsia="en-US"/>
              </w:rPr>
            </w:pPr>
            <w:r w:rsidRPr="00E63007">
              <w:rPr>
                <w:rFonts w:ascii="Times New Roman" w:eastAsia="Calibri" w:hAnsi="Times New Roman"/>
                <w:sz w:val="24"/>
                <w:szCs w:val="24"/>
                <w:lang w:eastAsia="en-US"/>
              </w:rPr>
              <w:t>92</w:t>
            </w:r>
          </w:p>
        </w:tc>
        <w:tc>
          <w:tcPr>
            <w:tcW w:w="1843" w:type="dxa"/>
            <w:shd w:val="clear" w:color="auto" w:fill="auto"/>
          </w:tcPr>
          <w:p w14:paraId="4C5C8247"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Дозатор піпетковий з регульованим об'ємом дози типу Ergo One 1-10 мкл</w:t>
            </w:r>
          </w:p>
        </w:tc>
        <w:tc>
          <w:tcPr>
            <w:tcW w:w="4678" w:type="dxa"/>
          </w:tcPr>
          <w:p w14:paraId="13FEC7DB"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1-10 мкл</w:t>
            </w:r>
          </w:p>
          <w:p w14:paraId="3045E77D"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δ =±0,01%</w:t>
            </w:r>
          </w:p>
          <w:p w14:paraId="04CE7277"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1 мкл (U-4,00%)</w:t>
            </w:r>
          </w:p>
          <w:p w14:paraId="7F0A00B7"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5 мкл (U-2,02%)</w:t>
            </w:r>
          </w:p>
          <w:p w14:paraId="3DCA633E"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10 мкл (U-1,10%)</w:t>
            </w:r>
          </w:p>
        </w:tc>
        <w:tc>
          <w:tcPr>
            <w:tcW w:w="1275" w:type="dxa"/>
            <w:shd w:val="clear" w:color="auto" w:fill="auto"/>
          </w:tcPr>
          <w:p w14:paraId="184E179E"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послуга</w:t>
            </w:r>
          </w:p>
        </w:tc>
        <w:tc>
          <w:tcPr>
            <w:tcW w:w="1134" w:type="dxa"/>
            <w:shd w:val="clear" w:color="auto" w:fill="auto"/>
          </w:tcPr>
          <w:p w14:paraId="06ECD6ED" w14:textId="77777777" w:rsidR="001B2E9C" w:rsidRPr="00E63007" w:rsidRDefault="001B2E9C" w:rsidP="001B2E9C">
            <w:pPr>
              <w:suppressAutoHyphens/>
              <w:spacing w:after="0" w:line="259" w:lineRule="auto"/>
              <w:jc w:val="center"/>
              <w:rPr>
                <w:rFonts w:ascii="Times New Roman" w:eastAsia="Calibri" w:hAnsi="Times New Roman"/>
                <w:sz w:val="24"/>
                <w:szCs w:val="24"/>
                <w:lang w:val="en-US" w:eastAsia="en-US"/>
              </w:rPr>
            </w:pPr>
            <w:r w:rsidRPr="00E63007">
              <w:rPr>
                <w:rFonts w:ascii="Times New Roman" w:eastAsia="Calibri" w:hAnsi="Times New Roman"/>
                <w:sz w:val="24"/>
                <w:szCs w:val="24"/>
                <w:lang w:eastAsia="en-US"/>
              </w:rPr>
              <w:t>1</w:t>
            </w:r>
          </w:p>
        </w:tc>
      </w:tr>
      <w:tr w:rsidR="001B2E9C" w:rsidRPr="00E63007" w14:paraId="1C178643" w14:textId="77777777" w:rsidTr="00CC2321">
        <w:tc>
          <w:tcPr>
            <w:tcW w:w="596" w:type="dxa"/>
            <w:shd w:val="clear" w:color="auto" w:fill="auto"/>
          </w:tcPr>
          <w:p w14:paraId="19D3C248" w14:textId="77777777" w:rsidR="001B2E9C" w:rsidRPr="00E63007" w:rsidRDefault="001B2E9C" w:rsidP="001B2E9C">
            <w:pPr>
              <w:widowControl w:val="0"/>
              <w:tabs>
                <w:tab w:val="left" w:pos="321"/>
              </w:tabs>
              <w:autoSpaceDE w:val="0"/>
              <w:autoSpaceDN w:val="0"/>
              <w:adjustRightInd w:val="0"/>
              <w:spacing w:after="0" w:line="240" w:lineRule="auto"/>
              <w:rPr>
                <w:rFonts w:ascii="Times New Roman" w:eastAsia="Calibri" w:hAnsi="Times New Roman"/>
                <w:sz w:val="24"/>
                <w:szCs w:val="24"/>
                <w:lang w:eastAsia="en-US"/>
              </w:rPr>
            </w:pPr>
            <w:r w:rsidRPr="00E63007">
              <w:rPr>
                <w:rFonts w:ascii="Times New Roman" w:eastAsia="Calibri" w:hAnsi="Times New Roman"/>
                <w:sz w:val="24"/>
                <w:szCs w:val="24"/>
                <w:lang w:eastAsia="en-US"/>
              </w:rPr>
              <w:t>93</w:t>
            </w:r>
          </w:p>
        </w:tc>
        <w:tc>
          <w:tcPr>
            <w:tcW w:w="1843" w:type="dxa"/>
            <w:shd w:val="clear" w:color="auto" w:fill="auto"/>
          </w:tcPr>
          <w:p w14:paraId="6BD1002C"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Дозатор піпетковий з регульованим об'ємом дози типу Transferpette 100-1000 мкл</w:t>
            </w:r>
          </w:p>
        </w:tc>
        <w:tc>
          <w:tcPr>
            <w:tcW w:w="4678" w:type="dxa"/>
          </w:tcPr>
          <w:p w14:paraId="4C0084C8"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100-1000 мкл</w:t>
            </w:r>
          </w:p>
          <w:p w14:paraId="4AF2BC9B"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δ =± 1,0%</w:t>
            </w:r>
          </w:p>
          <w:p w14:paraId="5D3A58E1"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100 мкл (U-0,13%)</w:t>
            </w:r>
          </w:p>
          <w:p w14:paraId="22709006"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500 мкл (U-0,05%)</w:t>
            </w:r>
          </w:p>
          <w:p w14:paraId="5351F951"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1000 мкл (U-0,02%)</w:t>
            </w:r>
          </w:p>
        </w:tc>
        <w:tc>
          <w:tcPr>
            <w:tcW w:w="1275" w:type="dxa"/>
            <w:shd w:val="clear" w:color="auto" w:fill="auto"/>
          </w:tcPr>
          <w:p w14:paraId="0AD668AD"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послуга</w:t>
            </w:r>
          </w:p>
        </w:tc>
        <w:tc>
          <w:tcPr>
            <w:tcW w:w="1134" w:type="dxa"/>
            <w:shd w:val="clear" w:color="auto" w:fill="auto"/>
          </w:tcPr>
          <w:p w14:paraId="5E7A7CED" w14:textId="77777777" w:rsidR="001B2E9C" w:rsidRPr="00E63007" w:rsidRDefault="001B2E9C" w:rsidP="001B2E9C">
            <w:pPr>
              <w:suppressAutoHyphens/>
              <w:spacing w:after="0" w:line="259" w:lineRule="auto"/>
              <w:jc w:val="center"/>
              <w:rPr>
                <w:rFonts w:ascii="Times New Roman" w:eastAsia="Calibri" w:hAnsi="Times New Roman"/>
                <w:sz w:val="24"/>
                <w:szCs w:val="24"/>
                <w:lang w:val="en-US" w:eastAsia="en-US"/>
              </w:rPr>
            </w:pPr>
            <w:r w:rsidRPr="00E63007">
              <w:rPr>
                <w:rFonts w:ascii="Times New Roman" w:eastAsia="Calibri" w:hAnsi="Times New Roman"/>
                <w:sz w:val="24"/>
                <w:szCs w:val="24"/>
                <w:lang w:val="en-US" w:eastAsia="en-US"/>
              </w:rPr>
              <w:t>1</w:t>
            </w:r>
          </w:p>
        </w:tc>
      </w:tr>
      <w:tr w:rsidR="001B2E9C" w:rsidRPr="00E63007" w14:paraId="50AACE60" w14:textId="77777777" w:rsidTr="00CC2321">
        <w:tc>
          <w:tcPr>
            <w:tcW w:w="596" w:type="dxa"/>
            <w:shd w:val="clear" w:color="auto" w:fill="auto"/>
          </w:tcPr>
          <w:p w14:paraId="4D867CF9" w14:textId="77777777" w:rsidR="001B2E9C" w:rsidRPr="00E63007" w:rsidRDefault="001B2E9C" w:rsidP="001B2E9C">
            <w:pPr>
              <w:widowControl w:val="0"/>
              <w:tabs>
                <w:tab w:val="left" w:pos="321"/>
              </w:tabs>
              <w:autoSpaceDE w:val="0"/>
              <w:autoSpaceDN w:val="0"/>
              <w:adjustRightInd w:val="0"/>
              <w:spacing w:after="0" w:line="240" w:lineRule="auto"/>
              <w:rPr>
                <w:rFonts w:ascii="Times New Roman" w:eastAsia="Calibri" w:hAnsi="Times New Roman"/>
                <w:sz w:val="24"/>
                <w:szCs w:val="24"/>
                <w:lang w:eastAsia="en-US"/>
              </w:rPr>
            </w:pPr>
            <w:r w:rsidRPr="00E63007">
              <w:rPr>
                <w:rFonts w:ascii="Times New Roman" w:eastAsia="Calibri" w:hAnsi="Times New Roman"/>
                <w:sz w:val="24"/>
                <w:szCs w:val="24"/>
                <w:lang w:eastAsia="en-US"/>
              </w:rPr>
              <w:t>94</w:t>
            </w:r>
          </w:p>
        </w:tc>
        <w:tc>
          <w:tcPr>
            <w:tcW w:w="1843" w:type="dxa"/>
            <w:shd w:val="clear" w:color="auto" w:fill="auto"/>
          </w:tcPr>
          <w:p w14:paraId="3B7544FC"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Дозатор піпетковий з регульованим </w:t>
            </w:r>
            <w:r w:rsidRPr="00E63007">
              <w:rPr>
                <w:rFonts w:ascii="Times New Roman" w:eastAsia="Calibri" w:hAnsi="Times New Roman"/>
                <w:sz w:val="24"/>
                <w:szCs w:val="24"/>
                <w:lang w:eastAsia="en-US"/>
              </w:rPr>
              <w:lastRenderedPageBreak/>
              <w:t>об'ємом дози типу NICHIRIO 100-1000 мкл</w:t>
            </w:r>
          </w:p>
        </w:tc>
        <w:tc>
          <w:tcPr>
            <w:tcW w:w="4678" w:type="dxa"/>
          </w:tcPr>
          <w:p w14:paraId="1CE439F0"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lastRenderedPageBreak/>
              <w:t>100-1000 мкл</w:t>
            </w:r>
          </w:p>
          <w:p w14:paraId="7A8F5D1D"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δ =± 1,0%</w:t>
            </w:r>
          </w:p>
          <w:p w14:paraId="68F412D3"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100 мкл (U-0,13%)</w:t>
            </w:r>
          </w:p>
          <w:p w14:paraId="76831B11"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lastRenderedPageBreak/>
              <w:t>500 мкл (U-0,05%)</w:t>
            </w:r>
          </w:p>
          <w:p w14:paraId="1EB24307"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1000 мкл (U-0,02%)</w:t>
            </w:r>
          </w:p>
        </w:tc>
        <w:tc>
          <w:tcPr>
            <w:tcW w:w="1275" w:type="dxa"/>
            <w:shd w:val="clear" w:color="auto" w:fill="auto"/>
          </w:tcPr>
          <w:p w14:paraId="37C23417"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lastRenderedPageBreak/>
              <w:t>послуга</w:t>
            </w:r>
          </w:p>
        </w:tc>
        <w:tc>
          <w:tcPr>
            <w:tcW w:w="1134" w:type="dxa"/>
            <w:shd w:val="clear" w:color="auto" w:fill="auto"/>
          </w:tcPr>
          <w:p w14:paraId="30553A50" w14:textId="77777777" w:rsidR="001B2E9C" w:rsidRPr="00E63007" w:rsidRDefault="001B2E9C" w:rsidP="001B2E9C">
            <w:pPr>
              <w:suppressAutoHyphens/>
              <w:spacing w:after="0" w:line="259" w:lineRule="auto"/>
              <w:jc w:val="center"/>
              <w:rPr>
                <w:rFonts w:ascii="Times New Roman" w:eastAsia="Calibri" w:hAnsi="Times New Roman"/>
                <w:sz w:val="24"/>
                <w:szCs w:val="24"/>
                <w:lang w:val="en-US" w:eastAsia="en-US"/>
              </w:rPr>
            </w:pPr>
            <w:r w:rsidRPr="00E63007">
              <w:rPr>
                <w:rFonts w:ascii="Times New Roman" w:eastAsia="Calibri" w:hAnsi="Times New Roman"/>
                <w:sz w:val="24"/>
                <w:szCs w:val="24"/>
                <w:lang w:val="en-US" w:eastAsia="en-US"/>
              </w:rPr>
              <w:t>2</w:t>
            </w:r>
          </w:p>
        </w:tc>
      </w:tr>
      <w:tr w:rsidR="001B2E9C" w:rsidRPr="00E63007" w14:paraId="62F70268" w14:textId="77777777" w:rsidTr="00CC2321">
        <w:tc>
          <w:tcPr>
            <w:tcW w:w="596" w:type="dxa"/>
            <w:shd w:val="clear" w:color="auto" w:fill="auto"/>
          </w:tcPr>
          <w:p w14:paraId="43BC255F" w14:textId="77777777" w:rsidR="001B2E9C" w:rsidRPr="00E63007" w:rsidRDefault="001B2E9C" w:rsidP="001B2E9C">
            <w:pPr>
              <w:widowControl w:val="0"/>
              <w:tabs>
                <w:tab w:val="left" w:pos="321"/>
              </w:tabs>
              <w:autoSpaceDE w:val="0"/>
              <w:autoSpaceDN w:val="0"/>
              <w:adjustRightInd w:val="0"/>
              <w:spacing w:after="0" w:line="240" w:lineRule="auto"/>
              <w:rPr>
                <w:rFonts w:ascii="Times New Roman" w:eastAsia="Calibri" w:hAnsi="Times New Roman"/>
                <w:sz w:val="24"/>
                <w:szCs w:val="24"/>
                <w:lang w:eastAsia="en-US"/>
              </w:rPr>
            </w:pPr>
            <w:r w:rsidRPr="00E63007">
              <w:rPr>
                <w:rFonts w:ascii="Times New Roman" w:eastAsia="Calibri" w:hAnsi="Times New Roman"/>
                <w:sz w:val="24"/>
                <w:szCs w:val="24"/>
                <w:lang w:eastAsia="en-US"/>
              </w:rPr>
              <w:t>95</w:t>
            </w:r>
          </w:p>
        </w:tc>
        <w:tc>
          <w:tcPr>
            <w:tcW w:w="1843" w:type="dxa"/>
            <w:shd w:val="clear" w:color="auto" w:fill="auto"/>
          </w:tcPr>
          <w:p w14:paraId="23F287F4"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Дозатор піпетковий з регульованим об'ємом дози типу NICHIRIO 10-100 мкл</w:t>
            </w:r>
          </w:p>
        </w:tc>
        <w:tc>
          <w:tcPr>
            <w:tcW w:w="4678" w:type="dxa"/>
          </w:tcPr>
          <w:p w14:paraId="2A565856"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10-100 мкл</w:t>
            </w:r>
          </w:p>
          <w:p w14:paraId="4D8793AA"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δ =± 0,22%</w:t>
            </w:r>
          </w:p>
          <w:p w14:paraId="6538B1FA"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10 мкл (U-1,21%)</w:t>
            </w:r>
          </w:p>
          <w:p w14:paraId="4B10C020"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50 мкл (U-0,36%)</w:t>
            </w:r>
          </w:p>
          <w:p w14:paraId="5CA77293"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100 мкл (U-0,19%)</w:t>
            </w:r>
          </w:p>
        </w:tc>
        <w:tc>
          <w:tcPr>
            <w:tcW w:w="1275" w:type="dxa"/>
            <w:shd w:val="clear" w:color="auto" w:fill="auto"/>
          </w:tcPr>
          <w:p w14:paraId="1EE36146"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послуга</w:t>
            </w:r>
          </w:p>
        </w:tc>
        <w:tc>
          <w:tcPr>
            <w:tcW w:w="1134" w:type="dxa"/>
            <w:shd w:val="clear" w:color="auto" w:fill="auto"/>
          </w:tcPr>
          <w:p w14:paraId="1417752D" w14:textId="77777777" w:rsidR="001B2E9C" w:rsidRPr="00E63007" w:rsidRDefault="001B2E9C" w:rsidP="001B2E9C">
            <w:pPr>
              <w:suppressAutoHyphens/>
              <w:spacing w:after="0" w:line="259" w:lineRule="auto"/>
              <w:jc w:val="center"/>
              <w:rPr>
                <w:rFonts w:ascii="Times New Roman" w:eastAsia="Calibri" w:hAnsi="Times New Roman"/>
                <w:sz w:val="24"/>
                <w:szCs w:val="24"/>
                <w:lang w:val="en-US" w:eastAsia="en-US"/>
              </w:rPr>
            </w:pPr>
            <w:r w:rsidRPr="00E63007">
              <w:rPr>
                <w:rFonts w:ascii="Times New Roman" w:eastAsia="Calibri" w:hAnsi="Times New Roman"/>
                <w:sz w:val="24"/>
                <w:szCs w:val="24"/>
                <w:lang w:val="en-US" w:eastAsia="en-US"/>
              </w:rPr>
              <w:t>1</w:t>
            </w:r>
          </w:p>
        </w:tc>
      </w:tr>
      <w:tr w:rsidR="001B2E9C" w:rsidRPr="00E63007" w14:paraId="386B7DA8" w14:textId="77777777" w:rsidTr="00CC2321">
        <w:tc>
          <w:tcPr>
            <w:tcW w:w="596" w:type="dxa"/>
            <w:shd w:val="clear" w:color="auto" w:fill="auto"/>
          </w:tcPr>
          <w:p w14:paraId="39243F6D" w14:textId="77777777" w:rsidR="001B2E9C" w:rsidRPr="00E63007" w:rsidRDefault="001B2E9C" w:rsidP="001B2E9C">
            <w:pPr>
              <w:widowControl w:val="0"/>
              <w:tabs>
                <w:tab w:val="left" w:pos="321"/>
              </w:tabs>
              <w:autoSpaceDE w:val="0"/>
              <w:autoSpaceDN w:val="0"/>
              <w:adjustRightInd w:val="0"/>
              <w:spacing w:after="0" w:line="240" w:lineRule="auto"/>
              <w:rPr>
                <w:rFonts w:ascii="Times New Roman" w:eastAsia="Calibri" w:hAnsi="Times New Roman"/>
                <w:sz w:val="24"/>
                <w:szCs w:val="24"/>
                <w:lang w:eastAsia="en-US"/>
              </w:rPr>
            </w:pPr>
            <w:r w:rsidRPr="00E63007">
              <w:rPr>
                <w:rFonts w:ascii="Times New Roman" w:eastAsia="Calibri" w:hAnsi="Times New Roman"/>
                <w:sz w:val="24"/>
                <w:szCs w:val="24"/>
                <w:lang w:eastAsia="en-US"/>
              </w:rPr>
              <w:t>96</w:t>
            </w:r>
          </w:p>
        </w:tc>
        <w:tc>
          <w:tcPr>
            <w:tcW w:w="1843" w:type="dxa"/>
            <w:shd w:val="clear" w:color="auto" w:fill="auto"/>
          </w:tcPr>
          <w:p w14:paraId="3EA204CD"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Дозатор піпетковий з регульованим об'ємом дози типу NICHIRIO 0.5-10 мкл</w:t>
            </w:r>
          </w:p>
        </w:tc>
        <w:tc>
          <w:tcPr>
            <w:tcW w:w="4678" w:type="dxa"/>
          </w:tcPr>
          <w:p w14:paraId="689EFBE5"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0,5-10 мкл</w:t>
            </w:r>
          </w:p>
          <w:p w14:paraId="36326EB6"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δ =±   0,01%</w:t>
            </w:r>
          </w:p>
          <w:p w14:paraId="47CE12E2"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0.5 мкл (U-4,00%)</w:t>
            </w:r>
          </w:p>
          <w:p w14:paraId="47B74EFA"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5 мкл (U-2,02%)</w:t>
            </w:r>
          </w:p>
          <w:p w14:paraId="5E5DB5B8"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10 мкл (U-1,10%)</w:t>
            </w:r>
          </w:p>
        </w:tc>
        <w:tc>
          <w:tcPr>
            <w:tcW w:w="1275" w:type="dxa"/>
            <w:shd w:val="clear" w:color="auto" w:fill="auto"/>
          </w:tcPr>
          <w:p w14:paraId="4C113912"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послуга</w:t>
            </w:r>
          </w:p>
        </w:tc>
        <w:tc>
          <w:tcPr>
            <w:tcW w:w="1134" w:type="dxa"/>
            <w:shd w:val="clear" w:color="auto" w:fill="auto"/>
          </w:tcPr>
          <w:p w14:paraId="4BC75097" w14:textId="77777777" w:rsidR="001B2E9C" w:rsidRPr="00E63007" w:rsidRDefault="001B2E9C" w:rsidP="001B2E9C">
            <w:pPr>
              <w:suppressAutoHyphens/>
              <w:spacing w:after="0" w:line="259" w:lineRule="auto"/>
              <w:jc w:val="center"/>
              <w:rPr>
                <w:rFonts w:ascii="Times New Roman" w:eastAsia="Calibri" w:hAnsi="Times New Roman"/>
                <w:sz w:val="24"/>
                <w:szCs w:val="24"/>
                <w:lang w:val="en-US" w:eastAsia="en-US"/>
              </w:rPr>
            </w:pPr>
            <w:r w:rsidRPr="00E63007">
              <w:rPr>
                <w:rFonts w:ascii="Times New Roman" w:eastAsia="Calibri" w:hAnsi="Times New Roman"/>
                <w:sz w:val="24"/>
                <w:szCs w:val="24"/>
                <w:lang w:val="en-US" w:eastAsia="en-US"/>
              </w:rPr>
              <w:t>1</w:t>
            </w:r>
          </w:p>
        </w:tc>
      </w:tr>
      <w:tr w:rsidR="001B2E9C" w:rsidRPr="00E63007" w14:paraId="082FB03E" w14:textId="77777777" w:rsidTr="00CC2321">
        <w:tc>
          <w:tcPr>
            <w:tcW w:w="596" w:type="dxa"/>
            <w:shd w:val="clear" w:color="auto" w:fill="auto"/>
          </w:tcPr>
          <w:p w14:paraId="0EC076D8" w14:textId="77777777" w:rsidR="001B2E9C" w:rsidRPr="00E63007" w:rsidRDefault="001B2E9C" w:rsidP="001B2E9C">
            <w:pPr>
              <w:widowControl w:val="0"/>
              <w:tabs>
                <w:tab w:val="left" w:pos="321"/>
              </w:tabs>
              <w:autoSpaceDE w:val="0"/>
              <w:autoSpaceDN w:val="0"/>
              <w:adjustRightInd w:val="0"/>
              <w:spacing w:after="0" w:line="240" w:lineRule="auto"/>
              <w:rPr>
                <w:rFonts w:ascii="Times New Roman" w:eastAsia="Calibri" w:hAnsi="Times New Roman"/>
                <w:sz w:val="24"/>
                <w:szCs w:val="24"/>
                <w:lang w:eastAsia="en-US"/>
              </w:rPr>
            </w:pPr>
            <w:r w:rsidRPr="00E63007">
              <w:rPr>
                <w:rFonts w:ascii="Times New Roman" w:eastAsia="Calibri" w:hAnsi="Times New Roman"/>
                <w:sz w:val="24"/>
                <w:szCs w:val="24"/>
                <w:lang w:eastAsia="en-US"/>
              </w:rPr>
              <w:t>97</w:t>
            </w:r>
          </w:p>
        </w:tc>
        <w:tc>
          <w:tcPr>
            <w:tcW w:w="1843" w:type="dxa"/>
            <w:shd w:val="clear" w:color="auto" w:fill="auto"/>
          </w:tcPr>
          <w:p w14:paraId="089BE3A9"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Дозатор піпетковий з регульованим об'ємом дози типу NICHIRIO 2-20 мкл</w:t>
            </w:r>
          </w:p>
        </w:tc>
        <w:tc>
          <w:tcPr>
            <w:tcW w:w="4678" w:type="dxa"/>
          </w:tcPr>
          <w:p w14:paraId="5F797DCB"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2-20 мкл</w:t>
            </w:r>
          </w:p>
          <w:p w14:paraId="52DBC5D0"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δ =± 2,0%</w:t>
            </w:r>
          </w:p>
          <w:p w14:paraId="54409A12"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2 мкл (U-1,57%)</w:t>
            </w:r>
          </w:p>
          <w:p w14:paraId="4D6398C1"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10 мкл (U-0,68%)</w:t>
            </w:r>
          </w:p>
          <w:p w14:paraId="00E7F364"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20 мкл (U-0,38%)</w:t>
            </w:r>
          </w:p>
        </w:tc>
        <w:tc>
          <w:tcPr>
            <w:tcW w:w="1275" w:type="dxa"/>
            <w:shd w:val="clear" w:color="auto" w:fill="auto"/>
          </w:tcPr>
          <w:p w14:paraId="5D70FD8C"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послуга</w:t>
            </w:r>
          </w:p>
        </w:tc>
        <w:tc>
          <w:tcPr>
            <w:tcW w:w="1134" w:type="dxa"/>
            <w:shd w:val="clear" w:color="auto" w:fill="auto"/>
          </w:tcPr>
          <w:p w14:paraId="52BBC2DE" w14:textId="77777777" w:rsidR="001B2E9C" w:rsidRPr="00E63007" w:rsidRDefault="001B2E9C" w:rsidP="001B2E9C">
            <w:pPr>
              <w:suppressAutoHyphens/>
              <w:spacing w:after="0" w:line="259" w:lineRule="auto"/>
              <w:jc w:val="center"/>
              <w:rPr>
                <w:rFonts w:ascii="Times New Roman" w:eastAsia="Calibri" w:hAnsi="Times New Roman"/>
                <w:sz w:val="24"/>
                <w:szCs w:val="24"/>
                <w:lang w:val="en-US" w:eastAsia="en-US"/>
              </w:rPr>
            </w:pPr>
            <w:r w:rsidRPr="00E63007">
              <w:rPr>
                <w:rFonts w:ascii="Times New Roman" w:eastAsia="Calibri" w:hAnsi="Times New Roman"/>
                <w:sz w:val="24"/>
                <w:szCs w:val="24"/>
                <w:lang w:val="en-US" w:eastAsia="en-US"/>
              </w:rPr>
              <w:t>1</w:t>
            </w:r>
          </w:p>
        </w:tc>
      </w:tr>
      <w:tr w:rsidR="001B2E9C" w:rsidRPr="00E63007" w14:paraId="7A3AC8A8" w14:textId="77777777" w:rsidTr="00CC2321">
        <w:tc>
          <w:tcPr>
            <w:tcW w:w="596" w:type="dxa"/>
            <w:shd w:val="clear" w:color="auto" w:fill="auto"/>
          </w:tcPr>
          <w:p w14:paraId="2888FC16" w14:textId="77777777" w:rsidR="001B2E9C" w:rsidRPr="00E63007" w:rsidRDefault="001B2E9C" w:rsidP="001B2E9C">
            <w:pPr>
              <w:widowControl w:val="0"/>
              <w:tabs>
                <w:tab w:val="left" w:pos="321"/>
              </w:tabs>
              <w:autoSpaceDE w:val="0"/>
              <w:autoSpaceDN w:val="0"/>
              <w:adjustRightInd w:val="0"/>
              <w:spacing w:after="0" w:line="240" w:lineRule="auto"/>
              <w:rPr>
                <w:rFonts w:ascii="Times New Roman" w:eastAsia="Calibri" w:hAnsi="Times New Roman"/>
                <w:sz w:val="24"/>
                <w:szCs w:val="24"/>
                <w:lang w:eastAsia="en-US"/>
              </w:rPr>
            </w:pPr>
            <w:r w:rsidRPr="00E63007">
              <w:rPr>
                <w:rFonts w:ascii="Times New Roman" w:eastAsia="Calibri" w:hAnsi="Times New Roman"/>
                <w:sz w:val="24"/>
                <w:szCs w:val="24"/>
                <w:lang w:eastAsia="en-US"/>
              </w:rPr>
              <w:t>98</w:t>
            </w:r>
          </w:p>
        </w:tc>
        <w:tc>
          <w:tcPr>
            <w:tcW w:w="1843" w:type="dxa"/>
            <w:shd w:val="clear" w:color="auto" w:fill="auto"/>
          </w:tcPr>
          <w:p w14:paraId="2A3BAF5C"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Дозатор піпетковий з регульованим об'ємом дози типу Socorex Acura 855</w:t>
            </w:r>
          </w:p>
          <w:p w14:paraId="4EC32E51"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10-100</w:t>
            </w:r>
          </w:p>
        </w:tc>
        <w:tc>
          <w:tcPr>
            <w:tcW w:w="4678" w:type="dxa"/>
          </w:tcPr>
          <w:p w14:paraId="30D4C7B9"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10-100 мкл</w:t>
            </w:r>
          </w:p>
          <w:p w14:paraId="6DFEC611"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δ =± 0,22%</w:t>
            </w:r>
          </w:p>
          <w:p w14:paraId="62016D6A"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10 мкл (U-1,21%)</w:t>
            </w:r>
          </w:p>
          <w:p w14:paraId="6BCF636E"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50 мкл (U-0,36%)</w:t>
            </w:r>
          </w:p>
          <w:p w14:paraId="0E2670B2"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100 мкл (U-0,19%)</w:t>
            </w:r>
          </w:p>
        </w:tc>
        <w:tc>
          <w:tcPr>
            <w:tcW w:w="1275" w:type="dxa"/>
            <w:shd w:val="clear" w:color="auto" w:fill="auto"/>
          </w:tcPr>
          <w:p w14:paraId="73BE0858"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послуга</w:t>
            </w:r>
          </w:p>
        </w:tc>
        <w:tc>
          <w:tcPr>
            <w:tcW w:w="1134" w:type="dxa"/>
            <w:shd w:val="clear" w:color="auto" w:fill="auto"/>
          </w:tcPr>
          <w:p w14:paraId="5C531433" w14:textId="77777777" w:rsidR="001B2E9C" w:rsidRPr="00E63007" w:rsidRDefault="001B2E9C" w:rsidP="001B2E9C">
            <w:pPr>
              <w:suppressAutoHyphens/>
              <w:spacing w:after="0" w:line="259" w:lineRule="auto"/>
              <w:jc w:val="center"/>
              <w:rPr>
                <w:rFonts w:ascii="Times New Roman" w:eastAsia="Calibri" w:hAnsi="Times New Roman"/>
                <w:sz w:val="24"/>
                <w:szCs w:val="24"/>
                <w:lang w:val="en-US" w:eastAsia="en-US"/>
              </w:rPr>
            </w:pPr>
            <w:r w:rsidRPr="00E63007">
              <w:rPr>
                <w:rFonts w:ascii="Times New Roman" w:eastAsia="Calibri" w:hAnsi="Times New Roman"/>
                <w:sz w:val="24"/>
                <w:szCs w:val="24"/>
                <w:lang w:val="en-US" w:eastAsia="en-US"/>
              </w:rPr>
              <w:t>1</w:t>
            </w:r>
          </w:p>
        </w:tc>
      </w:tr>
      <w:tr w:rsidR="001B2E9C" w:rsidRPr="00E63007" w14:paraId="6FF14D72" w14:textId="77777777" w:rsidTr="00CC2321">
        <w:tc>
          <w:tcPr>
            <w:tcW w:w="596" w:type="dxa"/>
            <w:shd w:val="clear" w:color="auto" w:fill="auto"/>
          </w:tcPr>
          <w:p w14:paraId="3C30D6F5" w14:textId="77777777" w:rsidR="001B2E9C" w:rsidRPr="00E63007" w:rsidRDefault="001B2E9C" w:rsidP="001B2E9C">
            <w:pPr>
              <w:widowControl w:val="0"/>
              <w:tabs>
                <w:tab w:val="left" w:pos="321"/>
              </w:tabs>
              <w:autoSpaceDE w:val="0"/>
              <w:autoSpaceDN w:val="0"/>
              <w:adjustRightInd w:val="0"/>
              <w:spacing w:after="0" w:line="240" w:lineRule="auto"/>
              <w:rPr>
                <w:rFonts w:ascii="Times New Roman" w:eastAsia="Calibri" w:hAnsi="Times New Roman"/>
                <w:sz w:val="24"/>
                <w:szCs w:val="24"/>
                <w:lang w:eastAsia="en-US"/>
              </w:rPr>
            </w:pPr>
            <w:r w:rsidRPr="00E63007">
              <w:rPr>
                <w:rFonts w:ascii="Times New Roman" w:eastAsia="Calibri" w:hAnsi="Times New Roman"/>
                <w:sz w:val="24"/>
                <w:szCs w:val="24"/>
                <w:lang w:eastAsia="en-US"/>
              </w:rPr>
              <w:t>99</w:t>
            </w:r>
          </w:p>
        </w:tc>
        <w:tc>
          <w:tcPr>
            <w:tcW w:w="1843" w:type="dxa"/>
            <w:shd w:val="clear" w:color="auto" w:fill="auto"/>
          </w:tcPr>
          <w:p w14:paraId="38B34DA5"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Дозатор 1-кан. піпетковий з регульованим об'ємом дози типу Transferpette 20-200 мкл</w:t>
            </w:r>
          </w:p>
        </w:tc>
        <w:tc>
          <w:tcPr>
            <w:tcW w:w="4678" w:type="dxa"/>
          </w:tcPr>
          <w:p w14:paraId="51B68836"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20-200 мкл</w:t>
            </w:r>
          </w:p>
          <w:p w14:paraId="62944E37"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δ =± 1,5%</w:t>
            </w:r>
          </w:p>
          <w:p w14:paraId="6E898292"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20 мкл (U-0,6%)</w:t>
            </w:r>
          </w:p>
          <w:p w14:paraId="2C631F24"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100 мкл (U-0,3%)</w:t>
            </w:r>
          </w:p>
          <w:p w14:paraId="71AE648B"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200 мкл (U-0,2%)</w:t>
            </w:r>
          </w:p>
        </w:tc>
        <w:tc>
          <w:tcPr>
            <w:tcW w:w="1275" w:type="dxa"/>
            <w:shd w:val="clear" w:color="auto" w:fill="auto"/>
          </w:tcPr>
          <w:p w14:paraId="4A5418BD"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послуга</w:t>
            </w:r>
          </w:p>
        </w:tc>
        <w:tc>
          <w:tcPr>
            <w:tcW w:w="1134" w:type="dxa"/>
            <w:shd w:val="clear" w:color="auto" w:fill="auto"/>
          </w:tcPr>
          <w:p w14:paraId="1745E866" w14:textId="77777777" w:rsidR="001B2E9C" w:rsidRPr="00E63007" w:rsidRDefault="001B2E9C" w:rsidP="001B2E9C">
            <w:pPr>
              <w:suppressAutoHyphens/>
              <w:spacing w:after="0" w:line="259" w:lineRule="auto"/>
              <w:jc w:val="center"/>
              <w:rPr>
                <w:rFonts w:ascii="Times New Roman" w:eastAsia="Calibri" w:hAnsi="Times New Roman"/>
                <w:sz w:val="24"/>
                <w:szCs w:val="24"/>
                <w:lang w:val="en-US" w:eastAsia="en-US"/>
              </w:rPr>
            </w:pPr>
            <w:r w:rsidRPr="00E63007">
              <w:rPr>
                <w:rFonts w:ascii="Times New Roman" w:eastAsia="Calibri" w:hAnsi="Times New Roman"/>
                <w:sz w:val="24"/>
                <w:szCs w:val="24"/>
                <w:lang w:val="en-US" w:eastAsia="en-US"/>
              </w:rPr>
              <w:t>3</w:t>
            </w:r>
          </w:p>
        </w:tc>
      </w:tr>
      <w:tr w:rsidR="001B2E9C" w:rsidRPr="00E63007" w14:paraId="07ED145B" w14:textId="77777777" w:rsidTr="00CC2321">
        <w:tc>
          <w:tcPr>
            <w:tcW w:w="596" w:type="dxa"/>
            <w:shd w:val="clear" w:color="auto" w:fill="auto"/>
          </w:tcPr>
          <w:p w14:paraId="1734F7B1" w14:textId="77777777" w:rsidR="001B2E9C" w:rsidRPr="00E63007" w:rsidRDefault="001B2E9C" w:rsidP="001B2E9C">
            <w:pPr>
              <w:widowControl w:val="0"/>
              <w:tabs>
                <w:tab w:val="left" w:pos="321"/>
              </w:tabs>
              <w:autoSpaceDE w:val="0"/>
              <w:autoSpaceDN w:val="0"/>
              <w:adjustRightInd w:val="0"/>
              <w:spacing w:after="0" w:line="240" w:lineRule="auto"/>
              <w:rPr>
                <w:rFonts w:ascii="Times New Roman" w:eastAsia="Calibri" w:hAnsi="Times New Roman"/>
                <w:sz w:val="24"/>
                <w:szCs w:val="24"/>
                <w:lang w:eastAsia="en-US"/>
              </w:rPr>
            </w:pPr>
            <w:r w:rsidRPr="00E63007">
              <w:rPr>
                <w:rFonts w:ascii="Times New Roman" w:eastAsia="Calibri" w:hAnsi="Times New Roman"/>
                <w:sz w:val="24"/>
                <w:szCs w:val="24"/>
                <w:lang w:eastAsia="en-US"/>
              </w:rPr>
              <w:t>100</w:t>
            </w:r>
          </w:p>
        </w:tc>
        <w:tc>
          <w:tcPr>
            <w:tcW w:w="1843" w:type="dxa"/>
            <w:shd w:val="clear" w:color="auto" w:fill="auto"/>
          </w:tcPr>
          <w:p w14:paraId="660EFCB8"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Дозатор 1-кан. піпетковий з регульованим об'ємом дози типу Transferpette 0.5-10 мкл</w:t>
            </w:r>
          </w:p>
        </w:tc>
        <w:tc>
          <w:tcPr>
            <w:tcW w:w="4678" w:type="dxa"/>
          </w:tcPr>
          <w:p w14:paraId="6801FA41"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0,5-10 мкл</w:t>
            </w:r>
          </w:p>
          <w:p w14:paraId="2EEA8088"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δ =±   0,01%</w:t>
            </w:r>
          </w:p>
          <w:p w14:paraId="7551B0FA"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1 мкл (U-4,00%)</w:t>
            </w:r>
          </w:p>
          <w:p w14:paraId="59FF6346"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5 мкл (U-1,6%)</w:t>
            </w:r>
          </w:p>
          <w:p w14:paraId="35906965"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10 мкл (U-1,10%)</w:t>
            </w:r>
          </w:p>
        </w:tc>
        <w:tc>
          <w:tcPr>
            <w:tcW w:w="1275" w:type="dxa"/>
            <w:shd w:val="clear" w:color="auto" w:fill="auto"/>
          </w:tcPr>
          <w:p w14:paraId="00280FED"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послуга</w:t>
            </w:r>
          </w:p>
        </w:tc>
        <w:tc>
          <w:tcPr>
            <w:tcW w:w="1134" w:type="dxa"/>
            <w:shd w:val="clear" w:color="auto" w:fill="auto"/>
          </w:tcPr>
          <w:p w14:paraId="1BF7AE79" w14:textId="77777777" w:rsidR="001B2E9C" w:rsidRPr="00E63007" w:rsidRDefault="001B2E9C" w:rsidP="001B2E9C">
            <w:pPr>
              <w:suppressAutoHyphens/>
              <w:spacing w:after="0" w:line="259" w:lineRule="auto"/>
              <w:jc w:val="center"/>
              <w:rPr>
                <w:rFonts w:ascii="Times New Roman" w:eastAsia="Calibri" w:hAnsi="Times New Roman"/>
                <w:sz w:val="24"/>
                <w:szCs w:val="24"/>
                <w:lang w:val="en-US" w:eastAsia="en-US"/>
              </w:rPr>
            </w:pPr>
            <w:r w:rsidRPr="00E63007">
              <w:rPr>
                <w:rFonts w:ascii="Times New Roman" w:eastAsia="Calibri" w:hAnsi="Times New Roman"/>
                <w:sz w:val="24"/>
                <w:szCs w:val="24"/>
                <w:lang w:val="en-US" w:eastAsia="en-US"/>
              </w:rPr>
              <w:t>3</w:t>
            </w:r>
          </w:p>
        </w:tc>
      </w:tr>
      <w:tr w:rsidR="001B2E9C" w:rsidRPr="00E63007" w14:paraId="7345D680" w14:textId="77777777" w:rsidTr="00CC2321">
        <w:tc>
          <w:tcPr>
            <w:tcW w:w="596" w:type="dxa"/>
            <w:shd w:val="clear" w:color="auto" w:fill="auto"/>
          </w:tcPr>
          <w:p w14:paraId="2D3291FE" w14:textId="77777777" w:rsidR="001B2E9C" w:rsidRPr="00E63007" w:rsidRDefault="001B2E9C" w:rsidP="001B2E9C">
            <w:pPr>
              <w:widowControl w:val="0"/>
              <w:tabs>
                <w:tab w:val="left" w:pos="321"/>
              </w:tabs>
              <w:autoSpaceDE w:val="0"/>
              <w:autoSpaceDN w:val="0"/>
              <w:adjustRightInd w:val="0"/>
              <w:spacing w:after="0" w:line="240" w:lineRule="auto"/>
              <w:rPr>
                <w:rFonts w:ascii="Times New Roman" w:eastAsia="Calibri" w:hAnsi="Times New Roman"/>
                <w:sz w:val="24"/>
                <w:szCs w:val="24"/>
                <w:lang w:eastAsia="en-US"/>
              </w:rPr>
            </w:pPr>
            <w:r w:rsidRPr="00E63007">
              <w:rPr>
                <w:rFonts w:ascii="Times New Roman" w:eastAsia="Calibri" w:hAnsi="Times New Roman"/>
                <w:sz w:val="24"/>
                <w:szCs w:val="24"/>
                <w:lang w:eastAsia="en-US"/>
              </w:rPr>
              <w:t>101</w:t>
            </w:r>
          </w:p>
        </w:tc>
        <w:tc>
          <w:tcPr>
            <w:tcW w:w="1843" w:type="dxa"/>
            <w:shd w:val="clear" w:color="auto" w:fill="auto"/>
          </w:tcPr>
          <w:p w14:paraId="08179A30"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Термометр ртутний скляний лабораторний ТЛ-2</w:t>
            </w:r>
          </w:p>
        </w:tc>
        <w:tc>
          <w:tcPr>
            <w:tcW w:w="4678" w:type="dxa"/>
          </w:tcPr>
          <w:p w14:paraId="0C82DFE8"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 (-30)-(+70)°С</w:t>
            </w:r>
          </w:p>
        </w:tc>
        <w:tc>
          <w:tcPr>
            <w:tcW w:w="1275" w:type="dxa"/>
            <w:shd w:val="clear" w:color="auto" w:fill="auto"/>
          </w:tcPr>
          <w:p w14:paraId="13D4912A"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послуга</w:t>
            </w:r>
          </w:p>
        </w:tc>
        <w:tc>
          <w:tcPr>
            <w:tcW w:w="1134" w:type="dxa"/>
            <w:shd w:val="clear" w:color="auto" w:fill="auto"/>
          </w:tcPr>
          <w:p w14:paraId="5CD1AF7B" w14:textId="77777777" w:rsidR="001B2E9C" w:rsidRPr="00E63007" w:rsidRDefault="001B2E9C" w:rsidP="001B2E9C">
            <w:pPr>
              <w:suppressAutoHyphens/>
              <w:spacing w:after="0" w:line="259" w:lineRule="auto"/>
              <w:jc w:val="center"/>
              <w:rPr>
                <w:rFonts w:ascii="Times New Roman" w:eastAsia="Calibri" w:hAnsi="Times New Roman"/>
                <w:sz w:val="24"/>
                <w:szCs w:val="24"/>
                <w:lang w:val="en-US" w:eastAsia="en-US"/>
              </w:rPr>
            </w:pPr>
            <w:r w:rsidRPr="00E63007">
              <w:rPr>
                <w:rFonts w:ascii="Times New Roman" w:eastAsia="Calibri" w:hAnsi="Times New Roman"/>
                <w:sz w:val="24"/>
                <w:szCs w:val="24"/>
                <w:lang w:val="en-US" w:eastAsia="en-US"/>
              </w:rPr>
              <w:t>1</w:t>
            </w:r>
          </w:p>
        </w:tc>
      </w:tr>
      <w:tr w:rsidR="001B2E9C" w:rsidRPr="00E63007" w14:paraId="11CF2E24" w14:textId="77777777" w:rsidTr="00CC2321">
        <w:tc>
          <w:tcPr>
            <w:tcW w:w="596" w:type="dxa"/>
            <w:shd w:val="clear" w:color="auto" w:fill="auto"/>
          </w:tcPr>
          <w:p w14:paraId="5942DE04" w14:textId="77777777" w:rsidR="001B2E9C" w:rsidRPr="00E63007" w:rsidRDefault="001B2E9C" w:rsidP="001B2E9C">
            <w:pPr>
              <w:widowControl w:val="0"/>
              <w:tabs>
                <w:tab w:val="left" w:pos="321"/>
              </w:tabs>
              <w:autoSpaceDE w:val="0"/>
              <w:autoSpaceDN w:val="0"/>
              <w:adjustRightInd w:val="0"/>
              <w:spacing w:after="0" w:line="240" w:lineRule="auto"/>
              <w:rPr>
                <w:rFonts w:ascii="Times New Roman" w:eastAsia="Calibri" w:hAnsi="Times New Roman"/>
                <w:sz w:val="24"/>
                <w:szCs w:val="24"/>
                <w:lang w:eastAsia="en-US"/>
              </w:rPr>
            </w:pPr>
            <w:r w:rsidRPr="00E63007">
              <w:rPr>
                <w:rFonts w:ascii="Times New Roman" w:eastAsia="Calibri" w:hAnsi="Times New Roman"/>
                <w:sz w:val="24"/>
                <w:szCs w:val="24"/>
                <w:lang w:eastAsia="en-US"/>
              </w:rPr>
              <w:t>102</w:t>
            </w:r>
          </w:p>
        </w:tc>
        <w:tc>
          <w:tcPr>
            <w:tcW w:w="1843" w:type="dxa"/>
            <w:shd w:val="clear" w:color="auto" w:fill="auto"/>
          </w:tcPr>
          <w:p w14:paraId="754C207B"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Термометр ртутний максимальний</w:t>
            </w:r>
          </w:p>
          <w:p w14:paraId="04871782"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lastRenderedPageBreak/>
              <w:t>СП-83</w:t>
            </w:r>
          </w:p>
        </w:tc>
        <w:tc>
          <w:tcPr>
            <w:tcW w:w="4678" w:type="dxa"/>
          </w:tcPr>
          <w:p w14:paraId="4D9D7D6A"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lastRenderedPageBreak/>
              <w:t>(+20+220)°С</w:t>
            </w:r>
          </w:p>
          <w:p w14:paraId="2DE12546"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p>
        </w:tc>
        <w:tc>
          <w:tcPr>
            <w:tcW w:w="1275" w:type="dxa"/>
            <w:shd w:val="clear" w:color="auto" w:fill="auto"/>
          </w:tcPr>
          <w:p w14:paraId="315FB922"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послуга</w:t>
            </w:r>
          </w:p>
        </w:tc>
        <w:tc>
          <w:tcPr>
            <w:tcW w:w="1134" w:type="dxa"/>
            <w:shd w:val="clear" w:color="auto" w:fill="auto"/>
          </w:tcPr>
          <w:p w14:paraId="404E2ADD" w14:textId="77777777" w:rsidR="001B2E9C" w:rsidRPr="00E63007" w:rsidRDefault="001B2E9C" w:rsidP="001B2E9C">
            <w:pPr>
              <w:suppressAutoHyphens/>
              <w:spacing w:after="0" w:line="259" w:lineRule="auto"/>
              <w:jc w:val="center"/>
              <w:rPr>
                <w:rFonts w:ascii="Times New Roman" w:eastAsia="Calibri" w:hAnsi="Times New Roman"/>
                <w:sz w:val="24"/>
                <w:szCs w:val="24"/>
                <w:lang w:val="en-US" w:eastAsia="en-US"/>
              </w:rPr>
            </w:pPr>
            <w:r w:rsidRPr="00E63007">
              <w:rPr>
                <w:rFonts w:ascii="Times New Roman" w:eastAsia="Calibri" w:hAnsi="Times New Roman"/>
                <w:sz w:val="24"/>
                <w:szCs w:val="24"/>
                <w:lang w:val="en-US" w:eastAsia="en-US"/>
              </w:rPr>
              <w:t>1</w:t>
            </w:r>
          </w:p>
        </w:tc>
      </w:tr>
      <w:tr w:rsidR="001B2E9C" w:rsidRPr="00E63007" w14:paraId="0DF47C88" w14:textId="77777777" w:rsidTr="00CC2321">
        <w:tc>
          <w:tcPr>
            <w:tcW w:w="596" w:type="dxa"/>
            <w:shd w:val="clear" w:color="auto" w:fill="auto"/>
          </w:tcPr>
          <w:p w14:paraId="5429C3FD" w14:textId="77777777" w:rsidR="001B2E9C" w:rsidRPr="00E63007" w:rsidRDefault="001B2E9C" w:rsidP="001B2E9C">
            <w:pPr>
              <w:widowControl w:val="0"/>
              <w:tabs>
                <w:tab w:val="left" w:pos="321"/>
              </w:tabs>
              <w:autoSpaceDE w:val="0"/>
              <w:autoSpaceDN w:val="0"/>
              <w:adjustRightInd w:val="0"/>
              <w:spacing w:after="0" w:line="240" w:lineRule="auto"/>
              <w:rPr>
                <w:rFonts w:ascii="Times New Roman" w:eastAsia="Calibri" w:hAnsi="Times New Roman"/>
                <w:sz w:val="24"/>
                <w:szCs w:val="24"/>
                <w:lang w:eastAsia="en-US"/>
              </w:rPr>
            </w:pPr>
            <w:r w:rsidRPr="00E63007">
              <w:rPr>
                <w:rFonts w:ascii="Times New Roman" w:eastAsia="Calibri" w:hAnsi="Times New Roman"/>
                <w:sz w:val="24"/>
                <w:szCs w:val="24"/>
                <w:lang w:eastAsia="en-US"/>
              </w:rPr>
              <w:t>103</w:t>
            </w:r>
          </w:p>
        </w:tc>
        <w:tc>
          <w:tcPr>
            <w:tcW w:w="1843" w:type="dxa"/>
            <w:shd w:val="clear" w:color="auto" w:fill="auto"/>
          </w:tcPr>
          <w:p w14:paraId="6150A17E"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Термометр цифровий Traceablc </w:t>
            </w:r>
          </w:p>
        </w:tc>
        <w:tc>
          <w:tcPr>
            <w:tcW w:w="4678" w:type="dxa"/>
          </w:tcPr>
          <w:p w14:paraId="6D503DC8"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(-40)-(+80)°С / Δ= ±1°С</w:t>
            </w:r>
          </w:p>
        </w:tc>
        <w:tc>
          <w:tcPr>
            <w:tcW w:w="1275" w:type="dxa"/>
            <w:shd w:val="clear" w:color="auto" w:fill="auto"/>
          </w:tcPr>
          <w:p w14:paraId="3A5F07C9"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послуга</w:t>
            </w:r>
          </w:p>
        </w:tc>
        <w:tc>
          <w:tcPr>
            <w:tcW w:w="1134" w:type="dxa"/>
            <w:shd w:val="clear" w:color="auto" w:fill="auto"/>
          </w:tcPr>
          <w:p w14:paraId="6ABA73AC" w14:textId="77777777" w:rsidR="001B2E9C" w:rsidRPr="00E63007" w:rsidRDefault="001B2E9C" w:rsidP="001B2E9C">
            <w:pPr>
              <w:suppressAutoHyphens/>
              <w:spacing w:after="0" w:line="259" w:lineRule="auto"/>
              <w:jc w:val="center"/>
              <w:rPr>
                <w:rFonts w:ascii="Times New Roman" w:eastAsia="Calibri" w:hAnsi="Times New Roman"/>
                <w:sz w:val="24"/>
                <w:szCs w:val="24"/>
                <w:lang w:val="en-US" w:eastAsia="en-US"/>
              </w:rPr>
            </w:pPr>
            <w:r w:rsidRPr="00E63007">
              <w:rPr>
                <w:rFonts w:ascii="Times New Roman" w:eastAsia="Calibri" w:hAnsi="Times New Roman"/>
                <w:sz w:val="24"/>
                <w:szCs w:val="24"/>
                <w:lang w:val="en-US" w:eastAsia="en-US"/>
              </w:rPr>
              <w:t>2</w:t>
            </w:r>
          </w:p>
        </w:tc>
      </w:tr>
      <w:tr w:rsidR="001B2E9C" w:rsidRPr="00E63007" w14:paraId="7EB3FB0F" w14:textId="77777777" w:rsidTr="00CC2321">
        <w:tc>
          <w:tcPr>
            <w:tcW w:w="596" w:type="dxa"/>
            <w:shd w:val="clear" w:color="auto" w:fill="auto"/>
          </w:tcPr>
          <w:p w14:paraId="775A2839" w14:textId="77777777" w:rsidR="001B2E9C" w:rsidRPr="00E63007" w:rsidRDefault="001B2E9C" w:rsidP="001B2E9C">
            <w:pPr>
              <w:widowControl w:val="0"/>
              <w:tabs>
                <w:tab w:val="left" w:pos="321"/>
              </w:tabs>
              <w:autoSpaceDE w:val="0"/>
              <w:autoSpaceDN w:val="0"/>
              <w:adjustRightInd w:val="0"/>
              <w:spacing w:after="0" w:line="240" w:lineRule="auto"/>
              <w:rPr>
                <w:rFonts w:ascii="Times New Roman" w:eastAsia="Calibri" w:hAnsi="Times New Roman"/>
                <w:sz w:val="24"/>
                <w:szCs w:val="24"/>
                <w:lang w:eastAsia="en-US"/>
              </w:rPr>
            </w:pPr>
            <w:r w:rsidRPr="00E63007">
              <w:rPr>
                <w:rFonts w:ascii="Times New Roman" w:eastAsia="Calibri" w:hAnsi="Times New Roman"/>
                <w:sz w:val="24"/>
                <w:szCs w:val="24"/>
                <w:lang w:eastAsia="en-US"/>
              </w:rPr>
              <w:t>104</w:t>
            </w:r>
          </w:p>
        </w:tc>
        <w:tc>
          <w:tcPr>
            <w:tcW w:w="1843" w:type="dxa"/>
            <w:shd w:val="clear" w:color="auto" w:fill="auto"/>
          </w:tcPr>
          <w:p w14:paraId="58C60319"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Термометр цифровий LT-102</w:t>
            </w:r>
          </w:p>
        </w:tc>
        <w:tc>
          <w:tcPr>
            <w:tcW w:w="4678" w:type="dxa"/>
          </w:tcPr>
          <w:p w14:paraId="3F71C19B"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(-40)-(+70)°С / Δ= ±1°С</w:t>
            </w:r>
          </w:p>
        </w:tc>
        <w:tc>
          <w:tcPr>
            <w:tcW w:w="1275" w:type="dxa"/>
            <w:shd w:val="clear" w:color="auto" w:fill="auto"/>
          </w:tcPr>
          <w:p w14:paraId="0A1D23E4"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послуга</w:t>
            </w:r>
          </w:p>
        </w:tc>
        <w:tc>
          <w:tcPr>
            <w:tcW w:w="1134" w:type="dxa"/>
            <w:shd w:val="clear" w:color="auto" w:fill="auto"/>
          </w:tcPr>
          <w:p w14:paraId="1AF6875F" w14:textId="77777777" w:rsidR="001B2E9C" w:rsidRPr="00E63007" w:rsidRDefault="001B2E9C" w:rsidP="001B2E9C">
            <w:pPr>
              <w:suppressAutoHyphens/>
              <w:spacing w:after="0" w:line="259" w:lineRule="auto"/>
              <w:jc w:val="center"/>
              <w:rPr>
                <w:rFonts w:ascii="Times New Roman" w:eastAsia="Calibri" w:hAnsi="Times New Roman"/>
                <w:sz w:val="24"/>
                <w:szCs w:val="24"/>
                <w:lang w:val="en-US" w:eastAsia="en-US"/>
              </w:rPr>
            </w:pPr>
            <w:r w:rsidRPr="00E63007">
              <w:rPr>
                <w:rFonts w:ascii="Times New Roman" w:eastAsia="Calibri" w:hAnsi="Times New Roman"/>
                <w:sz w:val="24"/>
                <w:szCs w:val="24"/>
                <w:lang w:val="en-US" w:eastAsia="en-US"/>
              </w:rPr>
              <w:t>5</w:t>
            </w:r>
          </w:p>
        </w:tc>
      </w:tr>
      <w:tr w:rsidR="001B2E9C" w:rsidRPr="00E63007" w14:paraId="4A7AB27A" w14:textId="77777777" w:rsidTr="00CC2321">
        <w:tc>
          <w:tcPr>
            <w:tcW w:w="596" w:type="dxa"/>
            <w:shd w:val="clear" w:color="auto" w:fill="auto"/>
          </w:tcPr>
          <w:p w14:paraId="59B36D74" w14:textId="77777777" w:rsidR="001B2E9C" w:rsidRPr="00E63007" w:rsidRDefault="001B2E9C" w:rsidP="001B2E9C">
            <w:pPr>
              <w:widowControl w:val="0"/>
              <w:tabs>
                <w:tab w:val="left" w:pos="321"/>
              </w:tabs>
              <w:autoSpaceDE w:val="0"/>
              <w:autoSpaceDN w:val="0"/>
              <w:adjustRightInd w:val="0"/>
              <w:spacing w:after="0" w:line="240" w:lineRule="auto"/>
              <w:rPr>
                <w:rFonts w:ascii="Times New Roman" w:eastAsia="Calibri" w:hAnsi="Times New Roman"/>
                <w:sz w:val="24"/>
                <w:szCs w:val="24"/>
                <w:lang w:eastAsia="en-US"/>
              </w:rPr>
            </w:pPr>
            <w:r w:rsidRPr="00E63007">
              <w:rPr>
                <w:rFonts w:ascii="Times New Roman" w:eastAsia="Calibri" w:hAnsi="Times New Roman"/>
                <w:sz w:val="24"/>
                <w:szCs w:val="24"/>
                <w:lang w:eastAsia="en-US"/>
              </w:rPr>
              <w:t>105</w:t>
            </w:r>
          </w:p>
        </w:tc>
        <w:tc>
          <w:tcPr>
            <w:tcW w:w="1843" w:type="dxa"/>
            <w:shd w:val="clear" w:color="auto" w:fill="auto"/>
          </w:tcPr>
          <w:p w14:paraId="537AD07C"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Термометр портативний з сигнальною функцією Digital</w:t>
            </w:r>
          </w:p>
        </w:tc>
        <w:tc>
          <w:tcPr>
            <w:tcW w:w="4678" w:type="dxa"/>
          </w:tcPr>
          <w:p w14:paraId="299CFA9E"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(-40)-(+70) °С/ Δ= ±1°С</w:t>
            </w:r>
          </w:p>
        </w:tc>
        <w:tc>
          <w:tcPr>
            <w:tcW w:w="1275" w:type="dxa"/>
            <w:shd w:val="clear" w:color="auto" w:fill="auto"/>
          </w:tcPr>
          <w:p w14:paraId="06474383"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послуга</w:t>
            </w:r>
          </w:p>
        </w:tc>
        <w:tc>
          <w:tcPr>
            <w:tcW w:w="1134" w:type="dxa"/>
            <w:shd w:val="clear" w:color="auto" w:fill="auto"/>
          </w:tcPr>
          <w:p w14:paraId="76F5B055"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5</w:t>
            </w:r>
          </w:p>
        </w:tc>
      </w:tr>
      <w:tr w:rsidR="001B2E9C" w:rsidRPr="00E63007" w14:paraId="1ADAB738" w14:textId="77777777" w:rsidTr="00CC2321">
        <w:tc>
          <w:tcPr>
            <w:tcW w:w="596" w:type="dxa"/>
            <w:shd w:val="clear" w:color="auto" w:fill="auto"/>
          </w:tcPr>
          <w:p w14:paraId="601DC710" w14:textId="77777777" w:rsidR="001B2E9C" w:rsidRPr="00E63007" w:rsidRDefault="001B2E9C" w:rsidP="001B2E9C">
            <w:pPr>
              <w:widowControl w:val="0"/>
              <w:tabs>
                <w:tab w:val="left" w:pos="321"/>
              </w:tabs>
              <w:autoSpaceDE w:val="0"/>
              <w:autoSpaceDN w:val="0"/>
              <w:adjustRightInd w:val="0"/>
              <w:spacing w:after="0" w:line="240" w:lineRule="auto"/>
              <w:rPr>
                <w:rFonts w:ascii="Times New Roman" w:eastAsia="Calibri" w:hAnsi="Times New Roman"/>
                <w:sz w:val="24"/>
                <w:szCs w:val="24"/>
                <w:lang w:eastAsia="en-US"/>
              </w:rPr>
            </w:pPr>
            <w:r w:rsidRPr="00E63007">
              <w:rPr>
                <w:rFonts w:ascii="Times New Roman" w:eastAsia="Calibri" w:hAnsi="Times New Roman"/>
                <w:sz w:val="24"/>
                <w:szCs w:val="24"/>
                <w:lang w:eastAsia="en-US"/>
              </w:rPr>
              <w:t>106</w:t>
            </w:r>
          </w:p>
        </w:tc>
        <w:tc>
          <w:tcPr>
            <w:tcW w:w="1843" w:type="dxa"/>
            <w:shd w:val="clear" w:color="auto" w:fill="auto"/>
          </w:tcPr>
          <w:p w14:paraId="716A9B5C"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Термометр скляний Enviro-Safe</w:t>
            </w:r>
          </w:p>
        </w:tc>
        <w:tc>
          <w:tcPr>
            <w:tcW w:w="4678" w:type="dxa"/>
          </w:tcPr>
          <w:p w14:paraId="21D6FD81"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(-30)-(0) °С/ Δ= ±1°С</w:t>
            </w:r>
          </w:p>
        </w:tc>
        <w:tc>
          <w:tcPr>
            <w:tcW w:w="1275" w:type="dxa"/>
            <w:shd w:val="clear" w:color="auto" w:fill="auto"/>
          </w:tcPr>
          <w:p w14:paraId="4FC7F2B0"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послуга</w:t>
            </w:r>
          </w:p>
        </w:tc>
        <w:tc>
          <w:tcPr>
            <w:tcW w:w="1134" w:type="dxa"/>
            <w:shd w:val="clear" w:color="auto" w:fill="auto"/>
          </w:tcPr>
          <w:p w14:paraId="44B625F3"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11</w:t>
            </w:r>
          </w:p>
        </w:tc>
      </w:tr>
      <w:tr w:rsidR="001B2E9C" w:rsidRPr="00E63007" w14:paraId="75321C7F" w14:textId="77777777" w:rsidTr="00CC2321">
        <w:tc>
          <w:tcPr>
            <w:tcW w:w="596" w:type="dxa"/>
            <w:shd w:val="clear" w:color="auto" w:fill="auto"/>
          </w:tcPr>
          <w:p w14:paraId="53B38DF3" w14:textId="77777777" w:rsidR="001B2E9C" w:rsidRPr="00E63007" w:rsidRDefault="001B2E9C" w:rsidP="001B2E9C">
            <w:pPr>
              <w:widowControl w:val="0"/>
              <w:tabs>
                <w:tab w:val="left" w:pos="321"/>
              </w:tabs>
              <w:autoSpaceDE w:val="0"/>
              <w:autoSpaceDN w:val="0"/>
              <w:adjustRightInd w:val="0"/>
              <w:spacing w:after="0" w:line="240" w:lineRule="auto"/>
              <w:rPr>
                <w:rFonts w:ascii="Times New Roman" w:eastAsia="Calibri" w:hAnsi="Times New Roman"/>
                <w:sz w:val="24"/>
                <w:szCs w:val="24"/>
                <w:lang w:eastAsia="en-US"/>
              </w:rPr>
            </w:pPr>
            <w:r w:rsidRPr="00E63007">
              <w:rPr>
                <w:rFonts w:ascii="Times New Roman" w:eastAsia="Calibri" w:hAnsi="Times New Roman"/>
                <w:sz w:val="24"/>
                <w:szCs w:val="24"/>
                <w:lang w:eastAsia="en-US"/>
              </w:rPr>
              <w:t>107</w:t>
            </w:r>
          </w:p>
        </w:tc>
        <w:tc>
          <w:tcPr>
            <w:tcW w:w="1843" w:type="dxa"/>
            <w:shd w:val="clear" w:color="auto" w:fill="auto"/>
          </w:tcPr>
          <w:p w14:paraId="2A597C5E"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Термометр скляний Enviro-Safe</w:t>
            </w:r>
          </w:p>
        </w:tc>
        <w:tc>
          <w:tcPr>
            <w:tcW w:w="4678" w:type="dxa"/>
          </w:tcPr>
          <w:p w14:paraId="4604FADD"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(-5)-(+15) °С/ Δ= ±1°С</w:t>
            </w:r>
          </w:p>
        </w:tc>
        <w:tc>
          <w:tcPr>
            <w:tcW w:w="1275" w:type="dxa"/>
            <w:shd w:val="clear" w:color="auto" w:fill="auto"/>
          </w:tcPr>
          <w:p w14:paraId="4818CC86"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послуга</w:t>
            </w:r>
          </w:p>
        </w:tc>
        <w:tc>
          <w:tcPr>
            <w:tcW w:w="1134" w:type="dxa"/>
            <w:shd w:val="clear" w:color="auto" w:fill="auto"/>
          </w:tcPr>
          <w:p w14:paraId="7A6AFB28"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6</w:t>
            </w:r>
          </w:p>
        </w:tc>
      </w:tr>
      <w:tr w:rsidR="001B2E9C" w:rsidRPr="00E63007" w14:paraId="2FF0B65B" w14:textId="77777777" w:rsidTr="00CC2321">
        <w:tc>
          <w:tcPr>
            <w:tcW w:w="596" w:type="dxa"/>
            <w:shd w:val="clear" w:color="auto" w:fill="auto"/>
          </w:tcPr>
          <w:p w14:paraId="1E7C34CA" w14:textId="77777777" w:rsidR="001B2E9C" w:rsidRPr="00E63007" w:rsidRDefault="001B2E9C" w:rsidP="001B2E9C">
            <w:pPr>
              <w:widowControl w:val="0"/>
              <w:tabs>
                <w:tab w:val="left" w:pos="321"/>
              </w:tabs>
              <w:autoSpaceDE w:val="0"/>
              <w:autoSpaceDN w:val="0"/>
              <w:adjustRightInd w:val="0"/>
              <w:spacing w:after="0" w:line="240" w:lineRule="auto"/>
              <w:rPr>
                <w:rFonts w:ascii="Times New Roman" w:eastAsia="Calibri" w:hAnsi="Times New Roman"/>
                <w:sz w:val="24"/>
                <w:szCs w:val="24"/>
                <w:lang w:eastAsia="en-US"/>
              </w:rPr>
            </w:pPr>
            <w:r w:rsidRPr="00E63007">
              <w:rPr>
                <w:rFonts w:ascii="Times New Roman" w:eastAsia="Calibri" w:hAnsi="Times New Roman"/>
                <w:sz w:val="24"/>
                <w:szCs w:val="24"/>
                <w:lang w:eastAsia="en-US"/>
              </w:rPr>
              <w:t>108</w:t>
            </w:r>
          </w:p>
        </w:tc>
        <w:tc>
          <w:tcPr>
            <w:tcW w:w="1843" w:type="dxa"/>
            <w:shd w:val="clear" w:color="auto" w:fill="auto"/>
          </w:tcPr>
          <w:p w14:paraId="1E01FE94"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Термометр скляний</w:t>
            </w:r>
          </w:p>
        </w:tc>
        <w:tc>
          <w:tcPr>
            <w:tcW w:w="4678" w:type="dxa"/>
          </w:tcPr>
          <w:p w14:paraId="4D903B66"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(-20)-(+50) °С/ Δ= ±1°С</w:t>
            </w:r>
          </w:p>
        </w:tc>
        <w:tc>
          <w:tcPr>
            <w:tcW w:w="1275" w:type="dxa"/>
            <w:shd w:val="clear" w:color="auto" w:fill="auto"/>
          </w:tcPr>
          <w:p w14:paraId="31438468"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послуга</w:t>
            </w:r>
          </w:p>
        </w:tc>
        <w:tc>
          <w:tcPr>
            <w:tcW w:w="1134" w:type="dxa"/>
            <w:shd w:val="clear" w:color="auto" w:fill="auto"/>
          </w:tcPr>
          <w:p w14:paraId="063B6725"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4</w:t>
            </w:r>
          </w:p>
        </w:tc>
      </w:tr>
      <w:tr w:rsidR="001B2E9C" w:rsidRPr="00E63007" w14:paraId="400E2DCF" w14:textId="77777777" w:rsidTr="00CC2321">
        <w:tc>
          <w:tcPr>
            <w:tcW w:w="596" w:type="dxa"/>
            <w:shd w:val="clear" w:color="auto" w:fill="auto"/>
          </w:tcPr>
          <w:p w14:paraId="40909893" w14:textId="77777777" w:rsidR="001B2E9C" w:rsidRPr="00E63007" w:rsidRDefault="001B2E9C" w:rsidP="001B2E9C">
            <w:pPr>
              <w:widowControl w:val="0"/>
              <w:tabs>
                <w:tab w:val="left" w:pos="321"/>
              </w:tabs>
              <w:autoSpaceDE w:val="0"/>
              <w:autoSpaceDN w:val="0"/>
              <w:adjustRightInd w:val="0"/>
              <w:spacing w:after="0" w:line="240" w:lineRule="auto"/>
              <w:rPr>
                <w:rFonts w:ascii="Times New Roman" w:eastAsia="Calibri" w:hAnsi="Times New Roman"/>
                <w:sz w:val="24"/>
                <w:szCs w:val="24"/>
                <w:lang w:eastAsia="en-US"/>
              </w:rPr>
            </w:pPr>
            <w:r w:rsidRPr="00E63007">
              <w:rPr>
                <w:rFonts w:ascii="Times New Roman" w:eastAsia="Calibri" w:hAnsi="Times New Roman"/>
                <w:sz w:val="24"/>
                <w:szCs w:val="24"/>
                <w:lang w:eastAsia="en-US"/>
              </w:rPr>
              <w:t>109</w:t>
            </w:r>
          </w:p>
        </w:tc>
        <w:tc>
          <w:tcPr>
            <w:tcW w:w="1843" w:type="dxa"/>
            <w:shd w:val="clear" w:color="auto" w:fill="auto"/>
          </w:tcPr>
          <w:p w14:paraId="063A1F3D"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Термометр скляний </w:t>
            </w:r>
          </w:p>
          <w:p w14:paraId="7ECD26D8"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FRIO-Temp Ultra Low Freezer Thermometer</w:t>
            </w:r>
          </w:p>
        </w:tc>
        <w:tc>
          <w:tcPr>
            <w:tcW w:w="4678" w:type="dxa"/>
          </w:tcPr>
          <w:p w14:paraId="1F583BCF"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(-90)-(+20) °С/ Δ= ±1°С</w:t>
            </w:r>
          </w:p>
        </w:tc>
        <w:tc>
          <w:tcPr>
            <w:tcW w:w="1275" w:type="dxa"/>
            <w:shd w:val="clear" w:color="auto" w:fill="auto"/>
          </w:tcPr>
          <w:p w14:paraId="16FB3A1C"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послуга</w:t>
            </w:r>
          </w:p>
        </w:tc>
        <w:tc>
          <w:tcPr>
            <w:tcW w:w="1134" w:type="dxa"/>
            <w:shd w:val="clear" w:color="auto" w:fill="auto"/>
          </w:tcPr>
          <w:p w14:paraId="3EF109B5"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1</w:t>
            </w:r>
          </w:p>
        </w:tc>
      </w:tr>
      <w:tr w:rsidR="001B2E9C" w:rsidRPr="00E63007" w14:paraId="7F89DA80" w14:textId="77777777" w:rsidTr="00CC2321">
        <w:tc>
          <w:tcPr>
            <w:tcW w:w="596" w:type="dxa"/>
            <w:shd w:val="clear" w:color="auto" w:fill="auto"/>
          </w:tcPr>
          <w:p w14:paraId="7B003BDB" w14:textId="77777777" w:rsidR="001B2E9C" w:rsidRPr="00E63007" w:rsidRDefault="001B2E9C" w:rsidP="001B2E9C">
            <w:pPr>
              <w:widowControl w:val="0"/>
              <w:tabs>
                <w:tab w:val="left" w:pos="321"/>
              </w:tabs>
              <w:autoSpaceDE w:val="0"/>
              <w:autoSpaceDN w:val="0"/>
              <w:adjustRightInd w:val="0"/>
              <w:spacing w:after="0" w:line="240" w:lineRule="auto"/>
              <w:rPr>
                <w:rFonts w:ascii="Times New Roman" w:eastAsia="Calibri" w:hAnsi="Times New Roman"/>
                <w:sz w:val="24"/>
                <w:szCs w:val="24"/>
                <w:lang w:eastAsia="en-US"/>
              </w:rPr>
            </w:pPr>
            <w:r w:rsidRPr="00E63007">
              <w:rPr>
                <w:rFonts w:ascii="Times New Roman" w:eastAsia="Calibri" w:hAnsi="Times New Roman"/>
                <w:sz w:val="24"/>
                <w:szCs w:val="24"/>
                <w:lang w:eastAsia="en-US"/>
              </w:rPr>
              <w:t>110</w:t>
            </w:r>
          </w:p>
        </w:tc>
        <w:tc>
          <w:tcPr>
            <w:tcW w:w="1843" w:type="dxa"/>
            <w:shd w:val="clear" w:color="auto" w:fill="auto"/>
          </w:tcPr>
          <w:p w14:paraId="530542B5"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Термометр скляний  France</w:t>
            </w:r>
          </w:p>
        </w:tc>
        <w:tc>
          <w:tcPr>
            <w:tcW w:w="4678" w:type="dxa"/>
          </w:tcPr>
          <w:p w14:paraId="0BDD073A"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((-10)-(+110))°C</w:t>
            </w:r>
          </w:p>
          <w:p w14:paraId="396AFE02"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Δ-10°С =±1°С;</w:t>
            </w:r>
          </w:p>
          <w:p w14:paraId="589F6692"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Δ50°С= ±1,5°С</w:t>
            </w:r>
          </w:p>
          <w:p w14:paraId="762ED2B1"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Δ110°С= ±1,0°С</w:t>
            </w:r>
          </w:p>
        </w:tc>
        <w:tc>
          <w:tcPr>
            <w:tcW w:w="1275" w:type="dxa"/>
            <w:shd w:val="clear" w:color="auto" w:fill="auto"/>
          </w:tcPr>
          <w:p w14:paraId="7D55C077"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послуга</w:t>
            </w:r>
          </w:p>
        </w:tc>
        <w:tc>
          <w:tcPr>
            <w:tcW w:w="1134" w:type="dxa"/>
            <w:shd w:val="clear" w:color="auto" w:fill="auto"/>
          </w:tcPr>
          <w:p w14:paraId="5DC59249"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2</w:t>
            </w:r>
          </w:p>
        </w:tc>
      </w:tr>
      <w:tr w:rsidR="001B2E9C" w:rsidRPr="00E63007" w14:paraId="27DD2495" w14:textId="77777777" w:rsidTr="00CC2321">
        <w:tc>
          <w:tcPr>
            <w:tcW w:w="596" w:type="dxa"/>
            <w:shd w:val="clear" w:color="auto" w:fill="auto"/>
          </w:tcPr>
          <w:p w14:paraId="6690547D" w14:textId="77777777" w:rsidR="001B2E9C" w:rsidRPr="00E63007" w:rsidRDefault="001B2E9C" w:rsidP="001B2E9C">
            <w:pPr>
              <w:widowControl w:val="0"/>
              <w:tabs>
                <w:tab w:val="left" w:pos="321"/>
              </w:tabs>
              <w:autoSpaceDE w:val="0"/>
              <w:autoSpaceDN w:val="0"/>
              <w:adjustRightInd w:val="0"/>
              <w:spacing w:after="0" w:line="240" w:lineRule="auto"/>
              <w:rPr>
                <w:rFonts w:ascii="Times New Roman" w:eastAsia="Calibri" w:hAnsi="Times New Roman"/>
                <w:sz w:val="24"/>
                <w:szCs w:val="24"/>
                <w:lang w:eastAsia="en-US"/>
              </w:rPr>
            </w:pPr>
            <w:r w:rsidRPr="00E63007">
              <w:rPr>
                <w:rFonts w:ascii="Times New Roman" w:eastAsia="Calibri" w:hAnsi="Times New Roman"/>
                <w:sz w:val="24"/>
                <w:szCs w:val="24"/>
                <w:lang w:eastAsia="en-US"/>
              </w:rPr>
              <w:t>111</w:t>
            </w:r>
          </w:p>
        </w:tc>
        <w:tc>
          <w:tcPr>
            <w:tcW w:w="1843" w:type="dxa"/>
            <w:shd w:val="clear" w:color="auto" w:fill="auto"/>
          </w:tcPr>
          <w:p w14:paraId="4A062024"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Термометр скляний ТТМ</w:t>
            </w:r>
          </w:p>
        </w:tc>
        <w:tc>
          <w:tcPr>
            <w:tcW w:w="4678" w:type="dxa"/>
          </w:tcPr>
          <w:p w14:paraId="680BF206"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0….+200˚С  </w:t>
            </w:r>
          </w:p>
          <w:p w14:paraId="2D50AE11"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Δ(+51-(+70))°С= ±1°С</w:t>
            </w:r>
          </w:p>
          <w:p w14:paraId="0B328C82"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Δ(-40-(-20))°С= ±2°С</w:t>
            </w:r>
          </w:p>
          <w:p w14:paraId="2D4511E6"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Δ(+70-(+200))°С= ±2°С</w:t>
            </w:r>
          </w:p>
        </w:tc>
        <w:tc>
          <w:tcPr>
            <w:tcW w:w="1275" w:type="dxa"/>
            <w:shd w:val="clear" w:color="auto" w:fill="auto"/>
          </w:tcPr>
          <w:p w14:paraId="4DCC60A6"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послуга</w:t>
            </w:r>
          </w:p>
        </w:tc>
        <w:tc>
          <w:tcPr>
            <w:tcW w:w="1134" w:type="dxa"/>
            <w:shd w:val="clear" w:color="auto" w:fill="auto"/>
          </w:tcPr>
          <w:p w14:paraId="34A48DB5"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4</w:t>
            </w:r>
          </w:p>
        </w:tc>
      </w:tr>
      <w:tr w:rsidR="001B2E9C" w:rsidRPr="00E63007" w14:paraId="4023EBFE" w14:textId="77777777" w:rsidTr="00CC2321">
        <w:tc>
          <w:tcPr>
            <w:tcW w:w="596" w:type="dxa"/>
            <w:shd w:val="clear" w:color="auto" w:fill="auto"/>
          </w:tcPr>
          <w:p w14:paraId="69D13B13" w14:textId="77777777" w:rsidR="001B2E9C" w:rsidRPr="00E63007" w:rsidRDefault="001B2E9C" w:rsidP="001B2E9C">
            <w:pPr>
              <w:widowControl w:val="0"/>
              <w:tabs>
                <w:tab w:val="left" w:pos="321"/>
              </w:tabs>
              <w:autoSpaceDE w:val="0"/>
              <w:autoSpaceDN w:val="0"/>
              <w:adjustRightInd w:val="0"/>
              <w:spacing w:after="0" w:line="240" w:lineRule="auto"/>
              <w:rPr>
                <w:rFonts w:ascii="Times New Roman" w:eastAsia="Calibri" w:hAnsi="Times New Roman"/>
                <w:sz w:val="24"/>
                <w:szCs w:val="24"/>
                <w:lang w:eastAsia="en-US"/>
              </w:rPr>
            </w:pPr>
            <w:r w:rsidRPr="00E63007">
              <w:rPr>
                <w:rFonts w:ascii="Times New Roman" w:eastAsia="Calibri" w:hAnsi="Times New Roman"/>
                <w:sz w:val="24"/>
                <w:szCs w:val="24"/>
                <w:lang w:eastAsia="en-US"/>
              </w:rPr>
              <w:t>112</w:t>
            </w:r>
          </w:p>
        </w:tc>
        <w:tc>
          <w:tcPr>
            <w:tcW w:w="1843" w:type="dxa"/>
            <w:shd w:val="clear" w:color="auto" w:fill="auto"/>
          </w:tcPr>
          <w:p w14:paraId="1AD424AB"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Термометр скляний  Enviro-Safe</w:t>
            </w:r>
          </w:p>
        </w:tc>
        <w:tc>
          <w:tcPr>
            <w:tcW w:w="4678" w:type="dxa"/>
          </w:tcPr>
          <w:p w14:paraId="578F62A7"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((-20)-(+110))°C</w:t>
            </w:r>
          </w:p>
          <w:p w14:paraId="32C872CA"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Δ-20°С =±2°С;</w:t>
            </w:r>
          </w:p>
          <w:p w14:paraId="4EE88C38"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Δ50°С= ±1,5°С</w:t>
            </w:r>
          </w:p>
          <w:p w14:paraId="4A581C35"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Δ110°С= ±1,0°С</w:t>
            </w:r>
          </w:p>
        </w:tc>
        <w:tc>
          <w:tcPr>
            <w:tcW w:w="1275" w:type="dxa"/>
            <w:shd w:val="clear" w:color="auto" w:fill="auto"/>
          </w:tcPr>
          <w:p w14:paraId="313EEB41"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послуга</w:t>
            </w:r>
          </w:p>
        </w:tc>
        <w:tc>
          <w:tcPr>
            <w:tcW w:w="1134" w:type="dxa"/>
            <w:shd w:val="clear" w:color="auto" w:fill="auto"/>
          </w:tcPr>
          <w:p w14:paraId="55D3F9D3"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2</w:t>
            </w:r>
          </w:p>
        </w:tc>
      </w:tr>
      <w:tr w:rsidR="001B2E9C" w:rsidRPr="00E63007" w14:paraId="686A21B0" w14:textId="77777777" w:rsidTr="00CC2321">
        <w:tc>
          <w:tcPr>
            <w:tcW w:w="596" w:type="dxa"/>
            <w:shd w:val="clear" w:color="auto" w:fill="auto"/>
          </w:tcPr>
          <w:p w14:paraId="3D214F08" w14:textId="77777777" w:rsidR="001B2E9C" w:rsidRPr="00E63007" w:rsidRDefault="001B2E9C" w:rsidP="001B2E9C">
            <w:pPr>
              <w:widowControl w:val="0"/>
              <w:tabs>
                <w:tab w:val="left" w:pos="321"/>
              </w:tabs>
              <w:autoSpaceDE w:val="0"/>
              <w:autoSpaceDN w:val="0"/>
              <w:adjustRightInd w:val="0"/>
              <w:spacing w:after="0" w:line="240" w:lineRule="auto"/>
              <w:rPr>
                <w:rFonts w:ascii="Times New Roman" w:eastAsia="Calibri" w:hAnsi="Times New Roman"/>
                <w:sz w:val="24"/>
                <w:szCs w:val="24"/>
                <w:lang w:eastAsia="en-US"/>
              </w:rPr>
            </w:pPr>
            <w:r w:rsidRPr="00E63007">
              <w:rPr>
                <w:rFonts w:ascii="Times New Roman" w:eastAsia="Calibri" w:hAnsi="Times New Roman"/>
                <w:sz w:val="24"/>
                <w:szCs w:val="24"/>
                <w:lang w:eastAsia="en-US"/>
              </w:rPr>
              <w:t>113</w:t>
            </w:r>
          </w:p>
        </w:tc>
        <w:tc>
          <w:tcPr>
            <w:tcW w:w="1843" w:type="dxa"/>
            <w:shd w:val="clear" w:color="auto" w:fill="auto"/>
          </w:tcPr>
          <w:p w14:paraId="41E1C4FE"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Термометр скляний</w:t>
            </w:r>
          </w:p>
        </w:tc>
        <w:tc>
          <w:tcPr>
            <w:tcW w:w="4678" w:type="dxa"/>
          </w:tcPr>
          <w:p w14:paraId="0D4F0B02"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((-50)-(+50))°C</w:t>
            </w:r>
          </w:p>
          <w:p w14:paraId="2C661130"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Δ((-50)-38)°С=±2°С;</w:t>
            </w:r>
          </w:p>
          <w:p w14:paraId="62AE2086"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Δ(-38-(0))°С= ±1,5°С</w:t>
            </w:r>
          </w:p>
          <w:p w14:paraId="4D229676"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Δ(0-(+50))°С= ±1,0°С</w:t>
            </w:r>
          </w:p>
        </w:tc>
        <w:tc>
          <w:tcPr>
            <w:tcW w:w="1275" w:type="dxa"/>
            <w:shd w:val="clear" w:color="auto" w:fill="auto"/>
          </w:tcPr>
          <w:p w14:paraId="42F30848"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послуга</w:t>
            </w:r>
          </w:p>
        </w:tc>
        <w:tc>
          <w:tcPr>
            <w:tcW w:w="1134" w:type="dxa"/>
            <w:shd w:val="clear" w:color="auto" w:fill="auto"/>
          </w:tcPr>
          <w:p w14:paraId="00917CB7"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4</w:t>
            </w:r>
          </w:p>
        </w:tc>
      </w:tr>
      <w:tr w:rsidR="001B2E9C" w:rsidRPr="00E63007" w14:paraId="48142F7C" w14:textId="77777777" w:rsidTr="00CC2321">
        <w:tc>
          <w:tcPr>
            <w:tcW w:w="596" w:type="dxa"/>
            <w:shd w:val="clear" w:color="auto" w:fill="auto"/>
          </w:tcPr>
          <w:p w14:paraId="4A9B5965" w14:textId="77777777" w:rsidR="001B2E9C" w:rsidRPr="00E63007" w:rsidRDefault="001B2E9C" w:rsidP="001B2E9C">
            <w:pPr>
              <w:widowControl w:val="0"/>
              <w:tabs>
                <w:tab w:val="left" w:pos="321"/>
              </w:tabs>
              <w:autoSpaceDE w:val="0"/>
              <w:autoSpaceDN w:val="0"/>
              <w:adjustRightInd w:val="0"/>
              <w:spacing w:after="0" w:line="240" w:lineRule="auto"/>
              <w:rPr>
                <w:rFonts w:ascii="Times New Roman" w:eastAsia="Calibri" w:hAnsi="Times New Roman"/>
                <w:sz w:val="24"/>
                <w:szCs w:val="24"/>
                <w:lang w:eastAsia="en-US"/>
              </w:rPr>
            </w:pPr>
            <w:r w:rsidRPr="00E63007">
              <w:rPr>
                <w:rFonts w:ascii="Times New Roman" w:eastAsia="Calibri" w:hAnsi="Times New Roman"/>
                <w:sz w:val="24"/>
                <w:szCs w:val="24"/>
                <w:lang w:eastAsia="en-US"/>
              </w:rPr>
              <w:t>114</w:t>
            </w:r>
          </w:p>
        </w:tc>
        <w:tc>
          <w:tcPr>
            <w:tcW w:w="1843" w:type="dxa"/>
            <w:shd w:val="clear" w:color="auto" w:fill="auto"/>
          </w:tcPr>
          <w:p w14:paraId="44C151AE"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Термометр скляний  Total immersion</w:t>
            </w:r>
          </w:p>
        </w:tc>
        <w:tc>
          <w:tcPr>
            <w:tcW w:w="4678" w:type="dxa"/>
          </w:tcPr>
          <w:p w14:paraId="47675FD2"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((-10)-(+110))°C</w:t>
            </w:r>
          </w:p>
          <w:p w14:paraId="63D3CC6F"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Δ-10°С =±1°С;</w:t>
            </w:r>
          </w:p>
          <w:p w14:paraId="4F56B3A9"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Δ50°С= ±1,5°С</w:t>
            </w:r>
          </w:p>
          <w:p w14:paraId="4C374577"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Δ110°С= ±1,0°С</w:t>
            </w:r>
          </w:p>
        </w:tc>
        <w:tc>
          <w:tcPr>
            <w:tcW w:w="1275" w:type="dxa"/>
            <w:shd w:val="clear" w:color="auto" w:fill="auto"/>
          </w:tcPr>
          <w:p w14:paraId="7F70D5B8"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послуга</w:t>
            </w:r>
          </w:p>
        </w:tc>
        <w:tc>
          <w:tcPr>
            <w:tcW w:w="1134" w:type="dxa"/>
            <w:shd w:val="clear" w:color="auto" w:fill="auto"/>
          </w:tcPr>
          <w:p w14:paraId="26C3FED6"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1</w:t>
            </w:r>
          </w:p>
        </w:tc>
      </w:tr>
      <w:tr w:rsidR="001B2E9C" w:rsidRPr="00E63007" w14:paraId="640BD384" w14:textId="77777777" w:rsidTr="00CC2321">
        <w:tc>
          <w:tcPr>
            <w:tcW w:w="596" w:type="dxa"/>
            <w:shd w:val="clear" w:color="auto" w:fill="auto"/>
          </w:tcPr>
          <w:p w14:paraId="496E766C" w14:textId="77777777" w:rsidR="001B2E9C" w:rsidRPr="00E63007" w:rsidRDefault="001B2E9C" w:rsidP="001B2E9C">
            <w:pPr>
              <w:widowControl w:val="0"/>
              <w:tabs>
                <w:tab w:val="left" w:pos="321"/>
              </w:tabs>
              <w:autoSpaceDE w:val="0"/>
              <w:autoSpaceDN w:val="0"/>
              <w:adjustRightInd w:val="0"/>
              <w:spacing w:after="0" w:line="240" w:lineRule="auto"/>
              <w:rPr>
                <w:rFonts w:ascii="Times New Roman" w:eastAsia="Calibri" w:hAnsi="Times New Roman"/>
                <w:sz w:val="24"/>
                <w:szCs w:val="24"/>
                <w:lang w:eastAsia="en-US"/>
              </w:rPr>
            </w:pPr>
            <w:r w:rsidRPr="00E63007">
              <w:rPr>
                <w:rFonts w:ascii="Times New Roman" w:eastAsia="Calibri" w:hAnsi="Times New Roman"/>
                <w:sz w:val="24"/>
                <w:szCs w:val="24"/>
                <w:lang w:eastAsia="en-US"/>
              </w:rPr>
              <w:t>115</w:t>
            </w:r>
          </w:p>
        </w:tc>
        <w:tc>
          <w:tcPr>
            <w:tcW w:w="1843" w:type="dxa"/>
            <w:shd w:val="clear" w:color="auto" w:fill="auto"/>
          </w:tcPr>
          <w:p w14:paraId="2DC1E6ED"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Термометр скляний 613 S-3SC</w:t>
            </w:r>
          </w:p>
        </w:tc>
        <w:tc>
          <w:tcPr>
            <w:tcW w:w="4678" w:type="dxa"/>
          </w:tcPr>
          <w:p w14:paraId="02C4D5D6"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((-20)-(+150))°С</w:t>
            </w:r>
          </w:p>
          <w:p w14:paraId="544C2E02"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Δ-20°С =±2°С;</w:t>
            </w:r>
          </w:p>
          <w:p w14:paraId="098DF692"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Δ50°С= ±1,5°С</w:t>
            </w:r>
          </w:p>
          <w:p w14:paraId="2639027A"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lastRenderedPageBreak/>
              <w:t>Δ150°С= ±1,0°С</w:t>
            </w:r>
          </w:p>
        </w:tc>
        <w:tc>
          <w:tcPr>
            <w:tcW w:w="1275" w:type="dxa"/>
            <w:shd w:val="clear" w:color="auto" w:fill="auto"/>
          </w:tcPr>
          <w:p w14:paraId="7420C813"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lastRenderedPageBreak/>
              <w:t>послуга</w:t>
            </w:r>
          </w:p>
        </w:tc>
        <w:tc>
          <w:tcPr>
            <w:tcW w:w="1134" w:type="dxa"/>
            <w:shd w:val="clear" w:color="auto" w:fill="auto"/>
          </w:tcPr>
          <w:p w14:paraId="28A8853A"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4</w:t>
            </w:r>
          </w:p>
        </w:tc>
      </w:tr>
      <w:tr w:rsidR="001B2E9C" w:rsidRPr="00E63007" w14:paraId="2BAD389B" w14:textId="77777777" w:rsidTr="00CC2321">
        <w:tc>
          <w:tcPr>
            <w:tcW w:w="596" w:type="dxa"/>
            <w:shd w:val="clear" w:color="auto" w:fill="auto"/>
          </w:tcPr>
          <w:p w14:paraId="34BE59CD" w14:textId="77777777" w:rsidR="001B2E9C" w:rsidRPr="00E63007" w:rsidRDefault="001B2E9C" w:rsidP="001B2E9C">
            <w:pPr>
              <w:widowControl w:val="0"/>
              <w:tabs>
                <w:tab w:val="left" w:pos="321"/>
              </w:tabs>
              <w:autoSpaceDE w:val="0"/>
              <w:autoSpaceDN w:val="0"/>
              <w:adjustRightInd w:val="0"/>
              <w:spacing w:after="0" w:line="240" w:lineRule="auto"/>
              <w:rPr>
                <w:rFonts w:ascii="Times New Roman" w:eastAsia="Calibri" w:hAnsi="Times New Roman"/>
                <w:sz w:val="24"/>
                <w:szCs w:val="24"/>
                <w:lang w:eastAsia="en-US"/>
              </w:rPr>
            </w:pPr>
            <w:r w:rsidRPr="00E63007">
              <w:rPr>
                <w:rFonts w:ascii="Times New Roman" w:eastAsia="Calibri" w:hAnsi="Times New Roman"/>
                <w:sz w:val="24"/>
                <w:szCs w:val="24"/>
                <w:lang w:eastAsia="en-US"/>
              </w:rPr>
              <w:t>116</w:t>
            </w:r>
          </w:p>
        </w:tc>
        <w:tc>
          <w:tcPr>
            <w:tcW w:w="1843" w:type="dxa"/>
            <w:shd w:val="clear" w:color="auto" w:fill="auto"/>
          </w:tcPr>
          <w:p w14:paraId="0587E811"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Термометр скляний  Enviro-Safe</w:t>
            </w:r>
          </w:p>
        </w:tc>
        <w:tc>
          <w:tcPr>
            <w:tcW w:w="4678" w:type="dxa"/>
          </w:tcPr>
          <w:p w14:paraId="49DE7871"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((-10)-(+110))°C </w:t>
            </w:r>
          </w:p>
          <w:p w14:paraId="76BF5D97"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Δ-10°С =±2°С;</w:t>
            </w:r>
          </w:p>
          <w:p w14:paraId="26766231"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Δ50°С= ±1,5°С</w:t>
            </w:r>
          </w:p>
          <w:p w14:paraId="26A1C0DA"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Δ110°С= ±1,0°С</w:t>
            </w:r>
          </w:p>
        </w:tc>
        <w:tc>
          <w:tcPr>
            <w:tcW w:w="1275" w:type="dxa"/>
            <w:shd w:val="clear" w:color="auto" w:fill="auto"/>
          </w:tcPr>
          <w:p w14:paraId="267036E0"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послуга</w:t>
            </w:r>
          </w:p>
        </w:tc>
        <w:tc>
          <w:tcPr>
            <w:tcW w:w="1134" w:type="dxa"/>
            <w:shd w:val="clear" w:color="auto" w:fill="auto"/>
          </w:tcPr>
          <w:p w14:paraId="39F5F462"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2</w:t>
            </w:r>
          </w:p>
        </w:tc>
      </w:tr>
      <w:tr w:rsidR="001B2E9C" w:rsidRPr="00E63007" w14:paraId="05DE9C2A" w14:textId="77777777" w:rsidTr="00CC2321">
        <w:tc>
          <w:tcPr>
            <w:tcW w:w="596" w:type="dxa"/>
            <w:shd w:val="clear" w:color="auto" w:fill="auto"/>
          </w:tcPr>
          <w:p w14:paraId="2F616674" w14:textId="77777777" w:rsidR="001B2E9C" w:rsidRPr="00E63007" w:rsidRDefault="001B2E9C" w:rsidP="001B2E9C">
            <w:pPr>
              <w:widowControl w:val="0"/>
              <w:tabs>
                <w:tab w:val="left" w:pos="321"/>
              </w:tabs>
              <w:autoSpaceDE w:val="0"/>
              <w:autoSpaceDN w:val="0"/>
              <w:adjustRightInd w:val="0"/>
              <w:spacing w:after="0" w:line="240" w:lineRule="auto"/>
              <w:rPr>
                <w:rFonts w:ascii="Times New Roman" w:eastAsia="Calibri" w:hAnsi="Times New Roman"/>
                <w:sz w:val="24"/>
                <w:szCs w:val="24"/>
                <w:lang w:eastAsia="en-US"/>
              </w:rPr>
            </w:pPr>
            <w:r w:rsidRPr="00E63007">
              <w:rPr>
                <w:rFonts w:ascii="Times New Roman" w:eastAsia="Calibri" w:hAnsi="Times New Roman"/>
                <w:sz w:val="24"/>
                <w:szCs w:val="24"/>
                <w:lang w:eastAsia="en-US"/>
              </w:rPr>
              <w:t>117</w:t>
            </w:r>
          </w:p>
        </w:tc>
        <w:tc>
          <w:tcPr>
            <w:tcW w:w="1843" w:type="dxa"/>
            <w:shd w:val="clear" w:color="auto" w:fill="auto"/>
          </w:tcPr>
          <w:p w14:paraId="46A4494E"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Портативний термометр із сигнальною функцією IP65 -40….+200˚С  LT-101</w:t>
            </w:r>
          </w:p>
        </w:tc>
        <w:tc>
          <w:tcPr>
            <w:tcW w:w="4678" w:type="dxa"/>
          </w:tcPr>
          <w:p w14:paraId="279D1505"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-40….+200˚С  </w:t>
            </w:r>
          </w:p>
          <w:p w14:paraId="503C38EE"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Δ((0)-(-50)°С=±0,5°С;</w:t>
            </w:r>
          </w:p>
          <w:p w14:paraId="3160F3AE"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Δ(-20-(0))°С= ±1°С</w:t>
            </w:r>
          </w:p>
          <w:p w14:paraId="6F711F4B"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Δ(+51-(+70))°С= ±1°С</w:t>
            </w:r>
          </w:p>
          <w:p w14:paraId="61CA6C37"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Δ(-40-(-20))°С= ±2°С</w:t>
            </w:r>
          </w:p>
          <w:p w14:paraId="2DA67072"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Δ(+70-(+200))°С= ±2°С</w:t>
            </w:r>
          </w:p>
        </w:tc>
        <w:tc>
          <w:tcPr>
            <w:tcW w:w="1275" w:type="dxa"/>
            <w:shd w:val="clear" w:color="auto" w:fill="auto"/>
          </w:tcPr>
          <w:p w14:paraId="65347F8E"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послуга</w:t>
            </w:r>
          </w:p>
        </w:tc>
        <w:tc>
          <w:tcPr>
            <w:tcW w:w="1134" w:type="dxa"/>
            <w:shd w:val="clear" w:color="auto" w:fill="auto"/>
          </w:tcPr>
          <w:p w14:paraId="2A0E68FE"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6</w:t>
            </w:r>
          </w:p>
        </w:tc>
      </w:tr>
      <w:tr w:rsidR="001B2E9C" w:rsidRPr="00E63007" w14:paraId="4D1FD84D" w14:textId="77777777" w:rsidTr="00CC2321">
        <w:tc>
          <w:tcPr>
            <w:tcW w:w="596" w:type="dxa"/>
            <w:shd w:val="clear" w:color="auto" w:fill="auto"/>
          </w:tcPr>
          <w:p w14:paraId="48199A19" w14:textId="77777777" w:rsidR="001B2E9C" w:rsidRPr="00E63007" w:rsidRDefault="001B2E9C" w:rsidP="001B2E9C">
            <w:pPr>
              <w:widowControl w:val="0"/>
              <w:tabs>
                <w:tab w:val="left" w:pos="321"/>
              </w:tabs>
              <w:autoSpaceDE w:val="0"/>
              <w:autoSpaceDN w:val="0"/>
              <w:adjustRightInd w:val="0"/>
              <w:spacing w:after="0" w:line="240" w:lineRule="auto"/>
              <w:rPr>
                <w:rFonts w:ascii="Times New Roman" w:eastAsia="Calibri" w:hAnsi="Times New Roman"/>
                <w:sz w:val="24"/>
                <w:szCs w:val="24"/>
                <w:lang w:eastAsia="en-US"/>
              </w:rPr>
            </w:pPr>
            <w:r w:rsidRPr="00E63007">
              <w:rPr>
                <w:rFonts w:ascii="Times New Roman" w:eastAsia="Calibri" w:hAnsi="Times New Roman"/>
                <w:sz w:val="24"/>
                <w:szCs w:val="24"/>
                <w:lang w:eastAsia="en-US"/>
              </w:rPr>
              <w:t>118</w:t>
            </w:r>
          </w:p>
        </w:tc>
        <w:tc>
          <w:tcPr>
            <w:tcW w:w="1843" w:type="dxa"/>
            <w:shd w:val="clear" w:color="auto" w:fill="auto"/>
          </w:tcPr>
          <w:p w14:paraId="19399CAF"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101186 Термометр СП-100</w:t>
            </w:r>
          </w:p>
        </w:tc>
        <w:tc>
          <w:tcPr>
            <w:tcW w:w="4678" w:type="dxa"/>
          </w:tcPr>
          <w:p w14:paraId="523C92C1"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-100…+20˚С</w:t>
            </w:r>
          </w:p>
          <w:p w14:paraId="78D6E441"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Δ (0+20)°С= ±1°С;</w:t>
            </w:r>
          </w:p>
          <w:p w14:paraId="66FF9243"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Δ (0+38)°С= ±1,5°С;</w:t>
            </w:r>
          </w:p>
          <w:p w14:paraId="759B0FE5"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Δ (мінус 38 - мінус 100)°С= ±2°С;</w:t>
            </w:r>
          </w:p>
          <w:p w14:paraId="58BDB22F"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p>
        </w:tc>
        <w:tc>
          <w:tcPr>
            <w:tcW w:w="1275" w:type="dxa"/>
            <w:shd w:val="clear" w:color="auto" w:fill="auto"/>
          </w:tcPr>
          <w:p w14:paraId="0069A7CB"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послуга</w:t>
            </w:r>
          </w:p>
        </w:tc>
        <w:tc>
          <w:tcPr>
            <w:tcW w:w="1134" w:type="dxa"/>
            <w:shd w:val="clear" w:color="auto" w:fill="auto"/>
          </w:tcPr>
          <w:p w14:paraId="7056CDBE"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10</w:t>
            </w:r>
          </w:p>
        </w:tc>
      </w:tr>
      <w:tr w:rsidR="001B2E9C" w:rsidRPr="00E63007" w14:paraId="3381CD5B" w14:textId="77777777" w:rsidTr="00CC2321">
        <w:tc>
          <w:tcPr>
            <w:tcW w:w="596" w:type="dxa"/>
            <w:shd w:val="clear" w:color="auto" w:fill="auto"/>
          </w:tcPr>
          <w:p w14:paraId="59B9E7F3" w14:textId="77777777" w:rsidR="001B2E9C" w:rsidRPr="00E63007" w:rsidRDefault="001B2E9C" w:rsidP="001B2E9C">
            <w:pPr>
              <w:widowControl w:val="0"/>
              <w:tabs>
                <w:tab w:val="left" w:pos="321"/>
              </w:tabs>
              <w:autoSpaceDE w:val="0"/>
              <w:autoSpaceDN w:val="0"/>
              <w:adjustRightInd w:val="0"/>
              <w:spacing w:after="0" w:line="240" w:lineRule="auto"/>
              <w:rPr>
                <w:rFonts w:ascii="Times New Roman" w:eastAsia="Calibri" w:hAnsi="Times New Roman"/>
                <w:sz w:val="24"/>
                <w:szCs w:val="24"/>
                <w:lang w:eastAsia="en-US"/>
              </w:rPr>
            </w:pPr>
            <w:r w:rsidRPr="00E63007">
              <w:rPr>
                <w:rFonts w:ascii="Times New Roman" w:eastAsia="Calibri" w:hAnsi="Times New Roman"/>
                <w:sz w:val="24"/>
                <w:szCs w:val="24"/>
                <w:lang w:eastAsia="en-US"/>
              </w:rPr>
              <w:t>119</w:t>
            </w:r>
          </w:p>
        </w:tc>
        <w:tc>
          <w:tcPr>
            <w:tcW w:w="1843" w:type="dxa"/>
            <w:shd w:val="clear" w:color="auto" w:fill="auto"/>
          </w:tcPr>
          <w:p w14:paraId="4C043748"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Термометр скляний ТС-7-М1</w:t>
            </w:r>
          </w:p>
        </w:tc>
        <w:tc>
          <w:tcPr>
            <w:tcW w:w="4678" w:type="dxa"/>
          </w:tcPr>
          <w:p w14:paraId="58C9B579"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-30…+100˚С</w:t>
            </w:r>
          </w:p>
          <w:p w14:paraId="4D43C783"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Δ((-30)-0)°С=±1,5°С;</w:t>
            </w:r>
          </w:p>
          <w:p w14:paraId="3C49BD4A"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Δ(0-(+30))°С= ±1°С</w:t>
            </w:r>
          </w:p>
          <w:p w14:paraId="73EF8B68"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p>
        </w:tc>
        <w:tc>
          <w:tcPr>
            <w:tcW w:w="1275" w:type="dxa"/>
            <w:shd w:val="clear" w:color="auto" w:fill="auto"/>
          </w:tcPr>
          <w:p w14:paraId="47C41894"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послуга</w:t>
            </w:r>
          </w:p>
        </w:tc>
        <w:tc>
          <w:tcPr>
            <w:tcW w:w="1134" w:type="dxa"/>
            <w:shd w:val="clear" w:color="auto" w:fill="auto"/>
          </w:tcPr>
          <w:p w14:paraId="48EFD316" w14:textId="77777777" w:rsidR="001B2E9C" w:rsidRPr="00E63007" w:rsidRDefault="001B2E9C" w:rsidP="001B2E9C">
            <w:pPr>
              <w:suppressAutoHyphens/>
              <w:spacing w:after="0" w:line="259" w:lineRule="auto"/>
              <w:jc w:val="center"/>
              <w:rPr>
                <w:rFonts w:ascii="Times New Roman" w:eastAsia="Calibri" w:hAnsi="Times New Roman"/>
                <w:sz w:val="24"/>
                <w:szCs w:val="24"/>
                <w:lang w:val="en-US" w:eastAsia="en-US"/>
              </w:rPr>
            </w:pPr>
            <w:r w:rsidRPr="00E63007">
              <w:rPr>
                <w:rFonts w:ascii="Times New Roman" w:eastAsia="Calibri" w:hAnsi="Times New Roman"/>
                <w:sz w:val="24"/>
                <w:szCs w:val="24"/>
                <w:lang w:eastAsia="en-US"/>
              </w:rPr>
              <w:t>20</w:t>
            </w:r>
          </w:p>
        </w:tc>
      </w:tr>
      <w:tr w:rsidR="001B2E9C" w:rsidRPr="00E63007" w14:paraId="4ACCFD5C" w14:textId="77777777" w:rsidTr="00CC2321">
        <w:tc>
          <w:tcPr>
            <w:tcW w:w="596" w:type="dxa"/>
            <w:shd w:val="clear" w:color="auto" w:fill="auto"/>
          </w:tcPr>
          <w:p w14:paraId="15AFF826" w14:textId="77777777" w:rsidR="001B2E9C" w:rsidRPr="00E63007" w:rsidRDefault="001B2E9C" w:rsidP="001B2E9C">
            <w:pPr>
              <w:widowControl w:val="0"/>
              <w:tabs>
                <w:tab w:val="left" w:pos="321"/>
              </w:tabs>
              <w:autoSpaceDE w:val="0"/>
              <w:autoSpaceDN w:val="0"/>
              <w:adjustRightInd w:val="0"/>
              <w:spacing w:after="0" w:line="240" w:lineRule="auto"/>
              <w:rPr>
                <w:rFonts w:ascii="Times New Roman" w:eastAsia="Calibri" w:hAnsi="Times New Roman"/>
                <w:sz w:val="24"/>
                <w:szCs w:val="24"/>
                <w:lang w:eastAsia="en-US"/>
              </w:rPr>
            </w:pPr>
            <w:r w:rsidRPr="00E63007">
              <w:rPr>
                <w:rFonts w:ascii="Times New Roman" w:eastAsia="Calibri" w:hAnsi="Times New Roman"/>
                <w:sz w:val="24"/>
                <w:szCs w:val="24"/>
                <w:lang w:eastAsia="en-US"/>
              </w:rPr>
              <w:t>120</w:t>
            </w:r>
          </w:p>
        </w:tc>
        <w:tc>
          <w:tcPr>
            <w:tcW w:w="1843" w:type="dxa"/>
            <w:shd w:val="clear" w:color="auto" w:fill="auto"/>
          </w:tcPr>
          <w:p w14:paraId="1ACF8659"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Інкубатор Memmert</w:t>
            </w:r>
          </w:p>
        </w:tc>
        <w:tc>
          <w:tcPr>
            <w:tcW w:w="4678" w:type="dxa"/>
          </w:tcPr>
          <w:p w14:paraId="2661D52E"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(+5+70)°С/ Δ= ±1°С</w:t>
            </w:r>
          </w:p>
          <w:p w14:paraId="123C1F2E"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30°С (U-0,55°С)</w:t>
            </w:r>
          </w:p>
          <w:p w14:paraId="2784D68B"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37°С (U-0,53°С) та </w:t>
            </w:r>
          </w:p>
          <w:p w14:paraId="2E275A21"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від 5°С до 50°С / Δ= ±0,3°С</w:t>
            </w:r>
          </w:p>
          <w:p w14:paraId="36B97057"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30°С </w:t>
            </w:r>
          </w:p>
          <w:p w14:paraId="031796F8"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37°С</w:t>
            </w:r>
          </w:p>
        </w:tc>
        <w:tc>
          <w:tcPr>
            <w:tcW w:w="1275" w:type="dxa"/>
            <w:shd w:val="clear" w:color="auto" w:fill="auto"/>
          </w:tcPr>
          <w:p w14:paraId="3B076802"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послуга</w:t>
            </w:r>
          </w:p>
        </w:tc>
        <w:tc>
          <w:tcPr>
            <w:tcW w:w="1134" w:type="dxa"/>
            <w:shd w:val="clear" w:color="auto" w:fill="auto"/>
          </w:tcPr>
          <w:p w14:paraId="262DEC3F"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8  </w:t>
            </w:r>
          </w:p>
        </w:tc>
      </w:tr>
      <w:tr w:rsidR="001B2E9C" w:rsidRPr="00E63007" w14:paraId="2CCFFD1B" w14:textId="77777777" w:rsidTr="00CC2321">
        <w:tc>
          <w:tcPr>
            <w:tcW w:w="596" w:type="dxa"/>
            <w:shd w:val="clear" w:color="auto" w:fill="auto"/>
          </w:tcPr>
          <w:p w14:paraId="35208F69" w14:textId="77777777" w:rsidR="001B2E9C" w:rsidRPr="00E63007" w:rsidRDefault="001B2E9C" w:rsidP="001B2E9C">
            <w:pPr>
              <w:widowControl w:val="0"/>
              <w:tabs>
                <w:tab w:val="left" w:pos="321"/>
              </w:tabs>
              <w:autoSpaceDE w:val="0"/>
              <w:autoSpaceDN w:val="0"/>
              <w:adjustRightInd w:val="0"/>
              <w:spacing w:after="0" w:line="240" w:lineRule="auto"/>
              <w:rPr>
                <w:rFonts w:ascii="Times New Roman" w:eastAsia="Calibri" w:hAnsi="Times New Roman"/>
                <w:sz w:val="24"/>
                <w:szCs w:val="24"/>
                <w:lang w:eastAsia="en-US"/>
              </w:rPr>
            </w:pPr>
            <w:r w:rsidRPr="00E63007">
              <w:rPr>
                <w:rFonts w:ascii="Times New Roman" w:eastAsia="Calibri" w:hAnsi="Times New Roman"/>
                <w:sz w:val="24"/>
                <w:szCs w:val="24"/>
                <w:lang w:eastAsia="en-US"/>
              </w:rPr>
              <w:t>121</w:t>
            </w:r>
          </w:p>
        </w:tc>
        <w:tc>
          <w:tcPr>
            <w:tcW w:w="1843" w:type="dxa"/>
            <w:shd w:val="clear" w:color="auto" w:fill="auto"/>
          </w:tcPr>
          <w:p w14:paraId="3D2A7295"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Інкубатор з природною конвекцією INCU-Line® IL112, VWR  </w:t>
            </w:r>
          </w:p>
        </w:tc>
        <w:tc>
          <w:tcPr>
            <w:tcW w:w="4678" w:type="dxa"/>
          </w:tcPr>
          <w:p w14:paraId="207A83E4"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максимальний нагрів +55˚С</w:t>
            </w:r>
          </w:p>
        </w:tc>
        <w:tc>
          <w:tcPr>
            <w:tcW w:w="1275" w:type="dxa"/>
            <w:shd w:val="clear" w:color="auto" w:fill="auto"/>
          </w:tcPr>
          <w:p w14:paraId="1722796E"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послуга</w:t>
            </w:r>
          </w:p>
        </w:tc>
        <w:tc>
          <w:tcPr>
            <w:tcW w:w="1134" w:type="dxa"/>
            <w:shd w:val="clear" w:color="auto" w:fill="auto"/>
          </w:tcPr>
          <w:p w14:paraId="20991BE6" w14:textId="77777777" w:rsidR="001B2E9C" w:rsidRPr="00E63007" w:rsidRDefault="001B2E9C" w:rsidP="001B2E9C">
            <w:pPr>
              <w:suppressAutoHyphens/>
              <w:spacing w:after="0" w:line="259" w:lineRule="auto"/>
              <w:jc w:val="center"/>
              <w:rPr>
                <w:rFonts w:ascii="Times New Roman" w:eastAsia="Calibri" w:hAnsi="Times New Roman"/>
                <w:sz w:val="24"/>
                <w:szCs w:val="24"/>
                <w:lang w:val="en-US" w:eastAsia="en-US"/>
              </w:rPr>
            </w:pPr>
            <w:r w:rsidRPr="00E63007">
              <w:rPr>
                <w:rFonts w:ascii="Times New Roman" w:eastAsia="Calibri" w:hAnsi="Times New Roman"/>
                <w:sz w:val="24"/>
                <w:szCs w:val="24"/>
                <w:lang w:val="en-US" w:eastAsia="en-US"/>
              </w:rPr>
              <w:t>2</w:t>
            </w:r>
          </w:p>
        </w:tc>
      </w:tr>
      <w:tr w:rsidR="001B2E9C" w:rsidRPr="00E63007" w14:paraId="09F72A1E" w14:textId="77777777" w:rsidTr="00CC2321">
        <w:tc>
          <w:tcPr>
            <w:tcW w:w="596" w:type="dxa"/>
            <w:shd w:val="clear" w:color="auto" w:fill="auto"/>
          </w:tcPr>
          <w:p w14:paraId="422DB147" w14:textId="77777777" w:rsidR="001B2E9C" w:rsidRPr="00E63007" w:rsidRDefault="001B2E9C" w:rsidP="001B2E9C">
            <w:pPr>
              <w:widowControl w:val="0"/>
              <w:tabs>
                <w:tab w:val="left" w:pos="321"/>
              </w:tabs>
              <w:autoSpaceDE w:val="0"/>
              <w:autoSpaceDN w:val="0"/>
              <w:adjustRightInd w:val="0"/>
              <w:spacing w:after="0" w:line="240" w:lineRule="auto"/>
              <w:rPr>
                <w:rFonts w:ascii="Times New Roman" w:eastAsia="Calibri" w:hAnsi="Times New Roman"/>
                <w:sz w:val="24"/>
                <w:szCs w:val="24"/>
                <w:lang w:eastAsia="en-US"/>
              </w:rPr>
            </w:pPr>
            <w:r w:rsidRPr="00E63007">
              <w:rPr>
                <w:rFonts w:ascii="Times New Roman" w:eastAsia="Calibri" w:hAnsi="Times New Roman"/>
                <w:sz w:val="24"/>
                <w:szCs w:val="24"/>
                <w:lang w:eastAsia="en-US"/>
              </w:rPr>
              <w:t>122</w:t>
            </w:r>
          </w:p>
        </w:tc>
        <w:tc>
          <w:tcPr>
            <w:tcW w:w="1843" w:type="dxa"/>
            <w:shd w:val="clear" w:color="auto" w:fill="auto"/>
          </w:tcPr>
          <w:p w14:paraId="6DF6BAAB"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Інкубатор Incucell V111</w:t>
            </w:r>
          </w:p>
        </w:tc>
        <w:tc>
          <w:tcPr>
            <w:tcW w:w="4678" w:type="dxa"/>
          </w:tcPr>
          <w:p w14:paraId="2D643612"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до 70°С/ Δ= ±1°С</w:t>
            </w:r>
          </w:p>
          <w:p w14:paraId="787B256E"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p>
        </w:tc>
        <w:tc>
          <w:tcPr>
            <w:tcW w:w="1275" w:type="dxa"/>
            <w:shd w:val="clear" w:color="auto" w:fill="auto"/>
          </w:tcPr>
          <w:p w14:paraId="2757E573"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послуга</w:t>
            </w:r>
          </w:p>
        </w:tc>
        <w:tc>
          <w:tcPr>
            <w:tcW w:w="1134" w:type="dxa"/>
            <w:shd w:val="clear" w:color="auto" w:fill="auto"/>
          </w:tcPr>
          <w:p w14:paraId="720A233F"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3</w:t>
            </w:r>
          </w:p>
        </w:tc>
      </w:tr>
      <w:tr w:rsidR="001B2E9C" w:rsidRPr="00E63007" w14:paraId="1D38F947" w14:textId="77777777" w:rsidTr="00CC2321">
        <w:tc>
          <w:tcPr>
            <w:tcW w:w="596" w:type="dxa"/>
            <w:shd w:val="clear" w:color="auto" w:fill="auto"/>
          </w:tcPr>
          <w:p w14:paraId="6A1768AF" w14:textId="77777777" w:rsidR="001B2E9C" w:rsidRPr="00E63007" w:rsidRDefault="001B2E9C" w:rsidP="001B2E9C">
            <w:pPr>
              <w:widowControl w:val="0"/>
              <w:tabs>
                <w:tab w:val="left" w:pos="321"/>
              </w:tabs>
              <w:autoSpaceDE w:val="0"/>
              <w:autoSpaceDN w:val="0"/>
              <w:adjustRightInd w:val="0"/>
              <w:spacing w:after="0" w:line="240" w:lineRule="auto"/>
              <w:rPr>
                <w:rFonts w:ascii="Times New Roman" w:eastAsia="Calibri" w:hAnsi="Times New Roman"/>
                <w:sz w:val="24"/>
                <w:szCs w:val="24"/>
                <w:lang w:eastAsia="en-US"/>
              </w:rPr>
            </w:pPr>
            <w:r w:rsidRPr="00E63007">
              <w:rPr>
                <w:rFonts w:ascii="Times New Roman" w:eastAsia="Calibri" w:hAnsi="Times New Roman"/>
                <w:sz w:val="24"/>
                <w:szCs w:val="24"/>
                <w:lang w:eastAsia="en-US"/>
              </w:rPr>
              <w:t>123</w:t>
            </w:r>
          </w:p>
        </w:tc>
        <w:tc>
          <w:tcPr>
            <w:tcW w:w="1843" w:type="dxa"/>
            <w:shd w:val="clear" w:color="auto" w:fill="auto"/>
          </w:tcPr>
          <w:p w14:paraId="1F17ECB9"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Охолоджуючий інкубатор FRIOCELL 111</w:t>
            </w:r>
          </w:p>
        </w:tc>
        <w:tc>
          <w:tcPr>
            <w:tcW w:w="4678" w:type="dxa"/>
          </w:tcPr>
          <w:p w14:paraId="73E1454D"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(0+99,9)°С/ </w:t>
            </w:r>
          </w:p>
          <w:p w14:paraId="242CA1D8"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Δ= &lt; 0,21°С</w:t>
            </w:r>
          </w:p>
          <w:p w14:paraId="5F49B382"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p>
        </w:tc>
        <w:tc>
          <w:tcPr>
            <w:tcW w:w="1275" w:type="dxa"/>
            <w:shd w:val="clear" w:color="auto" w:fill="auto"/>
          </w:tcPr>
          <w:p w14:paraId="29786C7A"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послуга</w:t>
            </w:r>
          </w:p>
        </w:tc>
        <w:tc>
          <w:tcPr>
            <w:tcW w:w="1134" w:type="dxa"/>
            <w:shd w:val="clear" w:color="auto" w:fill="auto"/>
          </w:tcPr>
          <w:p w14:paraId="0BE64D87"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1</w:t>
            </w:r>
          </w:p>
        </w:tc>
      </w:tr>
      <w:tr w:rsidR="001B2E9C" w:rsidRPr="00E63007" w14:paraId="78CC98D6" w14:textId="77777777" w:rsidTr="00CC2321">
        <w:tc>
          <w:tcPr>
            <w:tcW w:w="596" w:type="dxa"/>
            <w:shd w:val="clear" w:color="auto" w:fill="auto"/>
          </w:tcPr>
          <w:p w14:paraId="2DBFEC57" w14:textId="77777777" w:rsidR="001B2E9C" w:rsidRPr="00E63007" w:rsidRDefault="001B2E9C" w:rsidP="001B2E9C">
            <w:pPr>
              <w:widowControl w:val="0"/>
              <w:tabs>
                <w:tab w:val="left" w:pos="321"/>
              </w:tabs>
              <w:autoSpaceDE w:val="0"/>
              <w:autoSpaceDN w:val="0"/>
              <w:adjustRightInd w:val="0"/>
              <w:spacing w:after="0" w:line="240" w:lineRule="auto"/>
              <w:rPr>
                <w:rFonts w:ascii="Times New Roman" w:eastAsia="Calibri" w:hAnsi="Times New Roman"/>
                <w:sz w:val="24"/>
                <w:szCs w:val="24"/>
                <w:lang w:eastAsia="en-US"/>
              </w:rPr>
            </w:pPr>
            <w:r w:rsidRPr="00E63007">
              <w:rPr>
                <w:rFonts w:ascii="Times New Roman" w:eastAsia="Calibri" w:hAnsi="Times New Roman"/>
                <w:sz w:val="24"/>
                <w:szCs w:val="24"/>
                <w:lang w:eastAsia="en-US"/>
              </w:rPr>
              <w:t>124</w:t>
            </w:r>
          </w:p>
        </w:tc>
        <w:tc>
          <w:tcPr>
            <w:tcW w:w="1843" w:type="dxa"/>
            <w:shd w:val="clear" w:color="auto" w:fill="auto"/>
          </w:tcPr>
          <w:p w14:paraId="36DA8D63"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Термостат SMP 160</w:t>
            </w:r>
          </w:p>
        </w:tc>
        <w:tc>
          <w:tcPr>
            <w:tcW w:w="4678" w:type="dxa"/>
          </w:tcPr>
          <w:p w14:paraId="796EE940"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від 25 – 95 °С; Δ = ± 0,1°С</w:t>
            </w:r>
          </w:p>
        </w:tc>
        <w:tc>
          <w:tcPr>
            <w:tcW w:w="1275" w:type="dxa"/>
            <w:shd w:val="clear" w:color="auto" w:fill="auto"/>
          </w:tcPr>
          <w:p w14:paraId="2EF737BC"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послуга</w:t>
            </w:r>
          </w:p>
        </w:tc>
        <w:tc>
          <w:tcPr>
            <w:tcW w:w="1134" w:type="dxa"/>
            <w:shd w:val="clear" w:color="auto" w:fill="auto"/>
          </w:tcPr>
          <w:p w14:paraId="5D21E7F5"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1</w:t>
            </w:r>
          </w:p>
        </w:tc>
      </w:tr>
      <w:tr w:rsidR="001B2E9C" w:rsidRPr="00E63007" w14:paraId="2AA1F37C" w14:textId="77777777" w:rsidTr="00CC2321">
        <w:tc>
          <w:tcPr>
            <w:tcW w:w="596" w:type="dxa"/>
            <w:shd w:val="clear" w:color="auto" w:fill="auto"/>
          </w:tcPr>
          <w:p w14:paraId="5C104D17" w14:textId="77777777" w:rsidR="001B2E9C" w:rsidRPr="00E63007" w:rsidRDefault="001B2E9C" w:rsidP="001B2E9C">
            <w:pPr>
              <w:widowControl w:val="0"/>
              <w:tabs>
                <w:tab w:val="left" w:pos="321"/>
              </w:tabs>
              <w:autoSpaceDE w:val="0"/>
              <w:autoSpaceDN w:val="0"/>
              <w:adjustRightInd w:val="0"/>
              <w:spacing w:after="0" w:line="240" w:lineRule="auto"/>
              <w:rPr>
                <w:rFonts w:ascii="Times New Roman" w:eastAsia="Calibri" w:hAnsi="Times New Roman"/>
                <w:sz w:val="24"/>
                <w:szCs w:val="24"/>
                <w:lang w:eastAsia="en-US"/>
              </w:rPr>
            </w:pPr>
            <w:r w:rsidRPr="00E63007">
              <w:rPr>
                <w:rFonts w:ascii="Times New Roman" w:eastAsia="Calibri" w:hAnsi="Times New Roman"/>
                <w:sz w:val="24"/>
                <w:szCs w:val="24"/>
                <w:lang w:eastAsia="en-US"/>
              </w:rPr>
              <w:t>125</w:t>
            </w:r>
          </w:p>
        </w:tc>
        <w:tc>
          <w:tcPr>
            <w:tcW w:w="1843" w:type="dxa"/>
            <w:shd w:val="clear" w:color="auto" w:fill="auto"/>
          </w:tcPr>
          <w:p w14:paraId="786A553A"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Термостат-інкубатор INCUCELL V111</w:t>
            </w:r>
          </w:p>
        </w:tc>
        <w:tc>
          <w:tcPr>
            <w:tcW w:w="4678" w:type="dxa"/>
          </w:tcPr>
          <w:p w14:paraId="2254852A"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максимальний нагрів +70°С</w:t>
            </w:r>
          </w:p>
        </w:tc>
        <w:tc>
          <w:tcPr>
            <w:tcW w:w="1275" w:type="dxa"/>
            <w:shd w:val="clear" w:color="auto" w:fill="auto"/>
          </w:tcPr>
          <w:p w14:paraId="1F854FBC"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послуга</w:t>
            </w:r>
          </w:p>
        </w:tc>
        <w:tc>
          <w:tcPr>
            <w:tcW w:w="1134" w:type="dxa"/>
            <w:shd w:val="clear" w:color="auto" w:fill="auto"/>
          </w:tcPr>
          <w:p w14:paraId="5850B0F8"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1</w:t>
            </w:r>
          </w:p>
        </w:tc>
      </w:tr>
      <w:tr w:rsidR="001B2E9C" w:rsidRPr="00E63007" w14:paraId="15115D71" w14:textId="77777777" w:rsidTr="00CC2321">
        <w:tc>
          <w:tcPr>
            <w:tcW w:w="596" w:type="dxa"/>
            <w:shd w:val="clear" w:color="auto" w:fill="auto"/>
          </w:tcPr>
          <w:p w14:paraId="2206AA46" w14:textId="77777777" w:rsidR="001B2E9C" w:rsidRPr="00E63007" w:rsidRDefault="001B2E9C" w:rsidP="001B2E9C">
            <w:pPr>
              <w:widowControl w:val="0"/>
              <w:tabs>
                <w:tab w:val="left" w:pos="321"/>
              </w:tabs>
              <w:autoSpaceDE w:val="0"/>
              <w:autoSpaceDN w:val="0"/>
              <w:adjustRightInd w:val="0"/>
              <w:spacing w:after="0" w:line="240" w:lineRule="auto"/>
              <w:rPr>
                <w:rFonts w:ascii="Times New Roman" w:eastAsia="Calibri" w:hAnsi="Times New Roman"/>
                <w:sz w:val="24"/>
                <w:szCs w:val="24"/>
                <w:lang w:eastAsia="en-US"/>
              </w:rPr>
            </w:pPr>
            <w:r w:rsidRPr="00E63007">
              <w:rPr>
                <w:rFonts w:ascii="Times New Roman" w:eastAsia="Calibri" w:hAnsi="Times New Roman"/>
                <w:sz w:val="24"/>
                <w:szCs w:val="24"/>
                <w:lang w:eastAsia="en-US"/>
              </w:rPr>
              <w:t>126</w:t>
            </w:r>
          </w:p>
        </w:tc>
        <w:tc>
          <w:tcPr>
            <w:tcW w:w="1843" w:type="dxa"/>
            <w:shd w:val="clear" w:color="auto" w:fill="auto"/>
          </w:tcPr>
          <w:p w14:paraId="74BF0B2E"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Сухожаровий стерилізатор STERICELL 55</w:t>
            </w:r>
          </w:p>
        </w:tc>
        <w:tc>
          <w:tcPr>
            <w:tcW w:w="4678" w:type="dxa"/>
          </w:tcPr>
          <w:p w14:paraId="601CD60D"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(+10 оточуючого середовища)-(+250)) °С; ∆t= ± 2°С</w:t>
            </w:r>
          </w:p>
        </w:tc>
        <w:tc>
          <w:tcPr>
            <w:tcW w:w="1275" w:type="dxa"/>
            <w:shd w:val="clear" w:color="auto" w:fill="auto"/>
          </w:tcPr>
          <w:p w14:paraId="4D4C91C1"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послуга</w:t>
            </w:r>
          </w:p>
        </w:tc>
        <w:tc>
          <w:tcPr>
            <w:tcW w:w="1134" w:type="dxa"/>
            <w:shd w:val="clear" w:color="auto" w:fill="auto"/>
          </w:tcPr>
          <w:p w14:paraId="0D807B93"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1</w:t>
            </w:r>
          </w:p>
        </w:tc>
      </w:tr>
      <w:tr w:rsidR="001B2E9C" w:rsidRPr="00E63007" w14:paraId="5EFD9594" w14:textId="77777777" w:rsidTr="00CC2321">
        <w:tc>
          <w:tcPr>
            <w:tcW w:w="596" w:type="dxa"/>
            <w:shd w:val="clear" w:color="auto" w:fill="auto"/>
          </w:tcPr>
          <w:p w14:paraId="563A83E1" w14:textId="77777777" w:rsidR="001B2E9C" w:rsidRPr="00E63007" w:rsidRDefault="001B2E9C" w:rsidP="001B2E9C">
            <w:pPr>
              <w:widowControl w:val="0"/>
              <w:tabs>
                <w:tab w:val="left" w:pos="321"/>
              </w:tabs>
              <w:autoSpaceDE w:val="0"/>
              <w:autoSpaceDN w:val="0"/>
              <w:adjustRightInd w:val="0"/>
              <w:spacing w:after="0" w:line="240" w:lineRule="auto"/>
              <w:rPr>
                <w:rFonts w:ascii="Times New Roman" w:eastAsia="Calibri" w:hAnsi="Times New Roman"/>
                <w:sz w:val="24"/>
                <w:szCs w:val="24"/>
                <w:lang w:eastAsia="en-US"/>
              </w:rPr>
            </w:pPr>
            <w:r w:rsidRPr="00E63007">
              <w:rPr>
                <w:rFonts w:ascii="Times New Roman" w:eastAsia="Calibri" w:hAnsi="Times New Roman"/>
                <w:sz w:val="24"/>
                <w:szCs w:val="24"/>
                <w:lang w:eastAsia="en-US"/>
              </w:rPr>
              <w:t>127</w:t>
            </w:r>
          </w:p>
        </w:tc>
        <w:tc>
          <w:tcPr>
            <w:tcW w:w="1843" w:type="dxa"/>
            <w:shd w:val="clear" w:color="auto" w:fill="auto"/>
          </w:tcPr>
          <w:p w14:paraId="1DE221B0"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Стерилізатор KD 200, Nuve Sanayi</w:t>
            </w:r>
          </w:p>
        </w:tc>
        <w:tc>
          <w:tcPr>
            <w:tcW w:w="4678" w:type="dxa"/>
          </w:tcPr>
          <w:p w14:paraId="07331357"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Рроб =2,2 Мпа; ∆р=±0,2 Мпа; tоmax = +132 ˚С; ∆t= ± 0,4˚С</w:t>
            </w:r>
          </w:p>
        </w:tc>
        <w:tc>
          <w:tcPr>
            <w:tcW w:w="1275" w:type="dxa"/>
            <w:shd w:val="clear" w:color="auto" w:fill="auto"/>
          </w:tcPr>
          <w:p w14:paraId="4D799F23"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послуга</w:t>
            </w:r>
          </w:p>
        </w:tc>
        <w:tc>
          <w:tcPr>
            <w:tcW w:w="1134" w:type="dxa"/>
            <w:shd w:val="clear" w:color="auto" w:fill="auto"/>
          </w:tcPr>
          <w:p w14:paraId="4DDAD3D6"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1</w:t>
            </w:r>
          </w:p>
        </w:tc>
      </w:tr>
      <w:tr w:rsidR="001B2E9C" w:rsidRPr="00E63007" w14:paraId="18566EFA" w14:textId="77777777" w:rsidTr="00CC2321">
        <w:tc>
          <w:tcPr>
            <w:tcW w:w="596" w:type="dxa"/>
            <w:shd w:val="clear" w:color="auto" w:fill="auto"/>
          </w:tcPr>
          <w:p w14:paraId="41602AA1" w14:textId="77777777" w:rsidR="001B2E9C" w:rsidRPr="00E63007" w:rsidRDefault="001B2E9C" w:rsidP="001B2E9C">
            <w:pPr>
              <w:widowControl w:val="0"/>
              <w:tabs>
                <w:tab w:val="left" w:pos="321"/>
              </w:tabs>
              <w:autoSpaceDE w:val="0"/>
              <w:autoSpaceDN w:val="0"/>
              <w:adjustRightInd w:val="0"/>
              <w:spacing w:after="0" w:line="240" w:lineRule="auto"/>
              <w:rPr>
                <w:rFonts w:ascii="Times New Roman" w:eastAsia="Calibri" w:hAnsi="Times New Roman"/>
                <w:sz w:val="24"/>
                <w:szCs w:val="24"/>
                <w:lang w:eastAsia="en-US"/>
              </w:rPr>
            </w:pPr>
            <w:r w:rsidRPr="00E63007">
              <w:rPr>
                <w:rFonts w:ascii="Times New Roman" w:eastAsia="Calibri" w:hAnsi="Times New Roman"/>
                <w:sz w:val="24"/>
                <w:szCs w:val="24"/>
                <w:lang w:eastAsia="en-US"/>
              </w:rPr>
              <w:lastRenderedPageBreak/>
              <w:t>128</w:t>
            </w:r>
          </w:p>
        </w:tc>
        <w:tc>
          <w:tcPr>
            <w:tcW w:w="1843" w:type="dxa"/>
            <w:shd w:val="clear" w:color="auto" w:fill="auto"/>
          </w:tcPr>
          <w:p w14:paraId="2150307E"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Стерилізатор FN 055, Nuve Sanayi</w:t>
            </w:r>
          </w:p>
        </w:tc>
        <w:tc>
          <w:tcPr>
            <w:tcW w:w="4678" w:type="dxa"/>
          </w:tcPr>
          <w:p w14:paraId="1C6108A0"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Рроб =2,2 Мпа; ∆р=±0,2 Мпа; tоmax = +132 ˚С; ∆t= ± 0,4˚С</w:t>
            </w:r>
          </w:p>
        </w:tc>
        <w:tc>
          <w:tcPr>
            <w:tcW w:w="1275" w:type="dxa"/>
            <w:shd w:val="clear" w:color="auto" w:fill="auto"/>
          </w:tcPr>
          <w:p w14:paraId="5194941A"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послуга</w:t>
            </w:r>
          </w:p>
        </w:tc>
        <w:tc>
          <w:tcPr>
            <w:tcW w:w="1134" w:type="dxa"/>
            <w:shd w:val="clear" w:color="auto" w:fill="auto"/>
          </w:tcPr>
          <w:p w14:paraId="4C028934"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1</w:t>
            </w:r>
          </w:p>
        </w:tc>
      </w:tr>
      <w:tr w:rsidR="001B2E9C" w:rsidRPr="00E63007" w14:paraId="388BAA1A" w14:textId="77777777" w:rsidTr="00CC2321">
        <w:tc>
          <w:tcPr>
            <w:tcW w:w="596" w:type="dxa"/>
            <w:shd w:val="clear" w:color="auto" w:fill="auto"/>
          </w:tcPr>
          <w:p w14:paraId="46EC338D" w14:textId="77777777" w:rsidR="001B2E9C" w:rsidRPr="00E63007" w:rsidRDefault="001B2E9C" w:rsidP="001B2E9C">
            <w:pPr>
              <w:widowControl w:val="0"/>
              <w:tabs>
                <w:tab w:val="left" w:pos="321"/>
              </w:tabs>
              <w:autoSpaceDE w:val="0"/>
              <w:autoSpaceDN w:val="0"/>
              <w:adjustRightInd w:val="0"/>
              <w:spacing w:after="0" w:line="240" w:lineRule="auto"/>
              <w:rPr>
                <w:rFonts w:ascii="Times New Roman" w:eastAsia="Calibri" w:hAnsi="Times New Roman"/>
                <w:sz w:val="24"/>
                <w:szCs w:val="24"/>
                <w:lang w:eastAsia="en-US"/>
              </w:rPr>
            </w:pPr>
            <w:r w:rsidRPr="00E63007">
              <w:rPr>
                <w:rFonts w:ascii="Times New Roman" w:eastAsia="Calibri" w:hAnsi="Times New Roman"/>
                <w:sz w:val="24"/>
                <w:szCs w:val="24"/>
                <w:lang w:eastAsia="en-US"/>
              </w:rPr>
              <w:t>129</w:t>
            </w:r>
          </w:p>
        </w:tc>
        <w:tc>
          <w:tcPr>
            <w:tcW w:w="1843" w:type="dxa"/>
            <w:shd w:val="clear" w:color="auto" w:fill="auto"/>
          </w:tcPr>
          <w:p w14:paraId="6E82940B"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Стерилізатор паровий прохідний M1-ST-100-HYA-21</w:t>
            </w:r>
          </w:p>
        </w:tc>
        <w:tc>
          <w:tcPr>
            <w:tcW w:w="4678" w:type="dxa"/>
          </w:tcPr>
          <w:p w14:paraId="22765273"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Рроб =2,2 Мпа; ∆р=±0,2 Мпа; tоmax = +132 ˚С; ∆t= ± 0,4˚С</w:t>
            </w:r>
          </w:p>
        </w:tc>
        <w:tc>
          <w:tcPr>
            <w:tcW w:w="1275" w:type="dxa"/>
            <w:shd w:val="clear" w:color="auto" w:fill="auto"/>
          </w:tcPr>
          <w:p w14:paraId="3045C159"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послуга</w:t>
            </w:r>
          </w:p>
        </w:tc>
        <w:tc>
          <w:tcPr>
            <w:tcW w:w="1134" w:type="dxa"/>
            <w:shd w:val="clear" w:color="auto" w:fill="auto"/>
          </w:tcPr>
          <w:p w14:paraId="7F173650"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1</w:t>
            </w:r>
          </w:p>
        </w:tc>
      </w:tr>
      <w:tr w:rsidR="001B2E9C" w:rsidRPr="00E63007" w14:paraId="7463535F" w14:textId="77777777" w:rsidTr="00CC2321">
        <w:tc>
          <w:tcPr>
            <w:tcW w:w="596" w:type="dxa"/>
            <w:shd w:val="clear" w:color="auto" w:fill="auto"/>
          </w:tcPr>
          <w:p w14:paraId="610977D7" w14:textId="77777777" w:rsidR="001B2E9C" w:rsidRPr="00E63007" w:rsidRDefault="001B2E9C" w:rsidP="001B2E9C">
            <w:pPr>
              <w:widowControl w:val="0"/>
              <w:tabs>
                <w:tab w:val="left" w:pos="321"/>
              </w:tabs>
              <w:autoSpaceDE w:val="0"/>
              <w:autoSpaceDN w:val="0"/>
              <w:adjustRightInd w:val="0"/>
              <w:spacing w:after="0" w:line="240" w:lineRule="auto"/>
              <w:rPr>
                <w:rFonts w:ascii="Times New Roman" w:eastAsia="Calibri" w:hAnsi="Times New Roman"/>
                <w:sz w:val="24"/>
                <w:szCs w:val="24"/>
                <w:lang w:eastAsia="en-US"/>
              </w:rPr>
            </w:pPr>
            <w:r w:rsidRPr="00E63007">
              <w:rPr>
                <w:rFonts w:ascii="Times New Roman" w:eastAsia="Calibri" w:hAnsi="Times New Roman"/>
                <w:sz w:val="24"/>
                <w:szCs w:val="24"/>
                <w:lang w:eastAsia="en-US"/>
              </w:rPr>
              <w:t>130</w:t>
            </w:r>
          </w:p>
        </w:tc>
        <w:tc>
          <w:tcPr>
            <w:tcW w:w="1843" w:type="dxa"/>
            <w:shd w:val="clear" w:color="auto" w:fill="auto"/>
          </w:tcPr>
          <w:p w14:paraId="43476F7D"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Автоклав Tuttnauer, фронтальне завантаження, D-Line 3850 EL-D </w:t>
            </w:r>
          </w:p>
        </w:tc>
        <w:tc>
          <w:tcPr>
            <w:tcW w:w="4678" w:type="dxa"/>
          </w:tcPr>
          <w:p w14:paraId="268CD5F8"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Рроб =2,2 Мпа; ∆р=±0,2 Мпа; tоmax = +132 ˚С; ∆t= ± 0,4˚С</w:t>
            </w:r>
          </w:p>
        </w:tc>
        <w:tc>
          <w:tcPr>
            <w:tcW w:w="1275" w:type="dxa"/>
            <w:shd w:val="clear" w:color="auto" w:fill="auto"/>
          </w:tcPr>
          <w:p w14:paraId="03F9507B"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послуга</w:t>
            </w:r>
          </w:p>
        </w:tc>
        <w:tc>
          <w:tcPr>
            <w:tcW w:w="1134" w:type="dxa"/>
            <w:shd w:val="clear" w:color="auto" w:fill="auto"/>
          </w:tcPr>
          <w:p w14:paraId="0E9139CE"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1</w:t>
            </w:r>
          </w:p>
        </w:tc>
      </w:tr>
      <w:tr w:rsidR="001B2E9C" w:rsidRPr="00E63007" w14:paraId="6EB3AF4B" w14:textId="77777777" w:rsidTr="00CC2321">
        <w:tc>
          <w:tcPr>
            <w:tcW w:w="596" w:type="dxa"/>
            <w:shd w:val="clear" w:color="auto" w:fill="auto"/>
          </w:tcPr>
          <w:p w14:paraId="218264EA" w14:textId="77777777" w:rsidR="001B2E9C" w:rsidRPr="00E63007" w:rsidRDefault="001B2E9C" w:rsidP="001B2E9C">
            <w:pPr>
              <w:widowControl w:val="0"/>
              <w:tabs>
                <w:tab w:val="left" w:pos="321"/>
              </w:tabs>
              <w:autoSpaceDE w:val="0"/>
              <w:autoSpaceDN w:val="0"/>
              <w:adjustRightInd w:val="0"/>
              <w:spacing w:after="0" w:line="240" w:lineRule="auto"/>
              <w:rPr>
                <w:rFonts w:ascii="Times New Roman" w:eastAsia="Calibri" w:hAnsi="Times New Roman"/>
                <w:sz w:val="24"/>
                <w:szCs w:val="24"/>
                <w:lang w:eastAsia="en-US"/>
              </w:rPr>
            </w:pPr>
            <w:r w:rsidRPr="00E63007">
              <w:rPr>
                <w:rFonts w:ascii="Times New Roman" w:eastAsia="Calibri" w:hAnsi="Times New Roman"/>
                <w:sz w:val="24"/>
                <w:szCs w:val="24"/>
                <w:lang w:eastAsia="en-US"/>
              </w:rPr>
              <w:t>131</w:t>
            </w:r>
          </w:p>
        </w:tc>
        <w:tc>
          <w:tcPr>
            <w:tcW w:w="1843" w:type="dxa"/>
            <w:shd w:val="clear" w:color="auto" w:fill="auto"/>
          </w:tcPr>
          <w:p w14:paraId="22663329"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Автоклав вертикальний із верхнім завантаженням Systec VX-150</w:t>
            </w:r>
          </w:p>
        </w:tc>
        <w:tc>
          <w:tcPr>
            <w:tcW w:w="4678" w:type="dxa"/>
          </w:tcPr>
          <w:p w14:paraId="45C570AE"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Рроб =2,2 Мпа; ∆р=±0,2 Мпа; tоmax = +132 ˚С; ∆t= ± 0,4˚С</w:t>
            </w:r>
          </w:p>
        </w:tc>
        <w:tc>
          <w:tcPr>
            <w:tcW w:w="1275" w:type="dxa"/>
            <w:shd w:val="clear" w:color="auto" w:fill="auto"/>
          </w:tcPr>
          <w:p w14:paraId="4280934F"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послуга</w:t>
            </w:r>
          </w:p>
        </w:tc>
        <w:tc>
          <w:tcPr>
            <w:tcW w:w="1134" w:type="dxa"/>
            <w:shd w:val="clear" w:color="auto" w:fill="auto"/>
          </w:tcPr>
          <w:p w14:paraId="59A01E35"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1</w:t>
            </w:r>
          </w:p>
        </w:tc>
      </w:tr>
      <w:tr w:rsidR="001B2E9C" w:rsidRPr="00E63007" w14:paraId="2356CEE6" w14:textId="77777777" w:rsidTr="00CC2321">
        <w:tc>
          <w:tcPr>
            <w:tcW w:w="596" w:type="dxa"/>
            <w:shd w:val="clear" w:color="auto" w:fill="auto"/>
          </w:tcPr>
          <w:p w14:paraId="7E58BA7E" w14:textId="77777777" w:rsidR="001B2E9C" w:rsidRPr="00E63007" w:rsidRDefault="001B2E9C" w:rsidP="001B2E9C">
            <w:pPr>
              <w:widowControl w:val="0"/>
              <w:tabs>
                <w:tab w:val="left" w:pos="321"/>
              </w:tabs>
              <w:autoSpaceDE w:val="0"/>
              <w:autoSpaceDN w:val="0"/>
              <w:adjustRightInd w:val="0"/>
              <w:spacing w:after="0" w:line="240" w:lineRule="auto"/>
              <w:rPr>
                <w:rFonts w:ascii="Times New Roman" w:eastAsia="Calibri" w:hAnsi="Times New Roman"/>
                <w:sz w:val="24"/>
                <w:szCs w:val="24"/>
                <w:lang w:eastAsia="en-US"/>
              </w:rPr>
            </w:pPr>
            <w:r w:rsidRPr="00E63007">
              <w:rPr>
                <w:rFonts w:ascii="Times New Roman" w:eastAsia="Calibri" w:hAnsi="Times New Roman"/>
                <w:sz w:val="24"/>
                <w:szCs w:val="24"/>
                <w:lang w:eastAsia="en-US"/>
              </w:rPr>
              <w:t>131</w:t>
            </w:r>
          </w:p>
        </w:tc>
        <w:tc>
          <w:tcPr>
            <w:tcW w:w="1843" w:type="dxa"/>
            <w:shd w:val="clear" w:color="auto" w:fill="auto"/>
          </w:tcPr>
          <w:p w14:paraId="2CF7637E"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Автоклав TUTTNAUER 3870 ELVCPVGBH-380-D</w:t>
            </w:r>
          </w:p>
        </w:tc>
        <w:tc>
          <w:tcPr>
            <w:tcW w:w="4678" w:type="dxa"/>
          </w:tcPr>
          <w:p w14:paraId="29B0AC05"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Рроб =2,2 Мпа; ∆р=±0,2 Мпа; tоmax = +132 ˚С; ∆t= ± 0,4˚С</w:t>
            </w:r>
          </w:p>
        </w:tc>
        <w:tc>
          <w:tcPr>
            <w:tcW w:w="1275" w:type="dxa"/>
            <w:shd w:val="clear" w:color="auto" w:fill="auto"/>
          </w:tcPr>
          <w:p w14:paraId="79C40E16"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послуга</w:t>
            </w:r>
          </w:p>
        </w:tc>
        <w:tc>
          <w:tcPr>
            <w:tcW w:w="1134" w:type="dxa"/>
            <w:shd w:val="clear" w:color="auto" w:fill="auto"/>
          </w:tcPr>
          <w:p w14:paraId="715D4CC3"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1</w:t>
            </w:r>
          </w:p>
        </w:tc>
      </w:tr>
      <w:tr w:rsidR="001B2E9C" w:rsidRPr="00E63007" w14:paraId="3CCF83BC" w14:textId="77777777" w:rsidTr="00CC2321">
        <w:tc>
          <w:tcPr>
            <w:tcW w:w="596" w:type="dxa"/>
            <w:shd w:val="clear" w:color="auto" w:fill="auto"/>
          </w:tcPr>
          <w:p w14:paraId="544C2359" w14:textId="77777777" w:rsidR="001B2E9C" w:rsidRPr="00E63007" w:rsidRDefault="001B2E9C" w:rsidP="001B2E9C">
            <w:pPr>
              <w:widowControl w:val="0"/>
              <w:tabs>
                <w:tab w:val="left" w:pos="321"/>
              </w:tabs>
              <w:autoSpaceDE w:val="0"/>
              <w:autoSpaceDN w:val="0"/>
              <w:adjustRightInd w:val="0"/>
              <w:spacing w:after="0" w:line="240" w:lineRule="auto"/>
              <w:rPr>
                <w:rFonts w:ascii="Times New Roman" w:eastAsia="Calibri" w:hAnsi="Times New Roman"/>
                <w:sz w:val="24"/>
                <w:szCs w:val="24"/>
                <w:lang w:eastAsia="en-US"/>
              </w:rPr>
            </w:pPr>
            <w:r w:rsidRPr="00E63007">
              <w:rPr>
                <w:rFonts w:ascii="Times New Roman" w:eastAsia="Calibri" w:hAnsi="Times New Roman"/>
                <w:sz w:val="24"/>
                <w:szCs w:val="24"/>
                <w:lang w:eastAsia="en-US"/>
              </w:rPr>
              <w:t>133</w:t>
            </w:r>
          </w:p>
        </w:tc>
        <w:tc>
          <w:tcPr>
            <w:tcW w:w="1843" w:type="dxa"/>
            <w:shd w:val="clear" w:color="auto" w:fill="auto"/>
          </w:tcPr>
          <w:p w14:paraId="07F4E65A"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Термостат TDB-120 «Драй-блок»</w:t>
            </w:r>
          </w:p>
        </w:tc>
        <w:tc>
          <w:tcPr>
            <w:tcW w:w="4678" w:type="dxa"/>
          </w:tcPr>
          <w:p w14:paraId="5935B614"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(+25+120)°С/ </w:t>
            </w:r>
          </w:p>
          <w:p w14:paraId="7C96FD9F"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Δ= ±0,2°С</w:t>
            </w:r>
          </w:p>
          <w:p w14:paraId="478CAD3B"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p>
        </w:tc>
        <w:tc>
          <w:tcPr>
            <w:tcW w:w="1275" w:type="dxa"/>
            <w:shd w:val="clear" w:color="auto" w:fill="auto"/>
          </w:tcPr>
          <w:p w14:paraId="7ADE7CA2"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послуга</w:t>
            </w:r>
          </w:p>
        </w:tc>
        <w:tc>
          <w:tcPr>
            <w:tcW w:w="1134" w:type="dxa"/>
            <w:shd w:val="clear" w:color="auto" w:fill="auto"/>
          </w:tcPr>
          <w:p w14:paraId="446048A4"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1</w:t>
            </w:r>
          </w:p>
        </w:tc>
      </w:tr>
      <w:tr w:rsidR="001B2E9C" w:rsidRPr="00E63007" w14:paraId="3641BB72" w14:textId="77777777" w:rsidTr="00CC2321">
        <w:tc>
          <w:tcPr>
            <w:tcW w:w="596" w:type="dxa"/>
            <w:shd w:val="clear" w:color="auto" w:fill="auto"/>
          </w:tcPr>
          <w:p w14:paraId="7FFD9A0F" w14:textId="77777777" w:rsidR="001B2E9C" w:rsidRPr="00E63007" w:rsidRDefault="001B2E9C" w:rsidP="001B2E9C">
            <w:pPr>
              <w:widowControl w:val="0"/>
              <w:tabs>
                <w:tab w:val="left" w:pos="321"/>
              </w:tabs>
              <w:autoSpaceDE w:val="0"/>
              <w:autoSpaceDN w:val="0"/>
              <w:adjustRightInd w:val="0"/>
              <w:spacing w:after="0" w:line="240" w:lineRule="auto"/>
              <w:rPr>
                <w:rFonts w:ascii="Times New Roman" w:eastAsia="Calibri" w:hAnsi="Times New Roman"/>
                <w:sz w:val="24"/>
                <w:szCs w:val="24"/>
                <w:lang w:eastAsia="en-US"/>
              </w:rPr>
            </w:pPr>
            <w:r w:rsidRPr="00E63007">
              <w:rPr>
                <w:rFonts w:ascii="Times New Roman" w:eastAsia="Calibri" w:hAnsi="Times New Roman"/>
                <w:sz w:val="24"/>
                <w:szCs w:val="24"/>
                <w:lang w:eastAsia="en-US"/>
              </w:rPr>
              <w:t>134</w:t>
            </w:r>
          </w:p>
        </w:tc>
        <w:tc>
          <w:tcPr>
            <w:tcW w:w="1843" w:type="dxa"/>
            <w:shd w:val="clear" w:color="auto" w:fill="auto"/>
          </w:tcPr>
          <w:p w14:paraId="3F0C3EB0"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Термостат твердотільний ТЕРМО 24-15</w:t>
            </w:r>
          </w:p>
        </w:tc>
        <w:tc>
          <w:tcPr>
            <w:tcW w:w="4678" w:type="dxa"/>
          </w:tcPr>
          <w:p w14:paraId="53CDCEE9"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(0+120)°С/ Δ= ±1°С</w:t>
            </w:r>
          </w:p>
        </w:tc>
        <w:tc>
          <w:tcPr>
            <w:tcW w:w="1275" w:type="dxa"/>
            <w:shd w:val="clear" w:color="auto" w:fill="auto"/>
          </w:tcPr>
          <w:p w14:paraId="1987ACD8"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послуга</w:t>
            </w:r>
          </w:p>
        </w:tc>
        <w:tc>
          <w:tcPr>
            <w:tcW w:w="1134" w:type="dxa"/>
            <w:shd w:val="clear" w:color="auto" w:fill="auto"/>
          </w:tcPr>
          <w:p w14:paraId="04FE990A"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1</w:t>
            </w:r>
          </w:p>
        </w:tc>
      </w:tr>
      <w:tr w:rsidR="001B2E9C" w:rsidRPr="00E63007" w14:paraId="16BD13B3" w14:textId="77777777" w:rsidTr="00CC2321">
        <w:tc>
          <w:tcPr>
            <w:tcW w:w="596" w:type="dxa"/>
            <w:shd w:val="clear" w:color="auto" w:fill="auto"/>
          </w:tcPr>
          <w:p w14:paraId="12C0E1B4" w14:textId="77777777" w:rsidR="001B2E9C" w:rsidRPr="00E63007" w:rsidRDefault="001B2E9C" w:rsidP="001B2E9C">
            <w:pPr>
              <w:widowControl w:val="0"/>
              <w:tabs>
                <w:tab w:val="left" w:pos="321"/>
              </w:tabs>
              <w:autoSpaceDE w:val="0"/>
              <w:autoSpaceDN w:val="0"/>
              <w:adjustRightInd w:val="0"/>
              <w:spacing w:after="0" w:line="240" w:lineRule="auto"/>
              <w:rPr>
                <w:rFonts w:ascii="Times New Roman" w:eastAsia="Calibri" w:hAnsi="Times New Roman"/>
                <w:sz w:val="24"/>
                <w:szCs w:val="24"/>
                <w:lang w:eastAsia="en-US"/>
              </w:rPr>
            </w:pPr>
            <w:r w:rsidRPr="00E63007">
              <w:rPr>
                <w:rFonts w:ascii="Times New Roman" w:eastAsia="Calibri" w:hAnsi="Times New Roman"/>
                <w:sz w:val="24"/>
                <w:szCs w:val="24"/>
                <w:lang w:eastAsia="en-US"/>
              </w:rPr>
              <w:t>135</w:t>
            </w:r>
          </w:p>
        </w:tc>
        <w:tc>
          <w:tcPr>
            <w:tcW w:w="1843" w:type="dxa"/>
            <w:shd w:val="clear" w:color="auto" w:fill="auto"/>
          </w:tcPr>
          <w:p w14:paraId="0C9F6F57"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Сухожарова шафа Memmert на 180 л з вбудованим термометром</w:t>
            </w:r>
          </w:p>
        </w:tc>
        <w:tc>
          <w:tcPr>
            <w:tcW w:w="4678" w:type="dxa"/>
          </w:tcPr>
          <w:p w14:paraId="5B7F11E1"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(+20+250)°С/ </w:t>
            </w:r>
          </w:p>
          <w:p w14:paraId="34DDC433"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Δ= ±0,5°С</w:t>
            </w:r>
          </w:p>
        </w:tc>
        <w:tc>
          <w:tcPr>
            <w:tcW w:w="1275" w:type="dxa"/>
            <w:shd w:val="clear" w:color="auto" w:fill="auto"/>
          </w:tcPr>
          <w:p w14:paraId="3ABC9BBD"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послуга</w:t>
            </w:r>
          </w:p>
        </w:tc>
        <w:tc>
          <w:tcPr>
            <w:tcW w:w="1134" w:type="dxa"/>
            <w:shd w:val="clear" w:color="auto" w:fill="auto"/>
          </w:tcPr>
          <w:p w14:paraId="70AF78E0"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1</w:t>
            </w:r>
          </w:p>
        </w:tc>
      </w:tr>
      <w:tr w:rsidR="001B2E9C" w:rsidRPr="00E63007" w14:paraId="5263C7A9" w14:textId="77777777" w:rsidTr="00CC2321">
        <w:tc>
          <w:tcPr>
            <w:tcW w:w="596" w:type="dxa"/>
            <w:shd w:val="clear" w:color="auto" w:fill="auto"/>
          </w:tcPr>
          <w:p w14:paraId="6EA98A46" w14:textId="77777777" w:rsidR="001B2E9C" w:rsidRPr="00E63007" w:rsidRDefault="001B2E9C" w:rsidP="001B2E9C">
            <w:pPr>
              <w:widowControl w:val="0"/>
              <w:tabs>
                <w:tab w:val="left" w:pos="321"/>
              </w:tabs>
              <w:autoSpaceDE w:val="0"/>
              <w:autoSpaceDN w:val="0"/>
              <w:adjustRightInd w:val="0"/>
              <w:spacing w:after="0" w:line="240" w:lineRule="auto"/>
              <w:rPr>
                <w:rFonts w:ascii="Times New Roman" w:eastAsia="Calibri" w:hAnsi="Times New Roman"/>
                <w:sz w:val="24"/>
                <w:szCs w:val="24"/>
                <w:lang w:eastAsia="en-US"/>
              </w:rPr>
            </w:pPr>
            <w:r w:rsidRPr="00E63007">
              <w:rPr>
                <w:rFonts w:ascii="Times New Roman" w:eastAsia="Calibri" w:hAnsi="Times New Roman"/>
                <w:sz w:val="24"/>
                <w:szCs w:val="24"/>
                <w:lang w:eastAsia="en-US"/>
              </w:rPr>
              <w:t>136</w:t>
            </w:r>
          </w:p>
        </w:tc>
        <w:tc>
          <w:tcPr>
            <w:tcW w:w="1843" w:type="dxa"/>
            <w:shd w:val="clear" w:color="auto" w:fill="auto"/>
          </w:tcPr>
          <w:p w14:paraId="792A8DDF"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Термостат  </w:t>
            </w:r>
          </w:p>
          <w:p w14:paraId="70919A52"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INCUCELL V 111</w:t>
            </w:r>
          </w:p>
        </w:tc>
        <w:tc>
          <w:tcPr>
            <w:tcW w:w="4678" w:type="dxa"/>
          </w:tcPr>
          <w:p w14:paraId="1CDA34CD"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((+10)°C вище t оточуючого с-ща - (+100))°C / Δв часі &lt;=0,2 °C, Δв просторі &lt;=0,3°C Розширена невизначеність:</w:t>
            </w:r>
          </w:p>
          <w:p w14:paraId="7A285D6F"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0,25°С</w:t>
            </w:r>
          </w:p>
        </w:tc>
        <w:tc>
          <w:tcPr>
            <w:tcW w:w="1275" w:type="dxa"/>
            <w:shd w:val="clear" w:color="auto" w:fill="auto"/>
          </w:tcPr>
          <w:p w14:paraId="799557AB"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послуга</w:t>
            </w:r>
          </w:p>
        </w:tc>
        <w:tc>
          <w:tcPr>
            <w:tcW w:w="1134" w:type="dxa"/>
            <w:shd w:val="clear" w:color="auto" w:fill="auto"/>
          </w:tcPr>
          <w:p w14:paraId="71512E22"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3</w:t>
            </w:r>
          </w:p>
        </w:tc>
      </w:tr>
      <w:tr w:rsidR="001B2E9C" w:rsidRPr="00E63007" w14:paraId="426332B3" w14:textId="77777777" w:rsidTr="00CC2321">
        <w:tc>
          <w:tcPr>
            <w:tcW w:w="596" w:type="dxa"/>
            <w:shd w:val="clear" w:color="auto" w:fill="auto"/>
          </w:tcPr>
          <w:p w14:paraId="58EF7B3B" w14:textId="77777777" w:rsidR="001B2E9C" w:rsidRPr="00E63007" w:rsidRDefault="001B2E9C" w:rsidP="001B2E9C">
            <w:pPr>
              <w:widowControl w:val="0"/>
              <w:tabs>
                <w:tab w:val="left" w:pos="321"/>
              </w:tabs>
              <w:autoSpaceDE w:val="0"/>
              <w:autoSpaceDN w:val="0"/>
              <w:adjustRightInd w:val="0"/>
              <w:spacing w:after="0" w:line="240" w:lineRule="auto"/>
              <w:rPr>
                <w:rFonts w:ascii="Times New Roman" w:eastAsia="Calibri" w:hAnsi="Times New Roman"/>
                <w:sz w:val="24"/>
                <w:szCs w:val="24"/>
                <w:lang w:eastAsia="en-US"/>
              </w:rPr>
            </w:pPr>
            <w:r w:rsidRPr="00E63007">
              <w:rPr>
                <w:rFonts w:ascii="Times New Roman" w:eastAsia="Calibri" w:hAnsi="Times New Roman"/>
                <w:sz w:val="24"/>
                <w:szCs w:val="24"/>
                <w:lang w:eastAsia="en-US"/>
              </w:rPr>
              <w:t>137</w:t>
            </w:r>
          </w:p>
        </w:tc>
        <w:tc>
          <w:tcPr>
            <w:tcW w:w="1843" w:type="dxa"/>
            <w:shd w:val="clear" w:color="auto" w:fill="auto"/>
          </w:tcPr>
          <w:p w14:paraId="7657624B"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Термостат Joan ЕВ 115 ELEC INOX</w:t>
            </w:r>
          </w:p>
        </w:tc>
        <w:tc>
          <w:tcPr>
            <w:tcW w:w="4678" w:type="dxa"/>
          </w:tcPr>
          <w:p w14:paraId="1162CB9D"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Рроб =2,2 Мпа; ∆р=±0,2 Мпа; tоmax = +132 оC; ∆t= ± 0,4 ˚С</w:t>
            </w:r>
          </w:p>
        </w:tc>
        <w:tc>
          <w:tcPr>
            <w:tcW w:w="1275" w:type="dxa"/>
            <w:shd w:val="clear" w:color="auto" w:fill="auto"/>
          </w:tcPr>
          <w:p w14:paraId="1629FCF6"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послуга</w:t>
            </w:r>
          </w:p>
        </w:tc>
        <w:tc>
          <w:tcPr>
            <w:tcW w:w="1134" w:type="dxa"/>
            <w:shd w:val="clear" w:color="auto" w:fill="auto"/>
          </w:tcPr>
          <w:p w14:paraId="63DA2250"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1</w:t>
            </w:r>
          </w:p>
        </w:tc>
      </w:tr>
      <w:tr w:rsidR="001B2E9C" w:rsidRPr="00E63007" w14:paraId="6AC386E0" w14:textId="77777777" w:rsidTr="00CC2321">
        <w:tc>
          <w:tcPr>
            <w:tcW w:w="596" w:type="dxa"/>
            <w:shd w:val="clear" w:color="auto" w:fill="auto"/>
          </w:tcPr>
          <w:p w14:paraId="729CDC7C" w14:textId="77777777" w:rsidR="001B2E9C" w:rsidRPr="00E63007" w:rsidRDefault="001B2E9C" w:rsidP="001B2E9C">
            <w:pPr>
              <w:widowControl w:val="0"/>
              <w:tabs>
                <w:tab w:val="left" w:pos="321"/>
              </w:tabs>
              <w:autoSpaceDE w:val="0"/>
              <w:autoSpaceDN w:val="0"/>
              <w:adjustRightInd w:val="0"/>
              <w:spacing w:after="0" w:line="240" w:lineRule="auto"/>
              <w:rPr>
                <w:rFonts w:ascii="Times New Roman" w:eastAsia="Calibri" w:hAnsi="Times New Roman"/>
                <w:sz w:val="24"/>
                <w:szCs w:val="24"/>
                <w:lang w:eastAsia="en-US"/>
              </w:rPr>
            </w:pPr>
            <w:r w:rsidRPr="00E63007">
              <w:rPr>
                <w:rFonts w:ascii="Times New Roman" w:eastAsia="Calibri" w:hAnsi="Times New Roman"/>
                <w:sz w:val="24"/>
                <w:szCs w:val="24"/>
                <w:lang w:eastAsia="en-US"/>
              </w:rPr>
              <w:t>138</w:t>
            </w:r>
          </w:p>
        </w:tc>
        <w:tc>
          <w:tcPr>
            <w:tcW w:w="1843" w:type="dxa"/>
            <w:shd w:val="clear" w:color="auto" w:fill="auto"/>
          </w:tcPr>
          <w:p w14:paraId="06C36AA0"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Термостат VWR 1510Е</w:t>
            </w:r>
          </w:p>
        </w:tc>
        <w:tc>
          <w:tcPr>
            <w:tcW w:w="4678" w:type="dxa"/>
          </w:tcPr>
          <w:p w14:paraId="11DE2D0E"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Розширена невизначеність:</w:t>
            </w:r>
          </w:p>
          <w:p w14:paraId="13733D04"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0,63°С (для 37°С)</w:t>
            </w:r>
          </w:p>
        </w:tc>
        <w:tc>
          <w:tcPr>
            <w:tcW w:w="1275" w:type="dxa"/>
            <w:shd w:val="clear" w:color="auto" w:fill="auto"/>
          </w:tcPr>
          <w:p w14:paraId="46F88E81"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послуга</w:t>
            </w:r>
          </w:p>
        </w:tc>
        <w:tc>
          <w:tcPr>
            <w:tcW w:w="1134" w:type="dxa"/>
            <w:shd w:val="clear" w:color="auto" w:fill="auto"/>
          </w:tcPr>
          <w:p w14:paraId="487FD2B7"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1</w:t>
            </w:r>
          </w:p>
        </w:tc>
      </w:tr>
      <w:tr w:rsidR="001B2E9C" w:rsidRPr="00E63007" w14:paraId="3C922CCB" w14:textId="77777777" w:rsidTr="00CC2321">
        <w:tc>
          <w:tcPr>
            <w:tcW w:w="596" w:type="dxa"/>
            <w:shd w:val="clear" w:color="auto" w:fill="auto"/>
          </w:tcPr>
          <w:p w14:paraId="6A1A3BC1" w14:textId="77777777" w:rsidR="001B2E9C" w:rsidRPr="00E63007" w:rsidRDefault="001B2E9C" w:rsidP="001B2E9C">
            <w:pPr>
              <w:widowControl w:val="0"/>
              <w:tabs>
                <w:tab w:val="left" w:pos="321"/>
              </w:tabs>
              <w:autoSpaceDE w:val="0"/>
              <w:autoSpaceDN w:val="0"/>
              <w:adjustRightInd w:val="0"/>
              <w:spacing w:after="0" w:line="240" w:lineRule="auto"/>
              <w:rPr>
                <w:rFonts w:ascii="Times New Roman" w:eastAsia="Calibri" w:hAnsi="Times New Roman"/>
                <w:sz w:val="24"/>
                <w:szCs w:val="24"/>
                <w:lang w:eastAsia="en-US"/>
              </w:rPr>
            </w:pPr>
            <w:r w:rsidRPr="00E63007">
              <w:rPr>
                <w:rFonts w:ascii="Times New Roman" w:eastAsia="Calibri" w:hAnsi="Times New Roman"/>
                <w:sz w:val="24"/>
                <w:szCs w:val="24"/>
                <w:lang w:eastAsia="en-US"/>
              </w:rPr>
              <w:t>139</w:t>
            </w:r>
          </w:p>
        </w:tc>
        <w:tc>
          <w:tcPr>
            <w:tcW w:w="1843" w:type="dxa"/>
            <w:shd w:val="clear" w:color="auto" w:fill="auto"/>
          </w:tcPr>
          <w:p w14:paraId="0B734909"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Термостат повітряний ТВ-20-ПЗ-К</w:t>
            </w:r>
          </w:p>
        </w:tc>
        <w:tc>
          <w:tcPr>
            <w:tcW w:w="4678" w:type="dxa"/>
          </w:tcPr>
          <w:p w14:paraId="60C5A3A7"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(5+70)°С/ Δ= ±1°С</w:t>
            </w:r>
          </w:p>
        </w:tc>
        <w:tc>
          <w:tcPr>
            <w:tcW w:w="1275" w:type="dxa"/>
            <w:shd w:val="clear" w:color="auto" w:fill="auto"/>
          </w:tcPr>
          <w:p w14:paraId="19241F27"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послуга</w:t>
            </w:r>
          </w:p>
        </w:tc>
        <w:tc>
          <w:tcPr>
            <w:tcW w:w="1134" w:type="dxa"/>
            <w:shd w:val="clear" w:color="auto" w:fill="auto"/>
          </w:tcPr>
          <w:p w14:paraId="19CBDAB6"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2</w:t>
            </w:r>
          </w:p>
        </w:tc>
      </w:tr>
      <w:tr w:rsidR="001B2E9C" w:rsidRPr="00E63007" w14:paraId="30A2E189" w14:textId="77777777" w:rsidTr="00CC2321">
        <w:tc>
          <w:tcPr>
            <w:tcW w:w="596" w:type="dxa"/>
            <w:shd w:val="clear" w:color="auto" w:fill="auto"/>
          </w:tcPr>
          <w:p w14:paraId="4ECD35D2" w14:textId="77777777" w:rsidR="001B2E9C" w:rsidRPr="00E63007" w:rsidRDefault="001B2E9C" w:rsidP="001B2E9C">
            <w:pPr>
              <w:widowControl w:val="0"/>
              <w:tabs>
                <w:tab w:val="left" w:pos="321"/>
              </w:tabs>
              <w:autoSpaceDE w:val="0"/>
              <w:autoSpaceDN w:val="0"/>
              <w:adjustRightInd w:val="0"/>
              <w:spacing w:after="0" w:line="240" w:lineRule="auto"/>
              <w:rPr>
                <w:rFonts w:ascii="Times New Roman" w:eastAsia="Calibri" w:hAnsi="Times New Roman"/>
                <w:sz w:val="24"/>
                <w:szCs w:val="24"/>
                <w:lang w:eastAsia="en-US"/>
              </w:rPr>
            </w:pPr>
            <w:r w:rsidRPr="00E63007">
              <w:rPr>
                <w:rFonts w:ascii="Times New Roman" w:eastAsia="Calibri" w:hAnsi="Times New Roman"/>
                <w:sz w:val="24"/>
                <w:szCs w:val="24"/>
                <w:lang w:eastAsia="en-US"/>
              </w:rPr>
              <w:lastRenderedPageBreak/>
              <w:t>140</w:t>
            </w:r>
          </w:p>
        </w:tc>
        <w:tc>
          <w:tcPr>
            <w:tcW w:w="1843" w:type="dxa"/>
            <w:shd w:val="clear" w:color="auto" w:fill="auto"/>
          </w:tcPr>
          <w:p w14:paraId="31969D78"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Термостат «Драй-блок»  VWR</w:t>
            </w:r>
          </w:p>
        </w:tc>
        <w:tc>
          <w:tcPr>
            <w:tcW w:w="4678" w:type="dxa"/>
          </w:tcPr>
          <w:p w14:paraId="7A23D8CF"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Розширена невизначеність:</w:t>
            </w:r>
          </w:p>
          <w:p w14:paraId="4C4183B2"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0,65°С</w:t>
            </w:r>
          </w:p>
        </w:tc>
        <w:tc>
          <w:tcPr>
            <w:tcW w:w="1275" w:type="dxa"/>
            <w:shd w:val="clear" w:color="auto" w:fill="auto"/>
          </w:tcPr>
          <w:p w14:paraId="08661F4E"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послуга</w:t>
            </w:r>
          </w:p>
        </w:tc>
        <w:tc>
          <w:tcPr>
            <w:tcW w:w="1134" w:type="dxa"/>
            <w:shd w:val="clear" w:color="auto" w:fill="auto"/>
          </w:tcPr>
          <w:p w14:paraId="50CBAC6E"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1</w:t>
            </w:r>
          </w:p>
        </w:tc>
      </w:tr>
      <w:tr w:rsidR="001B2E9C" w:rsidRPr="00E63007" w14:paraId="6B065771" w14:textId="77777777" w:rsidTr="00CC2321">
        <w:tc>
          <w:tcPr>
            <w:tcW w:w="596" w:type="dxa"/>
            <w:shd w:val="clear" w:color="auto" w:fill="auto"/>
          </w:tcPr>
          <w:p w14:paraId="73B31BFC" w14:textId="77777777" w:rsidR="001B2E9C" w:rsidRPr="00E63007" w:rsidRDefault="001B2E9C" w:rsidP="001B2E9C">
            <w:pPr>
              <w:widowControl w:val="0"/>
              <w:tabs>
                <w:tab w:val="left" w:pos="321"/>
              </w:tabs>
              <w:autoSpaceDE w:val="0"/>
              <w:autoSpaceDN w:val="0"/>
              <w:adjustRightInd w:val="0"/>
              <w:spacing w:after="0" w:line="240" w:lineRule="auto"/>
              <w:rPr>
                <w:rFonts w:ascii="Times New Roman" w:eastAsia="Calibri" w:hAnsi="Times New Roman"/>
                <w:sz w:val="24"/>
                <w:szCs w:val="24"/>
                <w:lang w:eastAsia="en-US"/>
              </w:rPr>
            </w:pPr>
            <w:r w:rsidRPr="00E63007">
              <w:rPr>
                <w:rFonts w:ascii="Times New Roman" w:eastAsia="Calibri" w:hAnsi="Times New Roman"/>
                <w:sz w:val="24"/>
                <w:szCs w:val="24"/>
                <w:lang w:eastAsia="en-US"/>
              </w:rPr>
              <w:t>141</w:t>
            </w:r>
          </w:p>
        </w:tc>
        <w:tc>
          <w:tcPr>
            <w:tcW w:w="1843" w:type="dxa"/>
            <w:shd w:val="clear" w:color="auto" w:fill="auto"/>
          </w:tcPr>
          <w:p w14:paraId="39457CDF"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Термостат Bio TDB-120 «Dry-Block»  </w:t>
            </w:r>
          </w:p>
        </w:tc>
        <w:tc>
          <w:tcPr>
            <w:tcW w:w="4678" w:type="dxa"/>
          </w:tcPr>
          <w:p w14:paraId="39D44743"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(+25+120)°С/Δ=±0,2°С</w:t>
            </w:r>
          </w:p>
          <w:p w14:paraId="1FBE9D6C"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65°С (U-0,47°С)</w:t>
            </w:r>
          </w:p>
        </w:tc>
        <w:tc>
          <w:tcPr>
            <w:tcW w:w="1275" w:type="dxa"/>
            <w:shd w:val="clear" w:color="auto" w:fill="auto"/>
          </w:tcPr>
          <w:p w14:paraId="6EAA0808"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послуга</w:t>
            </w:r>
          </w:p>
        </w:tc>
        <w:tc>
          <w:tcPr>
            <w:tcW w:w="1134" w:type="dxa"/>
            <w:shd w:val="clear" w:color="auto" w:fill="auto"/>
          </w:tcPr>
          <w:p w14:paraId="0C0305E8"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5</w:t>
            </w:r>
          </w:p>
        </w:tc>
      </w:tr>
      <w:tr w:rsidR="001B2E9C" w:rsidRPr="00E63007" w14:paraId="6F3E3892" w14:textId="77777777" w:rsidTr="00CC2321">
        <w:tc>
          <w:tcPr>
            <w:tcW w:w="596" w:type="dxa"/>
            <w:shd w:val="clear" w:color="auto" w:fill="auto"/>
          </w:tcPr>
          <w:p w14:paraId="6D5572CC" w14:textId="77777777" w:rsidR="001B2E9C" w:rsidRPr="00E63007" w:rsidRDefault="001B2E9C" w:rsidP="001B2E9C">
            <w:pPr>
              <w:widowControl w:val="0"/>
              <w:tabs>
                <w:tab w:val="left" w:pos="321"/>
              </w:tabs>
              <w:autoSpaceDE w:val="0"/>
              <w:autoSpaceDN w:val="0"/>
              <w:adjustRightInd w:val="0"/>
              <w:spacing w:after="0" w:line="240" w:lineRule="auto"/>
              <w:rPr>
                <w:rFonts w:ascii="Times New Roman" w:eastAsia="Calibri" w:hAnsi="Times New Roman"/>
                <w:sz w:val="24"/>
                <w:szCs w:val="24"/>
                <w:lang w:eastAsia="en-US"/>
              </w:rPr>
            </w:pPr>
            <w:r w:rsidRPr="00E63007">
              <w:rPr>
                <w:rFonts w:ascii="Times New Roman" w:eastAsia="Calibri" w:hAnsi="Times New Roman"/>
                <w:sz w:val="24"/>
                <w:szCs w:val="24"/>
                <w:lang w:eastAsia="en-US"/>
              </w:rPr>
              <w:t>142</w:t>
            </w:r>
          </w:p>
        </w:tc>
        <w:tc>
          <w:tcPr>
            <w:tcW w:w="1843" w:type="dxa"/>
            <w:shd w:val="clear" w:color="auto" w:fill="auto"/>
          </w:tcPr>
          <w:p w14:paraId="0221F9EB"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Стерилізатор Stericell</w:t>
            </w:r>
          </w:p>
        </w:tc>
        <w:tc>
          <w:tcPr>
            <w:tcW w:w="4678" w:type="dxa"/>
          </w:tcPr>
          <w:p w14:paraId="6C7D5EF2"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(0 - (+180))°С /Δ=±1º</w:t>
            </w:r>
          </w:p>
        </w:tc>
        <w:tc>
          <w:tcPr>
            <w:tcW w:w="1275" w:type="dxa"/>
            <w:shd w:val="clear" w:color="auto" w:fill="auto"/>
          </w:tcPr>
          <w:p w14:paraId="20B05B0F"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послуга</w:t>
            </w:r>
          </w:p>
        </w:tc>
        <w:tc>
          <w:tcPr>
            <w:tcW w:w="1134" w:type="dxa"/>
            <w:shd w:val="clear" w:color="auto" w:fill="auto"/>
          </w:tcPr>
          <w:p w14:paraId="28A223A5"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2</w:t>
            </w:r>
          </w:p>
        </w:tc>
      </w:tr>
      <w:tr w:rsidR="001B2E9C" w:rsidRPr="00E63007" w14:paraId="003A97A0" w14:textId="77777777" w:rsidTr="00CC2321">
        <w:tc>
          <w:tcPr>
            <w:tcW w:w="596" w:type="dxa"/>
            <w:shd w:val="clear" w:color="auto" w:fill="auto"/>
          </w:tcPr>
          <w:p w14:paraId="410D2BC1" w14:textId="77777777" w:rsidR="001B2E9C" w:rsidRPr="00E63007" w:rsidRDefault="001B2E9C" w:rsidP="001B2E9C">
            <w:pPr>
              <w:widowControl w:val="0"/>
              <w:tabs>
                <w:tab w:val="left" w:pos="321"/>
              </w:tabs>
              <w:autoSpaceDE w:val="0"/>
              <w:autoSpaceDN w:val="0"/>
              <w:adjustRightInd w:val="0"/>
              <w:spacing w:after="0" w:line="240" w:lineRule="auto"/>
              <w:rPr>
                <w:rFonts w:ascii="Times New Roman" w:eastAsia="Calibri" w:hAnsi="Times New Roman"/>
                <w:sz w:val="24"/>
                <w:szCs w:val="24"/>
                <w:lang w:eastAsia="en-US"/>
              </w:rPr>
            </w:pPr>
            <w:r w:rsidRPr="00E63007">
              <w:rPr>
                <w:rFonts w:ascii="Times New Roman" w:eastAsia="Calibri" w:hAnsi="Times New Roman"/>
                <w:sz w:val="24"/>
                <w:szCs w:val="24"/>
                <w:lang w:eastAsia="en-US"/>
              </w:rPr>
              <w:t>143</w:t>
            </w:r>
          </w:p>
        </w:tc>
        <w:tc>
          <w:tcPr>
            <w:tcW w:w="1843" w:type="dxa"/>
            <w:shd w:val="clear" w:color="auto" w:fill="auto"/>
          </w:tcPr>
          <w:p w14:paraId="3154688D"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рН-метр лабораторний з автоматичним калібруванням OHAUS АВ23РН</w:t>
            </w:r>
          </w:p>
        </w:tc>
        <w:tc>
          <w:tcPr>
            <w:tcW w:w="4678" w:type="dxa"/>
          </w:tcPr>
          <w:p w14:paraId="0E3BB01C"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Активність іонів водню від –1,00 до +14,00, ±0,05</w:t>
            </w:r>
          </w:p>
          <w:p w14:paraId="22DFCF35"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рН 4,01 (U-0,02рН)</w:t>
            </w:r>
          </w:p>
          <w:p w14:paraId="7F1CDE18"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рН 7,00 (U-0,02рН)</w:t>
            </w:r>
          </w:p>
          <w:p w14:paraId="1181479E"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рН 9,18 (U-0,02рН)</w:t>
            </w:r>
          </w:p>
        </w:tc>
        <w:tc>
          <w:tcPr>
            <w:tcW w:w="1275" w:type="dxa"/>
            <w:shd w:val="clear" w:color="auto" w:fill="auto"/>
          </w:tcPr>
          <w:p w14:paraId="27A5267B"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послуга</w:t>
            </w:r>
          </w:p>
        </w:tc>
        <w:tc>
          <w:tcPr>
            <w:tcW w:w="1134" w:type="dxa"/>
            <w:shd w:val="clear" w:color="auto" w:fill="auto"/>
          </w:tcPr>
          <w:p w14:paraId="05C20B5D"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1</w:t>
            </w:r>
          </w:p>
        </w:tc>
      </w:tr>
      <w:tr w:rsidR="001B2E9C" w:rsidRPr="00E63007" w14:paraId="3BA51DF9" w14:textId="77777777" w:rsidTr="00CC2321">
        <w:tc>
          <w:tcPr>
            <w:tcW w:w="596" w:type="dxa"/>
            <w:shd w:val="clear" w:color="auto" w:fill="auto"/>
          </w:tcPr>
          <w:p w14:paraId="62D78860" w14:textId="77777777" w:rsidR="001B2E9C" w:rsidRPr="00E63007" w:rsidRDefault="001B2E9C" w:rsidP="001B2E9C">
            <w:pPr>
              <w:widowControl w:val="0"/>
              <w:tabs>
                <w:tab w:val="left" w:pos="321"/>
              </w:tabs>
              <w:autoSpaceDE w:val="0"/>
              <w:autoSpaceDN w:val="0"/>
              <w:adjustRightInd w:val="0"/>
              <w:spacing w:after="0" w:line="240" w:lineRule="auto"/>
              <w:rPr>
                <w:rFonts w:ascii="Times New Roman" w:eastAsia="Calibri" w:hAnsi="Times New Roman"/>
                <w:sz w:val="24"/>
                <w:szCs w:val="24"/>
                <w:lang w:eastAsia="en-US"/>
              </w:rPr>
            </w:pPr>
            <w:r w:rsidRPr="00E63007">
              <w:rPr>
                <w:rFonts w:ascii="Times New Roman" w:eastAsia="Calibri" w:hAnsi="Times New Roman"/>
                <w:sz w:val="24"/>
                <w:szCs w:val="24"/>
                <w:lang w:eastAsia="en-US"/>
              </w:rPr>
              <w:t>144</w:t>
            </w:r>
          </w:p>
        </w:tc>
        <w:tc>
          <w:tcPr>
            <w:tcW w:w="1843" w:type="dxa"/>
            <w:shd w:val="clear" w:color="auto" w:fill="auto"/>
          </w:tcPr>
          <w:p w14:paraId="0197AE03"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Комплекти pH- метрів Seven Easy, OHAUS,  pHenomenal®</w:t>
            </w:r>
          </w:p>
        </w:tc>
        <w:tc>
          <w:tcPr>
            <w:tcW w:w="4678" w:type="dxa"/>
          </w:tcPr>
          <w:p w14:paraId="32FB5081"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від 0 до 14 од. рН; Δ = ±0,05 од. рН</w:t>
            </w:r>
          </w:p>
        </w:tc>
        <w:tc>
          <w:tcPr>
            <w:tcW w:w="1275" w:type="dxa"/>
            <w:shd w:val="clear" w:color="auto" w:fill="auto"/>
          </w:tcPr>
          <w:p w14:paraId="6E4C2D2B"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послуга</w:t>
            </w:r>
          </w:p>
        </w:tc>
        <w:tc>
          <w:tcPr>
            <w:tcW w:w="1134" w:type="dxa"/>
            <w:shd w:val="clear" w:color="auto" w:fill="auto"/>
          </w:tcPr>
          <w:p w14:paraId="7B6DBAD3"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3</w:t>
            </w:r>
          </w:p>
        </w:tc>
      </w:tr>
      <w:tr w:rsidR="001B2E9C" w:rsidRPr="00E63007" w14:paraId="3C66D99E" w14:textId="77777777" w:rsidTr="00CC2321">
        <w:tc>
          <w:tcPr>
            <w:tcW w:w="596" w:type="dxa"/>
            <w:shd w:val="clear" w:color="auto" w:fill="auto"/>
          </w:tcPr>
          <w:p w14:paraId="487BB3E5" w14:textId="77777777" w:rsidR="001B2E9C" w:rsidRPr="00E63007" w:rsidRDefault="001B2E9C" w:rsidP="001B2E9C">
            <w:pPr>
              <w:widowControl w:val="0"/>
              <w:tabs>
                <w:tab w:val="left" w:pos="321"/>
              </w:tabs>
              <w:autoSpaceDE w:val="0"/>
              <w:autoSpaceDN w:val="0"/>
              <w:adjustRightInd w:val="0"/>
              <w:spacing w:after="0" w:line="240" w:lineRule="auto"/>
              <w:rPr>
                <w:rFonts w:ascii="Times New Roman" w:eastAsia="Calibri" w:hAnsi="Times New Roman"/>
                <w:sz w:val="24"/>
                <w:szCs w:val="24"/>
                <w:lang w:eastAsia="en-US"/>
              </w:rPr>
            </w:pPr>
            <w:r w:rsidRPr="00E63007">
              <w:rPr>
                <w:rFonts w:ascii="Times New Roman" w:eastAsia="Calibri" w:hAnsi="Times New Roman"/>
                <w:sz w:val="24"/>
                <w:szCs w:val="24"/>
                <w:lang w:eastAsia="en-US"/>
              </w:rPr>
              <w:t>145</w:t>
            </w:r>
          </w:p>
        </w:tc>
        <w:tc>
          <w:tcPr>
            <w:tcW w:w="1843" w:type="dxa"/>
            <w:shd w:val="clear" w:color="auto" w:fill="auto"/>
          </w:tcPr>
          <w:p w14:paraId="4CB13B3F"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рН-метр тип НІ 2020 (Hanna instruments)</w:t>
            </w:r>
          </w:p>
        </w:tc>
        <w:tc>
          <w:tcPr>
            <w:tcW w:w="4678" w:type="dxa"/>
          </w:tcPr>
          <w:p w14:paraId="463ABEAC"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0,00 до 14,00 рН, дискретність: 0,01 рН</w:t>
            </w:r>
          </w:p>
        </w:tc>
        <w:tc>
          <w:tcPr>
            <w:tcW w:w="1275" w:type="dxa"/>
            <w:shd w:val="clear" w:color="auto" w:fill="auto"/>
          </w:tcPr>
          <w:p w14:paraId="56B19DB5"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послуга</w:t>
            </w:r>
          </w:p>
        </w:tc>
        <w:tc>
          <w:tcPr>
            <w:tcW w:w="1134" w:type="dxa"/>
            <w:shd w:val="clear" w:color="auto" w:fill="auto"/>
          </w:tcPr>
          <w:p w14:paraId="76FBFEB2"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1</w:t>
            </w:r>
          </w:p>
        </w:tc>
      </w:tr>
      <w:tr w:rsidR="001B2E9C" w:rsidRPr="00E63007" w14:paraId="5706B1AF" w14:textId="77777777" w:rsidTr="00CC2321">
        <w:tc>
          <w:tcPr>
            <w:tcW w:w="596" w:type="dxa"/>
            <w:shd w:val="clear" w:color="auto" w:fill="auto"/>
          </w:tcPr>
          <w:p w14:paraId="50B74C0D" w14:textId="77777777" w:rsidR="001B2E9C" w:rsidRPr="00E63007" w:rsidRDefault="001B2E9C" w:rsidP="001B2E9C">
            <w:pPr>
              <w:widowControl w:val="0"/>
              <w:tabs>
                <w:tab w:val="left" w:pos="321"/>
              </w:tabs>
              <w:autoSpaceDE w:val="0"/>
              <w:autoSpaceDN w:val="0"/>
              <w:adjustRightInd w:val="0"/>
              <w:spacing w:after="0" w:line="240" w:lineRule="auto"/>
              <w:rPr>
                <w:rFonts w:ascii="Times New Roman" w:eastAsia="Calibri" w:hAnsi="Times New Roman"/>
                <w:sz w:val="24"/>
                <w:szCs w:val="24"/>
                <w:lang w:eastAsia="en-US"/>
              </w:rPr>
            </w:pPr>
            <w:r w:rsidRPr="00E63007">
              <w:rPr>
                <w:rFonts w:ascii="Times New Roman" w:eastAsia="Calibri" w:hAnsi="Times New Roman"/>
                <w:sz w:val="24"/>
                <w:szCs w:val="24"/>
                <w:lang w:eastAsia="en-US"/>
              </w:rPr>
              <w:t>146</w:t>
            </w:r>
          </w:p>
        </w:tc>
        <w:tc>
          <w:tcPr>
            <w:tcW w:w="1843" w:type="dxa"/>
            <w:shd w:val="clear" w:color="auto" w:fill="auto"/>
          </w:tcPr>
          <w:p w14:paraId="22ED7DC5"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Манометр електроконтактний ДM 02-V-100-1-M</w:t>
            </w:r>
          </w:p>
        </w:tc>
        <w:tc>
          <w:tcPr>
            <w:tcW w:w="4678" w:type="dxa"/>
          </w:tcPr>
          <w:p w14:paraId="0BFEA963"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0-4 кгс/см2</w:t>
            </w:r>
          </w:p>
        </w:tc>
        <w:tc>
          <w:tcPr>
            <w:tcW w:w="1275" w:type="dxa"/>
            <w:shd w:val="clear" w:color="auto" w:fill="auto"/>
          </w:tcPr>
          <w:p w14:paraId="43B504FE"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послуга</w:t>
            </w:r>
          </w:p>
        </w:tc>
        <w:tc>
          <w:tcPr>
            <w:tcW w:w="1134" w:type="dxa"/>
            <w:shd w:val="clear" w:color="auto" w:fill="auto"/>
          </w:tcPr>
          <w:p w14:paraId="128D6FCC"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2</w:t>
            </w:r>
          </w:p>
        </w:tc>
      </w:tr>
      <w:tr w:rsidR="001B2E9C" w:rsidRPr="00E63007" w14:paraId="111724D3" w14:textId="77777777" w:rsidTr="00CC2321">
        <w:tc>
          <w:tcPr>
            <w:tcW w:w="596" w:type="dxa"/>
            <w:shd w:val="clear" w:color="auto" w:fill="auto"/>
          </w:tcPr>
          <w:p w14:paraId="36DB78D7" w14:textId="77777777" w:rsidR="001B2E9C" w:rsidRPr="00E63007" w:rsidRDefault="001B2E9C" w:rsidP="001B2E9C">
            <w:pPr>
              <w:widowControl w:val="0"/>
              <w:tabs>
                <w:tab w:val="left" w:pos="321"/>
              </w:tabs>
              <w:autoSpaceDE w:val="0"/>
              <w:autoSpaceDN w:val="0"/>
              <w:adjustRightInd w:val="0"/>
              <w:spacing w:after="0" w:line="240" w:lineRule="auto"/>
              <w:rPr>
                <w:rFonts w:ascii="Times New Roman" w:eastAsia="Calibri" w:hAnsi="Times New Roman"/>
                <w:sz w:val="24"/>
                <w:szCs w:val="24"/>
                <w:lang w:eastAsia="en-US"/>
              </w:rPr>
            </w:pPr>
            <w:r w:rsidRPr="00E63007">
              <w:rPr>
                <w:rFonts w:ascii="Times New Roman" w:eastAsia="Calibri" w:hAnsi="Times New Roman"/>
                <w:sz w:val="24"/>
                <w:szCs w:val="24"/>
                <w:lang w:eastAsia="en-US"/>
              </w:rPr>
              <w:t>147</w:t>
            </w:r>
          </w:p>
        </w:tc>
        <w:tc>
          <w:tcPr>
            <w:tcW w:w="1843" w:type="dxa"/>
            <w:shd w:val="clear" w:color="auto" w:fill="auto"/>
          </w:tcPr>
          <w:p w14:paraId="1CB7AA06" w14:textId="77777777" w:rsidR="001B2E9C" w:rsidRPr="00E63007" w:rsidRDefault="001B2E9C" w:rsidP="001B2E9C">
            <w:pPr>
              <w:spacing w:after="160" w:line="259" w:lineRule="auto"/>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Мановакууметр технічний МВПЗ-УУ2 </w:t>
            </w:r>
          </w:p>
          <w:p w14:paraId="4D025A75"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p>
        </w:tc>
        <w:tc>
          <w:tcPr>
            <w:tcW w:w="4678" w:type="dxa"/>
          </w:tcPr>
          <w:p w14:paraId="6E550FC5"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0-5 кгс/см2</w:t>
            </w:r>
          </w:p>
        </w:tc>
        <w:tc>
          <w:tcPr>
            <w:tcW w:w="1275" w:type="dxa"/>
            <w:shd w:val="clear" w:color="auto" w:fill="auto"/>
          </w:tcPr>
          <w:p w14:paraId="504AED87"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послуга</w:t>
            </w:r>
          </w:p>
        </w:tc>
        <w:tc>
          <w:tcPr>
            <w:tcW w:w="1134" w:type="dxa"/>
            <w:shd w:val="clear" w:color="auto" w:fill="auto"/>
          </w:tcPr>
          <w:p w14:paraId="658742B6"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2</w:t>
            </w:r>
          </w:p>
        </w:tc>
      </w:tr>
      <w:tr w:rsidR="001B2E9C" w:rsidRPr="00E63007" w14:paraId="387D3D6F" w14:textId="77777777" w:rsidTr="00CC2321">
        <w:tc>
          <w:tcPr>
            <w:tcW w:w="596" w:type="dxa"/>
            <w:shd w:val="clear" w:color="auto" w:fill="auto"/>
          </w:tcPr>
          <w:p w14:paraId="3FEC6AEC" w14:textId="77777777" w:rsidR="001B2E9C" w:rsidRPr="00E63007" w:rsidRDefault="001B2E9C" w:rsidP="001B2E9C">
            <w:pPr>
              <w:widowControl w:val="0"/>
              <w:tabs>
                <w:tab w:val="left" w:pos="321"/>
              </w:tabs>
              <w:autoSpaceDE w:val="0"/>
              <w:autoSpaceDN w:val="0"/>
              <w:adjustRightInd w:val="0"/>
              <w:spacing w:after="0" w:line="240" w:lineRule="auto"/>
              <w:rPr>
                <w:rFonts w:ascii="Times New Roman" w:eastAsia="Calibri" w:hAnsi="Times New Roman"/>
                <w:sz w:val="24"/>
                <w:szCs w:val="24"/>
                <w:lang w:eastAsia="en-US"/>
              </w:rPr>
            </w:pPr>
            <w:r w:rsidRPr="00E63007">
              <w:rPr>
                <w:rFonts w:ascii="Times New Roman" w:eastAsia="Calibri" w:hAnsi="Times New Roman"/>
                <w:sz w:val="24"/>
                <w:szCs w:val="24"/>
                <w:lang w:eastAsia="en-US"/>
              </w:rPr>
              <w:t>148</w:t>
            </w:r>
          </w:p>
        </w:tc>
        <w:tc>
          <w:tcPr>
            <w:tcW w:w="1843" w:type="dxa"/>
            <w:shd w:val="clear" w:color="auto" w:fill="auto"/>
          </w:tcPr>
          <w:p w14:paraId="6BCEC962"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Люксметр LM37</w:t>
            </w:r>
          </w:p>
        </w:tc>
        <w:tc>
          <w:tcPr>
            <w:tcW w:w="4678" w:type="dxa"/>
          </w:tcPr>
          <w:p w14:paraId="771092C9"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40-39990 лк, </w:t>
            </w:r>
          </w:p>
          <w:p w14:paraId="51DC0F4C"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Δ= ±3%500,0 лк </w:t>
            </w:r>
          </w:p>
          <w:p w14:paraId="0243AE34"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(U-27,5 лк/5,5%)</w:t>
            </w:r>
          </w:p>
          <w:p w14:paraId="797EC153"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1000,0 лк </w:t>
            </w:r>
          </w:p>
          <w:p w14:paraId="0ECB9574"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(U-55,1 лк/5,5%)</w:t>
            </w:r>
          </w:p>
          <w:p w14:paraId="333136C4"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4500,0 лк </w:t>
            </w:r>
          </w:p>
          <w:p w14:paraId="020EDCD1"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(U-247,9 лк/5,5%)</w:t>
            </w:r>
          </w:p>
        </w:tc>
        <w:tc>
          <w:tcPr>
            <w:tcW w:w="1275" w:type="dxa"/>
            <w:shd w:val="clear" w:color="auto" w:fill="auto"/>
          </w:tcPr>
          <w:p w14:paraId="0F39E8B7"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послуга</w:t>
            </w:r>
          </w:p>
        </w:tc>
        <w:tc>
          <w:tcPr>
            <w:tcW w:w="1134" w:type="dxa"/>
            <w:shd w:val="clear" w:color="auto" w:fill="auto"/>
          </w:tcPr>
          <w:p w14:paraId="3BA15D18"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1</w:t>
            </w:r>
          </w:p>
        </w:tc>
      </w:tr>
      <w:tr w:rsidR="001B2E9C" w:rsidRPr="00E63007" w14:paraId="0D0A1D2C" w14:textId="77777777" w:rsidTr="00CC2321">
        <w:tc>
          <w:tcPr>
            <w:tcW w:w="596" w:type="dxa"/>
            <w:shd w:val="clear" w:color="auto" w:fill="auto"/>
          </w:tcPr>
          <w:p w14:paraId="37AA8B64" w14:textId="77777777" w:rsidR="001B2E9C" w:rsidRPr="00E63007" w:rsidRDefault="001B2E9C" w:rsidP="001B2E9C">
            <w:pPr>
              <w:widowControl w:val="0"/>
              <w:tabs>
                <w:tab w:val="left" w:pos="321"/>
              </w:tabs>
              <w:autoSpaceDE w:val="0"/>
              <w:autoSpaceDN w:val="0"/>
              <w:adjustRightInd w:val="0"/>
              <w:spacing w:after="0" w:line="240" w:lineRule="auto"/>
              <w:rPr>
                <w:rFonts w:ascii="Times New Roman" w:eastAsia="Calibri" w:hAnsi="Times New Roman"/>
                <w:sz w:val="24"/>
                <w:szCs w:val="24"/>
                <w:lang w:eastAsia="en-US"/>
              </w:rPr>
            </w:pPr>
            <w:r w:rsidRPr="00E63007">
              <w:rPr>
                <w:rFonts w:ascii="Times New Roman" w:eastAsia="Calibri" w:hAnsi="Times New Roman"/>
                <w:sz w:val="24"/>
                <w:szCs w:val="24"/>
                <w:lang w:eastAsia="en-US"/>
              </w:rPr>
              <w:t>149</w:t>
            </w:r>
          </w:p>
        </w:tc>
        <w:tc>
          <w:tcPr>
            <w:tcW w:w="1843" w:type="dxa"/>
            <w:shd w:val="clear" w:color="auto" w:fill="auto"/>
          </w:tcPr>
          <w:p w14:paraId="24B23A6B"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Магнітна мішалка MSH-B, Biosan Yellow line</w:t>
            </w:r>
          </w:p>
        </w:tc>
        <w:tc>
          <w:tcPr>
            <w:tcW w:w="4678" w:type="dxa"/>
          </w:tcPr>
          <w:p w14:paraId="6477F276"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частоти обертання</w:t>
            </w:r>
          </w:p>
          <w:p w14:paraId="689D7FAB"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200+/-20</w:t>
            </w:r>
          </w:p>
          <w:p w14:paraId="7D37A50D"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400+/-40</w:t>
            </w:r>
          </w:p>
          <w:p w14:paraId="5AC3CD12"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700+/-70</w:t>
            </w:r>
          </w:p>
        </w:tc>
        <w:tc>
          <w:tcPr>
            <w:tcW w:w="1275" w:type="dxa"/>
            <w:shd w:val="clear" w:color="auto" w:fill="auto"/>
          </w:tcPr>
          <w:p w14:paraId="249F145E"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послуга</w:t>
            </w:r>
          </w:p>
        </w:tc>
        <w:tc>
          <w:tcPr>
            <w:tcW w:w="1134" w:type="dxa"/>
            <w:shd w:val="clear" w:color="auto" w:fill="auto"/>
          </w:tcPr>
          <w:p w14:paraId="05DD120C"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1</w:t>
            </w:r>
          </w:p>
        </w:tc>
      </w:tr>
      <w:tr w:rsidR="001B2E9C" w:rsidRPr="00E63007" w14:paraId="7CAD1BD9" w14:textId="77777777" w:rsidTr="00CC2321">
        <w:tc>
          <w:tcPr>
            <w:tcW w:w="596" w:type="dxa"/>
            <w:shd w:val="clear" w:color="auto" w:fill="auto"/>
          </w:tcPr>
          <w:p w14:paraId="580DC70C" w14:textId="77777777" w:rsidR="001B2E9C" w:rsidRPr="00E63007" w:rsidRDefault="001B2E9C" w:rsidP="001B2E9C">
            <w:pPr>
              <w:widowControl w:val="0"/>
              <w:tabs>
                <w:tab w:val="left" w:pos="321"/>
              </w:tabs>
              <w:autoSpaceDE w:val="0"/>
              <w:autoSpaceDN w:val="0"/>
              <w:adjustRightInd w:val="0"/>
              <w:spacing w:after="0" w:line="240" w:lineRule="auto"/>
              <w:rPr>
                <w:rFonts w:ascii="Times New Roman" w:eastAsia="Calibri" w:hAnsi="Times New Roman"/>
                <w:sz w:val="24"/>
                <w:szCs w:val="24"/>
                <w:lang w:eastAsia="en-US"/>
              </w:rPr>
            </w:pPr>
            <w:r w:rsidRPr="00E63007">
              <w:rPr>
                <w:rFonts w:ascii="Times New Roman" w:eastAsia="Calibri" w:hAnsi="Times New Roman"/>
                <w:sz w:val="24"/>
                <w:szCs w:val="24"/>
                <w:lang w:eastAsia="en-US"/>
              </w:rPr>
              <w:t>150</w:t>
            </w:r>
          </w:p>
        </w:tc>
        <w:tc>
          <w:tcPr>
            <w:tcW w:w="1843" w:type="dxa"/>
            <w:shd w:val="clear" w:color="auto" w:fill="auto"/>
          </w:tcPr>
          <w:p w14:paraId="2399FBB1"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Флуориметр QFX</w:t>
            </w:r>
          </w:p>
        </w:tc>
        <w:tc>
          <w:tcPr>
            <w:tcW w:w="4678" w:type="dxa"/>
          </w:tcPr>
          <w:p w14:paraId="65597117"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Діапазон вимірювання рівня флюоресценції 0,5 пг/мкл- 37500 нг/мкл</w:t>
            </w:r>
          </w:p>
          <w:p w14:paraId="33547D9C"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0,01 пг/мкл </w:t>
            </w:r>
          </w:p>
          <w:p w14:paraId="4B63A5FC"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250 пг/мкл</w:t>
            </w:r>
          </w:p>
        </w:tc>
        <w:tc>
          <w:tcPr>
            <w:tcW w:w="1275" w:type="dxa"/>
            <w:shd w:val="clear" w:color="auto" w:fill="auto"/>
          </w:tcPr>
          <w:p w14:paraId="48E385FE"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послуга</w:t>
            </w:r>
          </w:p>
        </w:tc>
        <w:tc>
          <w:tcPr>
            <w:tcW w:w="1134" w:type="dxa"/>
            <w:shd w:val="clear" w:color="auto" w:fill="auto"/>
          </w:tcPr>
          <w:p w14:paraId="5B984C1F"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1</w:t>
            </w:r>
          </w:p>
        </w:tc>
      </w:tr>
      <w:tr w:rsidR="001B2E9C" w:rsidRPr="00E63007" w14:paraId="11ACD840" w14:textId="77777777" w:rsidTr="00CC2321">
        <w:tc>
          <w:tcPr>
            <w:tcW w:w="596" w:type="dxa"/>
            <w:shd w:val="clear" w:color="auto" w:fill="auto"/>
          </w:tcPr>
          <w:p w14:paraId="181244D4" w14:textId="77777777" w:rsidR="001B2E9C" w:rsidRPr="00E63007" w:rsidRDefault="001B2E9C" w:rsidP="001B2E9C">
            <w:pPr>
              <w:widowControl w:val="0"/>
              <w:tabs>
                <w:tab w:val="left" w:pos="321"/>
              </w:tabs>
              <w:autoSpaceDE w:val="0"/>
              <w:autoSpaceDN w:val="0"/>
              <w:adjustRightInd w:val="0"/>
              <w:spacing w:after="0" w:line="240" w:lineRule="auto"/>
              <w:rPr>
                <w:rFonts w:ascii="Times New Roman" w:eastAsia="Calibri" w:hAnsi="Times New Roman"/>
                <w:sz w:val="24"/>
                <w:szCs w:val="24"/>
                <w:lang w:eastAsia="en-US"/>
              </w:rPr>
            </w:pPr>
            <w:r w:rsidRPr="00E63007">
              <w:rPr>
                <w:rFonts w:ascii="Times New Roman" w:eastAsia="Calibri" w:hAnsi="Times New Roman"/>
                <w:sz w:val="24"/>
                <w:szCs w:val="24"/>
                <w:lang w:eastAsia="en-US"/>
              </w:rPr>
              <w:t>151</w:t>
            </w:r>
          </w:p>
        </w:tc>
        <w:tc>
          <w:tcPr>
            <w:tcW w:w="1843" w:type="dxa"/>
            <w:shd w:val="clear" w:color="auto" w:fill="auto"/>
          </w:tcPr>
          <w:p w14:paraId="0FE72933"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Денситометр Densimat</w:t>
            </w:r>
          </w:p>
        </w:tc>
        <w:tc>
          <w:tcPr>
            <w:tcW w:w="4678" w:type="dxa"/>
          </w:tcPr>
          <w:p w14:paraId="32243523"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0,5-7,5 McF</w:t>
            </w:r>
          </w:p>
          <w:p w14:paraId="32174E9E"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Δ= +0,1 McF;</w:t>
            </w:r>
          </w:p>
          <w:p w14:paraId="432FC124"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0,5 McF (U-0,06)</w:t>
            </w:r>
          </w:p>
          <w:p w14:paraId="1A114F55"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1,00 McF (U-0,07)</w:t>
            </w:r>
          </w:p>
          <w:p w14:paraId="251D2DC6"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2,00 McF (U-0,07)</w:t>
            </w:r>
          </w:p>
          <w:p w14:paraId="6B71B9C0"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lastRenderedPageBreak/>
              <w:t xml:space="preserve">5,00 McF (U-0,07) </w:t>
            </w:r>
          </w:p>
          <w:p w14:paraId="04EFFD21"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10,00 McF (U-0,08</w:t>
            </w:r>
          </w:p>
        </w:tc>
        <w:tc>
          <w:tcPr>
            <w:tcW w:w="1275" w:type="dxa"/>
            <w:shd w:val="clear" w:color="auto" w:fill="auto"/>
          </w:tcPr>
          <w:p w14:paraId="05CE9091"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lastRenderedPageBreak/>
              <w:t>послуга</w:t>
            </w:r>
          </w:p>
        </w:tc>
        <w:tc>
          <w:tcPr>
            <w:tcW w:w="1134" w:type="dxa"/>
            <w:shd w:val="clear" w:color="auto" w:fill="auto"/>
          </w:tcPr>
          <w:p w14:paraId="608CB948"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1</w:t>
            </w:r>
          </w:p>
        </w:tc>
      </w:tr>
      <w:tr w:rsidR="001B2E9C" w:rsidRPr="00E63007" w14:paraId="2375B226" w14:textId="77777777" w:rsidTr="00CC2321">
        <w:tc>
          <w:tcPr>
            <w:tcW w:w="596" w:type="dxa"/>
            <w:shd w:val="clear" w:color="auto" w:fill="auto"/>
          </w:tcPr>
          <w:p w14:paraId="2EF0C19A" w14:textId="77777777" w:rsidR="001B2E9C" w:rsidRPr="00E63007" w:rsidRDefault="001B2E9C" w:rsidP="001B2E9C">
            <w:pPr>
              <w:widowControl w:val="0"/>
              <w:tabs>
                <w:tab w:val="left" w:pos="321"/>
              </w:tabs>
              <w:autoSpaceDE w:val="0"/>
              <w:autoSpaceDN w:val="0"/>
              <w:adjustRightInd w:val="0"/>
              <w:spacing w:after="0" w:line="240" w:lineRule="auto"/>
              <w:rPr>
                <w:rFonts w:ascii="Times New Roman" w:eastAsia="Calibri" w:hAnsi="Times New Roman"/>
                <w:sz w:val="24"/>
                <w:szCs w:val="24"/>
                <w:lang w:eastAsia="en-US"/>
              </w:rPr>
            </w:pPr>
            <w:r w:rsidRPr="00E63007">
              <w:rPr>
                <w:rFonts w:ascii="Times New Roman" w:eastAsia="Calibri" w:hAnsi="Times New Roman"/>
                <w:sz w:val="24"/>
                <w:szCs w:val="24"/>
                <w:lang w:eastAsia="en-US"/>
              </w:rPr>
              <w:t>152</w:t>
            </w:r>
          </w:p>
        </w:tc>
        <w:tc>
          <w:tcPr>
            <w:tcW w:w="1843" w:type="dxa"/>
            <w:shd w:val="clear" w:color="auto" w:fill="auto"/>
          </w:tcPr>
          <w:p w14:paraId="65400D2E"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Денситометр DensiCHEK</w:t>
            </w:r>
          </w:p>
        </w:tc>
        <w:tc>
          <w:tcPr>
            <w:tcW w:w="4678" w:type="dxa"/>
          </w:tcPr>
          <w:p w14:paraId="65468E8D"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0,0- 4,0 McF</w:t>
            </w:r>
          </w:p>
          <w:p w14:paraId="5ED7A631"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0,5 McF (U-0,06)</w:t>
            </w:r>
          </w:p>
          <w:p w14:paraId="120F8004"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1,00 McF (U-0,07)</w:t>
            </w:r>
          </w:p>
          <w:p w14:paraId="77AEE79A"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2,00 McF (U-0,07)</w:t>
            </w:r>
          </w:p>
          <w:p w14:paraId="0BF7EA19"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4,00 McF (U-0,07)</w:t>
            </w:r>
          </w:p>
        </w:tc>
        <w:tc>
          <w:tcPr>
            <w:tcW w:w="1275" w:type="dxa"/>
            <w:shd w:val="clear" w:color="auto" w:fill="auto"/>
          </w:tcPr>
          <w:p w14:paraId="40DC6AF8"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послуга</w:t>
            </w:r>
          </w:p>
        </w:tc>
        <w:tc>
          <w:tcPr>
            <w:tcW w:w="1134" w:type="dxa"/>
            <w:shd w:val="clear" w:color="auto" w:fill="auto"/>
          </w:tcPr>
          <w:p w14:paraId="6300742C"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1</w:t>
            </w:r>
          </w:p>
        </w:tc>
      </w:tr>
      <w:tr w:rsidR="001B2E9C" w:rsidRPr="00E63007" w14:paraId="1C17C105" w14:textId="77777777" w:rsidTr="00CC2321">
        <w:tc>
          <w:tcPr>
            <w:tcW w:w="596" w:type="dxa"/>
            <w:shd w:val="clear" w:color="auto" w:fill="auto"/>
          </w:tcPr>
          <w:p w14:paraId="75402070" w14:textId="77777777" w:rsidR="001B2E9C" w:rsidRPr="00E63007" w:rsidRDefault="001B2E9C" w:rsidP="001B2E9C">
            <w:pPr>
              <w:widowControl w:val="0"/>
              <w:tabs>
                <w:tab w:val="left" w:pos="321"/>
              </w:tabs>
              <w:autoSpaceDE w:val="0"/>
              <w:autoSpaceDN w:val="0"/>
              <w:adjustRightInd w:val="0"/>
              <w:spacing w:after="0" w:line="240" w:lineRule="auto"/>
              <w:rPr>
                <w:rFonts w:ascii="Times New Roman" w:eastAsia="Calibri" w:hAnsi="Times New Roman"/>
                <w:sz w:val="24"/>
                <w:szCs w:val="24"/>
                <w:lang w:eastAsia="en-US"/>
              </w:rPr>
            </w:pPr>
            <w:r w:rsidRPr="00E63007">
              <w:rPr>
                <w:rFonts w:ascii="Times New Roman" w:eastAsia="Calibri" w:hAnsi="Times New Roman"/>
                <w:sz w:val="24"/>
                <w:szCs w:val="24"/>
                <w:lang w:eastAsia="en-US"/>
              </w:rPr>
              <w:t>153</w:t>
            </w:r>
          </w:p>
        </w:tc>
        <w:tc>
          <w:tcPr>
            <w:tcW w:w="1843" w:type="dxa"/>
            <w:shd w:val="clear" w:color="auto" w:fill="auto"/>
          </w:tcPr>
          <w:p w14:paraId="38295137"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Денситометр DEN-1 з адаптером А16</w:t>
            </w:r>
          </w:p>
        </w:tc>
        <w:tc>
          <w:tcPr>
            <w:tcW w:w="4678" w:type="dxa"/>
          </w:tcPr>
          <w:p w14:paraId="241D6D72"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0,0-6,0 McF</w:t>
            </w:r>
          </w:p>
          <w:p w14:paraId="17FC6650"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Δ= + 3 %</w:t>
            </w:r>
          </w:p>
        </w:tc>
        <w:tc>
          <w:tcPr>
            <w:tcW w:w="1275" w:type="dxa"/>
            <w:shd w:val="clear" w:color="auto" w:fill="auto"/>
          </w:tcPr>
          <w:p w14:paraId="48EDD1DF"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послуга</w:t>
            </w:r>
          </w:p>
        </w:tc>
        <w:tc>
          <w:tcPr>
            <w:tcW w:w="1134" w:type="dxa"/>
            <w:shd w:val="clear" w:color="auto" w:fill="auto"/>
          </w:tcPr>
          <w:p w14:paraId="66992470"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1</w:t>
            </w:r>
          </w:p>
        </w:tc>
      </w:tr>
      <w:tr w:rsidR="001B2E9C" w:rsidRPr="00E63007" w14:paraId="04E31459" w14:textId="77777777" w:rsidTr="00CC2321">
        <w:tc>
          <w:tcPr>
            <w:tcW w:w="596" w:type="dxa"/>
            <w:shd w:val="clear" w:color="auto" w:fill="auto"/>
          </w:tcPr>
          <w:p w14:paraId="5654989C" w14:textId="77777777" w:rsidR="001B2E9C" w:rsidRPr="00E63007" w:rsidRDefault="001B2E9C" w:rsidP="001B2E9C">
            <w:pPr>
              <w:widowControl w:val="0"/>
              <w:tabs>
                <w:tab w:val="left" w:pos="321"/>
              </w:tabs>
              <w:autoSpaceDE w:val="0"/>
              <w:autoSpaceDN w:val="0"/>
              <w:adjustRightInd w:val="0"/>
              <w:spacing w:after="0" w:line="240" w:lineRule="auto"/>
              <w:rPr>
                <w:rFonts w:ascii="Times New Roman" w:eastAsia="Calibri" w:hAnsi="Times New Roman"/>
                <w:sz w:val="24"/>
                <w:szCs w:val="24"/>
                <w:lang w:eastAsia="en-US"/>
              </w:rPr>
            </w:pPr>
            <w:r w:rsidRPr="00E63007">
              <w:rPr>
                <w:rFonts w:ascii="Times New Roman" w:eastAsia="Calibri" w:hAnsi="Times New Roman"/>
                <w:sz w:val="24"/>
                <w:szCs w:val="24"/>
                <w:lang w:eastAsia="en-US"/>
              </w:rPr>
              <w:t>154</w:t>
            </w:r>
          </w:p>
        </w:tc>
        <w:tc>
          <w:tcPr>
            <w:tcW w:w="1843" w:type="dxa"/>
            <w:shd w:val="clear" w:color="auto" w:fill="auto"/>
          </w:tcPr>
          <w:p w14:paraId="066F7091"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Денситометр DEN-1, Biosan</w:t>
            </w:r>
          </w:p>
        </w:tc>
        <w:tc>
          <w:tcPr>
            <w:tcW w:w="4678" w:type="dxa"/>
          </w:tcPr>
          <w:p w14:paraId="7C3E209F"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0.3-15.0 McF</w:t>
            </w:r>
          </w:p>
          <w:p w14:paraId="76766B92"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0.5 McF Δ ±0.1</w:t>
            </w:r>
          </w:p>
          <w:p w14:paraId="3809AAF6"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3.0 McF Δ ±0.1</w:t>
            </w:r>
          </w:p>
          <w:p w14:paraId="65F080FF"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6.0 McF Δ ±0.2</w:t>
            </w:r>
          </w:p>
          <w:p w14:paraId="5691AA7A"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7.5 McF Δ ±0.2</w:t>
            </w:r>
          </w:p>
        </w:tc>
        <w:tc>
          <w:tcPr>
            <w:tcW w:w="1275" w:type="dxa"/>
            <w:shd w:val="clear" w:color="auto" w:fill="auto"/>
          </w:tcPr>
          <w:p w14:paraId="2D45DD1E"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послуга</w:t>
            </w:r>
          </w:p>
        </w:tc>
        <w:tc>
          <w:tcPr>
            <w:tcW w:w="1134" w:type="dxa"/>
            <w:shd w:val="clear" w:color="auto" w:fill="auto"/>
          </w:tcPr>
          <w:p w14:paraId="6C4096B8"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1</w:t>
            </w:r>
          </w:p>
        </w:tc>
      </w:tr>
      <w:tr w:rsidR="001B2E9C" w:rsidRPr="00E63007" w14:paraId="55C7B21F" w14:textId="77777777" w:rsidTr="00CC2321">
        <w:tc>
          <w:tcPr>
            <w:tcW w:w="596" w:type="dxa"/>
            <w:shd w:val="clear" w:color="auto" w:fill="auto"/>
          </w:tcPr>
          <w:p w14:paraId="1690456B" w14:textId="77777777" w:rsidR="001B2E9C" w:rsidRPr="00E63007" w:rsidRDefault="001B2E9C" w:rsidP="001B2E9C">
            <w:pPr>
              <w:widowControl w:val="0"/>
              <w:tabs>
                <w:tab w:val="left" w:pos="321"/>
              </w:tabs>
              <w:autoSpaceDE w:val="0"/>
              <w:autoSpaceDN w:val="0"/>
              <w:adjustRightInd w:val="0"/>
              <w:spacing w:after="0" w:line="240" w:lineRule="auto"/>
              <w:rPr>
                <w:rFonts w:ascii="Times New Roman" w:eastAsia="Calibri" w:hAnsi="Times New Roman"/>
                <w:sz w:val="24"/>
                <w:szCs w:val="24"/>
                <w:lang w:eastAsia="en-US"/>
              </w:rPr>
            </w:pPr>
            <w:r w:rsidRPr="00E63007">
              <w:rPr>
                <w:rFonts w:ascii="Times New Roman" w:eastAsia="Calibri" w:hAnsi="Times New Roman"/>
                <w:sz w:val="24"/>
                <w:szCs w:val="24"/>
                <w:lang w:eastAsia="en-US"/>
              </w:rPr>
              <w:t>155</w:t>
            </w:r>
          </w:p>
        </w:tc>
        <w:tc>
          <w:tcPr>
            <w:tcW w:w="1843" w:type="dxa"/>
            <w:shd w:val="clear" w:color="auto" w:fill="auto"/>
          </w:tcPr>
          <w:p w14:paraId="37C3DE5B"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Мікроцентрифуга Mini Spin plus</w:t>
            </w:r>
          </w:p>
        </w:tc>
        <w:tc>
          <w:tcPr>
            <w:tcW w:w="4678" w:type="dxa"/>
          </w:tcPr>
          <w:p w14:paraId="703623A5"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8000,0 частота об/хв- </w:t>
            </w:r>
          </w:p>
          <w:p w14:paraId="680261EE"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(U- 5,1 об/хв)</w:t>
            </w:r>
          </w:p>
          <w:p w14:paraId="3E73E45E"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10000,0 частота об/хв- (U- 12,0 об/хв)</w:t>
            </w:r>
          </w:p>
          <w:p w14:paraId="7F0CBC1E"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13500,0 частота об/хв- (U- 18,0 об/хв)</w:t>
            </w:r>
          </w:p>
        </w:tc>
        <w:tc>
          <w:tcPr>
            <w:tcW w:w="1275" w:type="dxa"/>
            <w:shd w:val="clear" w:color="auto" w:fill="auto"/>
          </w:tcPr>
          <w:p w14:paraId="2699C02A"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послуга</w:t>
            </w:r>
          </w:p>
        </w:tc>
        <w:tc>
          <w:tcPr>
            <w:tcW w:w="1134" w:type="dxa"/>
            <w:shd w:val="clear" w:color="auto" w:fill="auto"/>
          </w:tcPr>
          <w:p w14:paraId="736DC912"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2</w:t>
            </w:r>
          </w:p>
        </w:tc>
      </w:tr>
      <w:tr w:rsidR="001B2E9C" w:rsidRPr="00E63007" w14:paraId="23845015" w14:textId="77777777" w:rsidTr="00CC2321">
        <w:tc>
          <w:tcPr>
            <w:tcW w:w="596" w:type="dxa"/>
            <w:shd w:val="clear" w:color="auto" w:fill="auto"/>
          </w:tcPr>
          <w:p w14:paraId="69092F64" w14:textId="77777777" w:rsidR="001B2E9C" w:rsidRPr="00E63007" w:rsidRDefault="001B2E9C" w:rsidP="001B2E9C">
            <w:pPr>
              <w:widowControl w:val="0"/>
              <w:tabs>
                <w:tab w:val="left" w:pos="321"/>
              </w:tabs>
              <w:autoSpaceDE w:val="0"/>
              <w:autoSpaceDN w:val="0"/>
              <w:adjustRightInd w:val="0"/>
              <w:spacing w:after="0" w:line="240" w:lineRule="auto"/>
              <w:rPr>
                <w:rFonts w:ascii="Times New Roman" w:eastAsia="Calibri" w:hAnsi="Times New Roman"/>
                <w:sz w:val="24"/>
                <w:szCs w:val="24"/>
                <w:lang w:eastAsia="en-US"/>
              </w:rPr>
            </w:pPr>
            <w:r w:rsidRPr="00E63007">
              <w:rPr>
                <w:rFonts w:ascii="Times New Roman" w:eastAsia="Calibri" w:hAnsi="Times New Roman"/>
                <w:sz w:val="24"/>
                <w:szCs w:val="24"/>
                <w:lang w:eastAsia="en-US"/>
              </w:rPr>
              <w:t>156</w:t>
            </w:r>
          </w:p>
        </w:tc>
        <w:tc>
          <w:tcPr>
            <w:tcW w:w="1843" w:type="dxa"/>
            <w:shd w:val="clear" w:color="auto" w:fill="auto"/>
          </w:tcPr>
          <w:p w14:paraId="206C1142"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Центрифуга </w:t>
            </w:r>
          </w:p>
          <w:p w14:paraId="6CDEC31A"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ЕВА 20</w:t>
            </w:r>
          </w:p>
        </w:tc>
        <w:tc>
          <w:tcPr>
            <w:tcW w:w="4678" w:type="dxa"/>
          </w:tcPr>
          <w:p w14:paraId="38EFAA24"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6000,0 частота об/хв- </w:t>
            </w:r>
          </w:p>
          <w:p w14:paraId="5D5EFDEB"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(U- 5,3 об/хв)</w:t>
            </w:r>
          </w:p>
        </w:tc>
        <w:tc>
          <w:tcPr>
            <w:tcW w:w="1275" w:type="dxa"/>
            <w:shd w:val="clear" w:color="auto" w:fill="auto"/>
          </w:tcPr>
          <w:p w14:paraId="20400E38"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послуга</w:t>
            </w:r>
          </w:p>
        </w:tc>
        <w:tc>
          <w:tcPr>
            <w:tcW w:w="1134" w:type="dxa"/>
            <w:shd w:val="clear" w:color="auto" w:fill="auto"/>
          </w:tcPr>
          <w:p w14:paraId="546E38C2"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1</w:t>
            </w:r>
          </w:p>
        </w:tc>
      </w:tr>
      <w:tr w:rsidR="001B2E9C" w:rsidRPr="00E63007" w14:paraId="210E5C68" w14:textId="77777777" w:rsidTr="00CC2321">
        <w:tc>
          <w:tcPr>
            <w:tcW w:w="596" w:type="dxa"/>
            <w:shd w:val="clear" w:color="auto" w:fill="auto"/>
          </w:tcPr>
          <w:p w14:paraId="2600F4CC" w14:textId="77777777" w:rsidR="001B2E9C" w:rsidRPr="00E63007" w:rsidRDefault="001B2E9C" w:rsidP="001B2E9C">
            <w:pPr>
              <w:widowControl w:val="0"/>
              <w:tabs>
                <w:tab w:val="left" w:pos="321"/>
              </w:tabs>
              <w:autoSpaceDE w:val="0"/>
              <w:autoSpaceDN w:val="0"/>
              <w:adjustRightInd w:val="0"/>
              <w:spacing w:after="0" w:line="240" w:lineRule="auto"/>
              <w:rPr>
                <w:rFonts w:ascii="Times New Roman" w:eastAsia="Calibri" w:hAnsi="Times New Roman"/>
                <w:sz w:val="24"/>
                <w:szCs w:val="24"/>
                <w:lang w:eastAsia="en-US"/>
              </w:rPr>
            </w:pPr>
            <w:r w:rsidRPr="00E63007">
              <w:rPr>
                <w:rFonts w:ascii="Times New Roman" w:eastAsia="Calibri" w:hAnsi="Times New Roman"/>
                <w:sz w:val="24"/>
                <w:szCs w:val="24"/>
                <w:lang w:eastAsia="en-US"/>
              </w:rPr>
              <w:t>157</w:t>
            </w:r>
          </w:p>
        </w:tc>
        <w:tc>
          <w:tcPr>
            <w:tcW w:w="1843" w:type="dxa"/>
            <w:shd w:val="clear" w:color="auto" w:fill="auto"/>
          </w:tcPr>
          <w:p w14:paraId="0DBBEE4F"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Термоміксер Thermomixer comfort Eppendorf</w:t>
            </w:r>
          </w:p>
        </w:tc>
        <w:tc>
          <w:tcPr>
            <w:tcW w:w="4678" w:type="dxa"/>
          </w:tcPr>
          <w:p w14:paraId="7DB20903"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Діапазон t від +4 °С до +99 °С</w:t>
            </w:r>
          </w:p>
        </w:tc>
        <w:tc>
          <w:tcPr>
            <w:tcW w:w="1275" w:type="dxa"/>
            <w:shd w:val="clear" w:color="auto" w:fill="auto"/>
          </w:tcPr>
          <w:p w14:paraId="3210C0C3"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послуга</w:t>
            </w:r>
          </w:p>
        </w:tc>
        <w:tc>
          <w:tcPr>
            <w:tcW w:w="1134" w:type="dxa"/>
            <w:shd w:val="clear" w:color="auto" w:fill="auto"/>
          </w:tcPr>
          <w:p w14:paraId="47BFB84E"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3</w:t>
            </w:r>
          </w:p>
        </w:tc>
      </w:tr>
      <w:tr w:rsidR="001B2E9C" w:rsidRPr="00E63007" w14:paraId="6E2262D2" w14:textId="77777777" w:rsidTr="00CC2321">
        <w:tc>
          <w:tcPr>
            <w:tcW w:w="596" w:type="dxa"/>
            <w:shd w:val="clear" w:color="auto" w:fill="auto"/>
          </w:tcPr>
          <w:p w14:paraId="3EFBD3FA" w14:textId="77777777" w:rsidR="001B2E9C" w:rsidRPr="00E63007" w:rsidRDefault="001B2E9C" w:rsidP="001B2E9C">
            <w:pPr>
              <w:widowControl w:val="0"/>
              <w:tabs>
                <w:tab w:val="left" w:pos="321"/>
              </w:tabs>
              <w:autoSpaceDE w:val="0"/>
              <w:autoSpaceDN w:val="0"/>
              <w:adjustRightInd w:val="0"/>
              <w:spacing w:after="0" w:line="240" w:lineRule="auto"/>
              <w:rPr>
                <w:rFonts w:ascii="Times New Roman" w:eastAsia="Calibri" w:hAnsi="Times New Roman"/>
                <w:sz w:val="24"/>
                <w:szCs w:val="24"/>
                <w:lang w:eastAsia="en-US"/>
              </w:rPr>
            </w:pPr>
            <w:r w:rsidRPr="00E63007">
              <w:rPr>
                <w:rFonts w:ascii="Times New Roman" w:eastAsia="Calibri" w:hAnsi="Times New Roman"/>
                <w:sz w:val="24"/>
                <w:szCs w:val="24"/>
                <w:lang w:eastAsia="en-US"/>
              </w:rPr>
              <w:t>158</w:t>
            </w:r>
          </w:p>
        </w:tc>
        <w:tc>
          <w:tcPr>
            <w:tcW w:w="1843" w:type="dxa"/>
            <w:shd w:val="clear" w:color="auto" w:fill="auto"/>
          </w:tcPr>
          <w:p w14:paraId="5E0001A0"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Центрифуга настільна з  ротором Eppendorf EPPE AG 5702</w:t>
            </w:r>
          </w:p>
        </w:tc>
        <w:tc>
          <w:tcPr>
            <w:tcW w:w="4678" w:type="dxa"/>
          </w:tcPr>
          <w:p w14:paraId="414B2EDE"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Швидкість обертання ротора 2800об/хв</w:t>
            </w:r>
          </w:p>
        </w:tc>
        <w:tc>
          <w:tcPr>
            <w:tcW w:w="1275" w:type="dxa"/>
            <w:shd w:val="clear" w:color="auto" w:fill="auto"/>
          </w:tcPr>
          <w:p w14:paraId="7C51C905"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послуга</w:t>
            </w:r>
          </w:p>
        </w:tc>
        <w:tc>
          <w:tcPr>
            <w:tcW w:w="1134" w:type="dxa"/>
            <w:shd w:val="clear" w:color="auto" w:fill="auto"/>
          </w:tcPr>
          <w:p w14:paraId="6899C4DE"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1</w:t>
            </w:r>
          </w:p>
        </w:tc>
      </w:tr>
      <w:tr w:rsidR="001B2E9C" w:rsidRPr="00E63007" w14:paraId="16D227FF" w14:textId="77777777" w:rsidTr="00CC2321">
        <w:tc>
          <w:tcPr>
            <w:tcW w:w="596" w:type="dxa"/>
            <w:shd w:val="clear" w:color="auto" w:fill="auto"/>
          </w:tcPr>
          <w:p w14:paraId="3835FAE4" w14:textId="77777777" w:rsidR="001B2E9C" w:rsidRPr="00E63007" w:rsidRDefault="001B2E9C" w:rsidP="001B2E9C">
            <w:pPr>
              <w:widowControl w:val="0"/>
              <w:tabs>
                <w:tab w:val="left" w:pos="321"/>
              </w:tabs>
              <w:autoSpaceDE w:val="0"/>
              <w:autoSpaceDN w:val="0"/>
              <w:adjustRightInd w:val="0"/>
              <w:spacing w:after="0" w:line="240" w:lineRule="auto"/>
              <w:rPr>
                <w:rFonts w:ascii="Times New Roman" w:eastAsia="Calibri" w:hAnsi="Times New Roman"/>
                <w:sz w:val="24"/>
                <w:szCs w:val="24"/>
                <w:lang w:eastAsia="en-US"/>
              </w:rPr>
            </w:pPr>
            <w:r w:rsidRPr="00E63007">
              <w:rPr>
                <w:rFonts w:ascii="Times New Roman" w:eastAsia="Calibri" w:hAnsi="Times New Roman"/>
                <w:sz w:val="24"/>
                <w:szCs w:val="24"/>
                <w:lang w:eastAsia="en-US"/>
              </w:rPr>
              <w:t>159</w:t>
            </w:r>
          </w:p>
        </w:tc>
        <w:tc>
          <w:tcPr>
            <w:tcW w:w="1843" w:type="dxa"/>
            <w:shd w:val="clear" w:color="auto" w:fill="auto"/>
          </w:tcPr>
          <w:p w14:paraId="09E6C630"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Центрифуга настільна з охолодженням та ротором Eppendorf EPPE 5415R</w:t>
            </w:r>
          </w:p>
        </w:tc>
        <w:tc>
          <w:tcPr>
            <w:tcW w:w="4678" w:type="dxa"/>
          </w:tcPr>
          <w:p w14:paraId="754DCC3E"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Швидкість обертання ротора 2800об/хв</w:t>
            </w:r>
          </w:p>
        </w:tc>
        <w:tc>
          <w:tcPr>
            <w:tcW w:w="1275" w:type="dxa"/>
            <w:shd w:val="clear" w:color="auto" w:fill="auto"/>
          </w:tcPr>
          <w:p w14:paraId="44A15831"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послуга</w:t>
            </w:r>
          </w:p>
        </w:tc>
        <w:tc>
          <w:tcPr>
            <w:tcW w:w="1134" w:type="dxa"/>
            <w:shd w:val="clear" w:color="auto" w:fill="auto"/>
          </w:tcPr>
          <w:p w14:paraId="7CC11867"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1</w:t>
            </w:r>
          </w:p>
        </w:tc>
      </w:tr>
      <w:tr w:rsidR="001B2E9C" w:rsidRPr="00E63007" w14:paraId="578CD78B" w14:textId="77777777" w:rsidTr="00CC2321">
        <w:tc>
          <w:tcPr>
            <w:tcW w:w="596" w:type="dxa"/>
            <w:shd w:val="clear" w:color="auto" w:fill="auto"/>
          </w:tcPr>
          <w:p w14:paraId="17552FCA" w14:textId="77777777" w:rsidR="001B2E9C" w:rsidRPr="00E63007" w:rsidRDefault="001B2E9C" w:rsidP="001B2E9C">
            <w:pPr>
              <w:widowControl w:val="0"/>
              <w:tabs>
                <w:tab w:val="left" w:pos="321"/>
              </w:tabs>
              <w:autoSpaceDE w:val="0"/>
              <w:autoSpaceDN w:val="0"/>
              <w:adjustRightInd w:val="0"/>
              <w:spacing w:after="0" w:line="240" w:lineRule="auto"/>
              <w:rPr>
                <w:rFonts w:ascii="Times New Roman" w:eastAsia="Calibri" w:hAnsi="Times New Roman"/>
                <w:sz w:val="24"/>
                <w:szCs w:val="24"/>
                <w:lang w:eastAsia="en-US"/>
              </w:rPr>
            </w:pPr>
            <w:r w:rsidRPr="00E63007">
              <w:rPr>
                <w:rFonts w:ascii="Times New Roman" w:eastAsia="Calibri" w:hAnsi="Times New Roman"/>
                <w:sz w:val="24"/>
                <w:szCs w:val="24"/>
                <w:lang w:eastAsia="en-US"/>
              </w:rPr>
              <w:t>160</w:t>
            </w:r>
          </w:p>
        </w:tc>
        <w:tc>
          <w:tcPr>
            <w:tcW w:w="1843" w:type="dxa"/>
            <w:shd w:val="clear" w:color="auto" w:fill="auto"/>
          </w:tcPr>
          <w:p w14:paraId="3A171D2B"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Центрифуга «Фуга / вортекс Комбіспін FVL-2400 N»</w:t>
            </w:r>
          </w:p>
        </w:tc>
        <w:tc>
          <w:tcPr>
            <w:tcW w:w="4678" w:type="dxa"/>
          </w:tcPr>
          <w:p w14:paraId="23C6CAB9"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Максимальна швидкість-4000об./хв, t-2 ˚С до+50 ˚С</w:t>
            </w:r>
          </w:p>
        </w:tc>
        <w:tc>
          <w:tcPr>
            <w:tcW w:w="1275" w:type="dxa"/>
            <w:shd w:val="clear" w:color="auto" w:fill="auto"/>
          </w:tcPr>
          <w:p w14:paraId="1C5BD55B"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послуга</w:t>
            </w:r>
          </w:p>
        </w:tc>
        <w:tc>
          <w:tcPr>
            <w:tcW w:w="1134" w:type="dxa"/>
            <w:shd w:val="clear" w:color="auto" w:fill="auto"/>
          </w:tcPr>
          <w:p w14:paraId="0A14B5BD"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1</w:t>
            </w:r>
          </w:p>
        </w:tc>
      </w:tr>
      <w:tr w:rsidR="001B2E9C" w:rsidRPr="00E63007" w14:paraId="3E4E4C7D" w14:textId="77777777" w:rsidTr="00CC2321">
        <w:tc>
          <w:tcPr>
            <w:tcW w:w="596" w:type="dxa"/>
            <w:shd w:val="clear" w:color="auto" w:fill="auto"/>
          </w:tcPr>
          <w:p w14:paraId="5135DF10" w14:textId="77777777" w:rsidR="001B2E9C" w:rsidRPr="00E63007" w:rsidRDefault="001B2E9C" w:rsidP="001B2E9C">
            <w:pPr>
              <w:widowControl w:val="0"/>
              <w:tabs>
                <w:tab w:val="left" w:pos="321"/>
              </w:tabs>
              <w:autoSpaceDE w:val="0"/>
              <w:autoSpaceDN w:val="0"/>
              <w:adjustRightInd w:val="0"/>
              <w:spacing w:after="0" w:line="240" w:lineRule="auto"/>
              <w:rPr>
                <w:rFonts w:ascii="Times New Roman" w:eastAsia="Calibri" w:hAnsi="Times New Roman"/>
                <w:sz w:val="24"/>
                <w:szCs w:val="24"/>
                <w:lang w:eastAsia="en-US"/>
              </w:rPr>
            </w:pPr>
            <w:r w:rsidRPr="00E63007">
              <w:rPr>
                <w:rFonts w:ascii="Times New Roman" w:eastAsia="Calibri" w:hAnsi="Times New Roman"/>
                <w:sz w:val="24"/>
                <w:szCs w:val="24"/>
                <w:lang w:eastAsia="en-US"/>
              </w:rPr>
              <w:t>161</w:t>
            </w:r>
          </w:p>
        </w:tc>
        <w:tc>
          <w:tcPr>
            <w:tcW w:w="1843" w:type="dxa"/>
            <w:shd w:val="clear" w:color="auto" w:fill="auto"/>
          </w:tcPr>
          <w:p w14:paraId="1ABB546A"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Міні-центрифуга FastGene , NIPPON Genetics  </w:t>
            </w:r>
          </w:p>
        </w:tc>
        <w:tc>
          <w:tcPr>
            <w:tcW w:w="4678" w:type="dxa"/>
          </w:tcPr>
          <w:p w14:paraId="1FA213B1"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Максимальна швидкість-4000об./хв, t-2 ˚С до+50 ˚С</w:t>
            </w:r>
          </w:p>
        </w:tc>
        <w:tc>
          <w:tcPr>
            <w:tcW w:w="1275" w:type="dxa"/>
            <w:shd w:val="clear" w:color="auto" w:fill="auto"/>
          </w:tcPr>
          <w:p w14:paraId="27DA3515"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послуга</w:t>
            </w:r>
          </w:p>
        </w:tc>
        <w:tc>
          <w:tcPr>
            <w:tcW w:w="1134" w:type="dxa"/>
            <w:shd w:val="clear" w:color="auto" w:fill="auto"/>
          </w:tcPr>
          <w:p w14:paraId="793340EA"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4</w:t>
            </w:r>
          </w:p>
        </w:tc>
      </w:tr>
      <w:tr w:rsidR="001B2E9C" w:rsidRPr="00E63007" w14:paraId="52678CCA" w14:textId="77777777" w:rsidTr="00CC2321">
        <w:tc>
          <w:tcPr>
            <w:tcW w:w="596" w:type="dxa"/>
            <w:shd w:val="clear" w:color="auto" w:fill="auto"/>
          </w:tcPr>
          <w:p w14:paraId="5CD93E6F" w14:textId="77777777" w:rsidR="001B2E9C" w:rsidRPr="00E63007" w:rsidRDefault="001B2E9C" w:rsidP="001B2E9C">
            <w:pPr>
              <w:widowControl w:val="0"/>
              <w:tabs>
                <w:tab w:val="left" w:pos="321"/>
              </w:tabs>
              <w:autoSpaceDE w:val="0"/>
              <w:autoSpaceDN w:val="0"/>
              <w:adjustRightInd w:val="0"/>
              <w:spacing w:after="0" w:line="240" w:lineRule="auto"/>
              <w:rPr>
                <w:rFonts w:ascii="Times New Roman" w:eastAsia="Calibri" w:hAnsi="Times New Roman"/>
                <w:sz w:val="24"/>
                <w:szCs w:val="24"/>
                <w:lang w:eastAsia="en-US"/>
              </w:rPr>
            </w:pPr>
            <w:r w:rsidRPr="00E63007">
              <w:rPr>
                <w:rFonts w:ascii="Times New Roman" w:eastAsia="Calibri" w:hAnsi="Times New Roman"/>
                <w:sz w:val="24"/>
                <w:szCs w:val="24"/>
                <w:lang w:eastAsia="en-US"/>
              </w:rPr>
              <w:t>162</w:t>
            </w:r>
          </w:p>
        </w:tc>
        <w:tc>
          <w:tcPr>
            <w:tcW w:w="1843" w:type="dxa"/>
            <w:shd w:val="clear" w:color="auto" w:fill="auto"/>
          </w:tcPr>
          <w:p w14:paraId="153D1F2A"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Центрифуга настільна Centra CL30R THERMO</w:t>
            </w:r>
          </w:p>
        </w:tc>
        <w:tc>
          <w:tcPr>
            <w:tcW w:w="4678" w:type="dxa"/>
          </w:tcPr>
          <w:p w14:paraId="64E144E1"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Максимальна швидкість-4100об./хв, t-9 ˚С до+40 ˚С</w:t>
            </w:r>
          </w:p>
        </w:tc>
        <w:tc>
          <w:tcPr>
            <w:tcW w:w="1275" w:type="dxa"/>
            <w:shd w:val="clear" w:color="auto" w:fill="auto"/>
          </w:tcPr>
          <w:p w14:paraId="311C558A"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послуга</w:t>
            </w:r>
          </w:p>
        </w:tc>
        <w:tc>
          <w:tcPr>
            <w:tcW w:w="1134" w:type="dxa"/>
            <w:shd w:val="clear" w:color="auto" w:fill="auto"/>
          </w:tcPr>
          <w:p w14:paraId="270A54E5"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1</w:t>
            </w:r>
          </w:p>
        </w:tc>
      </w:tr>
      <w:tr w:rsidR="001B2E9C" w:rsidRPr="00E63007" w14:paraId="7B8D037A" w14:textId="77777777" w:rsidTr="00CC2321">
        <w:tc>
          <w:tcPr>
            <w:tcW w:w="596" w:type="dxa"/>
            <w:shd w:val="clear" w:color="auto" w:fill="auto"/>
          </w:tcPr>
          <w:p w14:paraId="6990F2AE" w14:textId="77777777" w:rsidR="001B2E9C" w:rsidRPr="00E63007" w:rsidRDefault="001B2E9C" w:rsidP="001B2E9C">
            <w:pPr>
              <w:widowControl w:val="0"/>
              <w:tabs>
                <w:tab w:val="left" w:pos="321"/>
              </w:tabs>
              <w:autoSpaceDE w:val="0"/>
              <w:autoSpaceDN w:val="0"/>
              <w:adjustRightInd w:val="0"/>
              <w:spacing w:after="0" w:line="240" w:lineRule="auto"/>
              <w:rPr>
                <w:rFonts w:ascii="Times New Roman" w:eastAsia="Calibri" w:hAnsi="Times New Roman"/>
                <w:sz w:val="24"/>
                <w:szCs w:val="24"/>
                <w:lang w:eastAsia="en-US"/>
              </w:rPr>
            </w:pPr>
            <w:r w:rsidRPr="00E63007">
              <w:rPr>
                <w:rFonts w:ascii="Times New Roman" w:eastAsia="Calibri" w:hAnsi="Times New Roman"/>
                <w:sz w:val="24"/>
                <w:szCs w:val="24"/>
                <w:lang w:eastAsia="en-US"/>
              </w:rPr>
              <w:lastRenderedPageBreak/>
              <w:t>163</w:t>
            </w:r>
          </w:p>
        </w:tc>
        <w:tc>
          <w:tcPr>
            <w:tcW w:w="1843" w:type="dxa"/>
            <w:shd w:val="clear" w:color="auto" w:fill="auto"/>
          </w:tcPr>
          <w:p w14:paraId="78BADA1E"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Центрифуга  Eppendorf Mini Spin</w:t>
            </w:r>
          </w:p>
        </w:tc>
        <w:tc>
          <w:tcPr>
            <w:tcW w:w="4678" w:type="dxa"/>
          </w:tcPr>
          <w:p w14:paraId="334EBA18"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Максимальна швидкість-13400об./хв, t +2 ˚С до +40 ˚С</w:t>
            </w:r>
          </w:p>
        </w:tc>
        <w:tc>
          <w:tcPr>
            <w:tcW w:w="1275" w:type="dxa"/>
            <w:shd w:val="clear" w:color="auto" w:fill="auto"/>
          </w:tcPr>
          <w:p w14:paraId="6E45F4AC"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послуга</w:t>
            </w:r>
          </w:p>
        </w:tc>
        <w:tc>
          <w:tcPr>
            <w:tcW w:w="1134" w:type="dxa"/>
            <w:shd w:val="clear" w:color="auto" w:fill="auto"/>
          </w:tcPr>
          <w:p w14:paraId="0CC84F0B"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1</w:t>
            </w:r>
          </w:p>
        </w:tc>
      </w:tr>
      <w:tr w:rsidR="001B2E9C" w:rsidRPr="00E63007" w14:paraId="0C3C28F3" w14:textId="77777777" w:rsidTr="00CC2321">
        <w:tc>
          <w:tcPr>
            <w:tcW w:w="596" w:type="dxa"/>
            <w:shd w:val="clear" w:color="auto" w:fill="auto"/>
          </w:tcPr>
          <w:p w14:paraId="6BCB5F25" w14:textId="77777777" w:rsidR="001B2E9C" w:rsidRPr="00E63007" w:rsidRDefault="001B2E9C" w:rsidP="001B2E9C">
            <w:pPr>
              <w:widowControl w:val="0"/>
              <w:tabs>
                <w:tab w:val="left" w:pos="321"/>
              </w:tabs>
              <w:autoSpaceDE w:val="0"/>
              <w:autoSpaceDN w:val="0"/>
              <w:adjustRightInd w:val="0"/>
              <w:spacing w:after="0" w:line="240" w:lineRule="auto"/>
              <w:rPr>
                <w:rFonts w:ascii="Times New Roman" w:eastAsia="Calibri" w:hAnsi="Times New Roman"/>
                <w:sz w:val="24"/>
                <w:szCs w:val="24"/>
                <w:lang w:eastAsia="en-US"/>
              </w:rPr>
            </w:pPr>
            <w:r w:rsidRPr="00E63007">
              <w:rPr>
                <w:rFonts w:ascii="Times New Roman" w:eastAsia="Calibri" w:hAnsi="Times New Roman"/>
                <w:sz w:val="24"/>
                <w:szCs w:val="24"/>
                <w:lang w:eastAsia="en-US"/>
              </w:rPr>
              <w:t>164</w:t>
            </w:r>
          </w:p>
        </w:tc>
        <w:tc>
          <w:tcPr>
            <w:tcW w:w="1843" w:type="dxa"/>
            <w:shd w:val="clear" w:color="auto" w:fill="auto"/>
          </w:tcPr>
          <w:p w14:paraId="740E0A25"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Vortex GENIE-2 G560E</w:t>
            </w:r>
          </w:p>
        </w:tc>
        <w:tc>
          <w:tcPr>
            <w:tcW w:w="4678" w:type="dxa"/>
          </w:tcPr>
          <w:p w14:paraId="59A82972" w14:textId="77777777" w:rsidR="001B2E9C" w:rsidRPr="00E63007" w:rsidRDefault="001B2E9C" w:rsidP="001B2E9C">
            <w:pPr>
              <w:suppressAutoHyphens/>
              <w:spacing w:after="0" w:line="259" w:lineRule="auto"/>
              <w:jc w:val="center"/>
              <w:rPr>
                <w:rFonts w:ascii="Times New Roman" w:eastAsia="Calibri" w:hAnsi="Times New Roman"/>
                <w:sz w:val="24"/>
                <w:szCs w:val="24"/>
                <w:highlight w:val="yellow"/>
                <w:lang w:eastAsia="en-US"/>
              </w:rPr>
            </w:pPr>
            <w:r w:rsidRPr="00E63007">
              <w:rPr>
                <w:rFonts w:ascii="Times New Roman" w:eastAsia="Calibri" w:hAnsi="Times New Roman"/>
                <w:sz w:val="24"/>
                <w:szCs w:val="24"/>
                <w:lang w:eastAsia="en-US"/>
              </w:rPr>
              <w:t>500 – 2500 об/хв</w:t>
            </w:r>
          </w:p>
          <w:p w14:paraId="234AEBEF"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t 0 ˚С до +38 ˚С</w:t>
            </w:r>
          </w:p>
        </w:tc>
        <w:tc>
          <w:tcPr>
            <w:tcW w:w="1275" w:type="dxa"/>
            <w:shd w:val="clear" w:color="auto" w:fill="auto"/>
          </w:tcPr>
          <w:p w14:paraId="0C49EA6C"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послуга</w:t>
            </w:r>
          </w:p>
        </w:tc>
        <w:tc>
          <w:tcPr>
            <w:tcW w:w="1134" w:type="dxa"/>
            <w:shd w:val="clear" w:color="auto" w:fill="auto"/>
          </w:tcPr>
          <w:p w14:paraId="0AB2E65D"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1</w:t>
            </w:r>
          </w:p>
        </w:tc>
      </w:tr>
      <w:tr w:rsidR="001B2E9C" w:rsidRPr="00E63007" w14:paraId="6A22970C" w14:textId="77777777" w:rsidTr="00CC2321">
        <w:tc>
          <w:tcPr>
            <w:tcW w:w="596" w:type="dxa"/>
            <w:shd w:val="clear" w:color="auto" w:fill="auto"/>
          </w:tcPr>
          <w:p w14:paraId="7AFB975D" w14:textId="77777777" w:rsidR="001B2E9C" w:rsidRPr="00E63007" w:rsidRDefault="001B2E9C" w:rsidP="001B2E9C">
            <w:pPr>
              <w:widowControl w:val="0"/>
              <w:tabs>
                <w:tab w:val="left" w:pos="321"/>
              </w:tabs>
              <w:autoSpaceDE w:val="0"/>
              <w:autoSpaceDN w:val="0"/>
              <w:adjustRightInd w:val="0"/>
              <w:spacing w:after="0" w:line="240" w:lineRule="auto"/>
              <w:rPr>
                <w:rFonts w:ascii="Times New Roman" w:eastAsia="Calibri" w:hAnsi="Times New Roman"/>
                <w:sz w:val="24"/>
                <w:szCs w:val="24"/>
                <w:lang w:eastAsia="en-US"/>
              </w:rPr>
            </w:pPr>
            <w:r w:rsidRPr="00E63007">
              <w:rPr>
                <w:rFonts w:ascii="Times New Roman" w:eastAsia="Calibri" w:hAnsi="Times New Roman"/>
                <w:sz w:val="24"/>
                <w:szCs w:val="24"/>
                <w:lang w:eastAsia="en-US"/>
              </w:rPr>
              <w:t>165</w:t>
            </w:r>
          </w:p>
        </w:tc>
        <w:tc>
          <w:tcPr>
            <w:tcW w:w="1843" w:type="dxa"/>
            <w:shd w:val="clear" w:color="auto" w:fill="auto"/>
          </w:tcPr>
          <w:p w14:paraId="20EAC79E"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Орбітальний шейкер PSU-10i Biosan</w:t>
            </w:r>
          </w:p>
        </w:tc>
        <w:tc>
          <w:tcPr>
            <w:tcW w:w="4678" w:type="dxa"/>
          </w:tcPr>
          <w:p w14:paraId="69F8C38D"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50 - 450* об/хв (крок 10 об/хв)</w:t>
            </w:r>
          </w:p>
        </w:tc>
        <w:tc>
          <w:tcPr>
            <w:tcW w:w="1275" w:type="dxa"/>
            <w:shd w:val="clear" w:color="auto" w:fill="auto"/>
          </w:tcPr>
          <w:p w14:paraId="0772D92F"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послуга</w:t>
            </w:r>
          </w:p>
        </w:tc>
        <w:tc>
          <w:tcPr>
            <w:tcW w:w="1134" w:type="dxa"/>
            <w:shd w:val="clear" w:color="auto" w:fill="auto"/>
          </w:tcPr>
          <w:p w14:paraId="5C029532"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1</w:t>
            </w:r>
          </w:p>
        </w:tc>
      </w:tr>
      <w:tr w:rsidR="001B2E9C" w:rsidRPr="00E63007" w14:paraId="54B00EC1" w14:textId="77777777" w:rsidTr="00CC2321">
        <w:tc>
          <w:tcPr>
            <w:tcW w:w="596" w:type="dxa"/>
            <w:shd w:val="clear" w:color="auto" w:fill="auto"/>
          </w:tcPr>
          <w:p w14:paraId="4C09992D" w14:textId="77777777" w:rsidR="001B2E9C" w:rsidRPr="00E63007" w:rsidRDefault="001B2E9C" w:rsidP="001B2E9C">
            <w:pPr>
              <w:widowControl w:val="0"/>
              <w:tabs>
                <w:tab w:val="left" w:pos="321"/>
              </w:tabs>
              <w:autoSpaceDE w:val="0"/>
              <w:autoSpaceDN w:val="0"/>
              <w:adjustRightInd w:val="0"/>
              <w:spacing w:after="0" w:line="240" w:lineRule="auto"/>
              <w:rPr>
                <w:rFonts w:ascii="Times New Roman" w:eastAsia="Calibri" w:hAnsi="Times New Roman"/>
                <w:sz w:val="24"/>
                <w:szCs w:val="24"/>
                <w:lang w:eastAsia="en-US"/>
              </w:rPr>
            </w:pPr>
            <w:r w:rsidRPr="00E63007">
              <w:rPr>
                <w:rFonts w:ascii="Times New Roman" w:eastAsia="Calibri" w:hAnsi="Times New Roman"/>
                <w:sz w:val="24"/>
                <w:szCs w:val="24"/>
                <w:lang w:eastAsia="en-US"/>
              </w:rPr>
              <w:t>166</w:t>
            </w:r>
          </w:p>
        </w:tc>
        <w:tc>
          <w:tcPr>
            <w:tcW w:w="1843" w:type="dxa"/>
            <w:shd w:val="clear" w:color="auto" w:fill="auto"/>
          </w:tcPr>
          <w:p w14:paraId="274629D1"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Термошейкер PST-60HL-4 Biosan</w:t>
            </w:r>
          </w:p>
        </w:tc>
        <w:tc>
          <w:tcPr>
            <w:tcW w:w="4678" w:type="dxa"/>
          </w:tcPr>
          <w:p w14:paraId="49BF01EE"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Діапазон обертів </w:t>
            </w:r>
          </w:p>
          <w:p w14:paraId="3FB9DA7B"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250-1200 об/хв.</w:t>
            </w:r>
          </w:p>
          <w:p w14:paraId="57FF8469"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Точки калібрування:</w:t>
            </w:r>
          </w:p>
          <w:p w14:paraId="0087A749"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250 об/хв, U= 1,1</w:t>
            </w:r>
          </w:p>
          <w:p w14:paraId="6F2947A6"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600 об/хв, U= 2,0</w:t>
            </w:r>
          </w:p>
          <w:p w14:paraId="1DAEAAFC"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1200 об/хв, U= 2,2</w:t>
            </w:r>
          </w:p>
          <w:p w14:paraId="50E25858"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Діапазон температур </w:t>
            </w:r>
          </w:p>
          <w:p w14:paraId="1663F6CC"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+25°C ... +60°C </w:t>
            </w:r>
          </w:p>
          <w:p w14:paraId="13FFA6E3"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Точки калібрування:</w:t>
            </w:r>
          </w:p>
          <w:p w14:paraId="51B1FD79"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37°С, U= 0,3</w:t>
            </w:r>
          </w:p>
          <w:p w14:paraId="3455EED6"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60°С, U= 0,3</w:t>
            </w:r>
          </w:p>
        </w:tc>
        <w:tc>
          <w:tcPr>
            <w:tcW w:w="1275" w:type="dxa"/>
            <w:shd w:val="clear" w:color="auto" w:fill="auto"/>
          </w:tcPr>
          <w:p w14:paraId="5FB86673"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послуга</w:t>
            </w:r>
          </w:p>
        </w:tc>
        <w:tc>
          <w:tcPr>
            <w:tcW w:w="1134" w:type="dxa"/>
            <w:shd w:val="clear" w:color="auto" w:fill="auto"/>
          </w:tcPr>
          <w:p w14:paraId="403F3A65"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3</w:t>
            </w:r>
          </w:p>
        </w:tc>
      </w:tr>
      <w:tr w:rsidR="001B2E9C" w:rsidRPr="00E63007" w14:paraId="7F71C067" w14:textId="77777777" w:rsidTr="00CC2321">
        <w:tc>
          <w:tcPr>
            <w:tcW w:w="596" w:type="dxa"/>
            <w:shd w:val="clear" w:color="auto" w:fill="auto"/>
          </w:tcPr>
          <w:p w14:paraId="0132E8B2" w14:textId="77777777" w:rsidR="001B2E9C" w:rsidRPr="00E63007" w:rsidRDefault="001B2E9C" w:rsidP="001B2E9C">
            <w:pPr>
              <w:widowControl w:val="0"/>
              <w:tabs>
                <w:tab w:val="left" w:pos="321"/>
              </w:tabs>
              <w:autoSpaceDE w:val="0"/>
              <w:autoSpaceDN w:val="0"/>
              <w:adjustRightInd w:val="0"/>
              <w:spacing w:after="0" w:line="240" w:lineRule="auto"/>
              <w:rPr>
                <w:rFonts w:ascii="Times New Roman" w:eastAsia="Calibri" w:hAnsi="Times New Roman"/>
                <w:sz w:val="24"/>
                <w:szCs w:val="24"/>
                <w:lang w:eastAsia="en-US"/>
              </w:rPr>
            </w:pPr>
            <w:r w:rsidRPr="00E63007">
              <w:rPr>
                <w:rFonts w:ascii="Times New Roman" w:eastAsia="Calibri" w:hAnsi="Times New Roman"/>
                <w:sz w:val="24"/>
                <w:szCs w:val="24"/>
                <w:lang w:eastAsia="en-US"/>
              </w:rPr>
              <w:t>167</w:t>
            </w:r>
          </w:p>
        </w:tc>
        <w:tc>
          <w:tcPr>
            <w:tcW w:w="1843" w:type="dxa"/>
            <w:shd w:val="clear" w:color="auto" w:fill="auto"/>
          </w:tcPr>
          <w:p w14:paraId="19159B54"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Центрифуга Micrоspin FV-2400</w:t>
            </w:r>
          </w:p>
        </w:tc>
        <w:tc>
          <w:tcPr>
            <w:tcW w:w="4678" w:type="dxa"/>
          </w:tcPr>
          <w:p w14:paraId="6CF4B4DD"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Точка калібрування: 2800 об/хв </w:t>
            </w:r>
          </w:p>
          <w:p w14:paraId="02CB7557"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U= 5,8 об/хв</w:t>
            </w:r>
          </w:p>
        </w:tc>
        <w:tc>
          <w:tcPr>
            <w:tcW w:w="1275" w:type="dxa"/>
            <w:shd w:val="clear" w:color="auto" w:fill="auto"/>
          </w:tcPr>
          <w:p w14:paraId="52614DD1"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послуга</w:t>
            </w:r>
          </w:p>
        </w:tc>
        <w:tc>
          <w:tcPr>
            <w:tcW w:w="1134" w:type="dxa"/>
            <w:shd w:val="clear" w:color="auto" w:fill="auto"/>
          </w:tcPr>
          <w:p w14:paraId="79F32224"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11</w:t>
            </w:r>
          </w:p>
        </w:tc>
      </w:tr>
      <w:tr w:rsidR="001B2E9C" w:rsidRPr="00E63007" w14:paraId="396F079D" w14:textId="77777777" w:rsidTr="00CC2321">
        <w:tc>
          <w:tcPr>
            <w:tcW w:w="596" w:type="dxa"/>
            <w:shd w:val="clear" w:color="auto" w:fill="auto"/>
          </w:tcPr>
          <w:p w14:paraId="49EF1D0A" w14:textId="77777777" w:rsidR="001B2E9C" w:rsidRPr="00E63007" w:rsidRDefault="001B2E9C" w:rsidP="001B2E9C">
            <w:pPr>
              <w:widowControl w:val="0"/>
              <w:tabs>
                <w:tab w:val="left" w:pos="321"/>
              </w:tabs>
              <w:autoSpaceDE w:val="0"/>
              <w:autoSpaceDN w:val="0"/>
              <w:adjustRightInd w:val="0"/>
              <w:spacing w:after="0" w:line="240" w:lineRule="auto"/>
              <w:rPr>
                <w:rFonts w:ascii="Times New Roman" w:eastAsia="Calibri" w:hAnsi="Times New Roman"/>
                <w:sz w:val="24"/>
                <w:szCs w:val="24"/>
                <w:lang w:eastAsia="en-US"/>
              </w:rPr>
            </w:pPr>
            <w:r w:rsidRPr="00E63007">
              <w:rPr>
                <w:rFonts w:ascii="Times New Roman" w:eastAsia="Calibri" w:hAnsi="Times New Roman"/>
                <w:sz w:val="24"/>
                <w:szCs w:val="24"/>
                <w:lang w:eastAsia="en-US"/>
              </w:rPr>
              <w:t>168</w:t>
            </w:r>
          </w:p>
        </w:tc>
        <w:tc>
          <w:tcPr>
            <w:tcW w:w="1843" w:type="dxa"/>
            <w:shd w:val="clear" w:color="auto" w:fill="auto"/>
          </w:tcPr>
          <w:p w14:paraId="7539D894"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Центрифуга лабораторна NUVE NF800R</w:t>
            </w:r>
          </w:p>
        </w:tc>
        <w:tc>
          <w:tcPr>
            <w:tcW w:w="4678" w:type="dxa"/>
          </w:tcPr>
          <w:p w14:paraId="47369EB3"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Діапазон 1000-12000 об/хв.</w:t>
            </w:r>
          </w:p>
          <w:p w14:paraId="15731977"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Точки калібрування:</w:t>
            </w:r>
          </w:p>
          <w:p w14:paraId="7BA494F0"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1000 об/хв, U= 2,3</w:t>
            </w:r>
          </w:p>
          <w:p w14:paraId="73F2A98E"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2000 об/хв, U= 8,7</w:t>
            </w:r>
          </w:p>
          <w:p w14:paraId="3F5F9BDB"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12000 об/хв, U= 13,2</w:t>
            </w:r>
          </w:p>
        </w:tc>
        <w:tc>
          <w:tcPr>
            <w:tcW w:w="1275" w:type="dxa"/>
            <w:shd w:val="clear" w:color="auto" w:fill="auto"/>
          </w:tcPr>
          <w:p w14:paraId="51EAF05B"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послуга</w:t>
            </w:r>
          </w:p>
        </w:tc>
        <w:tc>
          <w:tcPr>
            <w:tcW w:w="1134" w:type="dxa"/>
            <w:shd w:val="clear" w:color="auto" w:fill="auto"/>
          </w:tcPr>
          <w:p w14:paraId="3D13BE0F"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3</w:t>
            </w:r>
          </w:p>
        </w:tc>
      </w:tr>
      <w:tr w:rsidR="001B2E9C" w:rsidRPr="00E63007" w14:paraId="47882D2C" w14:textId="77777777" w:rsidTr="00CC2321">
        <w:tc>
          <w:tcPr>
            <w:tcW w:w="596" w:type="dxa"/>
            <w:shd w:val="clear" w:color="auto" w:fill="auto"/>
          </w:tcPr>
          <w:p w14:paraId="7383D46B" w14:textId="77777777" w:rsidR="001B2E9C" w:rsidRPr="00E63007" w:rsidRDefault="001B2E9C" w:rsidP="001B2E9C">
            <w:pPr>
              <w:widowControl w:val="0"/>
              <w:tabs>
                <w:tab w:val="left" w:pos="321"/>
              </w:tabs>
              <w:autoSpaceDE w:val="0"/>
              <w:autoSpaceDN w:val="0"/>
              <w:adjustRightInd w:val="0"/>
              <w:spacing w:after="0" w:line="240" w:lineRule="auto"/>
              <w:rPr>
                <w:rFonts w:ascii="Times New Roman" w:eastAsia="Calibri" w:hAnsi="Times New Roman"/>
                <w:sz w:val="24"/>
                <w:szCs w:val="24"/>
                <w:lang w:eastAsia="en-US"/>
              </w:rPr>
            </w:pPr>
            <w:r w:rsidRPr="00E63007">
              <w:rPr>
                <w:rFonts w:ascii="Times New Roman" w:eastAsia="Calibri" w:hAnsi="Times New Roman"/>
                <w:sz w:val="24"/>
                <w:szCs w:val="24"/>
                <w:lang w:eastAsia="en-US"/>
              </w:rPr>
              <w:t>169</w:t>
            </w:r>
          </w:p>
        </w:tc>
        <w:tc>
          <w:tcPr>
            <w:tcW w:w="1843" w:type="dxa"/>
            <w:shd w:val="clear" w:color="auto" w:fill="auto"/>
          </w:tcPr>
          <w:p w14:paraId="23790A87"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Мініцентрифуга-вортекс MultiSpin MSC-3000</w:t>
            </w:r>
          </w:p>
        </w:tc>
        <w:tc>
          <w:tcPr>
            <w:tcW w:w="4678" w:type="dxa"/>
          </w:tcPr>
          <w:p w14:paraId="7595A80B"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Діапазон 100-3500 об/хв.</w:t>
            </w:r>
          </w:p>
          <w:p w14:paraId="095CA762"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Точки калібрування:</w:t>
            </w:r>
          </w:p>
          <w:p w14:paraId="428E17F8"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1000 об/хв, U= 3,3</w:t>
            </w:r>
          </w:p>
          <w:p w14:paraId="603A55DD"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2000 об/хв, U= 4,5</w:t>
            </w:r>
          </w:p>
          <w:p w14:paraId="38FCF825"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3500 об/хв, U= 5,7</w:t>
            </w:r>
          </w:p>
        </w:tc>
        <w:tc>
          <w:tcPr>
            <w:tcW w:w="1275" w:type="dxa"/>
            <w:shd w:val="clear" w:color="auto" w:fill="auto"/>
          </w:tcPr>
          <w:p w14:paraId="5BC87CC1"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послуга</w:t>
            </w:r>
          </w:p>
        </w:tc>
        <w:tc>
          <w:tcPr>
            <w:tcW w:w="1134" w:type="dxa"/>
            <w:shd w:val="clear" w:color="auto" w:fill="auto"/>
          </w:tcPr>
          <w:p w14:paraId="3566E5BC"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2</w:t>
            </w:r>
          </w:p>
        </w:tc>
      </w:tr>
      <w:tr w:rsidR="001B2E9C" w:rsidRPr="00E63007" w14:paraId="523C2D23" w14:textId="77777777" w:rsidTr="00CC2321">
        <w:tc>
          <w:tcPr>
            <w:tcW w:w="596" w:type="dxa"/>
            <w:shd w:val="clear" w:color="auto" w:fill="auto"/>
          </w:tcPr>
          <w:p w14:paraId="4E39BC96" w14:textId="77777777" w:rsidR="001B2E9C" w:rsidRPr="00E63007" w:rsidRDefault="001B2E9C" w:rsidP="001B2E9C">
            <w:pPr>
              <w:widowControl w:val="0"/>
              <w:tabs>
                <w:tab w:val="left" w:pos="321"/>
              </w:tabs>
              <w:autoSpaceDE w:val="0"/>
              <w:autoSpaceDN w:val="0"/>
              <w:adjustRightInd w:val="0"/>
              <w:spacing w:after="0" w:line="240" w:lineRule="auto"/>
              <w:rPr>
                <w:rFonts w:ascii="Times New Roman" w:eastAsia="Calibri" w:hAnsi="Times New Roman"/>
                <w:sz w:val="24"/>
                <w:szCs w:val="24"/>
                <w:lang w:eastAsia="en-US"/>
              </w:rPr>
            </w:pPr>
            <w:r w:rsidRPr="00E63007">
              <w:rPr>
                <w:rFonts w:ascii="Times New Roman" w:eastAsia="Calibri" w:hAnsi="Times New Roman"/>
                <w:sz w:val="24"/>
                <w:szCs w:val="24"/>
                <w:lang w:eastAsia="en-US"/>
              </w:rPr>
              <w:t>170</w:t>
            </w:r>
          </w:p>
        </w:tc>
        <w:tc>
          <w:tcPr>
            <w:tcW w:w="1843" w:type="dxa"/>
            <w:shd w:val="clear" w:color="auto" w:fill="auto"/>
          </w:tcPr>
          <w:p w14:paraId="1804AAE6"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Центрифуга лабораторна з охолодженням Allegra Х-12</w:t>
            </w:r>
          </w:p>
        </w:tc>
        <w:tc>
          <w:tcPr>
            <w:tcW w:w="4678" w:type="dxa"/>
          </w:tcPr>
          <w:p w14:paraId="061CFC52"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Діапазон 800-3000 об/хв.</w:t>
            </w:r>
          </w:p>
          <w:p w14:paraId="21088333"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Точки калібрування:</w:t>
            </w:r>
          </w:p>
          <w:p w14:paraId="5E9DF1D9"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800 об/хв, U= 1,2</w:t>
            </w:r>
          </w:p>
          <w:p w14:paraId="6C54061E"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2000 об/хв, U= 1,5</w:t>
            </w:r>
          </w:p>
          <w:p w14:paraId="6E7BA980"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3000 об/хв, U= 1,9</w:t>
            </w:r>
          </w:p>
        </w:tc>
        <w:tc>
          <w:tcPr>
            <w:tcW w:w="1275" w:type="dxa"/>
            <w:shd w:val="clear" w:color="auto" w:fill="auto"/>
          </w:tcPr>
          <w:p w14:paraId="19229667"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послуга</w:t>
            </w:r>
          </w:p>
        </w:tc>
        <w:tc>
          <w:tcPr>
            <w:tcW w:w="1134" w:type="dxa"/>
            <w:shd w:val="clear" w:color="auto" w:fill="auto"/>
          </w:tcPr>
          <w:p w14:paraId="5EF0AD7B"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1</w:t>
            </w:r>
          </w:p>
        </w:tc>
      </w:tr>
      <w:tr w:rsidR="001B2E9C" w:rsidRPr="00E63007" w14:paraId="4C4F3C8B" w14:textId="77777777" w:rsidTr="00CC2321">
        <w:tc>
          <w:tcPr>
            <w:tcW w:w="596" w:type="dxa"/>
            <w:shd w:val="clear" w:color="auto" w:fill="auto"/>
          </w:tcPr>
          <w:p w14:paraId="699C6F4E" w14:textId="77777777" w:rsidR="001B2E9C" w:rsidRPr="00E63007" w:rsidRDefault="001B2E9C" w:rsidP="001B2E9C">
            <w:pPr>
              <w:widowControl w:val="0"/>
              <w:tabs>
                <w:tab w:val="left" w:pos="321"/>
              </w:tabs>
              <w:autoSpaceDE w:val="0"/>
              <w:autoSpaceDN w:val="0"/>
              <w:adjustRightInd w:val="0"/>
              <w:spacing w:after="0" w:line="240" w:lineRule="auto"/>
              <w:rPr>
                <w:rFonts w:ascii="Times New Roman" w:eastAsia="Calibri" w:hAnsi="Times New Roman"/>
                <w:sz w:val="24"/>
                <w:szCs w:val="24"/>
                <w:lang w:eastAsia="en-US"/>
              </w:rPr>
            </w:pPr>
            <w:r w:rsidRPr="00E63007">
              <w:rPr>
                <w:rFonts w:ascii="Times New Roman" w:eastAsia="Calibri" w:hAnsi="Times New Roman"/>
                <w:sz w:val="24"/>
                <w:szCs w:val="24"/>
                <w:lang w:eastAsia="en-US"/>
              </w:rPr>
              <w:t>171</w:t>
            </w:r>
          </w:p>
        </w:tc>
        <w:tc>
          <w:tcPr>
            <w:tcW w:w="1843" w:type="dxa"/>
            <w:shd w:val="clear" w:color="auto" w:fill="auto"/>
          </w:tcPr>
          <w:p w14:paraId="3166EA24"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Центрифуга лабораторна Eppendorf MiniSpin 5452</w:t>
            </w:r>
          </w:p>
        </w:tc>
        <w:tc>
          <w:tcPr>
            <w:tcW w:w="4678" w:type="dxa"/>
          </w:tcPr>
          <w:p w14:paraId="543122A5"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Діапазон обертів </w:t>
            </w:r>
          </w:p>
          <w:p w14:paraId="7C0AFD4A"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8000-13500 об/хв.</w:t>
            </w:r>
          </w:p>
          <w:p w14:paraId="4CA3E88F"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Точки калібрування:</w:t>
            </w:r>
          </w:p>
          <w:p w14:paraId="471D8659"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8000 об/хв, U= 8,7</w:t>
            </w:r>
          </w:p>
          <w:p w14:paraId="52B7DA59"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10000 об/хв, U= 11,2</w:t>
            </w:r>
          </w:p>
          <w:p w14:paraId="72407640"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13500 об/хв, U= 15,2</w:t>
            </w:r>
          </w:p>
        </w:tc>
        <w:tc>
          <w:tcPr>
            <w:tcW w:w="1275" w:type="dxa"/>
            <w:shd w:val="clear" w:color="auto" w:fill="auto"/>
          </w:tcPr>
          <w:p w14:paraId="2E056100"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послуга</w:t>
            </w:r>
          </w:p>
        </w:tc>
        <w:tc>
          <w:tcPr>
            <w:tcW w:w="1134" w:type="dxa"/>
            <w:shd w:val="clear" w:color="auto" w:fill="auto"/>
          </w:tcPr>
          <w:p w14:paraId="1F66F845"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4</w:t>
            </w:r>
          </w:p>
        </w:tc>
      </w:tr>
      <w:tr w:rsidR="001B2E9C" w:rsidRPr="00E63007" w14:paraId="3E98BBBC" w14:textId="77777777" w:rsidTr="00CC2321">
        <w:tc>
          <w:tcPr>
            <w:tcW w:w="596" w:type="dxa"/>
            <w:shd w:val="clear" w:color="auto" w:fill="auto"/>
          </w:tcPr>
          <w:p w14:paraId="16D2734B" w14:textId="77777777" w:rsidR="001B2E9C" w:rsidRPr="00E63007" w:rsidRDefault="001B2E9C" w:rsidP="001B2E9C">
            <w:pPr>
              <w:widowControl w:val="0"/>
              <w:tabs>
                <w:tab w:val="left" w:pos="321"/>
              </w:tabs>
              <w:autoSpaceDE w:val="0"/>
              <w:autoSpaceDN w:val="0"/>
              <w:adjustRightInd w:val="0"/>
              <w:spacing w:after="0" w:line="240" w:lineRule="auto"/>
              <w:rPr>
                <w:rFonts w:ascii="Times New Roman" w:eastAsia="Calibri" w:hAnsi="Times New Roman"/>
                <w:sz w:val="24"/>
                <w:szCs w:val="24"/>
                <w:lang w:eastAsia="en-US"/>
              </w:rPr>
            </w:pPr>
            <w:r w:rsidRPr="00E63007">
              <w:rPr>
                <w:rFonts w:ascii="Times New Roman" w:eastAsia="Calibri" w:hAnsi="Times New Roman"/>
                <w:sz w:val="24"/>
                <w:szCs w:val="24"/>
                <w:lang w:eastAsia="en-US"/>
              </w:rPr>
              <w:t>172</w:t>
            </w:r>
          </w:p>
        </w:tc>
        <w:tc>
          <w:tcPr>
            <w:tcW w:w="1843" w:type="dxa"/>
            <w:shd w:val="clear" w:color="auto" w:fill="auto"/>
          </w:tcPr>
          <w:p w14:paraId="229DD313"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Центрифуга лабораторна з охолодженням Eppendorf 5415R</w:t>
            </w:r>
          </w:p>
        </w:tc>
        <w:tc>
          <w:tcPr>
            <w:tcW w:w="4678" w:type="dxa"/>
          </w:tcPr>
          <w:p w14:paraId="1BB736AD"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Діапазон обертів </w:t>
            </w:r>
          </w:p>
          <w:p w14:paraId="5EB95C38"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8000-13200 об/хв.</w:t>
            </w:r>
          </w:p>
          <w:p w14:paraId="0813B43A"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Точки калібрування:</w:t>
            </w:r>
          </w:p>
          <w:p w14:paraId="76F5CD6A"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8000 об/хв, U= 9,0</w:t>
            </w:r>
          </w:p>
          <w:p w14:paraId="4ED64C20"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10000 об/хв, U= 11,2</w:t>
            </w:r>
          </w:p>
          <w:p w14:paraId="0E3341C4"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13200 об/хв, U= 16,0</w:t>
            </w:r>
          </w:p>
        </w:tc>
        <w:tc>
          <w:tcPr>
            <w:tcW w:w="1275" w:type="dxa"/>
            <w:shd w:val="clear" w:color="auto" w:fill="auto"/>
          </w:tcPr>
          <w:p w14:paraId="5F6EC362"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послуга</w:t>
            </w:r>
          </w:p>
        </w:tc>
        <w:tc>
          <w:tcPr>
            <w:tcW w:w="1134" w:type="dxa"/>
            <w:shd w:val="clear" w:color="auto" w:fill="auto"/>
          </w:tcPr>
          <w:p w14:paraId="374A75DF"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2</w:t>
            </w:r>
          </w:p>
        </w:tc>
      </w:tr>
      <w:tr w:rsidR="001B2E9C" w:rsidRPr="00E63007" w14:paraId="140E1550" w14:textId="77777777" w:rsidTr="00CC2321">
        <w:tc>
          <w:tcPr>
            <w:tcW w:w="596" w:type="dxa"/>
            <w:shd w:val="clear" w:color="auto" w:fill="auto"/>
          </w:tcPr>
          <w:p w14:paraId="0466FF55" w14:textId="77777777" w:rsidR="001B2E9C" w:rsidRPr="00E63007" w:rsidRDefault="001B2E9C" w:rsidP="001B2E9C">
            <w:pPr>
              <w:widowControl w:val="0"/>
              <w:tabs>
                <w:tab w:val="left" w:pos="321"/>
              </w:tabs>
              <w:autoSpaceDE w:val="0"/>
              <w:autoSpaceDN w:val="0"/>
              <w:adjustRightInd w:val="0"/>
              <w:spacing w:after="0" w:line="240" w:lineRule="auto"/>
              <w:rPr>
                <w:rFonts w:ascii="Times New Roman" w:eastAsia="Calibri" w:hAnsi="Times New Roman"/>
                <w:sz w:val="24"/>
                <w:szCs w:val="24"/>
                <w:lang w:eastAsia="en-US"/>
              </w:rPr>
            </w:pPr>
            <w:r w:rsidRPr="00E63007">
              <w:rPr>
                <w:rFonts w:ascii="Times New Roman" w:eastAsia="Calibri" w:hAnsi="Times New Roman"/>
                <w:sz w:val="24"/>
                <w:szCs w:val="24"/>
                <w:lang w:eastAsia="en-US"/>
              </w:rPr>
              <w:lastRenderedPageBreak/>
              <w:t>173</w:t>
            </w:r>
          </w:p>
        </w:tc>
        <w:tc>
          <w:tcPr>
            <w:tcW w:w="1843" w:type="dxa"/>
            <w:shd w:val="clear" w:color="auto" w:fill="auto"/>
          </w:tcPr>
          <w:p w14:paraId="7E5DFFCB"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Центрифуга-вортекс для ПЛР-планшетів BIOSAN CVP-2</w:t>
            </w:r>
          </w:p>
        </w:tc>
        <w:tc>
          <w:tcPr>
            <w:tcW w:w="4678" w:type="dxa"/>
          </w:tcPr>
          <w:p w14:paraId="772B1D7B"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Діапазон обертів </w:t>
            </w:r>
          </w:p>
          <w:p w14:paraId="4C16F8EF"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300–1500</w:t>
            </w:r>
          </w:p>
          <w:p w14:paraId="2858CF67"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Точки калібрування:</w:t>
            </w:r>
          </w:p>
          <w:p w14:paraId="72196F71"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300 об/хв, U= 1,2</w:t>
            </w:r>
          </w:p>
          <w:p w14:paraId="54D537C3"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800 об/хв, U= 1,5</w:t>
            </w:r>
          </w:p>
          <w:p w14:paraId="12C91B78"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1500 об/хв, U= 1,9</w:t>
            </w:r>
          </w:p>
        </w:tc>
        <w:tc>
          <w:tcPr>
            <w:tcW w:w="1275" w:type="dxa"/>
            <w:shd w:val="clear" w:color="auto" w:fill="auto"/>
          </w:tcPr>
          <w:p w14:paraId="482F8616"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послуга</w:t>
            </w:r>
          </w:p>
        </w:tc>
        <w:tc>
          <w:tcPr>
            <w:tcW w:w="1134" w:type="dxa"/>
            <w:shd w:val="clear" w:color="auto" w:fill="auto"/>
          </w:tcPr>
          <w:p w14:paraId="6237DC5F"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1</w:t>
            </w:r>
          </w:p>
        </w:tc>
      </w:tr>
      <w:tr w:rsidR="001B2E9C" w:rsidRPr="00E63007" w14:paraId="50DE4E25" w14:textId="77777777" w:rsidTr="00CC2321">
        <w:tc>
          <w:tcPr>
            <w:tcW w:w="596" w:type="dxa"/>
            <w:shd w:val="clear" w:color="auto" w:fill="auto"/>
          </w:tcPr>
          <w:p w14:paraId="7B5447A5" w14:textId="77777777" w:rsidR="001B2E9C" w:rsidRPr="00E63007" w:rsidRDefault="001B2E9C" w:rsidP="001B2E9C">
            <w:pPr>
              <w:widowControl w:val="0"/>
              <w:tabs>
                <w:tab w:val="left" w:pos="321"/>
              </w:tabs>
              <w:autoSpaceDE w:val="0"/>
              <w:autoSpaceDN w:val="0"/>
              <w:adjustRightInd w:val="0"/>
              <w:spacing w:after="0" w:line="240" w:lineRule="auto"/>
              <w:rPr>
                <w:rFonts w:ascii="Times New Roman" w:eastAsia="Calibri" w:hAnsi="Times New Roman"/>
                <w:sz w:val="24"/>
                <w:szCs w:val="24"/>
                <w:lang w:eastAsia="en-US"/>
              </w:rPr>
            </w:pPr>
            <w:r w:rsidRPr="00E63007">
              <w:rPr>
                <w:rFonts w:ascii="Times New Roman" w:eastAsia="Calibri" w:hAnsi="Times New Roman"/>
                <w:sz w:val="24"/>
                <w:szCs w:val="24"/>
                <w:lang w:eastAsia="en-US"/>
              </w:rPr>
              <w:t>174</w:t>
            </w:r>
          </w:p>
        </w:tc>
        <w:tc>
          <w:tcPr>
            <w:tcW w:w="1843" w:type="dxa"/>
            <w:shd w:val="clear" w:color="auto" w:fill="auto"/>
          </w:tcPr>
          <w:p w14:paraId="6B4D7DE0"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Центрифуга лабораторна Megafuge 1.OR Heraeus</w:t>
            </w:r>
          </w:p>
        </w:tc>
        <w:tc>
          <w:tcPr>
            <w:tcW w:w="4678" w:type="dxa"/>
          </w:tcPr>
          <w:p w14:paraId="16E2DAD0"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Діапазон обертів </w:t>
            </w:r>
          </w:p>
          <w:p w14:paraId="17F10859"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2000-6000 об/хв.</w:t>
            </w:r>
          </w:p>
          <w:p w14:paraId="14DA0D4F"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Точки калібрування:</w:t>
            </w:r>
          </w:p>
          <w:p w14:paraId="0C3D5469"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2000 об/хв, U= 3,9</w:t>
            </w:r>
          </w:p>
          <w:p w14:paraId="27DC0947"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4000 об/хв, U= 6,4</w:t>
            </w:r>
          </w:p>
          <w:p w14:paraId="3F5CA70F"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6000 об/хв, U= 8,8</w:t>
            </w:r>
          </w:p>
        </w:tc>
        <w:tc>
          <w:tcPr>
            <w:tcW w:w="1275" w:type="dxa"/>
            <w:shd w:val="clear" w:color="auto" w:fill="auto"/>
          </w:tcPr>
          <w:p w14:paraId="6081C21D"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послуга</w:t>
            </w:r>
          </w:p>
        </w:tc>
        <w:tc>
          <w:tcPr>
            <w:tcW w:w="1134" w:type="dxa"/>
            <w:shd w:val="clear" w:color="auto" w:fill="auto"/>
          </w:tcPr>
          <w:p w14:paraId="6D00C04D"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1</w:t>
            </w:r>
          </w:p>
        </w:tc>
      </w:tr>
      <w:tr w:rsidR="001B2E9C" w:rsidRPr="00E63007" w14:paraId="313FCEDC" w14:textId="77777777" w:rsidTr="00CC2321">
        <w:tc>
          <w:tcPr>
            <w:tcW w:w="596" w:type="dxa"/>
            <w:shd w:val="clear" w:color="auto" w:fill="auto"/>
          </w:tcPr>
          <w:p w14:paraId="7B68CB29" w14:textId="77777777" w:rsidR="001B2E9C" w:rsidRPr="00E63007" w:rsidRDefault="001B2E9C" w:rsidP="001B2E9C">
            <w:pPr>
              <w:widowControl w:val="0"/>
              <w:tabs>
                <w:tab w:val="left" w:pos="321"/>
              </w:tabs>
              <w:autoSpaceDE w:val="0"/>
              <w:autoSpaceDN w:val="0"/>
              <w:adjustRightInd w:val="0"/>
              <w:spacing w:after="0" w:line="240" w:lineRule="auto"/>
              <w:rPr>
                <w:rFonts w:ascii="Times New Roman" w:eastAsia="Calibri" w:hAnsi="Times New Roman"/>
                <w:sz w:val="24"/>
                <w:szCs w:val="24"/>
                <w:lang w:eastAsia="en-US"/>
              </w:rPr>
            </w:pPr>
            <w:r w:rsidRPr="00E63007">
              <w:rPr>
                <w:rFonts w:ascii="Times New Roman" w:eastAsia="Calibri" w:hAnsi="Times New Roman"/>
                <w:sz w:val="24"/>
                <w:szCs w:val="24"/>
                <w:lang w:eastAsia="en-US"/>
              </w:rPr>
              <w:t>175</w:t>
            </w:r>
          </w:p>
        </w:tc>
        <w:tc>
          <w:tcPr>
            <w:tcW w:w="1843" w:type="dxa"/>
            <w:shd w:val="clear" w:color="auto" w:fill="auto"/>
          </w:tcPr>
          <w:p w14:paraId="7E46EF68"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Центрифуга лабораторна Heraeus Megafuge 16</w:t>
            </w:r>
          </w:p>
        </w:tc>
        <w:tc>
          <w:tcPr>
            <w:tcW w:w="4678" w:type="dxa"/>
          </w:tcPr>
          <w:p w14:paraId="025B7161"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Діапазон обертів </w:t>
            </w:r>
          </w:p>
          <w:p w14:paraId="09194ED0"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1000-15000 об/хв.</w:t>
            </w:r>
          </w:p>
          <w:p w14:paraId="2AF13A5D"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Точки калібрування:</w:t>
            </w:r>
          </w:p>
          <w:p w14:paraId="0358C01F"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1000 об/хв, U= 2,6</w:t>
            </w:r>
          </w:p>
          <w:p w14:paraId="7ECF0E48"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7000 об/хв, U= 9,6</w:t>
            </w:r>
          </w:p>
          <w:p w14:paraId="6863DE5F"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15000 об/хв, U=16,3</w:t>
            </w:r>
          </w:p>
        </w:tc>
        <w:tc>
          <w:tcPr>
            <w:tcW w:w="1275" w:type="dxa"/>
            <w:shd w:val="clear" w:color="auto" w:fill="auto"/>
          </w:tcPr>
          <w:p w14:paraId="5A56CEA2"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послуга</w:t>
            </w:r>
          </w:p>
        </w:tc>
        <w:tc>
          <w:tcPr>
            <w:tcW w:w="1134" w:type="dxa"/>
            <w:shd w:val="clear" w:color="auto" w:fill="auto"/>
          </w:tcPr>
          <w:p w14:paraId="4F41FAD0"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1</w:t>
            </w:r>
          </w:p>
        </w:tc>
      </w:tr>
      <w:tr w:rsidR="001B2E9C" w:rsidRPr="00E63007" w14:paraId="0FC71229" w14:textId="77777777" w:rsidTr="00CC2321">
        <w:tc>
          <w:tcPr>
            <w:tcW w:w="596" w:type="dxa"/>
            <w:shd w:val="clear" w:color="auto" w:fill="auto"/>
          </w:tcPr>
          <w:p w14:paraId="77EFAAD4" w14:textId="77777777" w:rsidR="001B2E9C" w:rsidRPr="00E63007" w:rsidRDefault="001B2E9C" w:rsidP="001B2E9C">
            <w:pPr>
              <w:widowControl w:val="0"/>
              <w:tabs>
                <w:tab w:val="left" w:pos="321"/>
              </w:tabs>
              <w:autoSpaceDE w:val="0"/>
              <w:autoSpaceDN w:val="0"/>
              <w:adjustRightInd w:val="0"/>
              <w:spacing w:after="0" w:line="240" w:lineRule="auto"/>
              <w:rPr>
                <w:rFonts w:ascii="Times New Roman" w:eastAsia="Calibri" w:hAnsi="Times New Roman"/>
                <w:sz w:val="24"/>
                <w:szCs w:val="24"/>
                <w:lang w:eastAsia="en-US"/>
              </w:rPr>
            </w:pPr>
            <w:r w:rsidRPr="00E63007">
              <w:rPr>
                <w:rFonts w:ascii="Times New Roman" w:eastAsia="Calibri" w:hAnsi="Times New Roman"/>
                <w:sz w:val="24"/>
                <w:szCs w:val="24"/>
                <w:lang w:eastAsia="en-US"/>
              </w:rPr>
              <w:t>176</w:t>
            </w:r>
          </w:p>
        </w:tc>
        <w:tc>
          <w:tcPr>
            <w:tcW w:w="1843" w:type="dxa"/>
            <w:shd w:val="clear" w:color="auto" w:fill="auto"/>
          </w:tcPr>
          <w:p w14:paraId="40799036"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Вортекс DAIGGER Genie 2</w:t>
            </w:r>
          </w:p>
        </w:tc>
        <w:tc>
          <w:tcPr>
            <w:tcW w:w="4678" w:type="dxa"/>
          </w:tcPr>
          <w:p w14:paraId="129E3193"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Діапазон швидкості</w:t>
            </w:r>
          </w:p>
          <w:p w14:paraId="59E09297"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600-2700 об/хв</w:t>
            </w:r>
          </w:p>
          <w:p w14:paraId="1764A1EB"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U= 5,8 об/хв</w:t>
            </w:r>
          </w:p>
        </w:tc>
        <w:tc>
          <w:tcPr>
            <w:tcW w:w="1275" w:type="dxa"/>
            <w:shd w:val="clear" w:color="auto" w:fill="auto"/>
          </w:tcPr>
          <w:p w14:paraId="0AA47FE7"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послуга</w:t>
            </w:r>
          </w:p>
        </w:tc>
        <w:tc>
          <w:tcPr>
            <w:tcW w:w="1134" w:type="dxa"/>
            <w:shd w:val="clear" w:color="auto" w:fill="auto"/>
          </w:tcPr>
          <w:p w14:paraId="63CB77FD"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2</w:t>
            </w:r>
          </w:p>
        </w:tc>
      </w:tr>
      <w:tr w:rsidR="001B2E9C" w:rsidRPr="00E63007" w14:paraId="2625E2B4" w14:textId="77777777" w:rsidTr="00CC2321">
        <w:tc>
          <w:tcPr>
            <w:tcW w:w="596" w:type="dxa"/>
            <w:shd w:val="clear" w:color="auto" w:fill="auto"/>
          </w:tcPr>
          <w:p w14:paraId="63105BED" w14:textId="77777777" w:rsidR="001B2E9C" w:rsidRPr="00E63007" w:rsidRDefault="001B2E9C" w:rsidP="001B2E9C">
            <w:pPr>
              <w:widowControl w:val="0"/>
              <w:tabs>
                <w:tab w:val="left" w:pos="321"/>
              </w:tabs>
              <w:autoSpaceDE w:val="0"/>
              <w:autoSpaceDN w:val="0"/>
              <w:adjustRightInd w:val="0"/>
              <w:spacing w:after="0" w:line="240" w:lineRule="auto"/>
              <w:rPr>
                <w:rFonts w:ascii="Times New Roman" w:eastAsia="Calibri" w:hAnsi="Times New Roman"/>
                <w:sz w:val="24"/>
                <w:szCs w:val="24"/>
                <w:lang w:eastAsia="en-US"/>
              </w:rPr>
            </w:pPr>
            <w:r w:rsidRPr="00E63007">
              <w:rPr>
                <w:rFonts w:ascii="Times New Roman" w:eastAsia="Calibri" w:hAnsi="Times New Roman"/>
                <w:sz w:val="24"/>
                <w:szCs w:val="24"/>
                <w:lang w:eastAsia="en-US"/>
              </w:rPr>
              <w:t>177</w:t>
            </w:r>
          </w:p>
        </w:tc>
        <w:tc>
          <w:tcPr>
            <w:tcW w:w="1843" w:type="dxa"/>
            <w:shd w:val="clear" w:color="auto" w:fill="auto"/>
          </w:tcPr>
          <w:p w14:paraId="05A3734F"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Вортекс IKA Vortex 3</w:t>
            </w:r>
          </w:p>
        </w:tc>
        <w:tc>
          <w:tcPr>
            <w:tcW w:w="4678" w:type="dxa"/>
          </w:tcPr>
          <w:p w14:paraId="6A8B59DD"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Діапазон швидкості</w:t>
            </w:r>
          </w:p>
          <w:p w14:paraId="7F036E04"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500-2500 об/хв</w:t>
            </w:r>
          </w:p>
          <w:p w14:paraId="41A07D86"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U= 5,8 об/хв</w:t>
            </w:r>
          </w:p>
        </w:tc>
        <w:tc>
          <w:tcPr>
            <w:tcW w:w="1275" w:type="dxa"/>
            <w:shd w:val="clear" w:color="auto" w:fill="auto"/>
          </w:tcPr>
          <w:p w14:paraId="44FC5113"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послуга</w:t>
            </w:r>
          </w:p>
        </w:tc>
        <w:tc>
          <w:tcPr>
            <w:tcW w:w="1134" w:type="dxa"/>
            <w:shd w:val="clear" w:color="auto" w:fill="auto"/>
          </w:tcPr>
          <w:p w14:paraId="1EBF261D"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1</w:t>
            </w:r>
          </w:p>
        </w:tc>
      </w:tr>
      <w:tr w:rsidR="001B2E9C" w:rsidRPr="00E63007" w14:paraId="1732C1A0" w14:textId="77777777" w:rsidTr="00CC2321">
        <w:tc>
          <w:tcPr>
            <w:tcW w:w="596" w:type="dxa"/>
            <w:shd w:val="clear" w:color="auto" w:fill="auto"/>
          </w:tcPr>
          <w:p w14:paraId="1676E7C3" w14:textId="77777777" w:rsidR="001B2E9C" w:rsidRPr="00E63007" w:rsidRDefault="001B2E9C" w:rsidP="001B2E9C">
            <w:pPr>
              <w:widowControl w:val="0"/>
              <w:tabs>
                <w:tab w:val="left" w:pos="321"/>
              </w:tabs>
              <w:autoSpaceDE w:val="0"/>
              <w:autoSpaceDN w:val="0"/>
              <w:adjustRightInd w:val="0"/>
              <w:spacing w:after="0" w:line="240" w:lineRule="auto"/>
              <w:rPr>
                <w:rFonts w:ascii="Times New Roman" w:eastAsia="Calibri" w:hAnsi="Times New Roman"/>
                <w:sz w:val="24"/>
                <w:szCs w:val="24"/>
                <w:lang w:eastAsia="en-US"/>
              </w:rPr>
            </w:pPr>
            <w:r w:rsidRPr="00E63007">
              <w:rPr>
                <w:rFonts w:ascii="Times New Roman" w:eastAsia="Calibri" w:hAnsi="Times New Roman"/>
                <w:sz w:val="24"/>
                <w:szCs w:val="24"/>
                <w:lang w:eastAsia="en-US"/>
              </w:rPr>
              <w:t>178</w:t>
            </w:r>
          </w:p>
        </w:tc>
        <w:tc>
          <w:tcPr>
            <w:tcW w:w="1843" w:type="dxa"/>
            <w:shd w:val="clear" w:color="auto" w:fill="auto"/>
          </w:tcPr>
          <w:p w14:paraId="6AA5EB8B"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Центрифуга лабораторна Sorval Legend Micro 17</w:t>
            </w:r>
          </w:p>
        </w:tc>
        <w:tc>
          <w:tcPr>
            <w:tcW w:w="4678" w:type="dxa"/>
          </w:tcPr>
          <w:p w14:paraId="7A4A2D2D"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Макс.прискорення: 17000g</w:t>
            </w:r>
          </w:p>
          <w:p w14:paraId="0AB416F4"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Макс швидкість, об/хв: 13300</w:t>
            </w:r>
          </w:p>
        </w:tc>
        <w:tc>
          <w:tcPr>
            <w:tcW w:w="1275" w:type="dxa"/>
            <w:shd w:val="clear" w:color="auto" w:fill="auto"/>
          </w:tcPr>
          <w:p w14:paraId="39E14F01"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послуга</w:t>
            </w:r>
          </w:p>
        </w:tc>
        <w:tc>
          <w:tcPr>
            <w:tcW w:w="1134" w:type="dxa"/>
            <w:shd w:val="clear" w:color="auto" w:fill="auto"/>
          </w:tcPr>
          <w:p w14:paraId="13A0B454"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1</w:t>
            </w:r>
          </w:p>
        </w:tc>
      </w:tr>
      <w:tr w:rsidR="001B2E9C" w:rsidRPr="00E63007" w14:paraId="7AF1D99F" w14:textId="77777777" w:rsidTr="00CC2321">
        <w:tc>
          <w:tcPr>
            <w:tcW w:w="596" w:type="dxa"/>
            <w:shd w:val="clear" w:color="auto" w:fill="auto"/>
          </w:tcPr>
          <w:p w14:paraId="113AD911" w14:textId="77777777" w:rsidR="001B2E9C" w:rsidRPr="00E63007" w:rsidRDefault="001B2E9C" w:rsidP="001B2E9C">
            <w:pPr>
              <w:widowControl w:val="0"/>
              <w:tabs>
                <w:tab w:val="left" w:pos="321"/>
              </w:tabs>
              <w:autoSpaceDE w:val="0"/>
              <w:autoSpaceDN w:val="0"/>
              <w:adjustRightInd w:val="0"/>
              <w:spacing w:after="0" w:line="240" w:lineRule="auto"/>
              <w:rPr>
                <w:rFonts w:ascii="Times New Roman" w:eastAsia="Calibri" w:hAnsi="Times New Roman"/>
                <w:sz w:val="24"/>
                <w:szCs w:val="24"/>
                <w:lang w:eastAsia="en-US"/>
              </w:rPr>
            </w:pPr>
            <w:r w:rsidRPr="00E63007">
              <w:rPr>
                <w:rFonts w:ascii="Times New Roman" w:eastAsia="Calibri" w:hAnsi="Times New Roman"/>
                <w:sz w:val="24"/>
                <w:szCs w:val="24"/>
                <w:lang w:eastAsia="en-US"/>
              </w:rPr>
              <w:t>179</w:t>
            </w:r>
          </w:p>
        </w:tc>
        <w:tc>
          <w:tcPr>
            <w:tcW w:w="1843" w:type="dxa"/>
            <w:shd w:val="clear" w:color="auto" w:fill="auto"/>
          </w:tcPr>
          <w:p w14:paraId="19A60EA9"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Центрифуга лабораторна Eppendorf MiniSpin 12-14</w:t>
            </w:r>
          </w:p>
        </w:tc>
        <w:tc>
          <w:tcPr>
            <w:tcW w:w="4678" w:type="dxa"/>
          </w:tcPr>
          <w:p w14:paraId="128D26B0"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Точка калібрування: 8000 об/хв, U= 9,0</w:t>
            </w:r>
          </w:p>
          <w:p w14:paraId="4C11F7BE"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10000 об/хв, U= 11,2</w:t>
            </w:r>
          </w:p>
          <w:p w14:paraId="685A0AA3"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13500 об/хв, U= 14,6</w:t>
            </w:r>
          </w:p>
          <w:p w14:paraId="61570E84"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300c, U=0,3</w:t>
            </w:r>
          </w:p>
          <w:p w14:paraId="63D4CF18"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600c, U=0,3</w:t>
            </w:r>
          </w:p>
        </w:tc>
        <w:tc>
          <w:tcPr>
            <w:tcW w:w="1275" w:type="dxa"/>
            <w:shd w:val="clear" w:color="auto" w:fill="auto"/>
          </w:tcPr>
          <w:p w14:paraId="7619B032"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послуга</w:t>
            </w:r>
          </w:p>
        </w:tc>
        <w:tc>
          <w:tcPr>
            <w:tcW w:w="1134" w:type="dxa"/>
            <w:shd w:val="clear" w:color="auto" w:fill="auto"/>
          </w:tcPr>
          <w:p w14:paraId="52895E42"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1</w:t>
            </w:r>
          </w:p>
        </w:tc>
      </w:tr>
      <w:tr w:rsidR="001B2E9C" w:rsidRPr="00E63007" w14:paraId="24E9852C" w14:textId="77777777" w:rsidTr="00CC2321">
        <w:tc>
          <w:tcPr>
            <w:tcW w:w="596" w:type="dxa"/>
            <w:shd w:val="clear" w:color="auto" w:fill="auto"/>
          </w:tcPr>
          <w:p w14:paraId="2B36AC30" w14:textId="77777777" w:rsidR="001B2E9C" w:rsidRPr="00E63007" w:rsidRDefault="001B2E9C" w:rsidP="001B2E9C">
            <w:pPr>
              <w:widowControl w:val="0"/>
              <w:tabs>
                <w:tab w:val="left" w:pos="321"/>
              </w:tabs>
              <w:autoSpaceDE w:val="0"/>
              <w:autoSpaceDN w:val="0"/>
              <w:adjustRightInd w:val="0"/>
              <w:spacing w:after="0" w:line="240" w:lineRule="auto"/>
              <w:rPr>
                <w:rFonts w:ascii="Times New Roman" w:eastAsia="Calibri" w:hAnsi="Times New Roman"/>
                <w:sz w:val="24"/>
                <w:szCs w:val="24"/>
                <w:lang w:eastAsia="en-US"/>
              </w:rPr>
            </w:pPr>
            <w:r w:rsidRPr="00E63007">
              <w:rPr>
                <w:rFonts w:ascii="Times New Roman" w:eastAsia="Calibri" w:hAnsi="Times New Roman"/>
                <w:sz w:val="24"/>
                <w:szCs w:val="24"/>
                <w:lang w:eastAsia="en-US"/>
              </w:rPr>
              <w:t>180</w:t>
            </w:r>
          </w:p>
        </w:tc>
        <w:tc>
          <w:tcPr>
            <w:tcW w:w="1843" w:type="dxa"/>
            <w:shd w:val="clear" w:color="auto" w:fill="auto"/>
          </w:tcPr>
          <w:p w14:paraId="6B7877FD"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Центрифуга лабораторна My Fuge C1012</w:t>
            </w:r>
          </w:p>
        </w:tc>
        <w:tc>
          <w:tcPr>
            <w:tcW w:w="4678" w:type="dxa"/>
          </w:tcPr>
          <w:p w14:paraId="07A01ADA"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Точка калібрування: 5500 об/хв</w:t>
            </w:r>
          </w:p>
        </w:tc>
        <w:tc>
          <w:tcPr>
            <w:tcW w:w="1275" w:type="dxa"/>
            <w:shd w:val="clear" w:color="auto" w:fill="auto"/>
          </w:tcPr>
          <w:p w14:paraId="2432CD14"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послуга</w:t>
            </w:r>
          </w:p>
        </w:tc>
        <w:tc>
          <w:tcPr>
            <w:tcW w:w="1134" w:type="dxa"/>
            <w:shd w:val="clear" w:color="auto" w:fill="auto"/>
          </w:tcPr>
          <w:p w14:paraId="4BF22E5D"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1</w:t>
            </w:r>
          </w:p>
        </w:tc>
      </w:tr>
      <w:tr w:rsidR="001B2E9C" w:rsidRPr="00E63007" w14:paraId="1A1E46CC" w14:textId="77777777" w:rsidTr="00CC2321">
        <w:tc>
          <w:tcPr>
            <w:tcW w:w="596" w:type="dxa"/>
            <w:shd w:val="clear" w:color="auto" w:fill="auto"/>
          </w:tcPr>
          <w:p w14:paraId="2DA6A53A" w14:textId="77777777" w:rsidR="001B2E9C" w:rsidRPr="00E63007" w:rsidRDefault="001B2E9C" w:rsidP="001B2E9C">
            <w:pPr>
              <w:widowControl w:val="0"/>
              <w:tabs>
                <w:tab w:val="left" w:pos="321"/>
              </w:tabs>
              <w:autoSpaceDE w:val="0"/>
              <w:autoSpaceDN w:val="0"/>
              <w:adjustRightInd w:val="0"/>
              <w:spacing w:after="0" w:line="240" w:lineRule="auto"/>
              <w:rPr>
                <w:rFonts w:ascii="Times New Roman" w:eastAsia="Calibri" w:hAnsi="Times New Roman"/>
                <w:sz w:val="24"/>
                <w:szCs w:val="24"/>
                <w:lang w:eastAsia="en-US"/>
              </w:rPr>
            </w:pPr>
            <w:r w:rsidRPr="00E63007">
              <w:rPr>
                <w:rFonts w:ascii="Times New Roman" w:eastAsia="Calibri" w:hAnsi="Times New Roman"/>
                <w:sz w:val="24"/>
                <w:szCs w:val="24"/>
                <w:lang w:eastAsia="en-US"/>
              </w:rPr>
              <w:t>181</w:t>
            </w:r>
          </w:p>
        </w:tc>
        <w:tc>
          <w:tcPr>
            <w:tcW w:w="1843" w:type="dxa"/>
            <w:shd w:val="clear" w:color="auto" w:fill="auto"/>
          </w:tcPr>
          <w:p w14:paraId="6D1D7D68"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Рефрижераторна центрифуга Fresco 17, Thermo Electron LED GmbH</w:t>
            </w:r>
          </w:p>
        </w:tc>
        <w:tc>
          <w:tcPr>
            <w:tcW w:w="4678" w:type="dxa"/>
          </w:tcPr>
          <w:p w14:paraId="1F60E8BB"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Макс.прискорення: 17000g</w:t>
            </w:r>
          </w:p>
          <w:p w14:paraId="63CD21C7"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Макс швидкість, об/хв: 13300</w:t>
            </w:r>
          </w:p>
          <w:p w14:paraId="4F95B2F2"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Температурний діапазон від -9°С до +40°С з дискретністю 1°С</w:t>
            </w:r>
          </w:p>
          <w:p w14:paraId="3CFEDE15"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p>
        </w:tc>
        <w:tc>
          <w:tcPr>
            <w:tcW w:w="1275" w:type="dxa"/>
            <w:shd w:val="clear" w:color="auto" w:fill="auto"/>
          </w:tcPr>
          <w:p w14:paraId="189AA240"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послуга</w:t>
            </w:r>
          </w:p>
        </w:tc>
        <w:tc>
          <w:tcPr>
            <w:tcW w:w="1134" w:type="dxa"/>
            <w:shd w:val="clear" w:color="auto" w:fill="auto"/>
          </w:tcPr>
          <w:p w14:paraId="7F4F23D3"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1</w:t>
            </w:r>
          </w:p>
        </w:tc>
      </w:tr>
      <w:tr w:rsidR="001B2E9C" w:rsidRPr="00E63007" w14:paraId="591A6B4A" w14:textId="77777777" w:rsidTr="00CC2321">
        <w:tc>
          <w:tcPr>
            <w:tcW w:w="596" w:type="dxa"/>
            <w:shd w:val="clear" w:color="auto" w:fill="auto"/>
          </w:tcPr>
          <w:p w14:paraId="168EBE61" w14:textId="77777777" w:rsidR="001B2E9C" w:rsidRPr="00E63007" w:rsidRDefault="001B2E9C" w:rsidP="001B2E9C">
            <w:pPr>
              <w:widowControl w:val="0"/>
              <w:tabs>
                <w:tab w:val="left" w:pos="321"/>
              </w:tabs>
              <w:autoSpaceDE w:val="0"/>
              <w:autoSpaceDN w:val="0"/>
              <w:adjustRightInd w:val="0"/>
              <w:spacing w:after="0" w:line="240" w:lineRule="auto"/>
              <w:rPr>
                <w:rFonts w:ascii="Times New Roman" w:eastAsia="Calibri" w:hAnsi="Times New Roman"/>
                <w:sz w:val="24"/>
                <w:szCs w:val="24"/>
                <w:lang w:eastAsia="en-US"/>
              </w:rPr>
            </w:pPr>
            <w:r w:rsidRPr="00E63007">
              <w:rPr>
                <w:rFonts w:ascii="Times New Roman" w:eastAsia="Calibri" w:hAnsi="Times New Roman"/>
                <w:sz w:val="24"/>
                <w:szCs w:val="24"/>
                <w:lang w:eastAsia="en-US"/>
              </w:rPr>
              <w:t>182</w:t>
            </w:r>
          </w:p>
        </w:tc>
        <w:tc>
          <w:tcPr>
            <w:tcW w:w="1843" w:type="dxa"/>
            <w:shd w:val="clear" w:color="auto" w:fill="auto"/>
          </w:tcPr>
          <w:p w14:paraId="7D2A408A"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Мікроскоп флуоресцентний тринокуляр microscope ISCOPE</w:t>
            </w:r>
          </w:p>
        </w:tc>
        <w:tc>
          <w:tcPr>
            <w:tcW w:w="4678" w:type="dxa"/>
          </w:tcPr>
          <w:p w14:paraId="58FADBE7"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Збільшення в межах 20 –1800</w:t>
            </w:r>
          </w:p>
        </w:tc>
        <w:tc>
          <w:tcPr>
            <w:tcW w:w="1275" w:type="dxa"/>
            <w:shd w:val="clear" w:color="auto" w:fill="auto"/>
          </w:tcPr>
          <w:p w14:paraId="2AD30ACE"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послуга</w:t>
            </w:r>
          </w:p>
        </w:tc>
        <w:tc>
          <w:tcPr>
            <w:tcW w:w="1134" w:type="dxa"/>
            <w:shd w:val="clear" w:color="auto" w:fill="auto"/>
          </w:tcPr>
          <w:p w14:paraId="7D524B29"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1</w:t>
            </w:r>
          </w:p>
        </w:tc>
      </w:tr>
      <w:tr w:rsidR="001B2E9C" w:rsidRPr="00E63007" w14:paraId="2DE6706C" w14:textId="77777777" w:rsidTr="00CC2321">
        <w:tc>
          <w:tcPr>
            <w:tcW w:w="596" w:type="dxa"/>
            <w:shd w:val="clear" w:color="auto" w:fill="auto"/>
          </w:tcPr>
          <w:p w14:paraId="6592D869" w14:textId="77777777" w:rsidR="001B2E9C" w:rsidRPr="00E63007" w:rsidRDefault="001B2E9C" w:rsidP="001B2E9C">
            <w:pPr>
              <w:widowControl w:val="0"/>
              <w:tabs>
                <w:tab w:val="left" w:pos="321"/>
              </w:tabs>
              <w:autoSpaceDE w:val="0"/>
              <w:autoSpaceDN w:val="0"/>
              <w:adjustRightInd w:val="0"/>
              <w:spacing w:after="0" w:line="240" w:lineRule="auto"/>
              <w:rPr>
                <w:rFonts w:ascii="Times New Roman" w:eastAsia="Calibri" w:hAnsi="Times New Roman"/>
                <w:sz w:val="24"/>
                <w:szCs w:val="24"/>
                <w:lang w:eastAsia="en-US"/>
              </w:rPr>
            </w:pPr>
            <w:r w:rsidRPr="00E63007">
              <w:rPr>
                <w:rFonts w:ascii="Times New Roman" w:eastAsia="Calibri" w:hAnsi="Times New Roman"/>
                <w:sz w:val="24"/>
                <w:szCs w:val="24"/>
                <w:lang w:eastAsia="en-US"/>
              </w:rPr>
              <w:t>183</w:t>
            </w:r>
          </w:p>
        </w:tc>
        <w:tc>
          <w:tcPr>
            <w:tcW w:w="1843" w:type="dxa"/>
            <w:shd w:val="clear" w:color="auto" w:fill="auto"/>
          </w:tcPr>
          <w:p w14:paraId="4D852EE0"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Мікроскоп Olympus CX43RF</w:t>
            </w:r>
          </w:p>
        </w:tc>
        <w:tc>
          <w:tcPr>
            <w:tcW w:w="4678" w:type="dxa"/>
          </w:tcPr>
          <w:p w14:paraId="09643573"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Збільшення в межах 20 –1800</w:t>
            </w:r>
          </w:p>
        </w:tc>
        <w:tc>
          <w:tcPr>
            <w:tcW w:w="1275" w:type="dxa"/>
            <w:shd w:val="clear" w:color="auto" w:fill="auto"/>
          </w:tcPr>
          <w:p w14:paraId="646329BC"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послуга</w:t>
            </w:r>
          </w:p>
        </w:tc>
        <w:tc>
          <w:tcPr>
            <w:tcW w:w="1134" w:type="dxa"/>
            <w:shd w:val="clear" w:color="auto" w:fill="auto"/>
          </w:tcPr>
          <w:p w14:paraId="4B44EA89"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1</w:t>
            </w:r>
          </w:p>
        </w:tc>
      </w:tr>
      <w:tr w:rsidR="001B2E9C" w:rsidRPr="00E63007" w14:paraId="0D7046C9" w14:textId="77777777" w:rsidTr="00CC2321">
        <w:tc>
          <w:tcPr>
            <w:tcW w:w="596" w:type="dxa"/>
            <w:shd w:val="clear" w:color="auto" w:fill="auto"/>
          </w:tcPr>
          <w:p w14:paraId="7C73B33A" w14:textId="77777777" w:rsidR="001B2E9C" w:rsidRPr="00E63007" w:rsidRDefault="001B2E9C" w:rsidP="001B2E9C">
            <w:pPr>
              <w:widowControl w:val="0"/>
              <w:tabs>
                <w:tab w:val="left" w:pos="321"/>
              </w:tabs>
              <w:autoSpaceDE w:val="0"/>
              <w:autoSpaceDN w:val="0"/>
              <w:adjustRightInd w:val="0"/>
              <w:spacing w:after="0" w:line="240" w:lineRule="auto"/>
              <w:rPr>
                <w:rFonts w:ascii="Times New Roman" w:eastAsia="Calibri" w:hAnsi="Times New Roman"/>
                <w:sz w:val="24"/>
                <w:szCs w:val="24"/>
                <w:lang w:eastAsia="en-US"/>
              </w:rPr>
            </w:pPr>
            <w:r w:rsidRPr="00E63007">
              <w:rPr>
                <w:rFonts w:ascii="Times New Roman" w:eastAsia="Calibri" w:hAnsi="Times New Roman"/>
                <w:sz w:val="24"/>
                <w:szCs w:val="24"/>
                <w:lang w:eastAsia="en-US"/>
              </w:rPr>
              <w:lastRenderedPageBreak/>
              <w:t>184</w:t>
            </w:r>
          </w:p>
        </w:tc>
        <w:tc>
          <w:tcPr>
            <w:tcW w:w="1843" w:type="dxa"/>
            <w:shd w:val="clear" w:color="auto" w:fill="auto"/>
          </w:tcPr>
          <w:p w14:paraId="7DAFA9A8"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Спектрофотометр BECKMAN COULTER DU 730</w:t>
            </w:r>
          </w:p>
        </w:tc>
        <w:tc>
          <w:tcPr>
            <w:tcW w:w="4678" w:type="dxa"/>
          </w:tcPr>
          <w:p w14:paraId="570CA052"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Точність: 0-2.0А: ± 1.0% або ± 0.007А Достовірність: 0-2.0А: ± 0.5% або ± 0.005А Лінійність: ± 2.0% або ± 0.007А</w:t>
            </w:r>
          </w:p>
        </w:tc>
        <w:tc>
          <w:tcPr>
            <w:tcW w:w="1275" w:type="dxa"/>
            <w:shd w:val="clear" w:color="auto" w:fill="auto"/>
          </w:tcPr>
          <w:p w14:paraId="1A6F413C"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послуга</w:t>
            </w:r>
          </w:p>
        </w:tc>
        <w:tc>
          <w:tcPr>
            <w:tcW w:w="1134" w:type="dxa"/>
            <w:shd w:val="clear" w:color="auto" w:fill="auto"/>
          </w:tcPr>
          <w:p w14:paraId="39264D4D"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1</w:t>
            </w:r>
          </w:p>
        </w:tc>
      </w:tr>
      <w:tr w:rsidR="001B2E9C" w:rsidRPr="00E63007" w14:paraId="20FCD09F" w14:textId="77777777" w:rsidTr="00CC2321">
        <w:tc>
          <w:tcPr>
            <w:tcW w:w="596" w:type="dxa"/>
            <w:shd w:val="clear" w:color="auto" w:fill="auto"/>
          </w:tcPr>
          <w:p w14:paraId="27584F42" w14:textId="77777777" w:rsidR="001B2E9C" w:rsidRPr="00E63007" w:rsidRDefault="001B2E9C" w:rsidP="001B2E9C">
            <w:pPr>
              <w:suppressAutoHyphens/>
              <w:spacing w:after="0" w:line="259" w:lineRule="auto"/>
              <w:jc w:val="both"/>
              <w:rPr>
                <w:rFonts w:ascii="Times New Roman" w:eastAsia="Calibri" w:hAnsi="Times New Roman"/>
                <w:sz w:val="24"/>
                <w:szCs w:val="24"/>
                <w:lang w:eastAsia="en-US"/>
              </w:rPr>
            </w:pPr>
            <w:r w:rsidRPr="00E63007">
              <w:rPr>
                <w:rFonts w:ascii="Times New Roman" w:eastAsia="Calibri" w:hAnsi="Times New Roman"/>
                <w:sz w:val="24"/>
                <w:szCs w:val="24"/>
                <w:lang w:eastAsia="en-US"/>
              </w:rPr>
              <w:t>185</w:t>
            </w:r>
          </w:p>
        </w:tc>
        <w:tc>
          <w:tcPr>
            <w:tcW w:w="1843" w:type="dxa"/>
            <w:shd w:val="clear" w:color="auto" w:fill="auto"/>
          </w:tcPr>
          <w:p w14:paraId="01E56056"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Імуноферментний аналізатор ThermoScientific </w:t>
            </w:r>
          </w:p>
          <w:p w14:paraId="57AD700C"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Multiscan FC</w:t>
            </w:r>
          </w:p>
        </w:tc>
        <w:tc>
          <w:tcPr>
            <w:tcW w:w="4678" w:type="dxa"/>
          </w:tcPr>
          <w:p w14:paraId="33B06E07"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 xml:space="preserve">0-2,5 ОГ (при діапазоні хвиль 340-750 нм) </w:t>
            </w:r>
          </w:p>
          <w:p w14:paraId="1279E214"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Точність ±2,5%</w:t>
            </w:r>
          </w:p>
          <w:p w14:paraId="68E2E371"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Відтворюваність CV &lt; 0,2%</w:t>
            </w:r>
          </w:p>
          <w:p w14:paraId="633C5F82"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Лінійність- ±2,5%</w:t>
            </w:r>
          </w:p>
        </w:tc>
        <w:tc>
          <w:tcPr>
            <w:tcW w:w="1275" w:type="dxa"/>
            <w:shd w:val="clear" w:color="auto" w:fill="auto"/>
          </w:tcPr>
          <w:p w14:paraId="1E28E8ED"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послуга</w:t>
            </w:r>
          </w:p>
        </w:tc>
        <w:tc>
          <w:tcPr>
            <w:tcW w:w="1134" w:type="dxa"/>
            <w:shd w:val="clear" w:color="auto" w:fill="auto"/>
          </w:tcPr>
          <w:p w14:paraId="227C98C0"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3</w:t>
            </w:r>
          </w:p>
        </w:tc>
      </w:tr>
      <w:tr w:rsidR="001B2E9C" w:rsidRPr="00E63007" w14:paraId="7297F7A0" w14:textId="77777777" w:rsidTr="00CC2321">
        <w:tc>
          <w:tcPr>
            <w:tcW w:w="596" w:type="dxa"/>
            <w:shd w:val="clear" w:color="auto" w:fill="auto"/>
          </w:tcPr>
          <w:p w14:paraId="1DDC398F" w14:textId="77777777" w:rsidR="001B2E9C" w:rsidRPr="00E63007" w:rsidRDefault="001B2E9C" w:rsidP="001B2E9C">
            <w:pPr>
              <w:widowControl w:val="0"/>
              <w:tabs>
                <w:tab w:val="left" w:pos="321"/>
              </w:tabs>
              <w:autoSpaceDE w:val="0"/>
              <w:autoSpaceDN w:val="0"/>
              <w:adjustRightInd w:val="0"/>
              <w:spacing w:after="0" w:line="240" w:lineRule="auto"/>
              <w:rPr>
                <w:rFonts w:ascii="Times New Roman" w:eastAsia="Calibri" w:hAnsi="Times New Roman"/>
                <w:sz w:val="24"/>
                <w:szCs w:val="24"/>
                <w:lang w:eastAsia="en-US"/>
              </w:rPr>
            </w:pPr>
            <w:r w:rsidRPr="00E63007">
              <w:rPr>
                <w:rFonts w:ascii="Times New Roman" w:eastAsia="Calibri" w:hAnsi="Times New Roman"/>
                <w:sz w:val="24"/>
                <w:szCs w:val="24"/>
                <w:lang w:eastAsia="en-US"/>
              </w:rPr>
              <w:t>186</w:t>
            </w:r>
          </w:p>
        </w:tc>
        <w:tc>
          <w:tcPr>
            <w:tcW w:w="1843" w:type="dxa"/>
            <w:shd w:val="clear" w:color="auto" w:fill="auto"/>
          </w:tcPr>
          <w:p w14:paraId="2498D59A"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Імуноферментний аналізатор SUNRISE BASIC TECAN</w:t>
            </w:r>
          </w:p>
        </w:tc>
        <w:tc>
          <w:tcPr>
            <w:tcW w:w="4678" w:type="dxa"/>
          </w:tcPr>
          <w:p w14:paraId="164746B2"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Точність: 0-2.0А: ± 1.0% або ± 0.007А Достовірність: 0-2.0А: ± 0.5% або ± 0.005А Лінійність: ± 2.0% або ± 0.007А</w:t>
            </w:r>
          </w:p>
        </w:tc>
        <w:tc>
          <w:tcPr>
            <w:tcW w:w="1275" w:type="dxa"/>
            <w:shd w:val="clear" w:color="auto" w:fill="auto"/>
          </w:tcPr>
          <w:p w14:paraId="476FD4A9"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послуга</w:t>
            </w:r>
          </w:p>
        </w:tc>
        <w:tc>
          <w:tcPr>
            <w:tcW w:w="1134" w:type="dxa"/>
            <w:shd w:val="clear" w:color="auto" w:fill="auto"/>
          </w:tcPr>
          <w:p w14:paraId="283E2180"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r w:rsidRPr="00E63007">
              <w:rPr>
                <w:rFonts w:ascii="Times New Roman" w:eastAsia="Calibri" w:hAnsi="Times New Roman"/>
                <w:sz w:val="24"/>
                <w:szCs w:val="24"/>
                <w:lang w:eastAsia="en-US"/>
              </w:rPr>
              <w:t>2</w:t>
            </w:r>
          </w:p>
        </w:tc>
      </w:tr>
      <w:tr w:rsidR="001B2E9C" w:rsidRPr="00E63007" w14:paraId="767BD910" w14:textId="77777777" w:rsidTr="00CC2321">
        <w:tc>
          <w:tcPr>
            <w:tcW w:w="8392" w:type="dxa"/>
            <w:gridSpan w:val="4"/>
            <w:shd w:val="clear" w:color="auto" w:fill="auto"/>
          </w:tcPr>
          <w:p w14:paraId="4B03A3F2" w14:textId="77777777" w:rsidR="001B2E9C" w:rsidRPr="00E63007" w:rsidRDefault="001B2E9C" w:rsidP="001B2E9C">
            <w:pPr>
              <w:suppressAutoHyphens/>
              <w:spacing w:after="0" w:line="259" w:lineRule="auto"/>
              <w:jc w:val="center"/>
              <w:rPr>
                <w:rFonts w:ascii="Times New Roman" w:eastAsia="Calibri" w:hAnsi="Times New Roman"/>
                <w:sz w:val="24"/>
                <w:szCs w:val="24"/>
                <w:lang w:eastAsia="en-US"/>
              </w:rPr>
            </w:pPr>
          </w:p>
        </w:tc>
        <w:tc>
          <w:tcPr>
            <w:tcW w:w="1134" w:type="dxa"/>
            <w:shd w:val="clear" w:color="auto" w:fill="auto"/>
          </w:tcPr>
          <w:p w14:paraId="65B54744" w14:textId="77777777" w:rsidR="001B2E9C" w:rsidRPr="00E63007" w:rsidRDefault="001B2E9C" w:rsidP="001B2E9C">
            <w:pPr>
              <w:suppressAutoHyphens/>
              <w:spacing w:after="0" w:line="259" w:lineRule="auto"/>
              <w:jc w:val="center"/>
              <w:rPr>
                <w:rFonts w:ascii="Times New Roman" w:eastAsia="Calibri" w:hAnsi="Times New Roman"/>
                <w:b/>
                <w:sz w:val="24"/>
                <w:szCs w:val="24"/>
                <w:lang w:eastAsia="en-US"/>
              </w:rPr>
            </w:pPr>
            <w:r w:rsidRPr="00E63007">
              <w:rPr>
                <w:rFonts w:ascii="Times New Roman" w:eastAsia="Calibri" w:hAnsi="Times New Roman"/>
                <w:b/>
                <w:sz w:val="24"/>
                <w:szCs w:val="24"/>
                <w:lang w:eastAsia="en-US"/>
              </w:rPr>
              <w:t>463</w:t>
            </w:r>
          </w:p>
        </w:tc>
      </w:tr>
    </w:tbl>
    <w:p w14:paraId="45E5739A" w14:textId="77777777" w:rsidR="001B2E9C" w:rsidRDefault="001B2E9C" w:rsidP="0088471E">
      <w:pPr>
        <w:pBdr>
          <w:top w:val="nil"/>
          <w:left w:val="nil"/>
          <w:bottom w:val="nil"/>
          <w:right w:val="nil"/>
          <w:between w:val="nil"/>
        </w:pBdr>
        <w:spacing w:after="0" w:line="259" w:lineRule="auto"/>
        <w:jc w:val="right"/>
        <w:rPr>
          <w:rFonts w:ascii="Times New Roman" w:hAnsi="Times New Roman"/>
          <w:b/>
          <w:sz w:val="24"/>
          <w:szCs w:val="24"/>
          <w:lang w:eastAsia="en-US"/>
        </w:rPr>
      </w:pPr>
    </w:p>
    <w:p w14:paraId="4D0E3AC9" w14:textId="2492E6AB" w:rsidR="0088471E" w:rsidRPr="009C6FF5" w:rsidRDefault="009C6FF5" w:rsidP="009C6FF5">
      <w:pPr>
        <w:widowControl w:val="0"/>
        <w:tabs>
          <w:tab w:val="center" w:pos="4680"/>
        </w:tabs>
        <w:suppressAutoHyphens/>
        <w:autoSpaceDE w:val="0"/>
        <w:autoSpaceDN w:val="0"/>
        <w:spacing w:after="0" w:line="240" w:lineRule="auto"/>
        <w:rPr>
          <w:rFonts w:ascii="Times New Roman" w:hAnsi="Times New Roman"/>
          <w:b/>
          <w:sz w:val="24"/>
          <w:szCs w:val="24"/>
          <w:lang w:eastAsia="ru-RU" w:bidi="en-US"/>
        </w:rPr>
        <w:sectPr w:rsidR="0088471E" w:rsidRPr="009C6FF5" w:rsidSect="00B75266">
          <w:pgSz w:w="11906" w:h="16838"/>
          <w:pgMar w:top="850" w:right="850" w:bottom="850" w:left="1417" w:header="708" w:footer="708" w:gutter="0"/>
          <w:cols w:space="708"/>
          <w:docGrid w:linePitch="360"/>
        </w:sectPr>
      </w:pPr>
      <w:r w:rsidRPr="009C6FF5">
        <w:rPr>
          <w:rFonts w:ascii="Times New Roman" w:hAnsi="Times New Roman"/>
          <w:b/>
          <w:sz w:val="24"/>
          <w:szCs w:val="24"/>
          <w:lang w:eastAsia="ru-RU" w:bidi="en-US"/>
        </w:rPr>
        <w:t>Місце надання Послуг: місто Київ вул. Ярославська 41 .</w:t>
      </w:r>
    </w:p>
    <w:bookmarkEnd w:id="2"/>
    <w:p w14:paraId="7589EADE" w14:textId="14575A6F" w:rsidR="00E86F4B" w:rsidRPr="00C16744" w:rsidRDefault="00E86F4B" w:rsidP="00426FCA">
      <w:pPr>
        <w:spacing w:after="0" w:line="240" w:lineRule="auto"/>
        <w:ind w:firstLine="11340"/>
        <w:rPr>
          <w:rFonts w:ascii="Times New Roman" w:hAnsi="Times New Roman"/>
          <w:bCs/>
          <w:sz w:val="24"/>
          <w:szCs w:val="24"/>
        </w:rPr>
      </w:pPr>
      <w:r w:rsidRPr="00C16744">
        <w:rPr>
          <w:rFonts w:ascii="Times New Roman" w:hAnsi="Times New Roman"/>
          <w:bCs/>
          <w:sz w:val="24"/>
          <w:szCs w:val="24"/>
        </w:rPr>
        <w:lastRenderedPageBreak/>
        <w:t xml:space="preserve">Додаток </w:t>
      </w:r>
      <w:r w:rsidR="0022335E" w:rsidRPr="00C16744">
        <w:rPr>
          <w:rFonts w:ascii="Times New Roman" w:hAnsi="Times New Roman"/>
          <w:bCs/>
          <w:sz w:val="24"/>
          <w:szCs w:val="24"/>
        </w:rPr>
        <w:t>3</w:t>
      </w:r>
    </w:p>
    <w:p w14:paraId="47043013" w14:textId="165B0BFB" w:rsidR="00E86F4B" w:rsidRPr="00C16744" w:rsidRDefault="00E86F4B" w:rsidP="00426FCA">
      <w:pPr>
        <w:spacing w:after="0" w:line="240" w:lineRule="auto"/>
        <w:ind w:firstLine="11340"/>
        <w:rPr>
          <w:rFonts w:ascii="Times New Roman" w:hAnsi="Times New Roman"/>
          <w:bCs/>
          <w:sz w:val="24"/>
          <w:szCs w:val="24"/>
        </w:rPr>
      </w:pPr>
      <w:r w:rsidRPr="00C16744">
        <w:rPr>
          <w:rFonts w:ascii="Times New Roman" w:hAnsi="Times New Roman"/>
          <w:bCs/>
          <w:sz w:val="24"/>
          <w:szCs w:val="24"/>
        </w:rPr>
        <w:t>до оголошення про закупівлю №</w:t>
      </w:r>
      <w:r w:rsidR="00426FCA">
        <w:rPr>
          <w:rFonts w:ascii="Times New Roman" w:hAnsi="Times New Roman"/>
          <w:bCs/>
          <w:sz w:val="24"/>
          <w:szCs w:val="24"/>
        </w:rPr>
        <w:t xml:space="preserve"> </w:t>
      </w:r>
      <w:r w:rsidR="00D046C7">
        <w:rPr>
          <w:rFonts w:ascii="Times New Roman" w:hAnsi="Times New Roman"/>
          <w:bCs/>
          <w:sz w:val="24"/>
          <w:szCs w:val="24"/>
        </w:rPr>
        <w:t>74</w:t>
      </w:r>
    </w:p>
    <w:p w14:paraId="1A4FC975" w14:textId="77777777" w:rsidR="005461D7" w:rsidRPr="00C16744" w:rsidRDefault="005461D7" w:rsidP="008C5885">
      <w:pPr>
        <w:pStyle w:val="a3"/>
        <w:tabs>
          <w:tab w:val="left" w:pos="180"/>
          <w:tab w:val="left" w:pos="993"/>
        </w:tabs>
        <w:ind w:left="0"/>
        <w:jc w:val="center"/>
        <w:rPr>
          <w:rFonts w:ascii="Times New Roman" w:hAnsi="Times New Roman"/>
          <w:b/>
          <w:sz w:val="24"/>
          <w:szCs w:val="24"/>
          <w:lang w:val="uk-UA"/>
        </w:rPr>
      </w:pPr>
    </w:p>
    <w:p w14:paraId="2A19D8B4" w14:textId="325C4F02" w:rsidR="008C5885" w:rsidRPr="00C16744" w:rsidRDefault="008C5885" w:rsidP="008C5885">
      <w:pPr>
        <w:pStyle w:val="a3"/>
        <w:tabs>
          <w:tab w:val="left" w:pos="180"/>
          <w:tab w:val="left" w:pos="993"/>
        </w:tabs>
        <w:ind w:left="0"/>
        <w:jc w:val="center"/>
        <w:rPr>
          <w:rFonts w:ascii="Times New Roman" w:hAnsi="Times New Roman"/>
          <w:b/>
          <w:sz w:val="24"/>
          <w:szCs w:val="24"/>
          <w:lang w:val="uk-UA"/>
        </w:rPr>
      </w:pPr>
      <w:r w:rsidRPr="00C16744">
        <w:rPr>
          <w:rFonts w:ascii="Times New Roman" w:hAnsi="Times New Roman"/>
          <w:b/>
          <w:sz w:val="24"/>
          <w:szCs w:val="24"/>
          <w:lang w:val="uk-UA"/>
        </w:rPr>
        <w:t>ФОРМА ЦІНОВОЇ ПРОПОЗИЦІЇ</w:t>
      </w:r>
    </w:p>
    <w:p w14:paraId="38C64A36" w14:textId="77777777" w:rsidR="008C5885" w:rsidRPr="00C16744" w:rsidRDefault="008C5885" w:rsidP="008C5885">
      <w:pPr>
        <w:spacing w:after="0" w:line="240" w:lineRule="auto"/>
        <w:jc w:val="center"/>
        <w:rPr>
          <w:rFonts w:ascii="Times New Roman" w:hAnsi="Times New Roman"/>
          <w:b/>
          <w:sz w:val="24"/>
          <w:szCs w:val="24"/>
        </w:rPr>
      </w:pPr>
    </w:p>
    <w:p w14:paraId="26E8338A" w14:textId="69300435" w:rsidR="00B82DED" w:rsidRPr="00C16744" w:rsidRDefault="00B82DED" w:rsidP="00B82DED">
      <w:pPr>
        <w:widowControl w:val="0"/>
        <w:autoSpaceDE w:val="0"/>
        <w:autoSpaceDN w:val="0"/>
        <w:adjustRightInd w:val="0"/>
        <w:spacing w:after="0" w:line="240" w:lineRule="auto"/>
        <w:ind w:left="-142" w:right="-142" w:firstLine="709"/>
        <w:jc w:val="both"/>
        <w:rPr>
          <w:rFonts w:ascii="Times New Roman" w:hAnsi="Times New Roman"/>
          <w:sz w:val="24"/>
          <w:szCs w:val="24"/>
        </w:rPr>
      </w:pPr>
      <w:r w:rsidRPr="00C16744">
        <w:rPr>
          <w:rFonts w:ascii="Times New Roman" w:hAnsi="Times New Roman"/>
          <w:sz w:val="24"/>
          <w:szCs w:val="24"/>
        </w:rPr>
        <w:t xml:space="preserve">Ми, _____________________________________________________ (назва учасника), надаємо свою цінову пропозицію </w:t>
      </w:r>
      <w:r w:rsidR="00B62F70">
        <w:rPr>
          <w:rFonts w:ascii="Times New Roman" w:hAnsi="Times New Roman"/>
          <w:sz w:val="24"/>
          <w:szCs w:val="24"/>
        </w:rPr>
        <w:t xml:space="preserve">на </w:t>
      </w:r>
      <w:r w:rsidRPr="00C16744">
        <w:rPr>
          <w:rFonts w:ascii="Times New Roman" w:hAnsi="Times New Roman"/>
          <w:sz w:val="24"/>
          <w:szCs w:val="24"/>
        </w:rPr>
        <w:t xml:space="preserve">закупівлю згідно </w:t>
      </w:r>
      <w:r w:rsidR="00B62F70">
        <w:rPr>
          <w:rFonts w:ascii="Times New Roman" w:hAnsi="Times New Roman"/>
          <w:sz w:val="24"/>
          <w:szCs w:val="24"/>
        </w:rPr>
        <w:t xml:space="preserve">з кодом </w:t>
      </w:r>
      <w:r w:rsidR="00B62F70" w:rsidRPr="00B62F70">
        <w:rPr>
          <w:rFonts w:ascii="Times New Roman" w:hAnsi="Times New Roman"/>
          <w:bCs/>
          <w:iCs/>
          <w:sz w:val="24"/>
          <w:szCs w:val="24"/>
        </w:rPr>
        <w:t>ДК 021:2015: 50430000-8-Послуги з ремонтування і технічного обслуговування високоточного обладнання (Послуги з калібрування засобів вимірювальної техніки та обладнання)</w:t>
      </w:r>
      <w:r w:rsidR="0022335E" w:rsidRPr="00C16744">
        <w:rPr>
          <w:rFonts w:ascii="Times New Roman" w:hAnsi="Times New Roman"/>
          <w:bCs/>
          <w:iCs/>
          <w:sz w:val="24"/>
          <w:szCs w:val="24"/>
        </w:rPr>
        <w:t xml:space="preserve"> </w:t>
      </w:r>
      <w:r w:rsidRPr="00C16744">
        <w:rPr>
          <w:rFonts w:ascii="Times New Roman" w:hAnsi="Times New Roman"/>
          <w:sz w:val="24"/>
          <w:szCs w:val="24"/>
        </w:rPr>
        <w:t>у наступному обсязі:</w:t>
      </w:r>
    </w:p>
    <w:tbl>
      <w:tblPr>
        <w:tblW w:w="1545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552"/>
        <w:gridCol w:w="1701"/>
        <w:gridCol w:w="2552"/>
        <w:gridCol w:w="1843"/>
        <w:gridCol w:w="1275"/>
        <w:gridCol w:w="1418"/>
        <w:gridCol w:w="1700"/>
        <w:gridCol w:w="1701"/>
      </w:tblGrid>
      <w:tr w:rsidR="00B62F70" w:rsidRPr="00B62F70" w14:paraId="46B54BA6" w14:textId="77777777" w:rsidTr="00B62F70">
        <w:tc>
          <w:tcPr>
            <w:tcW w:w="709" w:type="dxa"/>
            <w:tcBorders>
              <w:top w:val="single" w:sz="4" w:space="0" w:color="auto"/>
              <w:left w:val="single" w:sz="4" w:space="0" w:color="auto"/>
              <w:bottom w:val="single" w:sz="4" w:space="0" w:color="auto"/>
              <w:right w:val="single" w:sz="4" w:space="0" w:color="auto"/>
            </w:tcBorders>
            <w:hideMark/>
          </w:tcPr>
          <w:p w14:paraId="69E733EB" w14:textId="77777777" w:rsidR="00B62F70" w:rsidRPr="00B62F70" w:rsidRDefault="00B62F70" w:rsidP="00B62F70">
            <w:pPr>
              <w:suppressAutoHyphens/>
              <w:spacing w:after="0"/>
              <w:jc w:val="both"/>
              <w:rPr>
                <w:rFonts w:ascii="Times New Roman" w:eastAsia="Arial" w:hAnsi="Times New Roman"/>
                <w:b/>
                <w:bCs/>
                <w:sz w:val="24"/>
                <w:szCs w:val="24"/>
                <w:lang w:eastAsia="ru-RU"/>
              </w:rPr>
            </w:pPr>
            <w:r w:rsidRPr="00B62F70">
              <w:rPr>
                <w:rFonts w:ascii="Times New Roman" w:eastAsia="Arial" w:hAnsi="Times New Roman"/>
                <w:b/>
                <w:bCs/>
                <w:sz w:val="24"/>
                <w:szCs w:val="24"/>
                <w:lang w:eastAsia="ru-RU"/>
              </w:rPr>
              <w:t>№ з/п</w:t>
            </w:r>
          </w:p>
        </w:tc>
        <w:tc>
          <w:tcPr>
            <w:tcW w:w="2552" w:type="dxa"/>
            <w:tcBorders>
              <w:top w:val="single" w:sz="4" w:space="0" w:color="auto"/>
              <w:left w:val="single" w:sz="4" w:space="0" w:color="auto"/>
              <w:bottom w:val="single" w:sz="4" w:space="0" w:color="auto"/>
              <w:right w:val="single" w:sz="4" w:space="0" w:color="auto"/>
            </w:tcBorders>
            <w:hideMark/>
          </w:tcPr>
          <w:p w14:paraId="65BFAD43" w14:textId="77777777" w:rsidR="00B62F70" w:rsidRPr="00B62F70" w:rsidRDefault="00B62F70" w:rsidP="00B62F70">
            <w:pPr>
              <w:suppressAutoHyphens/>
              <w:spacing w:after="0"/>
              <w:jc w:val="center"/>
              <w:rPr>
                <w:rFonts w:ascii="Times New Roman" w:eastAsia="Arial" w:hAnsi="Times New Roman"/>
                <w:b/>
                <w:bCs/>
                <w:sz w:val="24"/>
                <w:szCs w:val="24"/>
                <w:lang w:eastAsia="ru-RU"/>
              </w:rPr>
            </w:pPr>
            <w:r w:rsidRPr="00B62F70">
              <w:rPr>
                <w:rFonts w:ascii="Times New Roman" w:eastAsia="Arial" w:hAnsi="Times New Roman"/>
                <w:b/>
                <w:bCs/>
                <w:sz w:val="24"/>
                <w:szCs w:val="24"/>
                <w:lang w:eastAsia="ru-RU"/>
              </w:rPr>
              <w:t>Назва обладнання</w:t>
            </w:r>
          </w:p>
        </w:tc>
        <w:tc>
          <w:tcPr>
            <w:tcW w:w="1701" w:type="dxa"/>
            <w:tcBorders>
              <w:top w:val="single" w:sz="4" w:space="0" w:color="auto"/>
              <w:left w:val="single" w:sz="4" w:space="0" w:color="auto"/>
              <w:bottom w:val="single" w:sz="4" w:space="0" w:color="auto"/>
              <w:right w:val="single" w:sz="4" w:space="0" w:color="auto"/>
            </w:tcBorders>
            <w:hideMark/>
          </w:tcPr>
          <w:p w14:paraId="0566DCF4" w14:textId="77777777" w:rsidR="00B62F70" w:rsidRPr="00B62F70" w:rsidRDefault="00B62F70" w:rsidP="00B62F70">
            <w:pPr>
              <w:suppressAutoHyphens/>
              <w:spacing w:after="0"/>
              <w:rPr>
                <w:rFonts w:ascii="Times New Roman" w:eastAsia="Arial" w:hAnsi="Times New Roman"/>
                <w:b/>
                <w:bCs/>
                <w:sz w:val="24"/>
                <w:szCs w:val="24"/>
                <w:lang w:eastAsia="ru-RU"/>
              </w:rPr>
            </w:pPr>
            <w:r w:rsidRPr="00B62F70">
              <w:rPr>
                <w:rFonts w:ascii="Times New Roman" w:eastAsia="Arial" w:hAnsi="Times New Roman"/>
                <w:b/>
                <w:bCs/>
                <w:sz w:val="24"/>
                <w:szCs w:val="24"/>
                <w:lang w:eastAsia="ru-RU"/>
              </w:rPr>
              <w:t>Модель обладнання</w:t>
            </w:r>
          </w:p>
        </w:tc>
        <w:tc>
          <w:tcPr>
            <w:tcW w:w="2552" w:type="dxa"/>
            <w:tcBorders>
              <w:top w:val="single" w:sz="4" w:space="0" w:color="auto"/>
              <w:left w:val="single" w:sz="4" w:space="0" w:color="auto"/>
              <w:bottom w:val="single" w:sz="4" w:space="0" w:color="auto"/>
              <w:right w:val="single" w:sz="4" w:space="0" w:color="auto"/>
            </w:tcBorders>
            <w:hideMark/>
          </w:tcPr>
          <w:p w14:paraId="5637288C" w14:textId="77777777" w:rsidR="00B62F70" w:rsidRPr="00B62F70" w:rsidRDefault="00B62F70" w:rsidP="00B62F70">
            <w:pPr>
              <w:suppressAutoHyphens/>
              <w:spacing w:after="0"/>
              <w:jc w:val="center"/>
              <w:rPr>
                <w:rFonts w:ascii="Times New Roman" w:eastAsia="Arial" w:hAnsi="Times New Roman"/>
                <w:b/>
                <w:bCs/>
                <w:sz w:val="24"/>
                <w:szCs w:val="24"/>
                <w:lang w:eastAsia="ru-RU"/>
              </w:rPr>
            </w:pPr>
            <w:r w:rsidRPr="00B62F70">
              <w:rPr>
                <w:rFonts w:ascii="Times New Roman" w:eastAsia="Arial" w:hAnsi="Times New Roman"/>
                <w:b/>
                <w:bCs/>
                <w:sz w:val="24"/>
                <w:szCs w:val="24"/>
                <w:lang w:eastAsia="ru-RU"/>
              </w:rPr>
              <w:t>Основні технічні характеристики (діапазон вимірювань, похибка, розширена невизначеність вимірювання)</w:t>
            </w:r>
          </w:p>
        </w:tc>
        <w:tc>
          <w:tcPr>
            <w:tcW w:w="1843" w:type="dxa"/>
            <w:tcBorders>
              <w:top w:val="single" w:sz="4" w:space="0" w:color="auto"/>
              <w:left w:val="single" w:sz="4" w:space="0" w:color="auto"/>
              <w:bottom w:val="single" w:sz="4" w:space="0" w:color="auto"/>
              <w:right w:val="single" w:sz="4" w:space="0" w:color="auto"/>
            </w:tcBorders>
            <w:hideMark/>
          </w:tcPr>
          <w:p w14:paraId="1D1B6DA2" w14:textId="77777777" w:rsidR="00B62F70" w:rsidRPr="00B62F70" w:rsidRDefault="00B62F70" w:rsidP="00B62F70">
            <w:pPr>
              <w:suppressAutoHyphens/>
              <w:spacing w:after="0"/>
              <w:jc w:val="center"/>
              <w:rPr>
                <w:rFonts w:ascii="Times New Roman" w:eastAsia="Arial" w:hAnsi="Times New Roman"/>
                <w:b/>
                <w:bCs/>
                <w:sz w:val="24"/>
                <w:szCs w:val="24"/>
                <w:lang w:eastAsia="ru-RU"/>
              </w:rPr>
            </w:pPr>
            <w:r w:rsidRPr="00B62F70">
              <w:rPr>
                <w:rFonts w:ascii="Times New Roman" w:eastAsia="Arial" w:hAnsi="Times New Roman"/>
                <w:b/>
                <w:bCs/>
                <w:sz w:val="24"/>
                <w:szCs w:val="24"/>
                <w:lang w:eastAsia="ru-RU"/>
              </w:rPr>
              <w:t>Опис Послуг</w:t>
            </w:r>
          </w:p>
        </w:tc>
        <w:tc>
          <w:tcPr>
            <w:tcW w:w="1275" w:type="dxa"/>
            <w:tcBorders>
              <w:top w:val="single" w:sz="4" w:space="0" w:color="auto"/>
              <w:left w:val="single" w:sz="4" w:space="0" w:color="auto"/>
              <w:bottom w:val="single" w:sz="4" w:space="0" w:color="auto"/>
              <w:right w:val="single" w:sz="4" w:space="0" w:color="auto"/>
            </w:tcBorders>
            <w:hideMark/>
          </w:tcPr>
          <w:p w14:paraId="4049B379" w14:textId="77777777" w:rsidR="00B62F70" w:rsidRPr="00B62F70" w:rsidRDefault="00B62F70" w:rsidP="00B62F70">
            <w:pPr>
              <w:suppressAutoHyphens/>
              <w:spacing w:after="0"/>
              <w:jc w:val="center"/>
              <w:rPr>
                <w:rFonts w:ascii="Times New Roman" w:eastAsia="Arial" w:hAnsi="Times New Roman"/>
                <w:b/>
                <w:bCs/>
                <w:sz w:val="24"/>
                <w:szCs w:val="24"/>
                <w:lang w:eastAsia="ru-RU"/>
              </w:rPr>
            </w:pPr>
            <w:r w:rsidRPr="00B62F70">
              <w:rPr>
                <w:rFonts w:ascii="Times New Roman" w:eastAsia="Arial" w:hAnsi="Times New Roman"/>
                <w:b/>
                <w:bCs/>
                <w:sz w:val="24"/>
                <w:szCs w:val="24"/>
                <w:lang w:eastAsia="ru-RU"/>
              </w:rPr>
              <w:t>Одиниця виміру</w:t>
            </w:r>
          </w:p>
        </w:tc>
        <w:tc>
          <w:tcPr>
            <w:tcW w:w="1418" w:type="dxa"/>
            <w:tcBorders>
              <w:top w:val="single" w:sz="4" w:space="0" w:color="auto"/>
              <w:left w:val="single" w:sz="4" w:space="0" w:color="auto"/>
              <w:bottom w:val="single" w:sz="4" w:space="0" w:color="auto"/>
              <w:right w:val="single" w:sz="4" w:space="0" w:color="auto"/>
            </w:tcBorders>
            <w:hideMark/>
          </w:tcPr>
          <w:p w14:paraId="6676F7B4" w14:textId="77777777" w:rsidR="00B62F70" w:rsidRPr="00B62F70" w:rsidRDefault="00B62F70" w:rsidP="00B62F70">
            <w:pPr>
              <w:suppressAutoHyphens/>
              <w:spacing w:after="0"/>
              <w:jc w:val="center"/>
              <w:rPr>
                <w:rFonts w:ascii="Times New Roman" w:eastAsia="Arial" w:hAnsi="Times New Roman"/>
                <w:b/>
                <w:bCs/>
                <w:sz w:val="24"/>
                <w:szCs w:val="24"/>
                <w:lang w:eastAsia="ru-RU"/>
              </w:rPr>
            </w:pPr>
            <w:r w:rsidRPr="00B62F70">
              <w:rPr>
                <w:rFonts w:ascii="Times New Roman" w:eastAsia="Arial" w:hAnsi="Times New Roman"/>
                <w:b/>
                <w:bCs/>
                <w:sz w:val="24"/>
                <w:szCs w:val="24"/>
                <w:lang w:eastAsia="ru-RU"/>
              </w:rPr>
              <w:t>Кількість</w:t>
            </w:r>
          </w:p>
        </w:tc>
        <w:tc>
          <w:tcPr>
            <w:tcW w:w="1700" w:type="dxa"/>
            <w:tcBorders>
              <w:top w:val="single" w:sz="4" w:space="0" w:color="auto"/>
              <w:left w:val="single" w:sz="4" w:space="0" w:color="auto"/>
              <w:bottom w:val="single" w:sz="4" w:space="0" w:color="auto"/>
              <w:right w:val="single" w:sz="4" w:space="0" w:color="auto"/>
            </w:tcBorders>
            <w:hideMark/>
          </w:tcPr>
          <w:p w14:paraId="7D09B0EB" w14:textId="77777777" w:rsidR="00B62F70" w:rsidRPr="00B62F70" w:rsidRDefault="00B62F70" w:rsidP="00B62F70">
            <w:pPr>
              <w:suppressAutoHyphens/>
              <w:spacing w:after="0"/>
              <w:jc w:val="center"/>
              <w:rPr>
                <w:rFonts w:ascii="Times New Roman" w:eastAsia="Arial" w:hAnsi="Times New Roman"/>
                <w:b/>
                <w:bCs/>
                <w:sz w:val="24"/>
                <w:szCs w:val="24"/>
                <w:lang w:eastAsia="ru-RU"/>
              </w:rPr>
            </w:pPr>
            <w:r w:rsidRPr="00B62F70">
              <w:rPr>
                <w:rFonts w:ascii="Times New Roman" w:eastAsia="Arial" w:hAnsi="Times New Roman"/>
                <w:b/>
                <w:bCs/>
                <w:color w:val="000000"/>
                <w:sz w:val="24"/>
                <w:szCs w:val="24"/>
              </w:rPr>
              <w:t>Ціна за одиницю, грн без ПДВ</w:t>
            </w:r>
          </w:p>
        </w:tc>
        <w:tc>
          <w:tcPr>
            <w:tcW w:w="1701" w:type="dxa"/>
            <w:tcBorders>
              <w:top w:val="single" w:sz="4" w:space="0" w:color="auto"/>
              <w:left w:val="single" w:sz="4" w:space="0" w:color="auto"/>
              <w:bottom w:val="single" w:sz="4" w:space="0" w:color="auto"/>
              <w:right w:val="single" w:sz="4" w:space="0" w:color="auto"/>
            </w:tcBorders>
          </w:tcPr>
          <w:p w14:paraId="77D52339" w14:textId="77777777" w:rsidR="00B62F70" w:rsidRPr="00B62F70" w:rsidRDefault="00B62F70" w:rsidP="00B62F70">
            <w:pPr>
              <w:suppressAutoHyphens/>
              <w:spacing w:after="0"/>
              <w:jc w:val="center"/>
              <w:rPr>
                <w:rFonts w:ascii="Times New Roman" w:eastAsia="Arial" w:hAnsi="Times New Roman"/>
                <w:b/>
                <w:bCs/>
                <w:color w:val="000000"/>
                <w:sz w:val="24"/>
                <w:szCs w:val="24"/>
              </w:rPr>
            </w:pPr>
            <w:r w:rsidRPr="00B62F70">
              <w:rPr>
                <w:rFonts w:ascii="Times New Roman" w:eastAsia="Arial" w:hAnsi="Times New Roman"/>
                <w:b/>
                <w:bCs/>
                <w:color w:val="000000"/>
                <w:sz w:val="24"/>
                <w:szCs w:val="24"/>
              </w:rPr>
              <w:t>Вартість, грн без ПДВ</w:t>
            </w:r>
          </w:p>
        </w:tc>
      </w:tr>
      <w:tr w:rsidR="00B62F70" w:rsidRPr="00B62F70" w14:paraId="27D83D6B" w14:textId="77777777" w:rsidTr="00B62F70">
        <w:tc>
          <w:tcPr>
            <w:tcW w:w="709" w:type="dxa"/>
            <w:tcBorders>
              <w:top w:val="single" w:sz="4" w:space="0" w:color="auto"/>
              <w:left w:val="single" w:sz="4" w:space="0" w:color="auto"/>
              <w:bottom w:val="single" w:sz="4" w:space="0" w:color="auto"/>
              <w:right w:val="single" w:sz="4" w:space="0" w:color="auto"/>
            </w:tcBorders>
          </w:tcPr>
          <w:p w14:paraId="34240894" w14:textId="77777777" w:rsidR="00B62F70" w:rsidRPr="00B62F70" w:rsidRDefault="00B62F70" w:rsidP="00B62F70">
            <w:pPr>
              <w:suppressAutoHyphens/>
              <w:spacing w:after="0"/>
              <w:jc w:val="both"/>
              <w:rPr>
                <w:rFonts w:ascii="Times New Roman" w:eastAsia="Arial" w:hAnsi="Times New Roman"/>
                <w:sz w:val="24"/>
                <w:szCs w:val="24"/>
                <w:lang w:eastAsia="ru-RU"/>
              </w:rPr>
            </w:pPr>
          </w:p>
        </w:tc>
        <w:tc>
          <w:tcPr>
            <w:tcW w:w="2552" w:type="dxa"/>
            <w:tcBorders>
              <w:top w:val="single" w:sz="4" w:space="0" w:color="auto"/>
              <w:left w:val="single" w:sz="4" w:space="0" w:color="auto"/>
              <w:bottom w:val="single" w:sz="4" w:space="0" w:color="auto"/>
              <w:right w:val="single" w:sz="4" w:space="0" w:color="auto"/>
            </w:tcBorders>
          </w:tcPr>
          <w:p w14:paraId="6569F778" w14:textId="77777777" w:rsidR="00B62F70" w:rsidRPr="00B62F70" w:rsidRDefault="00B62F70" w:rsidP="00B62F70">
            <w:pPr>
              <w:widowControl w:val="0"/>
              <w:tabs>
                <w:tab w:val="left" w:pos="321"/>
              </w:tabs>
              <w:autoSpaceDE w:val="0"/>
              <w:autoSpaceDN w:val="0"/>
              <w:adjustRightInd w:val="0"/>
              <w:spacing w:after="0" w:line="240" w:lineRule="auto"/>
              <w:contextualSpacing/>
              <w:rPr>
                <w:rFonts w:ascii="Times New Roman" w:eastAsia="Arial" w:hAnsi="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14:paraId="2D47B167" w14:textId="77777777" w:rsidR="00B62F70" w:rsidRPr="00B62F70" w:rsidRDefault="00B62F70" w:rsidP="00B62F70">
            <w:pPr>
              <w:widowControl w:val="0"/>
              <w:tabs>
                <w:tab w:val="left" w:pos="321"/>
              </w:tabs>
              <w:autoSpaceDE w:val="0"/>
              <w:autoSpaceDN w:val="0"/>
              <w:adjustRightInd w:val="0"/>
              <w:spacing w:after="0" w:line="240" w:lineRule="auto"/>
              <w:contextualSpacing/>
              <w:jc w:val="both"/>
              <w:rPr>
                <w:rFonts w:ascii="Times New Roman" w:eastAsia="Arial" w:hAnsi="Times New Roman"/>
                <w:sz w:val="24"/>
                <w:szCs w:val="24"/>
                <w:lang w:eastAsia="ru-RU"/>
              </w:rPr>
            </w:pPr>
          </w:p>
        </w:tc>
        <w:tc>
          <w:tcPr>
            <w:tcW w:w="2552" w:type="dxa"/>
            <w:tcBorders>
              <w:top w:val="single" w:sz="4" w:space="0" w:color="auto"/>
              <w:left w:val="single" w:sz="4" w:space="0" w:color="auto"/>
              <w:bottom w:val="single" w:sz="4" w:space="0" w:color="auto"/>
              <w:right w:val="single" w:sz="4" w:space="0" w:color="auto"/>
            </w:tcBorders>
          </w:tcPr>
          <w:p w14:paraId="326D8B18" w14:textId="77777777" w:rsidR="00B62F70" w:rsidRPr="00B62F70" w:rsidRDefault="00B62F70" w:rsidP="00B62F70">
            <w:pPr>
              <w:suppressAutoHyphens/>
              <w:spacing w:after="0"/>
              <w:ind w:left="30"/>
              <w:jc w:val="center"/>
              <w:rPr>
                <w:rFonts w:ascii="Times New Roman" w:eastAsia="Arial" w:hAnsi="Times New Roman"/>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14:paraId="2F7DE6EB" w14:textId="77777777" w:rsidR="00B62F70" w:rsidRPr="00B62F70" w:rsidRDefault="00B62F70" w:rsidP="00B62F70">
            <w:pPr>
              <w:suppressAutoHyphens/>
              <w:spacing w:after="0"/>
              <w:ind w:left="30"/>
              <w:rPr>
                <w:rFonts w:ascii="Times New Roman" w:eastAsia="Arial" w:hAnsi="Times New Roman"/>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tcPr>
          <w:p w14:paraId="0C109EFD" w14:textId="77777777" w:rsidR="00B62F70" w:rsidRPr="00B62F70" w:rsidRDefault="00B62F70" w:rsidP="00B62F70">
            <w:pPr>
              <w:suppressAutoHyphens/>
              <w:spacing w:after="0"/>
              <w:ind w:left="30"/>
              <w:jc w:val="both"/>
              <w:rPr>
                <w:rFonts w:ascii="Times New Roman" w:eastAsia="Arial" w:hAnsi="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14:paraId="74B00CAD" w14:textId="77777777" w:rsidR="00B62F70" w:rsidRPr="00B62F70" w:rsidRDefault="00B62F70" w:rsidP="00B62F70">
            <w:pPr>
              <w:suppressAutoHyphens/>
              <w:spacing w:after="0"/>
              <w:ind w:left="30"/>
              <w:jc w:val="center"/>
              <w:rPr>
                <w:rFonts w:ascii="Times New Roman" w:eastAsia="Arial" w:hAnsi="Times New Roman"/>
                <w:sz w:val="24"/>
                <w:szCs w:val="24"/>
                <w:lang w:eastAsia="ru-RU"/>
              </w:rPr>
            </w:pPr>
          </w:p>
        </w:tc>
        <w:tc>
          <w:tcPr>
            <w:tcW w:w="1700" w:type="dxa"/>
            <w:tcBorders>
              <w:top w:val="single" w:sz="4" w:space="0" w:color="auto"/>
              <w:left w:val="single" w:sz="4" w:space="0" w:color="auto"/>
              <w:bottom w:val="single" w:sz="4" w:space="0" w:color="auto"/>
              <w:right w:val="single" w:sz="4" w:space="0" w:color="auto"/>
            </w:tcBorders>
          </w:tcPr>
          <w:p w14:paraId="20E32E9A" w14:textId="77777777" w:rsidR="00B62F70" w:rsidRPr="00B62F70" w:rsidRDefault="00B62F70" w:rsidP="00B62F70">
            <w:pPr>
              <w:spacing w:after="0"/>
              <w:ind w:left="30"/>
              <w:jc w:val="center"/>
              <w:rPr>
                <w:rFonts w:ascii="Times New Roman" w:eastAsia="Arial" w:hAnsi="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14:paraId="467F9732" w14:textId="77777777" w:rsidR="00B62F70" w:rsidRPr="00B62F70" w:rsidRDefault="00B62F70" w:rsidP="00B62F70">
            <w:pPr>
              <w:spacing w:after="0"/>
              <w:ind w:left="30"/>
              <w:jc w:val="center"/>
              <w:rPr>
                <w:rFonts w:ascii="Times New Roman" w:eastAsia="Arial" w:hAnsi="Times New Roman"/>
                <w:sz w:val="24"/>
                <w:szCs w:val="24"/>
                <w:lang w:eastAsia="ru-RU"/>
              </w:rPr>
            </w:pPr>
          </w:p>
        </w:tc>
      </w:tr>
      <w:tr w:rsidR="00B62F70" w:rsidRPr="00B62F70" w14:paraId="35337D2D" w14:textId="77777777" w:rsidTr="00B62F70">
        <w:tc>
          <w:tcPr>
            <w:tcW w:w="709" w:type="dxa"/>
            <w:tcBorders>
              <w:top w:val="single" w:sz="4" w:space="0" w:color="auto"/>
              <w:left w:val="single" w:sz="4" w:space="0" w:color="auto"/>
              <w:bottom w:val="single" w:sz="4" w:space="0" w:color="auto"/>
              <w:right w:val="single" w:sz="4" w:space="0" w:color="auto"/>
            </w:tcBorders>
          </w:tcPr>
          <w:p w14:paraId="2DB90D0F" w14:textId="77777777" w:rsidR="00B62F70" w:rsidRPr="00B62F70" w:rsidRDefault="00B62F70" w:rsidP="00B62F70">
            <w:pPr>
              <w:suppressAutoHyphens/>
              <w:spacing w:after="0"/>
              <w:jc w:val="both"/>
              <w:rPr>
                <w:rFonts w:ascii="Times New Roman" w:eastAsia="Arial" w:hAnsi="Times New Roman"/>
                <w:sz w:val="24"/>
                <w:szCs w:val="24"/>
                <w:lang w:eastAsia="ru-RU"/>
              </w:rPr>
            </w:pPr>
          </w:p>
        </w:tc>
        <w:tc>
          <w:tcPr>
            <w:tcW w:w="2552" w:type="dxa"/>
            <w:tcBorders>
              <w:top w:val="single" w:sz="4" w:space="0" w:color="auto"/>
              <w:left w:val="single" w:sz="4" w:space="0" w:color="auto"/>
              <w:bottom w:val="single" w:sz="4" w:space="0" w:color="auto"/>
              <w:right w:val="single" w:sz="4" w:space="0" w:color="auto"/>
            </w:tcBorders>
          </w:tcPr>
          <w:p w14:paraId="2F36D476" w14:textId="77777777" w:rsidR="00B62F70" w:rsidRPr="00B62F70" w:rsidRDefault="00B62F70" w:rsidP="00B62F70">
            <w:pPr>
              <w:widowControl w:val="0"/>
              <w:tabs>
                <w:tab w:val="left" w:pos="321"/>
              </w:tabs>
              <w:autoSpaceDE w:val="0"/>
              <w:autoSpaceDN w:val="0"/>
              <w:adjustRightInd w:val="0"/>
              <w:spacing w:after="0" w:line="240" w:lineRule="auto"/>
              <w:contextualSpacing/>
              <w:rPr>
                <w:rFonts w:ascii="Times New Roman" w:eastAsia="Arial" w:hAnsi="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14:paraId="65818ECD" w14:textId="77777777" w:rsidR="00B62F70" w:rsidRPr="00B62F70" w:rsidRDefault="00B62F70" w:rsidP="00B62F70">
            <w:pPr>
              <w:suppressAutoHyphens/>
              <w:spacing w:after="0"/>
              <w:rPr>
                <w:rFonts w:ascii="Times New Roman" w:eastAsia="Arial" w:hAnsi="Times New Roman"/>
                <w:sz w:val="24"/>
                <w:szCs w:val="24"/>
                <w:lang w:eastAsia="ru-RU"/>
              </w:rPr>
            </w:pPr>
          </w:p>
        </w:tc>
        <w:tc>
          <w:tcPr>
            <w:tcW w:w="2552" w:type="dxa"/>
            <w:tcBorders>
              <w:top w:val="single" w:sz="4" w:space="0" w:color="auto"/>
              <w:left w:val="single" w:sz="4" w:space="0" w:color="auto"/>
              <w:bottom w:val="single" w:sz="4" w:space="0" w:color="auto"/>
              <w:right w:val="single" w:sz="4" w:space="0" w:color="auto"/>
            </w:tcBorders>
          </w:tcPr>
          <w:p w14:paraId="365049CE" w14:textId="77777777" w:rsidR="00B62F70" w:rsidRPr="00B62F70" w:rsidRDefault="00B62F70" w:rsidP="00B62F70">
            <w:pPr>
              <w:suppressAutoHyphens/>
              <w:spacing w:after="0"/>
              <w:ind w:left="30"/>
              <w:jc w:val="center"/>
              <w:rPr>
                <w:rFonts w:ascii="Times New Roman" w:eastAsia="Arial" w:hAnsi="Times New Roman"/>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14:paraId="412C3CED" w14:textId="77777777" w:rsidR="00B62F70" w:rsidRPr="00B62F70" w:rsidRDefault="00B62F70" w:rsidP="00B62F70">
            <w:pPr>
              <w:suppressAutoHyphens/>
              <w:spacing w:after="0"/>
              <w:ind w:left="30"/>
              <w:rPr>
                <w:rFonts w:ascii="Times New Roman" w:eastAsia="Arial" w:hAnsi="Times New Roman"/>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tcPr>
          <w:p w14:paraId="592A28D0" w14:textId="77777777" w:rsidR="00B62F70" w:rsidRPr="00B62F70" w:rsidRDefault="00B62F70" w:rsidP="00B62F70">
            <w:pPr>
              <w:suppressAutoHyphens/>
              <w:spacing w:after="0"/>
              <w:jc w:val="both"/>
              <w:rPr>
                <w:rFonts w:ascii="Times New Roman" w:eastAsia="Arial" w:hAnsi="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14:paraId="416C8FCD" w14:textId="77777777" w:rsidR="00B62F70" w:rsidRPr="00B62F70" w:rsidRDefault="00B62F70" w:rsidP="00B62F70">
            <w:pPr>
              <w:spacing w:after="0"/>
              <w:jc w:val="center"/>
              <w:rPr>
                <w:rFonts w:ascii="Times New Roman" w:eastAsia="Arial" w:hAnsi="Times New Roman"/>
                <w:color w:val="00000A"/>
                <w:sz w:val="24"/>
                <w:szCs w:val="24"/>
                <w:lang w:eastAsia="ru-RU"/>
              </w:rPr>
            </w:pPr>
          </w:p>
        </w:tc>
        <w:tc>
          <w:tcPr>
            <w:tcW w:w="1700" w:type="dxa"/>
            <w:tcBorders>
              <w:top w:val="single" w:sz="4" w:space="0" w:color="auto"/>
              <w:left w:val="single" w:sz="4" w:space="0" w:color="auto"/>
              <w:bottom w:val="single" w:sz="4" w:space="0" w:color="auto"/>
              <w:right w:val="single" w:sz="4" w:space="0" w:color="auto"/>
            </w:tcBorders>
          </w:tcPr>
          <w:p w14:paraId="7CD575F3" w14:textId="77777777" w:rsidR="00B62F70" w:rsidRPr="00B62F70" w:rsidRDefault="00B62F70" w:rsidP="00B62F70">
            <w:pPr>
              <w:suppressAutoHyphens/>
              <w:spacing w:after="0"/>
              <w:jc w:val="center"/>
              <w:rPr>
                <w:rFonts w:ascii="Times New Roman" w:eastAsia="Arial" w:hAnsi="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14:paraId="241ADA40" w14:textId="77777777" w:rsidR="00B62F70" w:rsidRPr="00B62F70" w:rsidRDefault="00B62F70" w:rsidP="00B62F70">
            <w:pPr>
              <w:suppressAutoHyphens/>
              <w:spacing w:after="0"/>
              <w:jc w:val="center"/>
              <w:rPr>
                <w:rFonts w:ascii="Times New Roman" w:eastAsia="Arial" w:hAnsi="Times New Roman"/>
                <w:sz w:val="24"/>
                <w:szCs w:val="24"/>
                <w:lang w:eastAsia="ru-RU"/>
              </w:rPr>
            </w:pPr>
          </w:p>
        </w:tc>
      </w:tr>
      <w:tr w:rsidR="00B62F70" w:rsidRPr="00B62F70" w14:paraId="7DCA1729" w14:textId="77777777" w:rsidTr="00B62F70">
        <w:tc>
          <w:tcPr>
            <w:tcW w:w="709" w:type="dxa"/>
            <w:tcBorders>
              <w:top w:val="single" w:sz="4" w:space="0" w:color="auto"/>
              <w:left w:val="single" w:sz="4" w:space="0" w:color="auto"/>
              <w:bottom w:val="single" w:sz="4" w:space="0" w:color="auto"/>
              <w:right w:val="single" w:sz="4" w:space="0" w:color="auto"/>
            </w:tcBorders>
          </w:tcPr>
          <w:p w14:paraId="1355FC78" w14:textId="77777777" w:rsidR="00B62F70" w:rsidRPr="00B62F70" w:rsidRDefault="00B62F70" w:rsidP="00B62F70">
            <w:pPr>
              <w:suppressAutoHyphens/>
              <w:spacing w:after="0"/>
              <w:jc w:val="both"/>
              <w:rPr>
                <w:rFonts w:ascii="Times New Roman" w:eastAsia="Arial" w:hAnsi="Times New Roman"/>
                <w:sz w:val="24"/>
                <w:szCs w:val="24"/>
                <w:lang w:eastAsia="ru-RU"/>
              </w:rPr>
            </w:pPr>
          </w:p>
        </w:tc>
        <w:tc>
          <w:tcPr>
            <w:tcW w:w="2552" w:type="dxa"/>
            <w:tcBorders>
              <w:top w:val="single" w:sz="4" w:space="0" w:color="auto"/>
              <w:left w:val="single" w:sz="4" w:space="0" w:color="auto"/>
              <w:bottom w:val="single" w:sz="4" w:space="0" w:color="auto"/>
              <w:right w:val="single" w:sz="4" w:space="0" w:color="auto"/>
            </w:tcBorders>
          </w:tcPr>
          <w:p w14:paraId="64C34841" w14:textId="77777777" w:rsidR="00B62F70" w:rsidRPr="00B62F70" w:rsidRDefault="00B62F70" w:rsidP="00B62F70">
            <w:pPr>
              <w:widowControl w:val="0"/>
              <w:tabs>
                <w:tab w:val="left" w:pos="321"/>
              </w:tabs>
              <w:autoSpaceDE w:val="0"/>
              <w:autoSpaceDN w:val="0"/>
              <w:adjustRightInd w:val="0"/>
              <w:spacing w:after="0" w:line="240" w:lineRule="auto"/>
              <w:contextualSpacing/>
              <w:rPr>
                <w:rFonts w:ascii="Times New Roman" w:eastAsia="Arial" w:hAnsi="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14:paraId="32B7DC73" w14:textId="77777777" w:rsidR="00B62F70" w:rsidRPr="00B62F70" w:rsidRDefault="00B62F70" w:rsidP="00B62F70">
            <w:pPr>
              <w:spacing w:after="0"/>
              <w:rPr>
                <w:rFonts w:ascii="Times New Roman" w:eastAsia="Arial" w:hAnsi="Times New Roman"/>
                <w:sz w:val="24"/>
                <w:szCs w:val="24"/>
                <w:lang w:eastAsia="ru-RU"/>
              </w:rPr>
            </w:pPr>
          </w:p>
        </w:tc>
        <w:tc>
          <w:tcPr>
            <w:tcW w:w="2552" w:type="dxa"/>
            <w:tcBorders>
              <w:top w:val="single" w:sz="4" w:space="0" w:color="auto"/>
              <w:left w:val="single" w:sz="4" w:space="0" w:color="auto"/>
              <w:bottom w:val="single" w:sz="4" w:space="0" w:color="auto"/>
              <w:right w:val="single" w:sz="4" w:space="0" w:color="auto"/>
            </w:tcBorders>
          </w:tcPr>
          <w:p w14:paraId="529104C3" w14:textId="77777777" w:rsidR="00B62F70" w:rsidRPr="00B62F70" w:rsidRDefault="00B62F70" w:rsidP="00B62F70">
            <w:pPr>
              <w:spacing w:after="0"/>
              <w:jc w:val="center"/>
              <w:rPr>
                <w:rFonts w:ascii="Times New Roman" w:eastAsia="Arial" w:hAnsi="Times New Roman"/>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14:paraId="207096A4" w14:textId="77777777" w:rsidR="00B62F70" w:rsidRPr="00B62F70" w:rsidRDefault="00B62F70" w:rsidP="00B62F70">
            <w:pPr>
              <w:spacing w:after="0"/>
              <w:rPr>
                <w:rFonts w:ascii="Times New Roman" w:eastAsia="Arial" w:hAnsi="Times New Roman"/>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tcPr>
          <w:p w14:paraId="1A4FD757" w14:textId="77777777" w:rsidR="00B62F70" w:rsidRPr="00B62F70" w:rsidRDefault="00B62F70" w:rsidP="00B62F70">
            <w:pPr>
              <w:suppressAutoHyphens/>
              <w:spacing w:after="0"/>
              <w:jc w:val="both"/>
              <w:rPr>
                <w:rFonts w:ascii="Times New Roman" w:eastAsia="Arial" w:hAnsi="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14:paraId="0404DC35" w14:textId="77777777" w:rsidR="00B62F70" w:rsidRPr="00B62F70" w:rsidRDefault="00B62F70" w:rsidP="00B62F70">
            <w:pPr>
              <w:spacing w:after="0"/>
              <w:jc w:val="center"/>
              <w:rPr>
                <w:rFonts w:ascii="Times New Roman" w:eastAsia="Arial" w:hAnsi="Times New Roman"/>
                <w:color w:val="00000A"/>
                <w:sz w:val="24"/>
                <w:szCs w:val="24"/>
                <w:lang w:eastAsia="ru-RU"/>
              </w:rPr>
            </w:pPr>
          </w:p>
        </w:tc>
        <w:tc>
          <w:tcPr>
            <w:tcW w:w="1700" w:type="dxa"/>
            <w:tcBorders>
              <w:top w:val="single" w:sz="4" w:space="0" w:color="auto"/>
              <w:left w:val="single" w:sz="4" w:space="0" w:color="auto"/>
              <w:bottom w:val="single" w:sz="4" w:space="0" w:color="auto"/>
              <w:right w:val="single" w:sz="4" w:space="0" w:color="auto"/>
            </w:tcBorders>
          </w:tcPr>
          <w:p w14:paraId="49808830" w14:textId="77777777" w:rsidR="00B62F70" w:rsidRPr="00B62F70" w:rsidRDefault="00B62F70" w:rsidP="00B62F70">
            <w:pPr>
              <w:spacing w:after="0"/>
              <w:ind w:left="30"/>
              <w:jc w:val="center"/>
              <w:rPr>
                <w:rFonts w:ascii="Times New Roman" w:eastAsia="Arial" w:hAnsi="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14:paraId="62F57659" w14:textId="77777777" w:rsidR="00B62F70" w:rsidRPr="00B62F70" w:rsidRDefault="00B62F70" w:rsidP="00B62F70">
            <w:pPr>
              <w:spacing w:after="0"/>
              <w:ind w:left="30"/>
              <w:jc w:val="center"/>
              <w:rPr>
                <w:rFonts w:ascii="Times New Roman" w:eastAsia="Arial" w:hAnsi="Times New Roman"/>
                <w:sz w:val="24"/>
                <w:szCs w:val="24"/>
                <w:lang w:eastAsia="ru-RU"/>
              </w:rPr>
            </w:pPr>
          </w:p>
        </w:tc>
      </w:tr>
      <w:tr w:rsidR="00B62F70" w:rsidRPr="00B62F70" w14:paraId="70413A88" w14:textId="77777777" w:rsidTr="00B62F70">
        <w:tc>
          <w:tcPr>
            <w:tcW w:w="13750" w:type="dxa"/>
            <w:gridSpan w:val="8"/>
            <w:tcBorders>
              <w:top w:val="single" w:sz="4" w:space="0" w:color="auto"/>
              <w:left w:val="single" w:sz="4" w:space="0" w:color="auto"/>
              <w:bottom w:val="single" w:sz="4" w:space="0" w:color="auto"/>
              <w:right w:val="single" w:sz="4" w:space="0" w:color="auto"/>
            </w:tcBorders>
            <w:hideMark/>
          </w:tcPr>
          <w:p w14:paraId="4CE77023" w14:textId="77777777" w:rsidR="00B62F70" w:rsidRPr="00B62F70" w:rsidRDefault="00B62F70" w:rsidP="00B62F70">
            <w:pPr>
              <w:spacing w:after="0"/>
              <w:jc w:val="right"/>
              <w:rPr>
                <w:rFonts w:ascii="Times New Roman" w:eastAsia="Arial" w:hAnsi="Times New Roman"/>
                <w:sz w:val="24"/>
                <w:szCs w:val="24"/>
                <w:lang w:eastAsia="ru-RU"/>
              </w:rPr>
            </w:pPr>
            <w:r w:rsidRPr="00B62F70">
              <w:rPr>
                <w:rFonts w:ascii="Times New Roman" w:eastAsia="Arial" w:hAnsi="Times New Roman"/>
                <w:b/>
                <w:color w:val="000000"/>
                <w:sz w:val="24"/>
                <w:szCs w:val="24"/>
              </w:rPr>
              <w:t>Всього без ПДВ, грн</w:t>
            </w:r>
          </w:p>
        </w:tc>
        <w:tc>
          <w:tcPr>
            <w:tcW w:w="1701" w:type="dxa"/>
            <w:tcBorders>
              <w:top w:val="single" w:sz="4" w:space="0" w:color="auto"/>
              <w:left w:val="single" w:sz="4" w:space="0" w:color="auto"/>
              <w:bottom w:val="single" w:sz="4" w:space="0" w:color="auto"/>
              <w:right w:val="single" w:sz="4" w:space="0" w:color="auto"/>
            </w:tcBorders>
          </w:tcPr>
          <w:p w14:paraId="65C5CC73" w14:textId="77777777" w:rsidR="00B62F70" w:rsidRPr="00B62F70" w:rsidRDefault="00B62F70" w:rsidP="00B62F70">
            <w:pPr>
              <w:spacing w:after="0"/>
              <w:rPr>
                <w:rFonts w:ascii="Times New Roman" w:eastAsia="Arial" w:hAnsi="Times New Roman"/>
                <w:b/>
                <w:bCs/>
                <w:sz w:val="24"/>
                <w:szCs w:val="24"/>
                <w:lang w:eastAsia="ru-RU"/>
              </w:rPr>
            </w:pPr>
          </w:p>
        </w:tc>
      </w:tr>
    </w:tbl>
    <w:p w14:paraId="58E85761" w14:textId="77777777" w:rsidR="0005589E" w:rsidRPr="00C16744" w:rsidRDefault="0005589E" w:rsidP="00B82DED">
      <w:pPr>
        <w:widowControl w:val="0"/>
        <w:autoSpaceDE w:val="0"/>
        <w:autoSpaceDN w:val="0"/>
        <w:adjustRightInd w:val="0"/>
        <w:spacing w:after="0" w:line="240" w:lineRule="auto"/>
        <w:ind w:left="-142" w:right="-142" w:firstLine="709"/>
        <w:jc w:val="both"/>
        <w:rPr>
          <w:rFonts w:ascii="Times New Roman" w:hAnsi="Times New Roman"/>
          <w:sz w:val="24"/>
          <w:szCs w:val="24"/>
        </w:rPr>
      </w:pPr>
    </w:p>
    <w:p w14:paraId="51BAC93B" w14:textId="77777777" w:rsidR="00616CF8" w:rsidRDefault="00B82DED" w:rsidP="00616CF8">
      <w:pPr>
        <w:tabs>
          <w:tab w:val="left" w:pos="993"/>
        </w:tabs>
        <w:spacing w:after="0" w:line="240" w:lineRule="auto"/>
        <w:ind w:firstLine="709"/>
        <w:jc w:val="both"/>
        <w:rPr>
          <w:rFonts w:ascii="Times New Roman" w:hAnsi="Times New Roman"/>
          <w:sz w:val="24"/>
          <w:szCs w:val="24"/>
        </w:rPr>
      </w:pPr>
      <w:r w:rsidRPr="00C16744">
        <w:rPr>
          <w:rFonts w:ascii="Times New Roman" w:hAnsi="Times New Roman"/>
          <w:b/>
          <w:iCs/>
          <w:sz w:val="24"/>
          <w:szCs w:val="24"/>
        </w:rPr>
        <w:t>У</w:t>
      </w:r>
      <w:r w:rsidR="000C68C8" w:rsidRPr="00C16744">
        <w:rPr>
          <w:rFonts w:ascii="Times New Roman" w:hAnsi="Times New Roman"/>
          <w:b/>
          <w:iCs/>
          <w:sz w:val="24"/>
          <w:szCs w:val="24"/>
        </w:rPr>
        <w:t>м</w:t>
      </w:r>
      <w:r w:rsidRPr="00C16744">
        <w:rPr>
          <w:rFonts w:ascii="Times New Roman" w:hAnsi="Times New Roman"/>
          <w:b/>
          <w:iCs/>
          <w:sz w:val="24"/>
          <w:szCs w:val="24"/>
        </w:rPr>
        <w:t>ови оплати</w:t>
      </w:r>
      <w:r w:rsidR="002E1BF0" w:rsidRPr="00C16744">
        <w:rPr>
          <w:rFonts w:ascii="Times New Roman" w:hAnsi="Times New Roman"/>
          <w:b/>
          <w:iCs/>
          <w:sz w:val="24"/>
          <w:szCs w:val="24"/>
        </w:rPr>
        <w:t>:</w:t>
      </w:r>
      <w:r w:rsidR="002E1BF0" w:rsidRPr="00C16744">
        <w:rPr>
          <w:rFonts w:ascii="Times New Roman" w:hAnsi="Times New Roman"/>
          <w:sz w:val="24"/>
          <w:szCs w:val="24"/>
        </w:rPr>
        <w:t xml:space="preserve"> </w:t>
      </w:r>
      <w:r w:rsidR="00616CF8" w:rsidRPr="00616CF8">
        <w:rPr>
          <w:rFonts w:ascii="Times New Roman" w:hAnsi="Times New Roman"/>
          <w:sz w:val="24"/>
          <w:szCs w:val="24"/>
        </w:rPr>
        <w:t>Згідно розділу 4 проекту договору про закупівлю викладеного в Додатку 4 до цього оголошення про закупівлю.</w:t>
      </w:r>
    </w:p>
    <w:p w14:paraId="16F00D21" w14:textId="77777777" w:rsidR="00167710" w:rsidRPr="00C16744" w:rsidRDefault="00167710" w:rsidP="001C4024">
      <w:pPr>
        <w:tabs>
          <w:tab w:val="left" w:pos="993"/>
        </w:tabs>
        <w:spacing w:after="0" w:line="240" w:lineRule="auto"/>
        <w:ind w:firstLine="709"/>
        <w:jc w:val="both"/>
        <w:rPr>
          <w:rFonts w:ascii="Times New Roman" w:hAnsi="Times New Roman"/>
          <w:sz w:val="24"/>
          <w:szCs w:val="24"/>
        </w:rPr>
      </w:pPr>
    </w:p>
    <w:tbl>
      <w:tblPr>
        <w:tblStyle w:val="ab"/>
        <w:tblW w:w="15451" w:type="dxa"/>
        <w:tblInd w:w="-147" w:type="dxa"/>
        <w:tblLook w:val="04A0" w:firstRow="1" w:lastRow="0" w:firstColumn="1" w:lastColumn="0" w:noHBand="0" w:noVBand="1"/>
      </w:tblPr>
      <w:tblGrid>
        <w:gridCol w:w="709"/>
        <w:gridCol w:w="5783"/>
        <w:gridCol w:w="8959"/>
      </w:tblGrid>
      <w:tr w:rsidR="008C5885" w:rsidRPr="00C16744" w14:paraId="59909656" w14:textId="77777777" w:rsidTr="00B62F70">
        <w:tc>
          <w:tcPr>
            <w:tcW w:w="709" w:type="dxa"/>
            <w:shd w:val="clear" w:color="auto" w:fill="FFFFFF" w:themeFill="background1"/>
            <w:vAlign w:val="center"/>
          </w:tcPr>
          <w:p w14:paraId="57A642CA" w14:textId="62AA9EA1" w:rsidR="003B4E72" w:rsidRPr="00125B16" w:rsidRDefault="008C5885" w:rsidP="003363BC">
            <w:pPr>
              <w:widowControl w:val="0"/>
              <w:tabs>
                <w:tab w:val="left" w:pos="30"/>
              </w:tabs>
              <w:autoSpaceDE w:val="0"/>
              <w:autoSpaceDN w:val="0"/>
              <w:adjustRightInd w:val="0"/>
              <w:spacing w:after="0" w:line="240" w:lineRule="auto"/>
              <w:ind w:left="34" w:hanging="34"/>
              <w:jc w:val="center"/>
              <w:rPr>
                <w:rFonts w:ascii="Times New Roman" w:hAnsi="Times New Roman"/>
                <w:b/>
                <w:bCs/>
                <w:sz w:val="24"/>
                <w:szCs w:val="24"/>
                <w:lang w:val="uk-UA"/>
              </w:rPr>
            </w:pPr>
            <w:r w:rsidRPr="00125B16">
              <w:rPr>
                <w:rFonts w:ascii="Times New Roman" w:hAnsi="Times New Roman"/>
                <w:b/>
                <w:bCs/>
                <w:sz w:val="24"/>
                <w:szCs w:val="24"/>
                <w:lang w:val="uk-UA"/>
              </w:rPr>
              <w:t>№</w:t>
            </w:r>
          </w:p>
          <w:p w14:paraId="50E8F6F3" w14:textId="669E0803" w:rsidR="008C5885" w:rsidRPr="00125B16" w:rsidRDefault="003B4E72" w:rsidP="003363BC">
            <w:pPr>
              <w:widowControl w:val="0"/>
              <w:tabs>
                <w:tab w:val="left" w:pos="30"/>
              </w:tabs>
              <w:autoSpaceDE w:val="0"/>
              <w:autoSpaceDN w:val="0"/>
              <w:adjustRightInd w:val="0"/>
              <w:spacing w:after="0" w:line="240" w:lineRule="auto"/>
              <w:ind w:left="34" w:hanging="34"/>
              <w:jc w:val="center"/>
              <w:rPr>
                <w:rFonts w:ascii="Times New Roman" w:hAnsi="Times New Roman"/>
                <w:b/>
                <w:bCs/>
                <w:sz w:val="24"/>
                <w:szCs w:val="24"/>
                <w:lang w:val="uk-UA"/>
              </w:rPr>
            </w:pPr>
            <w:r w:rsidRPr="00125B16">
              <w:rPr>
                <w:rFonts w:ascii="Times New Roman" w:hAnsi="Times New Roman"/>
                <w:b/>
                <w:bCs/>
                <w:sz w:val="24"/>
                <w:szCs w:val="24"/>
                <w:lang w:val="uk-UA"/>
              </w:rPr>
              <w:t>з/п</w:t>
            </w:r>
          </w:p>
        </w:tc>
        <w:tc>
          <w:tcPr>
            <w:tcW w:w="14742" w:type="dxa"/>
            <w:gridSpan w:val="2"/>
            <w:shd w:val="clear" w:color="auto" w:fill="FFFFFF" w:themeFill="background1"/>
            <w:vAlign w:val="center"/>
          </w:tcPr>
          <w:p w14:paraId="14569B4D" w14:textId="77777777" w:rsidR="008C5885" w:rsidRPr="00125B16" w:rsidRDefault="008C5885" w:rsidP="00C80BEC">
            <w:pPr>
              <w:widowControl w:val="0"/>
              <w:autoSpaceDE w:val="0"/>
              <w:autoSpaceDN w:val="0"/>
              <w:adjustRightInd w:val="0"/>
              <w:spacing w:after="0" w:line="240" w:lineRule="auto"/>
              <w:ind w:right="-284"/>
              <w:jc w:val="center"/>
              <w:rPr>
                <w:rFonts w:ascii="Times New Roman" w:hAnsi="Times New Roman"/>
                <w:b/>
                <w:bCs/>
                <w:sz w:val="24"/>
                <w:szCs w:val="24"/>
                <w:lang w:val="uk-UA"/>
              </w:rPr>
            </w:pPr>
            <w:r w:rsidRPr="00125B16">
              <w:rPr>
                <w:rFonts w:ascii="Times New Roman" w:hAnsi="Times New Roman"/>
                <w:b/>
                <w:bCs/>
                <w:sz w:val="24"/>
                <w:szCs w:val="24"/>
                <w:lang w:val="uk-UA"/>
              </w:rPr>
              <w:t>Відомості про учасника*</w:t>
            </w:r>
          </w:p>
        </w:tc>
      </w:tr>
      <w:tr w:rsidR="008C5885" w:rsidRPr="00C16744" w14:paraId="62A84A4A" w14:textId="77777777" w:rsidTr="00B62F70">
        <w:tc>
          <w:tcPr>
            <w:tcW w:w="709" w:type="dxa"/>
          </w:tcPr>
          <w:p w14:paraId="1AE45861" w14:textId="77777777" w:rsidR="008C5885" w:rsidRPr="00C16744" w:rsidRDefault="008C5885" w:rsidP="003363BC">
            <w:pPr>
              <w:widowControl w:val="0"/>
              <w:tabs>
                <w:tab w:val="left" w:pos="30"/>
              </w:tabs>
              <w:autoSpaceDE w:val="0"/>
              <w:autoSpaceDN w:val="0"/>
              <w:adjustRightInd w:val="0"/>
              <w:spacing w:after="0" w:line="240" w:lineRule="auto"/>
              <w:ind w:left="34" w:hanging="34"/>
              <w:jc w:val="center"/>
              <w:rPr>
                <w:rFonts w:ascii="Times New Roman" w:hAnsi="Times New Roman"/>
                <w:sz w:val="24"/>
                <w:szCs w:val="24"/>
                <w:lang w:val="uk-UA"/>
              </w:rPr>
            </w:pPr>
            <w:r w:rsidRPr="00C16744">
              <w:rPr>
                <w:rFonts w:ascii="Times New Roman" w:hAnsi="Times New Roman"/>
                <w:sz w:val="24"/>
                <w:szCs w:val="24"/>
                <w:lang w:val="uk-UA"/>
              </w:rPr>
              <w:t>1</w:t>
            </w:r>
          </w:p>
        </w:tc>
        <w:tc>
          <w:tcPr>
            <w:tcW w:w="5783" w:type="dxa"/>
          </w:tcPr>
          <w:p w14:paraId="451F53BC" w14:textId="77777777" w:rsidR="008C5885" w:rsidRPr="00C16744"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C16744">
              <w:rPr>
                <w:rFonts w:ascii="Times New Roman" w:hAnsi="Times New Roman"/>
                <w:color w:val="000000"/>
                <w:sz w:val="24"/>
                <w:szCs w:val="24"/>
                <w:lang w:val="uk-UA"/>
              </w:rPr>
              <w:t>Найменування юридичної особи:</w:t>
            </w:r>
          </w:p>
        </w:tc>
        <w:tc>
          <w:tcPr>
            <w:tcW w:w="8959" w:type="dxa"/>
            <w:shd w:val="clear" w:color="auto" w:fill="FFFF00"/>
          </w:tcPr>
          <w:p w14:paraId="5DDC2C9C" w14:textId="77777777" w:rsidR="008C5885" w:rsidRPr="00C16744"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C16744" w14:paraId="09587E03" w14:textId="77777777" w:rsidTr="00B62F70">
        <w:tc>
          <w:tcPr>
            <w:tcW w:w="709" w:type="dxa"/>
          </w:tcPr>
          <w:p w14:paraId="6D36EF1E" w14:textId="77777777" w:rsidR="008C5885" w:rsidRPr="00C16744" w:rsidRDefault="008C5885" w:rsidP="003363BC">
            <w:pPr>
              <w:widowControl w:val="0"/>
              <w:tabs>
                <w:tab w:val="left" w:pos="30"/>
              </w:tabs>
              <w:autoSpaceDE w:val="0"/>
              <w:autoSpaceDN w:val="0"/>
              <w:adjustRightInd w:val="0"/>
              <w:spacing w:after="0" w:line="240" w:lineRule="auto"/>
              <w:ind w:left="34" w:hanging="34"/>
              <w:jc w:val="center"/>
              <w:rPr>
                <w:rFonts w:ascii="Times New Roman" w:hAnsi="Times New Roman"/>
                <w:sz w:val="24"/>
                <w:szCs w:val="24"/>
                <w:lang w:val="uk-UA"/>
              </w:rPr>
            </w:pPr>
            <w:r w:rsidRPr="00C16744">
              <w:rPr>
                <w:rFonts w:ascii="Times New Roman" w:hAnsi="Times New Roman"/>
                <w:sz w:val="24"/>
                <w:szCs w:val="24"/>
                <w:lang w:val="uk-UA"/>
              </w:rPr>
              <w:t>2</w:t>
            </w:r>
          </w:p>
        </w:tc>
        <w:tc>
          <w:tcPr>
            <w:tcW w:w="5783" w:type="dxa"/>
          </w:tcPr>
          <w:p w14:paraId="6F8043DD" w14:textId="77777777" w:rsidR="008C5885" w:rsidRPr="00C16744"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C16744">
              <w:rPr>
                <w:rFonts w:ascii="Times New Roman" w:hAnsi="Times New Roman"/>
                <w:color w:val="000000"/>
                <w:sz w:val="24"/>
                <w:szCs w:val="24"/>
                <w:lang w:val="uk-UA"/>
              </w:rPr>
              <w:t>Юридична адреса:</w:t>
            </w:r>
          </w:p>
        </w:tc>
        <w:tc>
          <w:tcPr>
            <w:tcW w:w="8959" w:type="dxa"/>
            <w:shd w:val="clear" w:color="auto" w:fill="FFFF00"/>
          </w:tcPr>
          <w:p w14:paraId="26B859C4" w14:textId="77777777" w:rsidR="008C5885" w:rsidRPr="00C16744"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C16744" w14:paraId="2732A9B7" w14:textId="77777777" w:rsidTr="00B62F70">
        <w:tc>
          <w:tcPr>
            <w:tcW w:w="709" w:type="dxa"/>
          </w:tcPr>
          <w:p w14:paraId="22E6E959" w14:textId="77777777" w:rsidR="008C5885" w:rsidRPr="00C16744" w:rsidRDefault="008C5885" w:rsidP="003363BC">
            <w:pPr>
              <w:widowControl w:val="0"/>
              <w:tabs>
                <w:tab w:val="left" w:pos="30"/>
              </w:tabs>
              <w:autoSpaceDE w:val="0"/>
              <w:autoSpaceDN w:val="0"/>
              <w:adjustRightInd w:val="0"/>
              <w:spacing w:after="0" w:line="240" w:lineRule="auto"/>
              <w:ind w:left="34" w:hanging="34"/>
              <w:jc w:val="center"/>
              <w:rPr>
                <w:rFonts w:ascii="Times New Roman" w:hAnsi="Times New Roman"/>
                <w:sz w:val="24"/>
                <w:szCs w:val="24"/>
                <w:lang w:val="uk-UA"/>
              </w:rPr>
            </w:pPr>
            <w:r w:rsidRPr="00C16744">
              <w:rPr>
                <w:rFonts w:ascii="Times New Roman" w:hAnsi="Times New Roman"/>
                <w:sz w:val="24"/>
                <w:szCs w:val="24"/>
                <w:lang w:val="uk-UA"/>
              </w:rPr>
              <w:t>3</w:t>
            </w:r>
          </w:p>
        </w:tc>
        <w:tc>
          <w:tcPr>
            <w:tcW w:w="5783" w:type="dxa"/>
          </w:tcPr>
          <w:p w14:paraId="0F92ADE9" w14:textId="77777777" w:rsidR="008C5885" w:rsidRPr="00C16744"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C16744">
              <w:rPr>
                <w:rFonts w:ascii="Times New Roman" w:hAnsi="Times New Roman"/>
                <w:color w:val="000000"/>
                <w:sz w:val="24"/>
                <w:szCs w:val="24"/>
                <w:lang w:val="uk-UA"/>
              </w:rPr>
              <w:t>ПІБ та посада керівника юридичної особи (для Юр. осіб):</w:t>
            </w:r>
          </w:p>
        </w:tc>
        <w:tc>
          <w:tcPr>
            <w:tcW w:w="8959" w:type="dxa"/>
            <w:shd w:val="clear" w:color="auto" w:fill="FFFF00"/>
          </w:tcPr>
          <w:p w14:paraId="09268E6D" w14:textId="77777777" w:rsidR="008C5885" w:rsidRPr="00C16744"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C16744" w14:paraId="5FC0489B" w14:textId="77777777" w:rsidTr="00B62F70">
        <w:tc>
          <w:tcPr>
            <w:tcW w:w="709" w:type="dxa"/>
          </w:tcPr>
          <w:p w14:paraId="5DA59B35" w14:textId="77777777" w:rsidR="008C5885" w:rsidRPr="00C16744" w:rsidRDefault="008C5885" w:rsidP="003363BC">
            <w:pPr>
              <w:widowControl w:val="0"/>
              <w:tabs>
                <w:tab w:val="left" w:pos="30"/>
              </w:tabs>
              <w:autoSpaceDE w:val="0"/>
              <w:autoSpaceDN w:val="0"/>
              <w:adjustRightInd w:val="0"/>
              <w:spacing w:after="0" w:line="240" w:lineRule="auto"/>
              <w:ind w:left="34" w:hanging="34"/>
              <w:jc w:val="center"/>
              <w:rPr>
                <w:rFonts w:ascii="Times New Roman" w:hAnsi="Times New Roman"/>
                <w:sz w:val="24"/>
                <w:szCs w:val="24"/>
                <w:lang w:val="uk-UA"/>
              </w:rPr>
            </w:pPr>
            <w:r w:rsidRPr="00C16744">
              <w:rPr>
                <w:rFonts w:ascii="Times New Roman" w:hAnsi="Times New Roman"/>
                <w:sz w:val="24"/>
                <w:szCs w:val="24"/>
                <w:lang w:val="uk-UA"/>
              </w:rPr>
              <w:t>4</w:t>
            </w:r>
          </w:p>
        </w:tc>
        <w:tc>
          <w:tcPr>
            <w:tcW w:w="5783" w:type="dxa"/>
          </w:tcPr>
          <w:p w14:paraId="35403644" w14:textId="77777777" w:rsidR="008C5885" w:rsidRPr="00C16744"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C16744">
              <w:rPr>
                <w:rFonts w:ascii="Times New Roman" w:hAnsi="Times New Roman"/>
                <w:color w:val="000000"/>
                <w:sz w:val="24"/>
                <w:szCs w:val="24"/>
                <w:lang w:val="uk-UA"/>
              </w:rPr>
              <w:t>Номер телефону керівника юридичної особи  (для Юр. осіб):</w:t>
            </w:r>
          </w:p>
        </w:tc>
        <w:tc>
          <w:tcPr>
            <w:tcW w:w="8959" w:type="dxa"/>
            <w:shd w:val="clear" w:color="auto" w:fill="FFFF00"/>
          </w:tcPr>
          <w:p w14:paraId="7B6EABC3" w14:textId="77777777" w:rsidR="008C5885" w:rsidRPr="00C16744"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C16744" w14:paraId="6C879EDE" w14:textId="77777777" w:rsidTr="00B62F70">
        <w:tc>
          <w:tcPr>
            <w:tcW w:w="709" w:type="dxa"/>
          </w:tcPr>
          <w:p w14:paraId="6EAE4A62" w14:textId="77777777" w:rsidR="008C5885" w:rsidRPr="00C16744" w:rsidRDefault="008C5885" w:rsidP="003363BC">
            <w:pPr>
              <w:widowControl w:val="0"/>
              <w:tabs>
                <w:tab w:val="left" w:pos="30"/>
              </w:tabs>
              <w:autoSpaceDE w:val="0"/>
              <w:autoSpaceDN w:val="0"/>
              <w:adjustRightInd w:val="0"/>
              <w:spacing w:after="0" w:line="240" w:lineRule="auto"/>
              <w:ind w:left="34" w:hanging="34"/>
              <w:jc w:val="center"/>
              <w:rPr>
                <w:rFonts w:ascii="Times New Roman" w:hAnsi="Times New Roman"/>
                <w:sz w:val="24"/>
                <w:szCs w:val="24"/>
                <w:lang w:val="uk-UA"/>
              </w:rPr>
            </w:pPr>
            <w:r w:rsidRPr="00C16744">
              <w:rPr>
                <w:rFonts w:ascii="Times New Roman" w:hAnsi="Times New Roman"/>
                <w:sz w:val="24"/>
                <w:szCs w:val="24"/>
                <w:lang w:val="uk-UA"/>
              </w:rPr>
              <w:t>5</w:t>
            </w:r>
          </w:p>
        </w:tc>
        <w:tc>
          <w:tcPr>
            <w:tcW w:w="5783" w:type="dxa"/>
          </w:tcPr>
          <w:p w14:paraId="2F6876E8" w14:textId="77777777" w:rsidR="008C5885" w:rsidRPr="00C16744"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C16744">
              <w:rPr>
                <w:rFonts w:ascii="Times New Roman" w:hAnsi="Times New Roman"/>
                <w:color w:val="000000"/>
                <w:sz w:val="24"/>
                <w:szCs w:val="24"/>
                <w:lang w:val="uk-UA"/>
              </w:rPr>
              <w:t>Контактна особа:</w:t>
            </w:r>
          </w:p>
        </w:tc>
        <w:tc>
          <w:tcPr>
            <w:tcW w:w="8959" w:type="dxa"/>
            <w:shd w:val="clear" w:color="auto" w:fill="FFFF00"/>
          </w:tcPr>
          <w:p w14:paraId="55A66BEF" w14:textId="77777777" w:rsidR="008C5885" w:rsidRPr="00C16744"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C16744" w14:paraId="7FB397CD" w14:textId="77777777" w:rsidTr="00B62F70">
        <w:tc>
          <w:tcPr>
            <w:tcW w:w="709" w:type="dxa"/>
          </w:tcPr>
          <w:p w14:paraId="29E68BD5" w14:textId="77777777" w:rsidR="008C5885" w:rsidRPr="00C16744" w:rsidRDefault="008C5885" w:rsidP="003363BC">
            <w:pPr>
              <w:widowControl w:val="0"/>
              <w:tabs>
                <w:tab w:val="left" w:pos="30"/>
              </w:tabs>
              <w:autoSpaceDE w:val="0"/>
              <w:autoSpaceDN w:val="0"/>
              <w:adjustRightInd w:val="0"/>
              <w:spacing w:after="0" w:line="240" w:lineRule="auto"/>
              <w:ind w:left="34" w:hanging="34"/>
              <w:jc w:val="center"/>
              <w:rPr>
                <w:rFonts w:ascii="Times New Roman" w:hAnsi="Times New Roman"/>
                <w:sz w:val="24"/>
                <w:szCs w:val="24"/>
                <w:lang w:val="uk-UA"/>
              </w:rPr>
            </w:pPr>
            <w:r w:rsidRPr="00C16744">
              <w:rPr>
                <w:rFonts w:ascii="Times New Roman" w:hAnsi="Times New Roman"/>
                <w:sz w:val="24"/>
                <w:szCs w:val="24"/>
                <w:lang w:val="uk-UA"/>
              </w:rPr>
              <w:t>6</w:t>
            </w:r>
          </w:p>
        </w:tc>
        <w:tc>
          <w:tcPr>
            <w:tcW w:w="5783" w:type="dxa"/>
          </w:tcPr>
          <w:p w14:paraId="0C8F347D" w14:textId="77777777" w:rsidR="008C5885" w:rsidRPr="00C16744"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C16744">
              <w:rPr>
                <w:rFonts w:ascii="Times New Roman" w:hAnsi="Times New Roman"/>
                <w:color w:val="000000"/>
                <w:sz w:val="24"/>
                <w:szCs w:val="24"/>
                <w:lang w:val="uk-UA"/>
              </w:rPr>
              <w:t>Номер моб. телефону контактної особи:</w:t>
            </w:r>
          </w:p>
        </w:tc>
        <w:tc>
          <w:tcPr>
            <w:tcW w:w="8959" w:type="dxa"/>
            <w:shd w:val="clear" w:color="auto" w:fill="FFFF00"/>
          </w:tcPr>
          <w:p w14:paraId="6CDD452C" w14:textId="77777777" w:rsidR="008C5885" w:rsidRPr="00C16744"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C16744" w14:paraId="58E34B85" w14:textId="77777777" w:rsidTr="00B62F70">
        <w:tc>
          <w:tcPr>
            <w:tcW w:w="709" w:type="dxa"/>
          </w:tcPr>
          <w:p w14:paraId="27D38631" w14:textId="77777777" w:rsidR="008C5885" w:rsidRPr="00C16744" w:rsidRDefault="008C5885" w:rsidP="003363BC">
            <w:pPr>
              <w:widowControl w:val="0"/>
              <w:tabs>
                <w:tab w:val="left" w:pos="30"/>
              </w:tabs>
              <w:autoSpaceDE w:val="0"/>
              <w:autoSpaceDN w:val="0"/>
              <w:adjustRightInd w:val="0"/>
              <w:spacing w:after="0" w:line="240" w:lineRule="auto"/>
              <w:ind w:left="34" w:hanging="34"/>
              <w:jc w:val="center"/>
              <w:rPr>
                <w:rFonts w:ascii="Times New Roman" w:hAnsi="Times New Roman"/>
                <w:sz w:val="24"/>
                <w:szCs w:val="24"/>
                <w:lang w:val="uk-UA"/>
              </w:rPr>
            </w:pPr>
            <w:r w:rsidRPr="00C16744">
              <w:rPr>
                <w:rFonts w:ascii="Times New Roman" w:hAnsi="Times New Roman"/>
                <w:sz w:val="24"/>
                <w:szCs w:val="24"/>
                <w:lang w:val="uk-UA"/>
              </w:rPr>
              <w:lastRenderedPageBreak/>
              <w:t>7</w:t>
            </w:r>
          </w:p>
        </w:tc>
        <w:tc>
          <w:tcPr>
            <w:tcW w:w="5783" w:type="dxa"/>
          </w:tcPr>
          <w:p w14:paraId="78CFBCDF" w14:textId="77777777" w:rsidR="008C5885" w:rsidRPr="00C16744"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C16744">
              <w:rPr>
                <w:rFonts w:ascii="Times New Roman" w:hAnsi="Times New Roman"/>
                <w:color w:val="000000"/>
                <w:sz w:val="24"/>
                <w:szCs w:val="24"/>
                <w:lang w:val="uk-UA"/>
              </w:rPr>
              <w:t>Електронна пошта контактної особи:</w:t>
            </w:r>
          </w:p>
        </w:tc>
        <w:tc>
          <w:tcPr>
            <w:tcW w:w="8959" w:type="dxa"/>
            <w:shd w:val="clear" w:color="auto" w:fill="FFFF00"/>
          </w:tcPr>
          <w:p w14:paraId="548DA442" w14:textId="77777777" w:rsidR="008C5885" w:rsidRPr="00C16744"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C16744" w14:paraId="35AE8655" w14:textId="77777777" w:rsidTr="00B62F70">
        <w:tc>
          <w:tcPr>
            <w:tcW w:w="709" w:type="dxa"/>
          </w:tcPr>
          <w:p w14:paraId="22D51B77" w14:textId="77777777" w:rsidR="008C5885" w:rsidRPr="00C16744" w:rsidRDefault="008C5885" w:rsidP="003363BC">
            <w:pPr>
              <w:widowControl w:val="0"/>
              <w:tabs>
                <w:tab w:val="left" w:pos="30"/>
              </w:tabs>
              <w:autoSpaceDE w:val="0"/>
              <w:autoSpaceDN w:val="0"/>
              <w:adjustRightInd w:val="0"/>
              <w:spacing w:after="0" w:line="240" w:lineRule="auto"/>
              <w:ind w:left="34" w:hanging="34"/>
              <w:jc w:val="center"/>
              <w:rPr>
                <w:rFonts w:ascii="Times New Roman" w:hAnsi="Times New Roman"/>
                <w:sz w:val="24"/>
                <w:szCs w:val="24"/>
                <w:lang w:val="uk-UA"/>
              </w:rPr>
            </w:pPr>
            <w:r w:rsidRPr="00C16744">
              <w:rPr>
                <w:rFonts w:ascii="Times New Roman" w:hAnsi="Times New Roman"/>
                <w:sz w:val="24"/>
                <w:szCs w:val="24"/>
                <w:lang w:val="uk-UA"/>
              </w:rPr>
              <w:t>8</w:t>
            </w:r>
          </w:p>
        </w:tc>
        <w:tc>
          <w:tcPr>
            <w:tcW w:w="5783" w:type="dxa"/>
          </w:tcPr>
          <w:p w14:paraId="648B5827" w14:textId="77777777" w:rsidR="008C5885" w:rsidRPr="00C16744"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C16744">
              <w:rPr>
                <w:rFonts w:ascii="Times New Roman" w:hAnsi="Times New Roman"/>
                <w:color w:val="000000"/>
                <w:sz w:val="24"/>
                <w:szCs w:val="24"/>
                <w:lang w:val="uk-UA"/>
              </w:rPr>
              <w:t>Адреса веб-сайту (за наявності):</w:t>
            </w:r>
          </w:p>
        </w:tc>
        <w:tc>
          <w:tcPr>
            <w:tcW w:w="8959" w:type="dxa"/>
            <w:shd w:val="clear" w:color="auto" w:fill="FFFF00"/>
          </w:tcPr>
          <w:p w14:paraId="50C1CBA6" w14:textId="77777777" w:rsidR="008C5885" w:rsidRPr="00C16744"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C16744" w14:paraId="643729D9" w14:textId="77777777" w:rsidTr="00B62F70">
        <w:tc>
          <w:tcPr>
            <w:tcW w:w="709" w:type="dxa"/>
          </w:tcPr>
          <w:p w14:paraId="03643B5B" w14:textId="77777777" w:rsidR="008C5885" w:rsidRPr="00C16744" w:rsidRDefault="008C5885" w:rsidP="003363BC">
            <w:pPr>
              <w:widowControl w:val="0"/>
              <w:tabs>
                <w:tab w:val="left" w:pos="30"/>
              </w:tabs>
              <w:autoSpaceDE w:val="0"/>
              <w:autoSpaceDN w:val="0"/>
              <w:adjustRightInd w:val="0"/>
              <w:spacing w:after="0" w:line="240" w:lineRule="auto"/>
              <w:ind w:left="34" w:hanging="34"/>
              <w:jc w:val="center"/>
              <w:rPr>
                <w:rFonts w:ascii="Times New Roman" w:hAnsi="Times New Roman"/>
                <w:sz w:val="24"/>
                <w:szCs w:val="24"/>
                <w:lang w:val="uk-UA"/>
              </w:rPr>
            </w:pPr>
            <w:r w:rsidRPr="00C16744">
              <w:rPr>
                <w:rFonts w:ascii="Times New Roman" w:hAnsi="Times New Roman"/>
                <w:sz w:val="24"/>
                <w:szCs w:val="24"/>
                <w:lang w:val="uk-UA"/>
              </w:rPr>
              <w:t>9</w:t>
            </w:r>
          </w:p>
        </w:tc>
        <w:tc>
          <w:tcPr>
            <w:tcW w:w="5783" w:type="dxa"/>
          </w:tcPr>
          <w:p w14:paraId="3745C8AF" w14:textId="77777777" w:rsidR="008C5885" w:rsidRPr="00C16744"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C16744">
              <w:rPr>
                <w:rFonts w:ascii="Times New Roman" w:hAnsi="Times New Roman"/>
                <w:color w:val="000000"/>
                <w:sz w:val="24"/>
                <w:szCs w:val="24"/>
                <w:lang w:val="uk-UA"/>
              </w:rPr>
              <w:t>Банківські реквізити:</w:t>
            </w:r>
          </w:p>
        </w:tc>
        <w:tc>
          <w:tcPr>
            <w:tcW w:w="8959" w:type="dxa"/>
            <w:shd w:val="clear" w:color="auto" w:fill="FFFF00"/>
          </w:tcPr>
          <w:p w14:paraId="0B30A503" w14:textId="77777777" w:rsidR="008C5885" w:rsidRPr="00C16744"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C16744" w14:paraId="3FB7291D" w14:textId="77777777" w:rsidTr="00B62F70">
        <w:tc>
          <w:tcPr>
            <w:tcW w:w="709" w:type="dxa"/>
          </w:tcPr>
          <w:p w14:paraId="334D47CB" w14:textId="77777777" w:rsidR="008C5885" w:rsidRPr="00C16744" w:rsidRDefault="008C5885" w:rsidP="003363BC">
            <w:pPr>
              <w:widowControl w:val="0"/>
              <w:tabs>
                <w:tab w:val="left" w:pos="30"/>
              </w:tabs>
              <w:autoSpaceDE w:val="0"/>
              <w:autoSpaceDN w:val="0"/>
              <w:adjustRightInd w:val="0"/>
              <w:spacing w:after="0" w:line="240" w:lineRule="auto"/>
              <w:ind w:left="34" w:hanging="34"/>
              <w:jc w:val="center"/>
              <w:rPr>
                <w:rFonts w:ascii="Times New Roman" w:hAnsi="Times New Roman"/>
                <w:sz w:val="24"/>
                <w:szCs w:val="24"/>
                <w:lang w:val="uk-UA"/>
              </w:rPr>
            </w:pPr>
            <w:r w:rsidRPr="00C16744">
              <w:rPr>
                <w:rFonts w:ascii="Times New Roman" w:hAnsi="Times New Roman"/>
                <w:sz w:val="24"/>
                <w:szCs w:val="24"/>
                <w:lang w:val="uk-UA"/>
              </w:rPr>
              <w:t>10</w:t>
            </w:r>
          </w:p>
        </w:tc>
        <w:tc>
          <w:tcPr>
            <w:tcW w:w="5783" w:type="dxa"/>
          </w:tcPr>
          <w:p w14:paraId="36C8080B" w14:textId="78165DDA" w:rsidR="008C5885" w:rsidRPr="00C16744" w:rsidRDefault="008C5885" w:rsidP="00C80BEC">
            <w:pPr>
              <w:widowControl w:val="0"/>
              <w:tabs>
                <w:tab w:val="left" w:pos="4145"/>
              </w:tabs>
              <w:autoSpaceDE w:val="0"/>
              <w:autoSpaceDN w:val="0"/>
              <w:adjustRightInd w:val="0"/>
              <w:spacing w:after="0" w:line="240" w:lineRule="auto"/>
              <w:ind w:right="34"/>
              <w:rPr>
                <w:rFonts w:ascii="Times New Roman" w:hAnsi="Times New Roman"/>
                <w:color w:val="000000"/>
                <w:sz w:val="24"/>
                <w:szCs w:val="24"/>
                <w:lang w:val="uk-UA"/>
              </w:rPr>
            </w:pPr>
            <w:r w:rsidRPr="00C16744">
              <w:rPr>
                <w:rFonts w:ascii="Times New Roman" w:hAnsi="Times New Roman"/>
                <w:color w:val="000000"/>
                <w:sz w:val="24"/>
                <w:szCs w:val="24"/>
                <w:lang w:val="uk-UA"/>
              </w:rPr>
              <w:t xml:space="preserve">Вид коду економічної діяльності за КВЕД, або вид діяльності згідно статуту, в рамках якого юридична особа або фізична особа має право </w:t>
            </w:r>
            <w:r w:rsidR="000A705B" w:rsidRPr="000A705B">
              <w:rPr>
                <w:rFonts w:ascii="Times New Roman" w:hAnsi="Times New Roman"/>
                <w:color w:val="000000"/>
                <w:sz w:val="24"/>
                <w:szCs w:val="24"/>
                <w:lang w:val="uk-UA"/>
              </w:rPr>
              <w:t>надавати відпові</w:t>
            </w:r>
            <w:r w:rsidR="000A705B">
              <w:rPr>
                <w:rFonts w:ascii="Times New Roman" w:hAnsi="Times New Roman"/>
                <w:color w:val="000000"/>
                <w:sz w:val="24"/>
                <w:szCs w:val="24"/>
                <w:lang w:val="uk-UA"/>
              </w:rPr>
              <w:t>дні послуги</w:t>
            </w:r>
            <w:r w:rsidR="00445426" w:rsidRPr="00C16744">
              <w:rPr>
                <w:rFonts w:ascii="Times New Roman" w:hAnsi="Times New Roman"/>
                <w:color w:val="000000"/>
                <w:sz w:val="24"/>
                <w:szCs w:val="24"/>
                <w:lang w:val="uk-UA"/>
              </w:rPr>
              <w:t>:</w:t>
            </w:r>
          </w:p>
        </w:tc>
        <w:tc>
          <w:tcPr>
            <w:tcW w:w="8959" w:type="dxa"/>
            <w:shd w:val="clear" w:color="auto" w:fill="FFFF00"/>
          </w:tcPr>
          <w:p w14:paraId="32E96AE9" w14:textId="77777777" w:rsidR="008C5885" w:rsidRPr="00C16744"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C16744" w14:paraId="6989D528" w14:textId="77777777" w:rsidTr="00B62F70">
        <w:tc>
          <w:tcPr>
            <w:tcW w:w="709" w:type="dxa"/>
          </w:tcPr>
          <w:p w14:paraId="70B10769" w14:textId="77777777" w:rsidR="008C5885" w:rsidRPr="00C16744" w:rsidRDefault="008C5885" w:rsidP="003363BC">
            <w:pPr>
              <w:widowControl w:val="0"/>
              <w:tabs>
                <w:tab w:val="left" w:pos="30"/>
              </w:tabs>
              <w:autoSpaceDE w:val="0"/>
              <w:autoSpaceDN w:val="0"/>
              <w:adjustRightInd w:val="0"/>
              <w:spacing w:after="0" w:line="240" w:lineRule="auto"/>
              <w:ind w:left="34" w:hanging="34"/>
              <w:jc w:val="center"/>
              <w:rPr>
                <w:rFonts w:ascii="Times New Roman" w:hAnsi="Times New Roman"/>
                <w:sz w:val="24"/>
                <w:szCs w:val="24"/>
                <w:lang w:val="uk-UA"/>
              </w:rPr>
            </w:pPr>
            <w:r w:rsidRPr="00C16744">
              <w:rPr>
                <w:rFonts w:ascii="Times New Roman" w:hAnsi="Times New Roman"/>
                <w:sz w:val="24"/>
                <w:szCs w:val="24"/>
                <w:lang w:val="uk-UA"/>
              </w:rPr>
              <w:t>11</w:t>
            </w:r>
          </w:p>
        </w:tc>
        <w:tc>
          <w:tcPr>
            <w:tcW w:w="5783" w:type="dxa"/>
          </w:tcPr>
          <w:p w14:paraId="52764B18" w14:textId="77777777" w:rsidR="008C5885" w:rsidRPr="00C16744" w:rsidRDefault="008C5885" w:rsidP="00C80BEC">
            <w:pPr>
              <w:widowControl w:val="0"/>
              <w:tabs>
                <w:tab w:val="left" w:pos="4145"/>
              </w:tabs>
              <w:autoSpaceDE w:val="0"/>
              <w:autoSpaceDN w:val="0"/>
              <w:adjustRightInd w:val="0"/>
              <w:spacing w:after="0" w:line="240" w:lineRule="auto"/>
              <w:ind w:right="34"/>
              <w:rPr>
                <w:rFonts w:ascii="Times New Roman" w:hAnsi="Times New Roman"/>
                <w:color w:val="000000"/>
                <w:sz w:val="24"/>
                <w:szCs w:val="24"/>
                <w:lang w:val="uk-UA"/>
              </w:rPr>
            </w:pPr>
            <w:r w:rsidRPr="00C16744">
              <w:rPr>
                <w:rFonts w:ascii="Times New Roman" w:hAnsi="Times New Roman"/>
                <w:color w:val="000000"/>
                <w:sz w:val="24"/>
                <w:szCs w:val="24"/>
                <w:lang w:val="uk-UA"/>
              </w:rPr>
              <w:t>Група платника єдиного податку (лише для платників єдиного податку):</w:t>
            </w:r>
          </w:p>
        </w:tc>
        <w:tc>
          <w:tcPr>
            <w:tcW w:w="8959" w:type="dxa"/>
            <w:shd w:val="clear" w:color="auto" w:fill="FFFF00"/>
          </w:tcPr>
          <w:p w14:paraId="1F2BAC9D" w14:textId="77777777" w:rsidR="008C5885" w:rsidRPr="00C16744"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bl>
    <w:p w14:paraId="67C33C5E" w14:textId="01F05D28" w:rsidR="008C5885" w:rsidRPr="00C16744" w:rsidRDefault="008C5885" w:rsidP="003363BC">
      <w:pPr>
        <w:pBdr>
          <w:top w:val="nil"/>
          <w:left w:val="nil"/>
          <w:bottom w:val="nil"/>
          <w:right w:val="nil"/>
          <w:between w:val="nil"/>
        </w:pBdr>
        <w:spacing w:after="0"/>
        <w:ind w:right="-426"/>
        <w:rPr>
          <w:rFonts w:ascii="Times New Roman" w:hAnsi="Times New Roman"/>
          <w:sz w:val="24"/>
          <w:szCs w:val="24"/>
        </w:rPr>
      </w:pPr>
      <w:r w:rsidRPr="00C16744">
        <w:rPr>
          <w:rFonts w:ascii="Times New Roman" w:hAnsi="Times New Roman"/>
          <w:sz w:val="24"/>
          <w:szCs w:val="24"/>
        </w:rPr>
        <w:t>* Учаснику необхідно заповнити клітинки, що виділено жовтим кольором.</w:t>
      </w:r>
    </w:p>
    <w:tbl>
      <w:tblPr>
        <w:tblW w:w="15448"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6"/>
        <w:gridCol w:w="2410"/>
        <w:gridCol w:w="8505"/>
        <w:gridCol w:w="3827"/>
      </w:tblGrid>
      <w:tr w:rsidR="00DB2E4D" w:rsidRPr="00C16744" w14:paraId="5CA05056" w14:textId="77777777" w:rsidTr="00B62F70">
        <w:trPr>
          <w:trHeight w:val="765"/>
        </w:trPr>
        <w:tc>
          <w:tcPr>
            <w:tcW w:w="706" w:type="dxa"/>
            <w:shd w:val="clear" w:color="auto" w:fill="FFFFFF" w:themeFill="background1"/>
            <w:noWrap/>
            <w:vAlign w:val="center"/>
            <w:hideMark/>
          </w:tcPr>
          <w:p w14:paraId="1C431AF0" w14:textId="3CC8C128" w:rsidR="00DB2E4D" w:rsidRPr="00C16744" w:rsidRDefault="003B4E72" w:rsidP="003363BC">
            <w:pPr>
              <w:spacing w:after="0" w:line="240" w:lineRule="auto"/>
              <w:jc w:val="center"/>
              <w:rPr>
                <w:rFonts w:ascii="Times New Roman" w:hAnsi="Times New Roman"/>
                <w:b/>
                <w:bCs/>
                <w:color w:val="000000"/>
                <w:sz w:val="24"/>
                <w:szCs w:val="24"/>
              </w:rPr>
            </w:pPr>
            <w:r w:rsidRPr="00C16744">
              <w:rPr>
                <w:rFonts w:ascii="Times New Roman" w:hAnsi="Times New Roman"/>
                <w:b/>
                <w:bCs/>
                <w:color w:val="000000"/>
                <w:sz w:val="24"/>
                <w:szCs w:val="24"/>
              </w:rPr>
              <w:t>№ з/п</w:t>
            </w:r>
          </w:p>
        </w:tc>
        <w:tc>
          <w:tcPr>
            <w:tcW w:w="10915" w:type="dxa"/>
            <w:gridSpan w:val="2"/>
            <w:shd w:val="clear" w:color="auto" w:fill="FFFFFF" w:themeFill="background1"/>
            <w:vAlign w:val="center"/>
            <w:hideMark/>
          </w:tcPr>
          <w:p w14:paraId="556D20C9" w14:textId="77777777" w:rsidR="00DB2E4D" w:rsidRPr="00C16744" w:rsidRDefault="00DB2E4D" w:rsidP="003363BC">
            <w:pPr>
              <w:spacing w:after="0" w:line="240" w:lineRule="auto"/>
              <w:jc w:val="center"/>
              <w:rPr>
                <w:rFonts w:ascii="Times New Roman" w:hAnsi="Times New Roman"/>
                <w:b/>
                <w:bCs/>
                <w:color w:val="000000"/>
                <w:sz w:val="24"/>
                <w:szCs w:val="24"/>
              </w:rPr>
            </w:pPr>
            <w:r w:rsidRPr="00C16744">
              <w:rPr>
                <w:rFonts w:ascii="Times New Roman" w:hAnsi="Times New Roman"/>
                <w:b/>
                <w:bCs/>
                <w:color w:val="000000"/>
                <w:sz w:val="24"/>
                <w:szCs w:val="24"/>
              </w:rPr>
              <w:t>Умови співпраці*</w:t>
            </w:r>
          </w:p>
        </w:tc>
        <w:tc>
          <w:tcPr>
            <w:tcW w:w="3827" w:type="dxa"/>
            <w:shd w:val="clear" w:color="auto" w:fill="FFFFFF" w:themeFill="background1"/>
            <w:vAlign w:val="center"/>
            <w:hideMark/>
          </w:tcPr>
          <w:p w14:paraId="568F9051" w14:textId="77777777" w:rsidR="00DB2E4D" w:rsidRPr="00C16744" w:rsidRDefault="00DB2E4D" w:rsidP="003363BC">
            <w:pPr>
              <w:spacing w:after="0" w:line="240" w:lineRule="auto"/>
              <w:jc w:val="center"/>
              <w:rPr>
                <w:rFonts w:ascii="Times New Roman" w:hAnsi="Times New Roman"/>
                <w:b/>
                <w:bCs/>
                <w:color w:val="000000"/>
                <w:sz w:val="24"/>
                <w:szCs w:val="24"/>
              </w:rPr>
            </w:pPr>
            <w:r w:rsidRPr="00C16744">
              <w:rPr>
                <w:rFonts w:ascii="Times New Roman" w:hAnsi="Times New Roman"/>
                <w:b/>
                <w:bCs/>
                <w:color w:val="000000"/>
                <w:sz w:val="24"/>
                <w:szCs w:val="24"/>
              </w:rPr>
              <w:t>Відповідність вимогам / згода</w:t>
            </w:r>
            <w:r w:rsidRPr="00C16744">
              <w:rPr>
                <w:rFonts w:ascii="Times New Roman" w:hAnsi="Times New Roman"/>
                <w:b/>
                <w:bCs/>
                <w:color w:val="000000"/>
                <w:sz w:val="24"/>
                <w:szCs w:val="24"/>
              </w:rPr>
              <w:br/>
              <w:t>(ТАК / НІ)</w:t>
            </w:r>
          </w:p>
        </w:tc>
      </w:tr>
      <w:tr w:rsidR="00A00630" w:rsidRPr="00C16744" w14:paraId="00E89A4C" w14:textId="77777777" w:rsidTr="00B62F70">
        <w:trPr>
          <w:trHeight w:val="510"/>
        </w:trPr>
        <w:tc>
          <w:tcPr>
            <w:tcW w:w="706" w:type="dxa"/>
            <w:shd w:val="clear" w:color="auto" w:fill="auto"/>
            <w:noWrap/>
            <w:hideMark/>
          </w:tcPr>
          <w:p w14:paraId="0D36D613" w14:textId="77777777" w:rsidR="00A00630" w:rsidRPr="00C16744" w:rsidRDefault="00A00630" w:rsidP="00586ADC">
            <w:pPr>
              <w:spacing w:after="0" w:line="240" w:lineRule="auto"/>
              <w:jc w:val="center"/>
              <w:rPr>
                <w:rFonts w:ascii="Times New Roman" w:hAnsi="Times New Roman"/>
                <w:sz w:val="24"/>
                <w:szCs w:val="24"/>
              </w:rPr>
            </w:pPr>
            <w:r w:rsidRPr="00C16744">
              <w:rPr>
                <w:rFonts w:ascii="Times New Roman" w:hAnsi="Times New Roman"/>
                <w:sz w:val="24"/>
                <w:szCs w:val="24"/>
              </w:rPr>
              <w:t>1</w:t>
            </w:r>
          </w:p>
        </w:tc>
        <w:tc>
          <w:tcPr>
            <w:tcW w:w="2410" w:type="dxa"/>
            <w:shd w:val="clear" w:color="auto" w:fill="auto"/>
            <w:hideMark/>
          </w:tcPr>
          <w:p w14:paraId="0BBF60C9" w14:textId="77777777" w:rsidR="00A00630" w:rsidRPr="00C16744" w:rsidRDefault="00A00630" w:rsidP="00586ADC">
            <w:pPr>
              <w:spacing w:after="0" w:line="240" w:lineRule="auto"/>
              <w:rPr>
                <w:rFonts w:ascii="Times New Roman" w:hAnsi="Times New Roman"/>
                <w:sz w:val="24"/>
                <w:szCs w:val="24"/>
              </w:rPr>
            </w:pPr>
            <w:r w:rsidRPr="00C16744">
              <w:rPr>
                <w:rFonts w:ascii="Times New Roman" w:hAnsi="Times New Roman"/>
                <w:sz w:val="24"/>
                <w:szCs w:val="24"/>
              </w:rPr>
              <w:t>Загальний термін договору:</w:t>
            </w:r>
          </w:p>
        </w:tc>
        <w:tc>
          <w:tcPr>
            <w:tcW w:w="8505" w:type="dxa"/>
            <w:shd w:val="clear" w:color="auto" w:fill="auto"/>
            <w:hideMark/>
          </w:tcPr>
          <w:p w14:paraId="53B78C0E" w14:textId="77777777" w:rsidR="00A00630" w:rsidRPr="00C16744" w:rsidRDefault="00A00630" w:rsidP="00A00630">
            <w:pPr>
              <w:spacing w:after="0" w:line="240" w:lineRule="auto"/>
              <w:jc w:val="center"/>
              <w:rPr>
                <w:rFonts w:ascii="Times New Roman" w:hAnsi="Times New Roman"/>
                <w:sz w:val="24"/>
                <w:szCs w:val="24"/>
              </w:rPr>
            </w:pPr>
            <w:r w:rsidRPr="00C16744">
              <w:rPr>
                <w:rFonts w:ascii="Times New Roman" w:hAnsi="Times New Roman"/>
                <w:sz w:val="24"/>
                <w:szCs w:val="24"/>
              </w:rPr>
              <w:t>початок:</w:t>
            </w:r>
          </w:p>
          <w:p w14:paraId="788C3D57" w14:textId="08AC43F4" w:rsidR="00A00630" w:rsidRPr="00C16744" w:rsidRDefault="00A00630" w:rsidP="00A00630">
            <w:pPr>
              <w:spacing w:after="0" w:line="240" w:lineRule="auto"/>
              <w:jc w:val="center"/>
              <w:rPr>
                <w:rFonts w:ascii="Times New Roman" w:hAnsi="Times New Roman"/>
                <w:sz w:val="24"/>
                <w:szCs w:val="24"/>
              </w:rPr>
            </w:pPr>
            <w:r w:rsidRPr="00C16744">
              <w:rPr>
                <w:rFonts w:ascii="Times New Roman" w:hAnsi="Times New Roman"/>
                <w:sz w:val="24"/>
                <w:szCs w:val="24"/>
              </w:rPr>
              <w:t>З моменту підписання договору</w:t>
            </w:r>
          </w:p>
        </w:tc>
        <w:tc>
          <w:tcPr>
            <w:tcW w:w="3827" w:type="dxa"/>
            <w:shd w:val="clear" w:color="auto" w:fill="auto"/>
            <w:hideMark/>
          </w:tcPr>
          <w:p w14:paraId="5A9B5967" w14:textId="77777777" w:rsidR="00A00630" w:rsidRPr="00C16744" w:rsidRDefault="00A00630" w:rsidP="00A00630">
            <w:pPr>
              <w:spacing w:after="0" w:line="240" w:lineRule="auto"/>
              <w:jc w:val="center"/>
              <w:rPr>
                <w:rFonts w:ascii="Times New Roman" w:hAnsi="Times New Roman"/>
                <w:sz w:val="24"/>
                <w:szCs w:val="24"/>
              </w:rPr>
            </w:pPr>
            <w:r w:rsidRPr="00C16744">
              <w:rPr>
                <w:rFonts w:ascii="Times New Roman" w:hAnsi="Times New Roman"/>
                <w:sz w:val="24"/>
                <w:szCs w:val="24"/>
              </w:rPr>
              <w:t xml:space="preserve">кінець: </w:t>
            </w:r>
          </w:p>
          <w:p w14:paraId="371A241F" w14:textId="6D5E4208" w:rsidR="00A00630" w:rsidRPr="00C16744" w:rsidRDefault="005B5A14" w:rsidP="00A00630">
            <w:pPr>
              <w:spacing w:after="0" w:line="240" w:lineRule="auto"/>
              <w:jc w:val="center"/>
              <w:rPr>
                <w:rFonts w:ascii="Times New Roman" w:hAnsi="Times New Roman"/>
                <w:sz w:val="24"/>
                <w:szCs w:val="24"/>
              </w:rPr>
            </w:pPr>
            <w:r>
              <w:rPr>
                <w:rFonts w:ascii="Times New Roman" w:hAnsi="Times New Roman"/>
                <w:sz w:val="24"/>
                <w:szCs w:val="24"/>
              </w:rPr>
              <w:t>31.</w:t>
            </w:r>
            <w:r w:rsidR="00E27C57">
              <w:rPr>
                <w:rFonts w:ascii="Times New Roman" w:hAnsi="Times New Roman"/>
                <w:sz w:val="24"/>
                <w:szCs w:val="24"/>
              </w:rPr>
              <w:t>12</w:t>
            </w:r>
            <w:r w:rsidR="00A00630" w:rsidRPr="00C16744">
              <w:rPr>
                <w:rFonts w:ascii="Times New Roman" w:hAnsi="Times New Roman"/>
                <w:sz w:val="24"/>
                <w:szCs w:val="24"/>
              </w:rPr>
              <w:t>.202</w:t>
            </w:r>
            <w:r w:rsidR="000B0F8B">
              <w:rPr>
                <w:rFonts w:ascii="Times New Roman" w:hAnsi="Times New Roman"/>
                <w:sz w:val="24"/>
                <w:szCs w:val="24"/>
              </w:rPr>
              <w:t>5</w:t>
            </w:r>
            <w:r w:rsidR="00C16744" w:rsidRPr="00C16744">
              <w:rPr>
                <w:rFonts w:ascii="Times New Roman" w:hAnsi="Times New Roman"/>
                <w:sz w:val="24"/>
                <w:szCs w:val="24"/>
              </w:rPr>
              <w:t xml:space="preserve"> року</w:t>
            </w:r>
          </w:p>
        </w:tc>
      </w:tr>
      <w:tr w:rsidR="00DB2E4D" w:rsidRPr="00C16744" w14:paraId="015A7026" w14:textId="77777777" w:rsidTr="00B62F70">
        <w:trPr>
          <w:trHeight w:val="897"/>
        </w:trPr>
        <w:tc>
          <w:tcPr>
            <w:tcW w:w="706" w:type="dxa"/>
            <w:shd w:val="clear" w:color="auto" w:fill="auto"/>
            <w:noWrap/>
            <w:hideMark/>
          </w:tcPr>
          <w:p w14:paraId="767411B3" w14:textId="77777777" w:rsidR="00DB2E4D" w:rsidRPr="00C16744" w:rsidRDefault="00DB2E4D" w:rsidP="00586ADC">
            <w:pPr>
              <w:spacing w:after="0" w:line="240" w:lineRule="auto"/>
              <w:jc w:val="center"/>
              <w:rPr>
                <w:rFonts w:ascii="Times New Roman" w:hAnsi="Times New Roman"/>
                <w:sz w:val="24"/>
                <w:szCs w:val="24"/>
              </w:rPr>
            </w:pPr>
            <w:r w:rsidRPr="00C16744">
              <w:rPr>
                <w:rFonts w:ascii="Times New Roman" w:hAnsi="Times New Roman"/>
                <w:sz w:val="24"/>
                <w:szCs w:val="24"/>
              </w:rPr>
              <w:t>2</w:t>
            </w:r>
          </w:p>
        </w:tc>
        <w:tc>
          <w:tcPr>
            <w:tcW w:w="2410" w:type="dxa"/>
            <w:shd w:val="clear" w:color="auto" w:fill="auto"/>
            <w:hideMark/>
          </w:tcPr>
          <w:p w14:paraId="5DD7F3CB" w14:textId="77777777" w:rsidR="00DB2E4D" w:rsidRPr="00C16744" w:rsidRDefault="00DB2E4D" w:rsidP="00586ADC">
            <w:pPr>
              <w:spacing w:after="0" w:line="240" w:lineRule="auto"/>
              <w:rPr>
                <w:rFonts w:ascii="Times New Roman" w:hAnsi="Times New Roman"/>
                <w:sz w:val="24"/>
                <w:szCs w:val="24"/>
              </w:rPr>
            </w:pPr>
            <w:r w:rsidRPr="00C16744">
              <w:rPr>
                <w:rFonts w:ascii="Times New Roman" w:hAnsi="Times New Roman"/>
                <w:sz w:val="24"/>
                <w:szCs w:val="24"/>
              </w:rPr>
              <w:t>Умови оплати:</w:t>
            </w:r>
          </w:p>
        </w:tc>
        <w:tc>
          <w:tcPr>
            <w:tcW w:w="8505" w:type="dxa"/>
            <w:shd w:val="clear" w:color="auto" w:fill="auto"/>
            <w:hideMark/>
          </w:tcPr>
          <w:p w14:paraId="4A352667" w14:textId="0CAD5A9E" w:rsidR="00C16744" w:rsidRPr="00C16744" w:rsidRDefault="00C16744" w:rsidP="00C16744">
            <w:pPr>
              <w:tabs>
                <w:tab w:val="left" w:pos="993"/>
              </w:tabs>
              <w:spacing w:after="0" w:line="240" w:lineRule="auto"/>
              <w:jc w:val="both"/>
              <w:rPr>
                <w:rFonts w:ascii="Times New Roman" w:hAnsi="Times New Roman"/>
                <w:sz w:val="24"/>
                <w:szCs w:val="24"/>
              </w:rPr>
            </w:pPr>
            <w:r w:rsidRPr="00C16744">
              <w:rPr>
                <w:rFonts w:ascii="Times New Roman" w:hAnsi="Times New Roman"/>
                <w:sz w:val="24"/>
                <w:szCs w:val="24"/>
              </w:rPr>
              <w:t xml:space="preserve">Оплата Послуг здійснюється по факту їх надання, згідно підписаного Сторонами Акту приймання-передачі наданих Послуг. </w:t>
            </w:r>
          </w:p>
          <w:p w14:paraId="40B08A30" w14:textId="427E91D4" w:rsidR="00DB2E4D" w:rsidRPr="00C16744" w:rsidRDefault="00C16744" w:rsidP="00C16744">
            <w:pPr>
              <w:tabs>
                <w:tab w:val="left" w:pos="993"/>
              </w:tabs>
              <w:spacing w:after="0" w:line="240" w:lineRule="auto"/>
              <w:jc w:val="both"/>
              <w:rPr>
                <w:rFonts w:ascii="Times New Roman" w:hAnsi="Times New Roman"/>
                <w:sz w:val="24"/>
                <w:szCs w:val="24"/>
              </w:rPr>
            </w:pPr>
            <w:r w:rsidRPr="00C16744">
              <w:rPr>
                <w:rFonts w:ascii="Times New Roman" w:hAnsi="Times New Roman"/>
                <w:sz w:val="24"/>
                <w:szCs w:val="24"/>
              </w:rPr>
              <w:t xml:space="preserve">Розрахунки здійснюються у безготівковій формі в національній валюті України – гривні, протягом </w:t>
            </w:r>
            <w:r w:rsidR="00E27C57">
              <w:rPr>
                <w:rFonts w:ascii="Times New Roman" w:hAnsi="Times New Roman"/>
                <w:sz w:val="24"/>
                <w:szCs w:val="24"/>
              </w:rPr>
              <w:t>10</w:t>
            </w:r>
            <w:r w:rsidRPr="00C16744">
              <w:rPr>
                <w:rFonts w:ascii="Times New Roman" w:hAnsi="Times New Roman"/>
                <w:sz w:val="24"/>
                <w:szCs w:val="24"/>
              </w:rPr>
              <w:t xml:space="preserve"> (</w:t>
            </w:r>
            <w:r w:rsidR="00E27C57">
              <w:rPr>
                <w:rFonts w:ascii="Times New Roman" w:hAnsi="Times New Roman"/>
                <w:sz w:val="24"/>
                <w:szCs w:val="24"/>
              </w:rPr>
              <w:t>десяти</w:t>
            </w:r>
            <w:r w:rsidRPr="00C16744">
              <w:rPr>
                <w:rFonts w:ascii="Times New Roman" w:hAnsi="Times New Roman"/>
                <w:sz w:val="24"/>
                <w:szCs w:val="24"/>
              </w:rPr>
              <w:t>) робочих днів з дати підписання Сторонами Акту приймання-передачі наданих Послуг.</w:t>
            </w:r>
          </w:p>
        </w:tc>
        <w:tc>
          <w:tcPr>
            <w:tcW w:w="3827" w:type="dxa"/>
            <w:shd w:val="clear" w:color="000000" w:fill="FFFF00"/>
            <w:noWrap/>
            <w:hideMark/>
          </w:tcPr>
          <w:p w14:paraId="4FB22C4D" w14:textId="77777777" w:rsidR="00DB2E4D" w:rsidRPr="00C16744" w:rsidRDefault="00DB2E4D" w:rsidP="00586ADC">
            <w:pPr>
              <w:spacing w:after="0" w:line="240" w:lineRule="auto"/>
              <w:jc w:val="center"/>
              <w:rPr>
                <w:rFonts w:ascii="Times New Roman" w:hAnsi="Times New Roman"/>
                <w:sz w:val="24"/>
                <w:szCs w:val="24"/>
              </w:rPr>
            </w:pPr>
            <w:r w:rsidRPr="00C16744">
              <w:rPr>
                <w:rFonts w:ascii="Times New Roman" w:hAnsi="Times New Roman"/>
                <w:sz w:val="24"/>
                <w:szCs w:val="24"/>
              </w:rPr>
              <w:t> </w:t>
            </w:r>
          </w:p>
        </w:tc>
      </w:tr>
      <w:tr w:rsidR="00DB2E4D" w:rsidRPr="00C16744" w14:paraId="2B2CA7C8" w14:textId="77777777" w:rsidTr="00B62F70">
        <w:trPr>
          <w:trHeight w:val="255"/>
        </w:trPr>
        <w:tc>
          <w:tcPr>
            <w:tcW w:w="706" w:type="dxa"/>
            <w:shd w:val="clear" w:color="auto" w:fill="auto"/>
            <w:noWrap/>
            <w:hideMark/>
          </w:tcPr>
          <w:p w14:paraId="058D240C" w14:textId="77777777" w:rsidR="00DB2E4D" w:rsidRPr="00C16744" w:rsidRDefault="00DB2E4D" w:rsidP="00586ADC">
            <w:pPr>
              <w:spacing w:after="0" w:line="240" w:lineRule="auto"/>
              <w:jc w:val="center"/>
              <w:rPr>
                <w:rFonts w:ascii="Times New Roman" w:hAnsi="Times New Roman"/>
                <w:sz w:val="24"/>
                <w:szCs w:val="24"/>
              </w:rPr>
            </w:pPr>
            <w:r w:rsidRPr="00C16744">
              <w:rPr>
                <w:rFonts w:ascii="Times New Roman" w:hAnsi="Times New Roman"/>
                <w:sz w:val="24"/>
                <w:szCs w:val="24"/>
              </w:rPr>
              <w:t>3</w:t>
            </w:r>
          </w:p>
        </w:tc>
        <w:tc>
          <w:tcPr>
            <w:tcW w:w="2410" w:type="dxa"/>
            <w:shd w:val="clear" w:color="auto" w:fill="auto"/>
            <w:hideMark/>
          </w:tcPr>
          <w:p w14:paraId="12AC835B" w14:textId="77777777" w:rsidR="00DB2E4D" w:rsidRPr="00C16744" w:rsidRDefault="00DB2E4D" w:rsidP="00586ADC">
            <w:pPr>
              <w:spacing w:after="0" w:line="240" w:lineRule="auto"/>
              <w:rPr>
                <w:rFonts w:ascii="Times New Roman" w:hAnsi="Times New Roman"/>
                <w:sz w:val="24"/>
                <w:szCs w:val="24"/>
              </w:rPr>
            </w:pPr>
            <w:r w:rsidRPr="00C16744">
              <w:rPr>
                <w:rFonts w:ascii="Times New Roman" w:hAnsi="Times New Roman"/>
                <w:sz w:val="24"/>
                <w:szCs w:val="24"/>
              </w:rPr>
              <w:t>Розрахунок</w:t>
            </w:r>
          </w:p>
        </w:tc>
        <w:tc>
          <w:tcPr>
            <w:tcW w:w="8505" w:type="dxa"/>
            <w:shd w:val="clear" w:color="auto" w:fill="auto"/>
            <w:hideMark/>
          </w:tcPr>
          <w:p w14:paraId="7F37F25C" w14:textId="3514E310" w:rsidR="00DB2E4D" w:rsidRPr="00C16744" w:rsidRDefault="00DB2E4D" w:rsidP="00586ADC">
            <w:pPr>
              <w:spacing w:after="0" w:line="240" w:lineRule="auto"/>
              <w:rPr>
                <w:rFonts w:ascii="Times New Roman" w:hAnsi="Times New Roman"/>
                <w:sz w:val="24"/>
                <w:szCs w:val="24"/>
              </w:rPr>
            </w:pPr>
            <w:r w:rsidRPr="00C16744">
              <w:rPr>
                <w:rFonts w:ascii="Times New Roman" w:hAnsi="Times New Roman"/>
                <w:sz w:val="24"/>
                <w:szCs w:val="24"/>
              </w:rPr>
              <w:t>Безготівковий розрахунок</w:t>
            </w:r>
            <w:r w:rsidR="00C80BEC" w:rsidRPr="00C16744">
              <w:rPr>
                <w:rFonts w:ascii="Times New Roman" w:hAnsi="Times New Roman"/>
                <w:sz w:val="24"/>
                <w:szCs w:val="24"/>
              </w:rPr>
              <w:t>.</w:t>
            </w:r>
          </w:p>
        </w:tc>
        <w:tc>
          <w:tcPr>
            <w:tcW w:w="3827" w:type="dxa"/>
            <w:shd w:val="clear" w:color="000000" w:fill="FFFF00"/>
            <w:noWrap/>
            <w:hideMark/>
          </w:tcPr>
          <w:p w14:paraId="2059AC1D" w14:textId="77777777" w:rsidR="00DB2E4D" w:rsidRPr="00C16744" w:rsidRDefault="00DB2E4D" w:rsidP="00586ADC">
            <w:pPr>
              <w:spacing w:after="0" w:line="240" w:lineRule="auto"/>
              <w:jc w:val="center"/>
              <w:rPr>
                <w:rFonts w:ascii="Times New Roman" w:hAnsi="Times New Roman"/>
                <w:sz w:val="24"/>
                <w:szCs w:val="24"/>
              </w:rPr>
            </w:pPr>
            <w:r w:rsidRPr="00C16744">
              <w:rPr>
                <w:rFonts w:ascii="Times New Roman" w:hAnsi="Times New Roman"/>
                <w:sz w:val="24"/>
                <w:szCs w:val="24"/>
              </w:rPr>
              <w:t> </w:t>
            </w:r>
          </w:p>
        </w:tc>
      </w:tr>
      <w:tr w:rsidR="00DB2E4D" w:rsidRPr="00C16744" w14:paraId="16274E02" w14:textId="77777777" w:rsidTr="00B62F70">
        <w:trPr>
          <w:trHeight w:val="570"/>
        </w:trPr>
        <w:tc>
          <w:tcPr>
            <w:tcW w:w="706" w:type="dxa"/>
            <w:shd w:val="clear" w:color="auto" w:fill="auto"/>
            <w:noWrap/>
            <w:hideMark/>
          </w:tcPr>
          <w:p w14:paraId="6B2D75ED" w14:textId="77777777" w:rsidR="00DB2E4D" w:rsidRPr="00C16744" w:rsidRDefault="00DB2E4D" w:rsidP="00586ADC">
            <w:pPr>
              <w:spacing w:after="0" w:line="240" w:lineRule="auto"/>
              <w:jc w:val="center"/>
              <w:rPr>
                <w:rFonts w:ascii="Times New Roman" w:hAnsi="Times New Roman"/>
                <w:sz w:val="24"/>
                <w:szCs w:val="24"/>
              </w:rPr>
            </w:pPr>
            <w:r w:rsidRPr="00C16744">
              <w:rPr>
                <w:rFonts w:ascii="Times New Roman" w:hAnsi="Times New Roman"/>
                <w:sz w:val="24"/>
                <w:szCs w:val="24"/>
              </w:rPr>
              <w:t>4</w:t>
            </w:r>
          </w:p>
        </w:tc>
        <w:tc>
          <w:tcPr>
            <w:tcW w:w="2410" w:type="dxa"/>
            <w:shd w:val="clear" w:color="auto" w:fill="auto"/>
            <w:hideMark/>
          </w:tcPr>
          <w:p w14:paraId="4A11EFDF" w14:textId="77777777" w:rsidR="00DB2E4D" w:rsidRPr="00C16744" w:rsidRDefault="00DB2E4D" w:rsidP="00586ADC">
            <w:pPr>
              <w:spacing w:after="0" w:line="240" w:lineRule="auto"/>
              <w:rPr>
                <w:rFonts w:ascii="Times New Roman" w:hAnsi="Times New Roman"/>
                <w:sz w:val="24"/>
                <w:szCs w:val="24"/>
              </w:rPr>
            </w:pPr>
            <w:r w:rsidRPr="00C16744">
              <w:rPr>
                <w:rFonts w:ascii="Times New Roman" w:hAnsi="Times New Roman"/>
                <w:sz w:val="24"/>
                <w:szCs w:val="24"/>
              </w:rPr>
              <w:t>Можливість обрання кількох переможців:</w:t>
            </w:r>
          </w:p>
        </w:tc>
        <w:tc>
          <w:tcPr>
            <w:tcW w:w="8505" w:type="dxa"/>
            <w:shd w:val="clear" w:color="auto" w:fill="auto"/>
            <w:hideMark/>
          </w:tcPr>
          <w:p w14:paraId="2D2C11B5" w14:textId="66E6E9CE" w:rsidR="00DB2E4D" w:rsidRPr="00C16744" w:rsidRDefault="00221525" w:rsidP="00586ADC">
            <w:pPr>
              <w:spacing w:after="0" w:line="240" w:lineRule="auto"/>
              <w:rPr>
                <w:rFonts w:ascii="Times New Roman" w:hAnsi="Times New Roman"/>
                <w:sz w:val="24"/>
                <w:szCs w:val="24"/>
              </w:rPr>
            </w:pPr>
            <w:r w:rsidRPr="00C16744">
              <w:rPr>
                <w:rFonts w:ascii="Times New Roman" w:hAnsi="Times New Roman"/>
                <w:sz w:val="24"/>
                <w:szCs w:val="24"/>
              </w:rPr>
              <w:t>НІ</w:t>
            </w:r>
          </w:p>
        </w:tc>
        <w:tc>
          <w:tcPr>
            <w:tcW w:w="3827" w:type="dxa"/>
            <w:shd w:val="clear" w:color="000000" w:fill="FFFF00"/>
            <w:noWrap/>
            <w:hideMark/>
          </w:tcPr>
          <w:p w14:paraId="0EB0227A" w14:textId="77777777" w:rsidR="00DB2E4D" w:rsidRPr="00C16744" w:rsidRDefault="00DB2E4D" w:rsidP="00586ADC">
            <w:pPr>
              <w:spacing w:after="0" w:line="240" w:lineRule="auto"/>
              <w:jc w:val="center"/>
              <w:rPr>
                <w:rFonts w:ascii="Times New Roman" w:hAnsi="Times New Roman"/>
                <w:sz w:val="24"/>
                <w:szCs w:val="24"/>
              </w:rPr>
            </w:pPr>
            <w:r w:rsidRPr="00C16744">
              <w:rPr>
                <w:rFonts w:ascii="Times New Roman" w:hAnsi="Times New Roman"/>
                <w:sz w:val="24"/>
                <w:szCs w:val="24"/>
              </w:rPr>
              <w:t> </w:t>
            </w:r>
          </w:p>
        </w:tc>
      </w:tr>
      <w:tr w:rsidR="00DB2E4D" w:rsidRPr="00C16744" w14:paraId="642E4E6E" w14:textId="77777777" w:rsidTr="00B62F70">
        <w:trPr>
          <w:trHeight w:val="405"/>
        </w:trPr>
        <w:tc>
          <w:tcPr>
            <w:tcW w:w="706" w:type="dxa"/>
            <w:shd w:val="clear" w:color="auto" w:fill="auto"/>
            <w:noWrap/>
            <w:hideMark/>
          </w:tcPr>
          <w:p w14:paraId="7CE8523A" w14:textId="77777777" w:rsidR="00DB2E4D" w:rsidRPr="00C16744" w:rsidRDefault="00DB2E4D" w:rsidP="00586ADC">
            <w:pPr>
              <w:spacing w:after="0" w:line="240" w:lineRule="auto"/>
              <w:jc w:val="center"/>
              <w:rPr>
                <w:rFonts w:ascii="Times New Roman" w:hAnsi="Times New Roman"/>
                <w:sz w:val="24"/>
                <w:szCs w:val="24"/>
              </w:rPr>
            </w:pPr>
            <w:r w:rsidRPr="00C16744">
              <w:rPr>
                <w:rFonts w:ascii="Times New Roman" w:hAnsi="Times New Roman"/>
                <w:sz w:val="24"/>
                <w:szCs w:val="24"/>
              </w:rPr>
              <w:t>5</w:t>
            </w:r>
          </w:p>
        </w:tc>
        <w:tc>
          <w:tcPr>
            <w:tcW w:w="2410" w:type="dxa"/>
            <w:shd w:val="clear" w:color="auto" w:fill="auto"/>
            <w:hideMark/>
          </w:tcPr>
          <w:p w14:paraId="77A7816A" w14:textId="77777777" w:rsidR="00DB2E4D" w:rsidRPr="00C16744" w:rsidRDefault="00DB2E4D" w:rsidP="00586ADC">
            <w:pPr>
              <w:spacing w:after="0" w:line="240" w:lineRule="auto"/>
              <w:rPr>
                <w:rFonts w:ascii="Times New Roman" w:hAnsi="Times New Roman"/>
                <w:sz w:val="24"/>
                <w:szCs w:val="24"/>
              </w:rPr>
            </w:pPr>
            <w:r w:rsidRPr="00C16744">
              <w:rPr>
                <w:rFonts w:ascii="Times New Roman" w:hAnsi="Times New Roman"/>
                <w:sz w:val="24"/>
                <w:szCs w:val="24"/>
              </w:rPr>
              <w:t>Штрафні санкції:</w:t>
            </w:r>
          </w:p>
        </w:tc>
        <w:tc>
          <w:tcPr>
            <w:tcW w:w="8505" w:type="dxa"/>
            <w:shd w:val="clear" w:color="auto" w:fill="auto"/>
            <w:hideMark/>
          </w:tcPr>
          <w:p w14:paraId="701CB392" w14:textId="3BAE9EF5" w:rsidR="00DB2E4D" w:rsidRPr="00C16744" w:rsidRDefault="00DB2E4D" w:rsidP="00586ADC">
            <w:pPr>
              <w:spacing w:after="0" w:line="240" w:lineRule="auto"/>
              <w:rPr>
                <w:rFonts w:ascii="Times New Roman" w:hAnsi="Times New Roman"/>
                <w:sz w:val="24"/>
                <w:szCs w:val="24"/>
              </w:rPr>
            </w:pPr>
            <w:r w:rsidRPr="00C16744">
              <w:rPr>
                <w:rFonts w:ascii="Times New Roman" w:hAnsi="Times New Roman"/>
                <w:sz w:val="24"/>
                <w:szCs w:val="24"/>
              </w:rPr>
              <w:t>Згідно умов договору</w:t>
            </w:r>
            <w:r w:rsidR="00C80BEC" w:rsidRPr="00C16744">
              <w:rPr>
                <w:rFonts w:ascii="Times New Roman" w:hAnsi="Times New Roman"/>
                <w:sz w:val="24"/>
                <w:szCs w:val="24"/>
              </w:rPr>
              <w:t>.</w:t>
            </w:r>
          </w:p>
        </w:tc>
        <w:tc>
          <w:tcPr>
            <w:tcW w:w="3827" w:type="dxa"/>
            <w:shd w:val="clear" w:color="000000" w:fill="FFFF00"/>
            <w:noWrap/>
            <w:hideMark/>
          </w:tcPr>
          <w:p w14:paraId="1821CFD1" w14:textId="77777777" w:rsidR="00DB2E4D" w:rsidRPr="00C16744" w:rsidRDefault="00DB2E4D" w:rsidP="00586ADC">
            <w:pPr>
              <w:spacing w:after="0" w:line="240" w:lineRule="auto"/>
              <w:jc w:val="center"/>
              <w:rPr>
                <w:rFonts w:ascii="Times New Roman" w:hAnsi="Times New Roman"/>
                <w:sz w:val="24"/>
                <w:szCs w:val="24"/>
              </w:rPr>
            </w:pPr>
            <w:r w:rsidRPr="00C16744">
              <w:rPr>
                <w:rFonts w:ascii="Times New Roman" w:hAnsi="Times New Roman"/>
                <w:sz w:val="24"/>
                <w:szCs w:val="24"/>
              </w:rPr>
              <w:t> </w:t>
            </w:r>
          </w:p>
        </w:tc>
      </w:tr>
      <w:tr w:rsidR="00DB2E4D" w:rsidRPr="00C16744" w14:paraId="3004A6DB" w14:textId="77777777" w:rsidTr="00B62F70">
        <w:trPr>
          <w:trHeight w:val="420"/>
        </w:trPr>
        <w:tc>
          <w:tcPr>
            <w:tcW w:w="706" w:type="dxa"/>
            <w:shd w:val="clear" w:color="auto" w:fill="auto"/>
            <w:noWrap/>
            <w:hideMark/>
          </w:tcPr>
          <w:p w14:paraId="5F83B311" w14:textId="77777777" w:rsidR="00DB2E4D" w:rsidRPr="00C16744" w:rsidRDefault="00DB2E4D" w:rsidP="00586ADC">
            <w:pPr>
              <w:spacing w:after="0" w:line="240" w:lineRule="auto"/>
              <w:jc w:val="center"/>
              <w:rPr>
                <w:rFonts w:ascii="Times New Roman" w:hAnsi="Times New Roman"/>
                <w:sz w:val="24"/>
                <w:szCs w:val="24"/>
              </w:rPr>
            </w:pPr>
            <w:r w:rsidRPr="00C16744">
              <w:rPr>
                <w:rFonts w:ascii="Times New Roman" w:hAnsi="Times New Roman"/>
                <w:sz w:val="24"/>
                <w:szCs w:val="24"/>
              </w:rPr>
              <w:t>6</w:t>
            </w:r>
          </w:p>
        </w:tc>
        <w:tc>
          <w:tcPr>
            <w:tcW w:w="2410" w:type="dxa"/>
            <w:shd w:val="clear" w:color="auto" w:fill="auto"/>
            <w:hideMark/>
          </w:tcPr>
          <w:p w14:paraId="5A797C99" w14:textId="2B9DD398" w:rsidR="00DB2E4D" w:rsidRPr="00C16744" w:rsidRDefault="00DB2E4D" w:rsidP="00586ADC">
            <w:pPr>
              <w:spacing w:after="0" w:line="240" w:lineRule="auto"/>
              <w:rPr>
                <w:rFonts w:ascii="Times New Roman" w:hAnsi="Times New Roman"/>
                <w:sz w:val="24"/>
                <w:szCs w:val="24"/>
              </w:rPr>
            </w:pPr>
            <w:r w:rsidRPr="00C16744">
              <w:rPr>
                <w:rFonts w:ascii="Times New Roman" w:hAnsi="Times New Roman"/>
                <w:sz w:val="24"/>
                <w:szCs w:val="24"/>
              </w:rPr>
              <w:t xml:space="preserve">Умови </w:t>
            </w:r>
            <w:r w:rsidR="00C16744" w:rsidRPr="00C16744">
              <w:rPr>
                <w:rFonts w:ascii="Times New Roman" w:hAnsi="Times New Roman"/>
                <w:sz w:val="24"/>
                <w:szCs w:val="24"/>
              </w:rPr>
              <w:t>надання послуг</w:t>
            </w:r>
          </w:p>
        </w:tc>
        <w:tc>
          <w:tcPr>
            <w:tcW w:w="8505" w:type="dxa"/>
            <w:shd w:val="clear" w:color="auto" w:fill="auto"/>
            <w:hideMark/>
          </w:tcPr>
          <w:p w14:paraId="01ADE93B" w14:textId="6DCBBA15" w:rsidR="00DB2E4D" w:rsidRPr="00C16744" w:rsidRDefault="00DB2E4D" w:rsidP="00586ADC">
            <w:pPr>
              <w:spacing w:after="0" w:line="240" w:lineRule="auto"/>
              <w:rPr>
                <w:rFonts w:ascii="Times New Roman" w:hAnsi="Times New Roman"/>
                <w:sz w:val="24"/>
                <w:szCs w:val="24"/>
              </w:rPr>
            </w:pPr>
            <w:r w:rsidRPr="00C16744">
              <w:rPr>
                <w:rFonts w:ascii="Times New Roman" w:hAnsi="Times New Roman"/>
                <w:sz w:val="24"/>
                <w:szCs w:val="24"/>
              </w:rPr>
              <w:t>Згідно умов договору</w:t>
            </w:r>
            <w:r w:rsidR="00C80BEC" w:rsidRPr="00C16744">
              <w:rPr>
                <w:rFonts w:ascii="Times New Roman" w:hAnsi="Times New Roman"/>
                <w:sz w:val="24"/>
                <w:szCs w:val="24"/>
              </w:rPr>
              <w:t>.</w:t>
            </w:r>
          </w:p>
        </w:tc>
        <w:tc>
          <w:tcPr>
            <w:tcW w:w="3827" w:type="dxa"/>
            <w:shd w:val="clear" w:color="000000" w:fill="FFFF00"/>
            <w:noWrap/>
            <w:hideMark/>
          </w:tcPr>
          <w:p w14:paraId="07D92247" w14:textId="77777777" w:rsidR="00DB2E4D" w:rsidRPr="00C16744" w:rsidRDefault="00DB2E4D" w:rsidP="00586ADC">
            <w:pPr>
              <w:spacing w:after="0" w:line="240" w:lineRule="auto"/>
              <w:jc w:val="center"/>
              <w:rPr>
                <w:rFonts w:ascii="Times New Roman" w:hAnsi="Times New Roman"/>
                <w:sz w:val="24"/>
                <w:szCs w:val="24"/>
              </w:rPr>
            </w:pPr>
            <w:r w:rsidRPr="00C16744">
              <w:rPr>
                <w:rFonts w:ascii="Times New Roman" w:hAnsi="Times New Roman"/>
                <w:sz w:val="24"/>
                <w:szCs w:val="24"/>
              </w:rPr>
              <w:t> </w:t>
            </w:r>
          </w:p>
        </w:tc>
      </w:tr>
      <w:tr w:rsidR="00DB2E4D" w:rsidRPr="00C16744" w14:paraId="2196EA55" w14:textId="77777777" w:rsidTr="00B62F70">
        <w:trPr>
          <w:trHeight w:val="563"/>
        </w:trPr>
        <w:tc>
          <w:tcPr>
            <w:tcW w:w="706" w:type="dxa"/>
            <w:shd w:val="clear" w:color="auto" w:fill="auto"/>
            <w:noWrap/>
            <w:hideMark/>
          </w:tcPr>
          <w:p w14:paraId="3D81FEB5" w14:textId="77777777" w:rsidR="00DB2E4D" w:rsidRPr="00C16744" w:rsidRDefault="00DB2E4D" w:rsidP="00586ADC">
            <w:pPr>
              <w:spacing w:after="0" w:line="240" w:lineRule="auto"/>
              <w:jc w:val="center"/>
              <w:rPr>
                <w:rFonts w:ascii="Times New Roman" w:hAnsi="Times New Roman"/>
                <w:sz w:val="24"/>
                <w:szCs w:val="24"/>
              </w:rPr>
            </w:pPr>
            <w:r w:rsidRPr="00C16744">
              <w:rPr>
                <w:rFonts w:ascii="Times New Roman" w:hAnsi="Times New Roman"/>
                <w:sz w:val="24"/>
                <w:szCs w:val="24"/>
              </w:rPr>
              <w:t>7</w:t>
            </w:r>
          </w:p>
        </w:tc>
        <w:tc>
          <w:tcPr>
            <w:tcW w:w="2410" w:type="dxa"/>
            <w:shd w:val="clear" w:color="auto" w:fill="auto"/>
            <w:hideMark/>
          </w:tcPr>
          <w:p w14:paraId="3F154A92" w14:textId="77777777" w:rsidR="00DB2E4D" w:rsidRPr="00C16744" w:rsidRDefault="00DB2E4D" w:rsidP="00586ADC">
            <w:pPr>
              <w:spacing w:after="0" w:line="240" w:lineRule="auto"/>
              <w:rPr>
                <w:rFonts w:ascii="Times New Roman" w:hAnsi="Times New Roman"/>
                <w:sz w:val="24"/>
                <w:szCs w:val="24"/>
              </w:rPr>
            </w:pPr>
            <w:r w:rsidRPr="00C16744">
              <w:rPr>
                <w:rFonts w:ascii="Times New Roman" w:hAnsi="Times New Roman"/>
                <w:sz w:val="24"/>
                <w:szCs w:val="24"/>
              </w:rPr>
              <w:t>Дозволяється оплата ПДВ за проектом:</w:t>
            </w:r>
          </w:p>
        </w:tc>
        <w:tc>
          <w:tcPr>
            <w:tcW w:w="8505" w:type="dxa"/>
            <w:shd w:val="clear" w:color="auto" w:fill="auto"/>
            <w:hideMark/>
          </w:tcPr>
          <w:p w14:paraId="2EDA98E9" w14:textId="71F1175A" w:rsidR="00DB2E4D" w:rsidRPr="00C16744" w:rsidRDefault="00DB2E4D" w:rsidP="00586ADC">
            <w:pPr>
              <w:spacing w:after="0" w:line="240" w:lineRule="auto"/>
              <w:rPr>
                <w:rFonts w:ascii="Times New Roman" w:hAnsi="Times New Roman"/>
                <w:sz w:val="24"/>
                <w:szCs w:val="24"/>
              </w:rPr>
            </w:pPr>
            <w:r w:rsidRPr="00C16744">
              <w:rPr>
                <w:rFonts w:ascii="Times New Roman" w:hAnsi="Times New Roman"/>
                <w:sz w:val="24"/>
                <w:szCs w:val="24"/>
              </w:rPr>
              <w:t>НІ. Послуги мають без ПДВ. Закупівля буде здійснюватися за рахунок грантів Глобального Фонду (Постанова КМУ №</w:t>
            </w:r>
            <w:r w:rsidR="00C16744" w:rsidRPr="00C16744">
              <w:rPr>
                <w:rFonts w:ascii="Times New Roman" w:hAnsi="Times New Roman"/>
                <w:sz w:val="24"/>
                <w:szCs w:val="24"/>
              </w:rPr>
              <w:t xml:space="preserve"> </w:t>
            </w:r>
            <w:r w:rsidRPr="00C16744">
              <w:rPr>
                <w:rFonts w:ascii="Times New Roman" w:hAnsi="Times New Roman"/>
                <w:sz w:val="24"/>
                <w:szCs w:val="24"/>
              </w:rPr>
              <w:t>284 від 17 квітня 2013 року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Існуюче законодавство безперешкодно дозволяє отримати звільнення від ПДВ для договорів.</w:t>
            </w:r>
          </w:p>
        </w:tc>
        <w:tc>
          <w:tcPr>
            <w:tcW w:w="3827" w:type="dxa"/>
            <w:shd w:val="clear" w:color="000000" w:fill="FFFF00"/>
            <w:noWrap/>
            <w:hideMark/>
          </w:tcPr>
          <w:p w14:paraId="1328DC44" w14:textId="77777777" w:rsidR="00DB2E4D" w:rsidRPr="00C16744" w:rsidRDefault="00DB2E4D" w:rsidP="00586ADC">
            <w:pPr>
              <w:spacing w:after="0" w:line="240" w:lineRule="auto"/>
              <w:jc w:val="center"/>
              <w:rPr>
                <w:rFonts w:ascii="Times New Roman" w:hAnsi="Times New Roman"/>
                <w:sz w:val="24"/>
                <w:szCs w:val="24"/>
              </w:rPr>
            </w:pPr>
            <w:r w:rsidRPr="00C16744">
              <w:rPr>
                <w:rFonts w:ascii="Times New Roman" w:hAnsi="Times New Roman"/>
                <w:sz w:val="24"/>
                <w:szCs w:val="24"/>
              </w:rPr>
              <w:t> </w:t>
            </w:r>
          </w:p>
        </w:tc>
      </w:tr>
      <w:tr w:rsidR="00DB2E4D" w:rsidRPr="00C16744" w14:paraId="1789ADF1" w14:textId="77777777" w:rsidTr="00B62F70">
        <w:trPr>
          <w:trHeight w:val="765"/>
        </w:trPr>
        <w:tc>
          <w:tcPr>
            <w:tcW w:w="706" w:type="dxa"/>
            <w:shd w:val="clear" w:color="auto" w:fill="auto"/>
            <w:noWrap/>
            <w:hideMark/>
          </w:tcPr>
          <w:p w14:paraId="35A87940" w14:textId="77777777" w:rsidR="00DB2E4D" w:rsidRPr="00C16744" w:rsidRDefault="00DB2E4D" w:rsidP="00586ADC">
            <w:pPr>
              <w:spacing w:after="0" w:line="240" w:lineRule="auto"/>
              <w:jc w:val="center"/>
              <w:rPr>
                <w:rFonts w:ascii="Times New Roman" w:hAnsi="Times New Roman"/>
                <w:sz w:val="24"/>
                <w:szCs w:val="24"/>
              </w:rPr>
            </w:pPr>
            <w:r w:rsidRPr="00C16744">
              <w:rPr>
                <w:rFonts w:ascii="Times New Roman" w:hAnsi="Times New Roman"/>
                <w:sz w:val="24"/>
                <w:szCs w:val="24"/>
              </w:rPr>
              <w:lastRenderedPageBreak/>
              <w:t>8</w:t>
            </w:r>
          </w:p>
        </w:tc>
        <w:tc>
          <w:tcPr>
            <w:tcW w:w="2410" w:type="dxa"/>
            <w:shd w:val="clear" w:color="auto" w:fill="auto"/>
            <w:hideMark/>
          </w:tcPr>
          <w:p w14:paraId="1B4052D6" w14:textId="71F714DA" w:rsidR="00DB2E4D" w:rsidRPr="00C16744" w:rsidRDefault="00DB2E4D" w:rsidP="00586ADC">
            <w:pPr>
              <w:spacing w:after="0" w:line="240" w:lineRule="auto"/>
              <w:rPr>
                <w:rFonts w:ascii="Times New Roman" w:hAnsi="Times New Roman"/>
                <w:b/>
                <w:bCs/>
                <w:sz w:val="24"/>
                <w:szCs w:val="24"/>
              </w:rPr>
            </w:pPr>
            <w:r w:rsidRPr="00C16744">
              <w:rPr>
                <w:rFonts w:ascii="Times New Roman" w:hAnsi="Times New Roman"/>
                <w:b/>
                <w:bCs/>
                <w:sz w:val="24"/>
                <w:szCs w:val="24"/>
              </w:rPr>
              <w:t>Фіксована послуг:</w:t>
            </w:r>
          </w:p>
        </w:tc>
        <w:tc>
          <w:tcPr>
            <w:tcW w:w="8505" w:type="dxa"/>
            <w:shd w:val="clear" w:color="auto" w:fill="auto"/>
            <w:hideMark/>
          </w:tcPr>
          <w:p w14:paraId="0DB69344" w14:textId="2EE7DA0B" w:rsidR="00DB2E4D" w:rsidRPr="00C16744" w:rsidRDefault="00DB2E4D" w:rsidP="00586ADC">
            <w:pPr>
              <w:spacing w:after="0" w:line="240" w:lineRule="auto"/>
              <w:rPr>
                <w:rFonts w:ascii="Times New Roman" w:hAnsi="Times New Roman"/>
                <w:sz w:val="24"/>
                <w:szCs w:val="24"/>
              </w:rPr>
            </w:pPr>
            <w:r w:rsidRPr="00C16744">
              <w:rPr>
                <w:rFonts w:ascii="Times New Roman" w:hAnsi="Times New Roman"/>
                <w:sz w:val="24"/>
                <w:szCs w:val="24"/>
              </w:rPr>
              <w:t>Вартість послуг не може бути змінена протягом строку дії договору</w:t>
            </w:r>
            <w:r w:rsidR="00C80BEC" w:rsidRPr="00C16744">
              <w:rPr>
                <w:rFonts w:ascii="Times New Roman" w:hAnsi="Times New Roman"/>
                <w:sz w:val="24"/>
                <w:szCs w:val="24"/>
              </w:rPr>
              <w:t>.</w:t>
            </w:r>
          </w:p>
        </w:tc>
        <w:tc>
          <w:tcPr>
            <w:tcW w:w="3827" w:type="dxa"/>
            <w:shd w:val="clear" w:color="000000" w:fill="FFFF00"/>
            <w:noWrap/>
            <w:hideMark/>
          </w:tcPr>
          <w:p w14:paraId="303C6209" w14:textId="77777777" w:rsidR="00DB2E4D" w:rsidRPr="00C16744" w:rsidRDefault="00DB2E4D" w:rsidP="00586ADC">
            <w:pPr>
              <w:spacing w:after="0" w:line="240" w:lineRule="auto"/>
              <w:jc w:val="center"/>
              <w:rPr>
                <w:rFonts w:ascii="Times New Roman" w:hAnsi="Times New Roman"/>
                <w:sz w:val="24"/>
                <w:szCs w:val="24"/>
              </w:rPr>
            </w:pPr>
            <w:r w:rsidRPr="00C16744">
              <w:rPr>
                <w:rFonts w:ascii="Times New Roman" w:hAnsi="Times New Roman"/>
                <w:sz w:val="24"/>
                <w:szCs w:val="24"/>
              </w:rPr>
              <w:t> </w:t>
            </w:r>
          </w:p>
        </w:tc>
      </w:tr>
    </w:tbl>
    <w:p w14:paraId="1087FB18" w14:textId="59876786" w:rsidR="00DB2E4D" w:rsidRPr="00C16744" w:rsidRDefault="00DB2E4D" w:rsidP="00F4052B">
      <w:pPr>
        <w:spacing w:after="0" w:line="240" w:lineRule="auto"/>
        <w:ind w:right="-142" w:firstLine="709"/>
        <w:jc w:val="both"/>
        <w:rPr>
          <w:rFonts w:ascii="Times New Roman" w:hAnsi="Times New Roman"/>
          <w:color w:val="000000"/>
          <w:sz w:val="24"/>
          <w:szCs w:val="24"/>
        </w:rPr>
      </w:pPr>
      <w:r w:rsidRPr="00C16744">
        <w:rPr>
          <w:rFonts w:ascii="Times New Roman" w:hAnsi="Times New Roman"/>
          <w:color w:val="000000"/>
          <w:sz w:val="24"/>
          <w:szCs w:val="24"/>
        </w:rPr>
        <w:t>*Неприйняття умов співпраці призводить до автоматичної дискваліфікації</w:t>
      </w:r>
    </w:p>
    <w:p w14:paraId="3A9B7445" w14:textId="77777777" w:rsidR="00B94700" w:rsidRPr="00C16744" w:rsidRDefault="00B94700" w:rsidP="00F4052B">
      <w:pPr>
        <w:spacing w:after="0" w:line="240" w:lineRule="auto"/>
        <w:ind w:right="-142" w:firstLine="709"/>
        <w:jc w:val="both"/>
        <w:rPr>
          <w:rFonts w:ascii="Times New Roman" w:hAnsi="Times New Roman"/>
          <w:sz w:val="24"/>
          <w:szCs w:val="24"/>
        </w:rPr>
      </w:pPr>
    </w:p>
    <w:p w14:paraId="4D613B49" w14:textId="77777777" w:rsidR="00C16744" w:rsidRPr="00C16744" w:rsidRDefault="00C16744" w:rsidP="00C16744">
      <w:pPr>
        <w:spacing w:after="0" w:line="240" w:lineRule="auto"/>
        <w:ind w:firstLine="709"/>
        <w:jc w:val="both"/>
        <w:rPr>
          <w:rFonts w:ascii="Times New Roman" w:hAnsi="Times New Roman"/>
          <w:sz w:val="24"/>
          <w:szCs w:val="24"/>
        </w:rPr>
      </w:pPr>
      <w:r w:rsidRPr="00C16744">
        <w:rPr>
          <w:rFonts w:ascii="Times New Roman" w:hAnsi="Times New Roman"/>
          <w:sz w:val="24"/>
          <w:szCs w:val="24"/>
        </w:rPr>
        <w:t>Підписанням «Ціна тендерної пропозиції» підтверджуємо, що у разі перемоги нашої пропозиції ми зобов’язуємось:</w:t>
      </w:r>
    </w:p>
    <w:p w14:paraId="262C4EA4" w14:textId="476E5890" w:rsidR="00C16744" w:rsidRPr="00C16744" w:rsidRDefault="00C16744">
      <w:pPr>
        <w:numPr>
          <w:ilvl w:val="0"/>
          <w:numId w:val="8"/>
        </w:numPr>
        <w:tabs>
          <w:tab w:val="left" w:pos="993"/>
        </w:tabs>
        <w:spacing w:after="0" w:line="240" w:lineRule="auto"/>
        <w:ind w:left="0" w:firstLine="709"/>
        <w:jc w:val="both"/>
        <w:rPr>
          <w:rFonts w:ascii="Times New Roman" w:hAnsi="Times New Roman"/>
          <w:sz w:val="24"/>
          <w:szCs w:val="24"/>
          <w:lang w:eastAsia="ru-RU"/>
        </w:rPr>
      </w:pPr>
      <w:r w:rsidRPr="00C16744">
        <w:rPr>
          <w:rFonts w:ascii="Times New Roman" w:hAnsi="Times New Roman"/>
          <w:sz w:val="24"/>
          <w:szCs w:val="24"/>
          <w:lang w:eastAsia="ru-RU"/>
        </w:rPr>
        <w:t xml:space="preserve">укласти з Державною установою «Центр громадського здоров’я Міністерства охорони здоров’я України» протягом узгодженого терміну договір про закупівлю за </w:t>
      </w:r>
      <w:r w:rsidR="003116F4">
        <w:rPr>
          <w:rFonts w:ascii="Times New Roman" w:hAnsi="Times New Roman"/>
          <w:bCs/>
          <w:iCs/>
          <w:sz w:val="24"/>
          <w:szCs w:val="24"/>
          <w:lang w:eastAsia="ru-RU"/>
        </w:rPr>
        <w:t>ДК 021:2015:50430000-8-Послуги з ремонтування і технічного обслуговування високоточного обладнання (Послуги з калібрування засобів вимірювальної техніки та обладнання)</w:t>
      </w:r>
      <w:r w:rsidRPr="00C16744">
        <w:rPr>
          <w:rFonts w:ascii="Times New Roman" w:hAnsi="Times New Roman"/>
          <w:bCs/>
          <w:iCs/>
          <w:sz w:val="24"/>
          <w:szCs w:val="24"/>
          <w:lang w:eastAsia="ru-RU"/>
        </w:rPr>
        <w:t xml:space="preserve"> </w:t>
      </w:r>
      <w:r w:rsidRPr="00C16744">
        <w:rPr>
          <w:rFonts w:ascii="Times New Roman" w:hAnsi="Times New Roman"/>
          <w:sz w:val="24"/>
          <w:szCs w:val="24"/>
          <w:lang w:eastAsia="ru-RU"/>
        </w:rPr>
        <w:t>в рамках програми Глобального Фонду на умовах, які викладені у Оголошенні та пропозиції;</w:t>
      </w:r>
    </w:p>
    <w:p w14:paraId="0CD1AB5E" w14:textId="77777777" w:rsidR="00C16744" w:rsidRPr="00C16744" w:rsidRDefault="00C16744">
      <w:pPr>
        <w:numPr>
          <w:ilvl w:val="0"/>
          <w:numId w:val="8"/>
        </w:numPr>
        <w:tabs>
          <w:tab w:val="left" w:pos="993"/>
        </w:tabs>
        <w:spacing w:after="0" w:line="240" w:lineRule="auto"/>
        <w:ind w:left="0" w:firstLine="709"/>
        <w:jc w:val="both"/>
        <w:rPr>
          <w:rFonts w:ascii="Times New Roman" w:hAnsi="Times New Roman"/>
          <w:sz w:val="24"/>
          <w:szCs w:val="24"/>
          <w:lang w:eastAsia="ru-RU"/>
        </w:rPr>
      </w:pPr>
      <w:r w:rsidRPr="00C16744">
        <w:rPr>
          <w:rFonts w:ascii="Times New Roman" w:hAnsi="Times New Roman"/>
          <w:sz w:val="24"/>
          <w:szCs w:val="24"/>
          <w:lang w:eastAsia="ru-RU"/>
        </w:rPr>
        <w:t>д</w:t>
      </w:r>
      <w:r w:rsidRPr="00C16744">
        <w:rPr>
          <w:rFonts w:ascii="Times New Roman" w:hAnsi="Times New Roman"/>
          <w:color w:val="000000"/>
          <w:sz w:val="24"/>
          <w:szCs w:val="24"/>
          <w:bdr w:val="none" w:sz="0" w:space="0" w:color="auto" w:frame="1"/>
          <w:shd w:val="clear" w:color="auto" w:fill="FFFFFF"/>
          <w:lang w:eastAsia="ru-RU"/>
        </w:rPr>
        <w:t xml:space="preserve">отримуватись чинного законодавства про економічні санкції, в тому числі, залежно від обставин, не укладати жодних угод, не брати участі в жодних транзакціях, жодній діяльності з будь-якою фізичною чи юридичною особою, на яку накладено санкції, або в інтересах будь-якої держави чи території, на яку поширюються санкції, за винятком випадків, коли це дозволено законодавством про економічні санкції. </w:t>
      </w:r>
      <w:r w:rsidRPr="00C16744">
        <w:rPr>
          <w:rFonts w:ascii="Times New Roman" w:hAnsi="Times New Roman"/>
          <w:color w:val="000000"/>
          <w:sz w:val="24"/>
          <w:szCs w:val="24"/>
          <w:lang w:eastAsia="ru-RU"/>
        </w:rPr>
        <w:t>Законодавство про економічні санкції, що згадується, визначається таким чином: «Законодавство про економічні санкції» означає будь-які економічні чи фінансові санкції, що застосовуються Управлінням з контролю за іноземними активами Міністерства фінансів США («OFAC»), Державним департаментом США, будь-якою іншою установою уряду США, Організацією Об’єднаних Націй, Великою Британією, Європейським Союзом чи будь-якою його державою-учасницею та/або Швейцарією;</w:t>
      </w:r>
    </w:p>
    <w:p w14:paraId="62A7FB0E" w14:textId="77777777" w:rsidR="00C16744" w:rsidRPr="00C16744" w:rsidRDefault="00C16744">
      <w:pPr>
        <w:numPr>
          <w:ilvl w:val="0"/>
          <w:numId w:val="8"/>
        </w:numPr>
        <w:tabs>
          <w:tab w:val="left" w:pos="851"/>
          <w:tab w:val="left" w:pos="993"/>
        </w:tabs>
        <w:spacing w:after="0" w:line="240" w:lineRule="auto"/>
        <w:ind w:left="0" w:right="-2" w:firstLine="709"/>
        <w:contextualSpacing/>
        <w:jc w:val="both"/>
        <w:rPr>
          <w:rFonts w:ascii="Times New Roman" w:hAnsi="Times New Roman"/>
          <w:sz w:val="24"/>
          <w:szCs w:val="24"/>
          <w:lang w:eastAsia="ru-RU"/>
        </w:rPr>
      </w:pPr>
      <w:r w:rsidRPr="00C16744">
        <w:rPr>
          <w:rFonts w:ascii="Times New Roman" w:hAnsi="Times New Roman"/>
          <w:color w:val="000000"/>
          <w:sz w:val="24"/>
          <w:szCs w:val="24"/>
          <w:bdr w:val="none" w:sz="0" w:space="0" w:color="auto" w:frame="1"/>
          <w:shd w:val="clear" w:color="auto" w:fill="FFFFFF"/>
          <w:lang w:eastAsia="ru-RU"/>
        </w:rPr>
        <w:t>не здійснювати операцій або іншим чином сприяти експорту, передачі товарів, послуг, програмного забезпечення, технічних даних або технологій в порушення чинних нормативних актів, законів або обов’язкових для виконання заходів.</w:t>
      </w:r>
    </w:p>
    <w:p w14:paraId="615733FB" w14:textId="43A6D113" w:rsidR="00C16744" w:rsidRPr="00C16744" w:rsidRDefault="00C16744" w:rsidP="00C16744">
      <w:pPr>
        <w:tabs>
          <w:tab w:val="left" w:pos="993"/>
        </w:tabs>
        <w:spacing w:after="0" w:line="240" w:lineRule="auto"/>
        <w:ind w:right="-2" w:firstLine="709"/>
        <w:jc w:val="both"/>
        <w:rPr>
          <w:rFonts w:ascii="Times New Roman" w:hAnsi="Times New Roman"/>
          <w:sz w:val="24"/>
          <w:szCs w:val="24"/>
        </w:rPr>
      </w:pPr>
      <w:r w:rsidRPr="00C16744">
        <w:rPr>
          <w:rFonts w:ascii="Times New Roman" w:eastAsia="Droid Sans" w:hAnsi="Times New Roman"/>
          <w:sz w:val="24"/>
          <w:szCs w:val="24"/>
          <w:lang w:bidi="hi-IN"/>
        </w:rPr>
        <w:t xml:space="preserve">Запропонована цінова пропозиція включає всі витрати з </w:t>
      </w:r>
      <w:r w:rsidR="000A705B">
        <w:rPr>
          <w:rFonts w:ascii="Times New Roman" w:eastAsia="Droid Sans" w:hAnsi="Times New Roman"/>
          <w:sz w:val="24"/>
          <w:szCs w:val="24"/>
          <w:lang w:bidi="hi-IN"/>
        </w:rPr>
        <w:t>надання послуг</w:t>
      </w:r>
      <w:r w:rsidRPr="00C16744">
        <w:rPr>
          <w:rFonts w:ascii="Times New Roman" w:eastAsia="Droid Sans" w:hAnsi="Times New Roman"/>
          <w:sz w:val="24"/>
          <w:szCs w:val="24"/>
          <w:lang w:bidi="hi-IN"/>
        </w:rPr>
        <w:t>, а також всі податки та збори відповідно до чинного законодавства України.</w:t>
      </w:r>
    </w:p>
    <w:p w14:paraId="6972139A" w14:textId="77777777" w:rsidR="00C16744" w:rsidRPr="00C16744" w:rsidRDefault="00C16744" w:rsidP="00C16744">
      <w:pPr>
        <w:suppressAutoHyphens/>
        <w:spacing w:after="0" w:line="240" w:lineRule="auto"/>
        <w:ind w:right="-2" w:firstLine="709"/>
        <w:jc w:val="both"/>
        <w:rPr>
          <w:rFonts w:ascii="Times New Roman" w:hAnsi="Times New Roman"/>
          <w:sz w:val="24"/>
          <w:szCs w:val="24"/>
        </w:rPr>
      </w:pPr>
      <w:r w:rsidRPr="00C16744">
        <w:rPr>
          <w:rFonts w:ascii="Times New Roman" w:hAnsi="Times New Roman"/>
          <w:sz w:val="24"/>
          <w:szCs w:val="24"/>
        </w:rPr>
        <w:t>Термін дії даної пропозиції складає 90 календарних днів з дня відкриття Пропозиції.</w:t>
      </w:r>
    </w:p>
    <w:p w14:paraId="5866D89B" w14:textId="5DB5D1B9" w:rsidR="00C16744" w:rsidRPr="00C16744" w:rsidRDefault="00C16744" w:rsidP="00C16744">
      <w:pPr>
        <w:tabs>
          <w:tab w:val="right" w:pos="9356"/>
        </w:tabs>
        <w:suppressAutoHyphens/>
        <w:spacing w:after="0" w:line="240" w:lineRule="auto"/>
        <w:ind w:right="-2" w:firstLine="709"/>
        <w:jc w:val="both"/>
        <w:rPr>
          <w:rFonts w:ascii="Times New Roman" w:hAnsi="Times New Roman"/>
          <w:sz w:val="24"/>
          <w:szCs w:val="24"/>
        </w:rPr>
      </w:pPr>
      <w:r w:rsidRPr="00C16744">
        <w:rPr>
          <w:rFonts w:ascii="Times New Roman" w:hAnsi="Times New Roman"/>
          <w:bCs/>
          <w:iCs/>
          <w:sz w:val="24"/>
          <w:szCs w:val="24"/>
        </w:rPr>
        <w:t xml:space="preserve">Повідомляємо, що </w:t>
      </w:r>
      <w:r w:rsidRPr="00C16744">
        <w:rPr>
          <w:rFonts w:ascii="Times New Roman" w:hAnsi="Times New Roman"/>
          <w:b/>
          <w:bCs/>
          <w:iCs/>
          <w:sz w:val="24"/>
          <w:szCs w:val="24"/>
        </w:rPr>
        <w:t>ми ознайомлені</w:t>
      </w:r>
      <w:r w:rsidRPr="00C16744">
        <w:rPr>
          <w:rFonts w:ascii="Times New Roman" w:hAnsi="Times New Roman"/>
          <w:bCs/>
          <w:iCs/>
          <w:sz w:val="24"/>
          <w:szCs w:val="24"/>
        </w:rPr>
        <w:t xml:space="preserve"> з </w:t>
      </w:r>
      <w:r w:rsidRPr="00C16744">
        <w:rPr>
          <w:rFonts w:ascii="Times New Roman" w:hAnsi="Times New Roman"/>
          <w:sz w:val="24"/>
          <w:szCs w:val="24"/>
        </w:rPr>
        <w:t xml:space="preserve">Постановою Кабінету Міністрів України </w:t>
      </w:r>
      <w:r w:rsidRPr="00C16744">
        <w:rPr>
          <w:rFonts w:ascii="Times New Roman" w:eastAsia="Arial" w:hAnsi="Times New Roman"/>
          <w:sz w:val="24"/>
          <w:szCs w:val="24"/>
        </w:rPr>
        <w:t xml:space="preserve">від 17 квітня 2013 р. № 284 </w:t>
      </w:r>
      <w:r w:rsidRPr="00C16744">
        <w:rPr>
          <w:rFonts w:ascii="Times New Roman" w:hAnsi="Times New Roman"/>
          <w:sz w:val="24"/>
          <w:szCs w:val="24"/>
        </w:rPr>
        <w:t xml:space="preserve">«Деякі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та «Кодексом поведінки постачальників», який затверджено 15 грудня 2009 року на засіданні Ради виконавчого менеджменту Глобального Фонду боротьби зі СНІД, туберкульозом та малярією і </w:t>
      </w:r>
      <w:r w:rsidRPr="00C16744">
        <w:rPr>
          <w:rFonts w:ascii="Times New Roman" w:hAnsi="Times New Roman"/>
          <w:b/>
          <w:sz w:val="24"/>
          <w:szCs w:val="24"/>
        </w:rPr>
        <w:t>зобов’язуємось дотримуватись їх умов.</w:t>
      </w:r>
    </w:p>
    <w:tbl>
      <w:tblPr>
        <w:tblW w:w="9786" w:type="dxa"/>
        <w:tblLayout w:type="fixed"/>
        <w:tblLook w:val="0000" w:firstRow="0" w:lastRow="0" w:firstColumn="0" w:lastColumn="0" w:noHBand="0" w:noVBand="0"/>
      </w:tblPr>
      <w:tblGrid>
        <w:gridCol w:w="4859"/>
        <w:gridCol w:w="2659"/>
        <w:gridCol w:w="2268"/>
      </w:tblGrid>
      <w:tr w:rsidR="00C16744" w:rsidRPr="00C16744" w14:paraId="64683252" w14:textId="77777777" w:rsidTr="00125B16">
        <w:tc>
          <w:tcPr>
            <w:tcW w:w="4859" w:type="dxa"/>
          </w:tcPr>
          <w:p w14:paraId="7C908E18" w14:textId="77777777" w:rsidR="00C16744" w:rsidRPr="00C16744" w:rsidRDefault="00C16744" w:rsidP="00C16744">
            <w:pPr>
              <w:suppressAutoHyphens/>
              <w:spacing w:after="0" w:line="240" w:lineRule="auto"/>
              <w:ind w:firstLine="426"/>
              <w:jc w:val="both"/>
              <w:rPr>
                <w:rFonts w:ascii="Times New Roman" w:hAnsi="Times New Roman"/>
                <w:sz w:val="24"/>
                <w:szCs w:val="24"/>
              </w:rPr>
            </w:pPr>
          </w:p>
          <w:p w14:paraId="50A81C1D" w14:textId="69848530" w:rsidR="00C16744" w:rsidRPr="00C16744" w:rsidRDefault="00C16744" w:rsidP="00C16744">
            <w:pPr>
              <w:suppressAutoHyphens/>
              <w:spacing w:after="0" w:line="240" w:lineRule="auto"/>
              <w:jc w:val="both"/>
              <w:rPr>
                <w:rFonts w:ascii="Times New Roman" w:hAnsi="Times New Roman"/>
                <w:sz w:val="24"/>
                <w:szCs w:val="24"/>
              </w:rPr>
            </w:pPr>
            <w:r w:rsidRPr="00C16744">
              <w:rPr>
                <w:rFonts w:ascii="Times New Roman" w:hAnsi="Times New Roman"/>
                <w:sz w:val="24"/>
                <w:szCs w:val="24"/>
              </w:rPr>
              <w:t>Дата:«____»_____________ 202</w:t>
            </w:r>
            <w:r w:rsidR="004C473A">
              <w:rPr>
                <w:rFonts w:ascii="Times New Roman" w:hAnsi="Times New Roman"/>
                <w:sz w:val="24"/>
                <w:szCs w:val="24"/>
                <w:lang w:val="ru-RU"/>
              </w:rPr>
              <w:t>5</w:t>
            </w:r>
            <w:r w:rsidRPr="00C16744">
              <w:rPr>
                <w:rFonts w:ascii="Times New Roman" w:hAnsi="Times New Roman"/>
                <w:sz w:val="24"/>
                <w:szCs w:val="24"/>
              </w:rPr>
              <w:t xml:space="preserve"> року</w:t>
            </w:r>
          </w:p>
          <w:p w14:paraId="5C4B65DE" w14:textId="77777777" w:rsidR="00C16744" w:rsidRPr="00C16744" w:rsidRDefault="00C16744" w:rsidP="00C16744">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p>
          <w:p w14:paraId="538FCD9D" w14:textId="77777777" w:rsidR="00C16744" w:rsidRPr="00C16744" w:rsidRDefault="00C16744" w:rsidP="00C16744">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C16744">
              <w:rPr>
                <w:rFonts w:ascii="Times New Roman" w:hAnsi="Times New Roman"/>
                <w:color w:val="000000"/>
                <w:sz w:val="24"/>
                <w:szCs w:val="24"/>
              </w:rPr>
              <w:t xml:space="preserve">Керівник Учасника процедури закупівлі </w:t>
            </w:r>
          </w:p>
          <w:p w14:paraId="4ECFE351" w14:textId="77777777" w:rsidR="00C16744" w:rsidRPr="00C16744" w:rsidRDefault="00C16744" w:rsidP="00C16744">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C16744">
              <w:rPr>
                <w:rFonts w:ascii="Times New Roman" w:hAnsi="Times New Roman"/>
                <w:color w:val="000000"/>
                <w:sz w:val="24"/>
                <w:szCs w:val="24"/>
              </w:rPr>
              <w:t xml:space="preserve">(або уповноважена особа) </w:t>
            </w:r>
          </w:p>
        </w:tc>
        <w:tc>
          <w:tcPr>
            <w:tcW w:w="2659" w:type="dxa"/>
          </w:tcPr>
          <w:p w14:paraId="185067C1" w14:textId="77777777" w:rsidR="00C16744" w:rsidRPr="00C16744" w:rsidRDefault="00C16744" w:rsidP="00C16744">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5FA91BF9" w14:textId="77777777" w:rsidR="00C16744" w:rsidRPr="00C16744" w:rsidRDefault="00C16744" w:rsidP="00C16744">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75A2F685" w14:textId="77777777" w:rsidR="00C16744" w:rsidRPr="00C16744" w:rsidRDefault="00C16744" w:rsidP="00C16744">
            <w:pPr>
              <w:pBdr>
                <w:top w:val="nil"/>
                <w:left w:val="nil"/>
                <w:bottom w:val="nil"/>
                <w:right w:val="nil"/>
                <w:between w:val="nil"/>
              </w:pBdr>
              <w:tabs>
                <w:tab w:val="left" w:pos="284"/>
              </w:tabs>
              <w:spacing w:after="0" w:line="240" w:lineRule="auto"/>
              <w:rPr>
                <w:rFonts w:ascii="Times New Roman" w:hAnsi="Times New Roman"/>
                <w:color w:val="000000"/>
                <w:sz w:val="24"/>
                <w:szCs w:val="24"/>
              </w:rPr>
            </w:pPr>
          </w:p>
          <w:p w14:paraId="07D84F12" w14:textId="77777777" w:rsidR="00C16744" w:rsidRPr="00C16744" w:rsidRDefault="00C16744" w:rsidP="00C16744">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C16744">
              <w:rPr>
                <w:rFonts w:ascii="Times New Roman" w:hAnsi="Times New Roman"/>
                <w:color w:val="000000"/>
                <w:sz w:val="24"/>
                <w:szCs w:val="24"/>
              </w:rPr>
              <w:t>підпис</w:t>
            </w:r>
          </w:p>
        </w:tc>
        <w:tc>
          <w:tcPr>
            <w:tcW w:w="2268" w:type="dxa"/>
          </w:tcPr>
          <w:p w14:paraId="105E17AB" w14:textId="77777777" w:rsidR="00C16744" w:rsidRPr="00C16744" w:rsidRDefault="00C16744" w:rsidP="00C16744">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p>
          <w:p w14:paraId="04BEC275" w14:textId="77777777" w:rsidR="00C16744" w:rsidRPr="00C16744" w:rsidRDefault="00C16744" w:rsidP="00C16744">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p>
          <w:p w14:paraId="2536B2FC" w14:textId="77777777" w:rsidR="00C16744" w:rsidRPr="00C16744" w:rsidRDefault="00C16744" w:rsidP="00C16744">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p>
          <w:p w14:paraId="3E7D3507" w14:textId="77777777" w:rsidR="00C16744" w:rsidRPr="00C16744" w:rsidRDefault="00C16744" w:rsidP="00C16744">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r w:rsidRPr="00C16744">
              <w:rPr>
                <w:rFonts w:ascii="Times New Roman" w:hAnsi="Times New Roman"/>
                <w:color w:val="000000"/>
                <w:sz w:val="24"/>
                <w:szCs w:val="24"/>
              </w:rPr>
              <w:t>Прізвище, ініціали</w:t>
            </w:r>
          </w:p>
        </w:tc>
      </w:tr>
    </w:tbl>
    <w:p w14:paraId="25210A40" w14:textId="77777777" w:rsidR="00C16744" w:rsidRDefault="00C16744">
      <w:r>
        <w:br w:type="page"/>
      </w:r>
    </w:p>
    <w:p w14:paraId="2F129A0C" w14:textId="77777777" w:rsidR="00A00630" w:rsidRPr="00C16744" w:rsidRDefault="00A00630" w:rsidP="00C80BEC">
      <w:pPr>
        <w:suppressAutoHyphens/>
        <w:spacing w:after="0" w:line="240" w:lineRule="auto"/>
        <w:ind w:firstLine="426"/>
        <w:jc w:val="both"/>
        <w:rPr>
          <w:rFonts w:ascii="Times New Roman" w:hAnsi="Times New Roman"/>
          <w:sz w:val="24"/>
          <w:szCs w:val="24"/>
        </w:rPr>
        <w:sectPr w:rsidR="00A00630" w:rsidRPr="00C16744" w:rsidSect="00B62F70">
          <w:pgSz w:w="16838" w:h="11906" w:orient="landscape"/>
          <w:pgMar w:top="1417" w:right="850" w:bottom="850" w:left="850" w:header="708" w:footer="708" w:gutter="0"/>
          <w:cols w:space="708"/>
          <w:docGrid w:linePitch="360"/>
        </w:sectPr>
      </w:pPr>
    </w:p>
    <w:p w14:paraId="4E36A29B" w14:textId="0AD7EBA3" w:rsidR="00C16744" w:rsidRPr="00C16744" w:rsidRDefault="00C16744" w:rsidP="00426FCA">
      <w:pPr>
        <w:spacing w:after="0" w:line="240" w:lineRule="auto"/>
        <w:ind w:firstLine="5812"/>
        <w:rPr>
          <w:rFonts w:ascii="Times New Roman" w:hAnsi="Times New Roman"/>
          <w:bCs/>
          <w:sz w:val="24"/>
          <w:szCs w:val="24"/>
        </w:rPr>
      </w:pPr>
      <w:r w:rsidRPr="00C16744">
        <w:rPr>
          <w:rFonts w:ascii="Times New Roman" w:hAnsi="Times New Roman"/>
          <w:bCs/>
          <w:sz w:val="24"/>
          <w:szCs w:val="24"/>
        </w:rPr>
        <w:lastRenderedPageBreak/>
        <w:t xml:space="preserve">Додаток </w:t>
      </w:r>
      <w:r>
        <w:rPr>
          <w:rFonts w:ascii="Times New Roman" w:hAnsi="Times New Roman"/>
          <w:bCs/>
          <w:sz w:val="24"/>
          <w:szCs w:val="24"/>
        </w:rPr>
        <w:t>4</w:t>
      </w:r>
    </w:p>
    <w:p w14:paraId="2108F45E" w14:textId="1D295FD4" w:rsidR="00C16744" w:rsidRDefault="00C16744" w:rsidP="00426FCA">
      <w:pPr>
        <w:spacing w:after="0" w:line="240" w:lineRule="auto"/>
        <w:ind w:firstLine="5812"/>
        <w:rPr>
          <w:rFonts w:ascii="Times New Roman" w:hAnsi="Times New Roman"/>
          <w:bCs/>
          <w:sz w:val="24"/>
          <w:szCs w:val="24"/>
        </w:rPr>
      </w:pPr>
      <w:r w:rsidRPr="00C16744">
        <w:rPr>
          <w:rFonts w:ascii="Times New Roman" w:hAnsi="Times New Roman"/>
          <w:bCs/>
          <w:sz w:val="24"/>
          <w:szCs w:val="24"/>
        </w:rPr>
        <w:t>до оголошення про закупівлю №</w:t>
      </w:r>
      <w:r w:rsidR="00426FCA">
        <w:rPr>
          <w:rFonts w:ascii="Times New Roman" w:hAnsi="Times New Roman"/>
          <w:bCs/>
          <w:sz w:val="24"/>
          <w:szCs w:val="24"/>
        </w:rPr>
        <w:t xml:space="preserve"> </w:t>
      </w:r>
      <w:r w:rsidR="00D046C7">
        <w:rPr>
          <w:rFonts w:ascii="Times New Roman" w:hAnsi="Times New Roman"/>
          <w:bCs/>
          <w:sz w:val="24"/>
          <w:szCs w:val="24"/>
        </w:rPr>
        <w:t>74</w:t>
      </w:r>
    </w:p>
    <w:p w14:paraId="0309A977" w14:textId="77777777" w:rsidR="004C473A" w:rsidRDefault="004C473A" w:rsidP="004C473A">
      <w:pPr>
        <w:widowControl w:val="0"/>
        <w:shd w:val="clear" w:color="auto" w:fill="FFFFFF"/>
        <w:tabs>
          <w:tab w:val="left" w:pos="709"/>
          <w:tab w:val="left" w:pos="2055"/>
        </w:tabs>
        <w:suppressAutoHyphens/>
        <w:autoSpaceDE w:val="0"/>
        <w:autoSpaceDN w:val="0"/>
        <w:spacing w:after="0" w:line="240" w:lineRule="auto"/>
        <w:ind w:right="283"/>
        <w:jc w:val="center"/>
        <w:rPr>
          <w:rFonts w:ascii="Times New Roman" w:eastAsia="Arial Unicode MS" w:hAnsi="Times New Roman"/>
          <w:b/>
          <w:bCs/>
          <w:spacing w:val="-2"/>
          <w:sz w:val="24"/>
          <w:szCs w:val="24"/>
          <w:lang w:val="ru-RU" w:eastAsia="ar-SA" w:bidi="en-US"/>
        </w:rPr>
      </w:pPr>
    </w:p>
    <w:p w14:paraId="106622C5" w14:textId="658D8E4B" w:rsidR="004C473A" w:rsidRPr="004C473A" w:rsidRDefault="004C473A" w:rsidP="004C473A">
      <w:pPr>
        <w:widowControl w:val="0"/>
        <w:shd w:val="clear" w:color="auto" w:fill="FFFFFF"/>
        <w:tabs>
          <w:tab w:val="left" w:pos="709"/>
          <w:tab w:val="left" w:pos="2055"/>
        </w:tabs>
        <w:suppressAutoHyphens/>
        <w:autoSpaceDE w:val="0"/>
        <w:autoSpaceDN w:val="0"/>
        <w:spacing w:after="0" w:line="240" w:lineRule="auto"/>
        <w:ind w:right="283"/>
        <w:jc w:val="center"/>
        <w:rPr>
          <w:rFonts w:ascii="Times New Roman" w:eastAsia="Arial Unicode MS" w:hAnsi="Times New Roman"/>
          <w:b/>
          <w:bCs/>
          <w:spacing w:val="-2"/>
          <w:sz w:val="24"/>
          <w:szCs w:val="24"/>
          <w:lang w:eastAsia="ar-SA" w:bidi="en-US"/>
        </w:rPr>
      </w:pPr>
      <w:r w:rsidRPr="004C473A">
        <w:rPr>
          <w:rFonts w:ascii="Times New Roman" w:eastAsia="Arial Unicode MS" w:hAnsi="Times New Roman"/>
          <w:b/>
          <w:bCs/>
          <w:spacing w:val="-2"/>
          <w:sz w:val="24"/>
          <w:szCs w:val="24"/>
          <w:lang w:eastAsia="ar-SA" w:bidi="en-US"/>
        </w:rPr>
        <w:t>ДОГОВІР про закупівлю</w:t>
      </w:r>
      <w:r>
        <w:rPr>
          <w:rFonts w:ascii="Times New Roman" w:eastAsia="Arial Unicode MS" w:hAnsi="Times New Roman"/>
          <w:b/>
          <w:bCs/>
          <w:spacing w:val="-2"/>
          <w:sz w:val="24"/>
          <w:szCs w:val="24"/>
          <w:lang w:val="ru-RU" w:eastAsia="ar-SA" w:bidi="en-US"/>
        </w:rPr>
        <w:t xml:space="preserve"> </w:t>
      </w:r>
      <w:r w:rsidRPr="004C473A">
        <w:rPr>
          <w:rFonts w:ascii="Times New Roman" w:eastAsia="Arial Unicode MS" w:hAnsi="Times New Roman"/>
          <w:b/>
          <w:bCs/>
          <w:spacing w:val="-2"/>
          <w:sz w:val="24"/>
          <w:szCs w:val="24"/>
          <w:lang w:eastAsia="ar-SA" w:bidi="en-US"/>
        </w:rPr>
        <w:t>№_______(про</w:t>
      </w:r>
      <w:r w:rsidR="00DC3C5B">
        <w:rPr>
          <w:rFonts w:ascii="Times New Roman" w:eastAsia="Arial Unicode MS" w:hAnsi="Times New Roman"/>
          <w:b/>
          <w:bCs/>
          <w:spacing w:val="-2"/>
          <w:sz w:val="24"/>
          <w:szCs w:val="24"/>
          <w:lang w:eastAsia="ar-SA" w:bidi="en-US"/>
        </w:rPr>
        <w:t>е</w:t>
      </w:r>
      <w:r w:rsidRPr="004C473A">
        <w:rPr>
          <w:rFonts w:ascii="Times New Roman" w:eastAsia="Arial Unicode MS" w:hAnsi="Times New Roman"/>
          <w:b/>
          <w:bCs/>
          <w:spacing w:val="-2"/>
          <w:sz w:val="24"/>
          <w:szCs w:val="24"/>
          <w:lang w:eastAsia="ar-SA" w:bidi="en-US"/>
        </w:rPr>
        <w:t>кт)</w:t>
      </w:r>
    </w:p>
    <w:p w14:paraId="1A4F35F3" w14:textId="77777777" w:rsidR="00B62F70" w:rsidRPr="00E63007" w:rsidRDefault="00B62F70" w:rsidP="00B62F70">
      <w:pPr>
        <w:spacing w:after="0" w:line="240" w:lineRule="auto"/>
        <w:jc w:val="center"/>
        <w:rPr>
          <w:rFonts w:ascii="Times New Roman" w:eastAsia="Arial" w:hAnsi="Times New Roman"/>
          <w:b/>
          <w:sz w:val="24"/>
          <w:szCs w:val="24"/>
          <w:lang w:val="en-US" w:eastAsia="ru-RU"/>
        </w:rPr>
      </w:pPr>
    </w:p>
    <w:tbl>
      <w:tblPr>
        <w:tblW w:w="9750" w:type="dxa"/>
        <w:tblLayout w:type="fixed"/>
        <w:tblLook w:val="04A0" w:firstRow="1" w:lastRow="0" w:firstColumn="1" w:lastColumn="0" w:noHBand="0" w:noVBand="1"/>
      </w:tblPr>
      <w:tblGrid>
        <w:gridCol w:w="4429"/>
        <w:gridCol w:w="5321"/>
      </w:tblGrid>
      <w:tr w:rsidR="00B62F70" w:rsidRPr="00B62F70" w14:paraId="7E305260" w14:textId="77777777" w:rsidTr="00CC2321">
        <w:tc>
          <w:tcPr>
            <w:tcW w:w="4428" w:type="dxa"/>
            <w:hideMark/>
          </w:tcPr>
          <w:p w14:paraId="6BD5639F" w14:textId="77777777" w:rsidR="00B62F70" w:rsidRPr="00B62F70" w:rsidRDefault="00B62F70" w:rsidP="00B62F70">
            <w:pPr>
              <w:spacing w:after="0" w:line="240" w:lineRule="auto"/>
              <w:rPr>
                <w:rFonts w:ascii="Times New Roman" w:eastAsia="Arial" w:hAnsi="Times New Roman"/>
                <w:snapToGrid w:val="0"/>
                <w:sz w:val="24"/>
                <w:szCs w:val="24"/>
                <w:lang w:eastAsia="ru-RU"/>
              </w:rPr>
            </w:pPr>
            <w:r w:rsidRPr="00B62F70">
              <w:rPr>
                <w:rFonts w:ascii="Times New Roman" w:eastAsia="Arial" w:hAnsi="Times New Roman"/>
                <w:snapToGrid w:val="0"/>
                <w:sz w:val="24"/>
                <w:szCs w:val="24"/>
                <w:lang w:eastAsia="ru-RU"/>
              </w:rPr>
              <w:t>м. Київ</w:t>
            </w:r>
          </w:p>
        </w:tc>
        <w:tc>
          <w:tcPr>
            <w:tcW w:w="5319" w:type="dxa"/>
            <w:hideMark/>
          </w:tcPr>
          <w:p w14:paraId="745BBB60" w14:textId="77777777" w:rsidR="00B62F70" w:rsidRPr="00B62F70" w:rsidRDefault="00B62F70" w:rsidP="00B62F70">
            <w:pPr>
              <w:spacing w:after="0" w:line="240" w:lineRule="auto"/>
              <w:jc w:val="center"/>
              <w:rPr>
                <w:rFonts w:ascii="Times New Roman" w:eastAsia="Arial" w:hAnsi="Times New Roman"/>
                <w:snapToGrid w:val="0"/>
                <w:sz w:val="24"/>
                <w:szCs w:val="24"/>
                <w:lang w:eastAsia="ru-RU"/>
              </w:rPr>
            </w:pPr>
            <w:r w:rsidRPr="00B62F70">
              <w:rPr>
                <w:rFonts w:ascii="Times New Roman" w:eastAsia="Arial" w:hAnsi="Times New Roman"/>
                <w:snapToGrid w:val="0"/>
                <w:sz w:val="24"/>
                <w:szCs w:val="24"/>
                <w:lang w:eastAsia="ru-RU"/>
              </w:rPr>
              <w:t xml:space="preserve">                              «___» ____________ 2025 року</w:t>
            </w:r>
          </w:p>
        </w:tc>
      </w:tr>
    </w:tbl>
    <w:p w14:paraId="1ED51A7F" w14:textId="77777777" w:rsidR="00B62F70" w:rsidRPr="00B62F70" w:rsidRDefault="00B62F70" w:rsidP="00B62F70">
      <w:pPr>
        <w:suppressLineNumbers/>
        <w:tabs>
          <w:tab w:val="left" w:pos="9354"/>
        </w:tabs>
        <w:suppressAutoHyphens/>
        <w:spacing w:after="0" w:line="240" w:lineRule="auto"/>
        <w:ind w:right="-2" w:firstLine="567"/>
        <w:jc w:val="both"/>
        <w:rPr>
          <w:rFonts w:ascii="Times New Roman" w:eastAsia="Arial" w:hAnsi="Times New Roman"/>
          <w:b/>
          <w:sz w:val="24"/>
          <w:szCs w:val="24"/>
          <w:lang w:eastAsia="ru-RU"/>
        </w:rPr>
      </w:pPr>
    </w:p>
    <w:p w14:paraId="70664A15" w14:textId="77777777" w:rsidR="00B62F70" w:rsidRPr="00B62F70" w:rsidRDefault="00B62F70" w:rsidP="00B62F70">
      <w:pPr>
        <w:suppressLineNumbers/>
        <w:tabs>
          <w:tab w:val="left" w:pos="9354"/>
        </w:tabs>
        <w:suppressAutoHyphens/>
        <w:spacing w:after="0" w:line="240" w:lineRule="auto"/>
        <w:ind w:right="-2" w:firstLine="567"/>
        <w:jc w:val="both"/>
        <w:rPr>
          <w:rFonts w:ascii="Times New Roman" w:eastAsia="Arial" w:hAnsi="Times New Roman"/>
          <w:b/>
          <w:sz w:val="24"/>
          <w:szCs w:val="24"/>
          <w:lang w:eastAsia="ru-RU"/>
        </w:rPr>
      </w:pPr>
      <w:r w:rsidRPr="00B62F70">
        <w:rPr>
          <w:rFonts w:ascii="Times New Roman" w:eastAsia="Arial" w:hAnsi="Times New Roman"/>
          <w:b/>
          <w:sz w:val="24"/>
          <w:szCs w:val="24"/>
          <w:lang w:eastAsia="ru-RU"/>
        </w:rPr>
        <w:t>Державна установа «Центр громадського здоров’я Міністерства охорони здоров’я України»</w:t>
      </w:r>
      <w:r w:rsidRPr="00B62F70">
        <w:rPr>
          <w:rFonts w:ascii="Times New Roman" w:eastAsia="Arial" w:hAnsi="Times New Roman"/>
          <w:sz w:val="24"/>
          <w:szCs w:val="24"/>
          <w:lang w:eastAsia="ru-RU"/>
        </w:rPr>
        <w:t xml:space="preserve"> (далі – Замовник), в особі ______________________, який(а) діє на підставі _________________________, з однієї сторони, та</w:t>
      </w:r>
      <w:r w:rsidRPr="00B62F70">
        <w:rPr>
          <w:rFonts w:ascii="Times New Roman" w:eastAsia="Arial" w:hAnsi="Times New Roman"/>
          <w:b/>
          <w:sz w:val="24"/>
          <w:szCs w:val="24"/>
          <w:lang w:eastAsia="ru-RU"/>
        </w:rPr>
        <w:t xml:space="preserve"> </w:t>
      </w:r>
      <w:bookmarkStart w:id="3" w:name="_Hlk15569378"/>
    </w:p>
    <w:p w14:paraId="1F350091" w14:textId="77777777" w:rsidR="00B62F70" w:rsidRPr="00B62F70" w:rsidRDefault="00B62F70" w:rsidP="00B62F70">
      <w:pPr>
        <w:widowControl w:val="0"/>
        <w:suppressAutoHyphens/>
        <w:autoSpaceDN w:val="0"/>
        <w:snapToGrid w:val="0"/>
        <w:spacing w:after="0" w:line="240" w:lineRule="auto"/>
        <w:ind w:right="-5" w:firstLine="567"/>
        <w:jc w:val="both"/>
        <w:textAlignment w:val="baseline"/>
        <w:rPr>
          <w:rFonts w:ascii="Times New Roman" w:eastAsia="Andale Sans UI" w:hAnsi="Times New Roman"/>
          <w:b/>
          <w:kern w:val="3"/>
          <w:sz w:val="24"/>
          <w:szCs w:val="24"/>
          <w:lang w:eastAsia="en-US" w:bidi="en-US"/>
        </w:rPr>
      </w:pPr>
      <w:r w:rsidRPr="00B62F70">
        <w:rPr>
          <w:rFonts w:ascii="Times New Roman" w:hAnsi="Times New Roman"/>
          <w:b/>
          <w:bCs/>
          <w:spacing w:val="-6"/>
          <w:kern w:val="3"/>
          <w:sz w:val="24"/>
          <w:szCs w:val="24"/>
          <w:lang w:eastAsia="en-US" w:bidi="en-US"/>
        </w:rPr>
        <w:t xml:space="preserve">_______________________________________ </w:t>
      </w:r>
      <w:r w:rsidRPr="00B62F70">
        <w:rPr>
          <w:rFonts w:ascii="Times New Roman" w:hAnsi="Times New Roman"/>
          <w:spacing w:val="-6"/>
          <w:kern w:val="3"/>
          <w:sz w:val="24"/>
          <w:szCs w:val="24"/>
          <w:lang w:eastAsia="en-US" w:bidi="en-US"/>
        </w:rPr>
        <w:t>(далі – Виконавець),</w:t>
      </w:r>
      <w:r w:rsidRPr="00B62F70">
        <w:rPr>
          <w:rFonts w:ascii="Times New Roman" w:hAnsi="Times New Roman"/>
          <w:b/>
          <w:bCs/>
          <w:spacing w:val="-6"/>
          <w:kern w:val="3"/>
          <w:sz w:val="24"/>
          <w:szCs w:val="24"/>
          <w:lang w:eastAsia="en-US" w:bidi="en-US"/>
        </w:rPr>
        <w:t xml:space="preserve"> </w:t>
      </w:r>
      <w:r w:rsidRPr="00B62F70">
        <w:rPr>
          <w:rFonts w:ascii="Times New Roman" w:hAnsi="Times New Roman"/>
          <w:bCs/>
          <w:spacing w:val="-6"/>
          <w:kern w:val="3"/>
          <w:sz w:val="24"/>
          <w:szCs w:val="24"/>
          <w:lang w:eastAsia="en-US" w:bidi="en-US"/>
        </w:rPr>
        <w:t xml:space="preserve">в особі _________________________________, який(а) діє на підставі _______________________, </w:t>
      </w:r>
      <w:bookmarkEnd w:id="3"/>
      <w:r w:rsidRPr="00B62F70">
        <w:rPr>
          <w:rFonts w:ascii="Times New Roman" w:eastAsia="Andale Sans UI" w:hAnsi="Times New Roman"/>
          <w:kern w:val="3"/>
          <w:sz w:val="24"/>
          <w:szCs w:val="24"/>
          <w:lang w:eastAsia="en-US" w:bidi="en-US"/>
        </w:rPr>
        <w:t>з другої сторони, які надалі при спільному згадуванні по тексту іменуються «Сторони», а кожна окремо «Сторона», уклали цей Договір про закупівлю № ____ від «____» ___________ 2025 року (далі – Договір), про наступне:</w:t>
      </w:r>
    </w:p>
    <w:p w14:paraId="4F6374BF" w14:textId="77777777" w:rsidR="00B62F70" w:rsidRPr="00B62F70" w:rsidRDefault="00B62F70" w:rsidP="00B62F70">
      <w:pPr>
        <w:spacing w:after="0"/>
        <w:rPr>
          <w:rFonts w:ascii="Times New Roman" w:eastAsia="Arial" w:hAnsi="Times New Roman"/>
          <w:sz w:val="24"/>
          <w:szCs w:val="24"/>
          <w:lang w:eastAsia="ru-RU"/>
        </w:rPr>
      </w:pPr>
    </w:p>
    <w:p w14:paraId="35829476" w14:textId="77777777" w:rsidR="00B62F70" w:rsidRPr="00B62F70" w:rsidRDefault="00B62F70" w:rsidP="00B62F70">
      <w:pPr>
        <w:spacing w:after="0" w:line="240" w:lineRule="auto"/>
        <w:jc w:val="center"/>
        <w:rPr>
          <w:rFonts w:ascii="Times New Roman" w:eastAsia="Arial" w:hAnsi="Times New Roman"/>
          <w:sz w:val="24"/>
          <w:szCs w:val="24"/>
          <w:lang w:eastAsia="ru-RU"/>
        </w:rPr>
      </w:pPr>
      <w:r w:rsidRPr="00B62F70">
        <w:rPr>
          <w:rFonts w:ascii="Times New Roman" w:eastAsia="Arial" w:hAnsi="Times New Roman"/>
          <w:b/>
          <w:sz w:val="24"/>
          <w:szCs w:val="24"/>
          <w:lang w:eastAsia="ru-RU"/>
        </w:rPr>
        <w:t>1. ПРЕДМЕТ ДОГОВОРУ</w:t>
      </w:r>
    </w:p>
    <w:p w14:paraId="6D863ADF" w14:textId="77777777" w:rsidR="00B62F70" w:rsidRPr="00B62F70" w:rsidRDefault="00B62F70" w:rsidP="00B62F70">
      <w:pPr>
        <w:spacing w:after="0" w:line="240" w:lineRule="auto"/>
        <w:ind w:firstLine="720"/>
        <w:jc w:val="both"/>
        <w:rPr>
          <w:rFonts w:ascii="Times New Roman" w:eastAsia="Arial" w:hAnsi="Times New Roman"/>
          <w:sz w:val="24"/>
          <w:szCs w:val="24"/>
          <w:lang w:eastAsia="ru-RU"/>
        </w:rPr>
      </w:pPr>
      <w:r w:rsidRPr="00B62F70">
        <w:rPr>
          <w:rFonts w:ascii="Times New Roman" w:eastAsia="Arial" w:hAnsi="Times New Roman"/>
          <w:sz w:val="24"/>
          <w:szCs w:val="24"/>
          <w:lang w:eastAsia="ru-RU"/>
        </w:rPr>
        <w:t>1.1. У порядку та на умовах, визначених цим Договором, Виконавець зобов</w:t>
      </w:r>
      <w:r w:rsidRPr="00B62F70">
        <w:rPr>
          <w:rFonts w:ascii="Times New Roman" w:eastAsia="Arial" w:hAnsi="Times New Roman"/>
          <w:snapToGrid w:val="0"/>
          <w:sz w:val="24"/>
          <w:szCs w:val="24"/>
          <w:lang w:eastAsia="ru-RU"/>
        </w:rPr>
        <w:t>’</w:t>
      </w:r>
      <w:r w:rsidRPr="00B62F70">
        <w:rPr>
          <w:rFonts w:ascii="Times New Roman" w:eastAsia="Arial" w:hAnsi="Times New Roman"/>
          <w:sz w:val="24"/>
          <w:szCs w:val="24"/>
          <w:lang w:eastAsia="ru-RU"/>
        </w:rPr>
        <w:t xml:space="preserve">язується протягом визначеного в Договорі строку надавати за плату послуги згідно з кодом </w:t>
      </w:r>
      <w:r w:rsidRPr="00B62F70">
        <w:rPr>
          <w:rFonts w:ascii="Times New Roman" w:eastAsia="Arial" w:hAnsi="Times New Roman"/>
          <w:sz w:val="24"/>
          <w:szCs w:val="24"/>
          <w:lang w:eastAsia="ru-RU"/>
        </w:rPr>
        <w:br/>
      </w:r>
      <w:r w:rsidRPr="00B62F70">
        <w:rPr>
          <w:rFonts w:ascii="Times New Roman" w:hAnsi="Times New Roman"/>
          <w:b/>
          <w:bCs/>
          <w:color w:val="000000"/>
          <w:sz w:val="24"/>
          <w:szCs w:val="24"/>
          <w:lang w:eastAsia="ru-RU"/>
        </w:rPr>
        <w:t>ДК 021:2015:50430000-8-Послуги з ремонтування і технічного обслуговування високоточного обладнання (Послуги з калібрування засобів вимірювальної техніки та обладнання)</w:t>
      </w:r>
      <w:r w:rsidRPr="00B62F70">
        <w:rPr>
          <w:rFonts w:ascii="Times New Roman" w:eastAsia="Arial" w:hAnsi="Times New Roman"/>
          <w:sz w:val="24"/>
          <w:szCs w:val="24"/>
          <w:lang w:eastAsia="ru-RU"/>
        </w:rPr>
        <w:t xml:space="preserve"> (далі </w:t>
      </w:r>
      <w:r w:rsidRPr="00B62F70">
        <w:rPr>
          <w:rFonts w:ascii="Arial" w:hAnsi="Arial"/>
          <w:spacing w:val="-6"/>
          <w:lang w:eastAsia="ru-RU"/>
        </w:rPr>
        <w:t>–</w:t>
      </w:r>
      <w:r w:rsidRPr="00B62F70">
        <w:rPr>
          <w:rFonts w:ascii="Times New Roman" w:eastAsia="Arial" w:hAnsi="Times New Roman"/>
          <w:sz w:val="24"/>
          <w:szCs w:val="24"/>
          <w:lang w:eastAsia="ru-RU"/>
        </w:rPr>
        <w:t xml:space="preserve"> Послуги), а Замовник зобов</w:t>
      </w:r>
      <w:r w:rsidRPr="00B62F70">
        <w:rPr>
          <w:rFonts w:ascii="Times New Roman" w:eastAsia="Arial" w:hAnsi="Times New Roman"/>
          <w:snapToGrid w:val="0"/>
          <w:sz w:val="24"/>
          <w:szCs w:val="24"/>
          <w:lang w:eastAsia="ru-RU"/>
        </w:rPr>
        <w:t>’</w:t>
      </w:r>
      <w:r w:rsidRPr="00B62F70">
        <w:rPr>
          <w:rFonts w:ascii="Times New Roman" w:eastAsia="Arial" w:hAnsi="Times New Roman"/>
          <w:sz w:val="24"/>
          <w:szCs w:val="24"/>
          <w:lang w:eastAsia="ru-RU"/>
        </w:rPr>
        <w:t>язується прийняти та оплатити надані Послуги на умовах, визначених цим Договором.</w:t>
      </w:r>
    </w:p>
    <w:p w14:paraId="518D6C34" w14:textId="77777777" w:rsidR="00B62F70" w:rsidRPr="00B62F70" w:rsidRDefault="00B62F70" w:rsidP="00B62F70">
      <w:pPr>
        <w:spacing w:after="0" w:line="240" w:lineRule="auto"/>
        <w:ind w:firstLine="720"/>
        <w:jc w:val="both"/>
        <w:rPr>
          <w:rFonts w:ascii="Times New Roman" w:eastAsia="Arial" w:hAnsi="Times New Roman"/>
          <w:sz w:val="24"/>
          <w:szCs w:val="24"/>
          <w:lang w:eastAsia="ru-RU"/>
        </w:rPr>
      </w:pPr>
      <w:r w:rsidRPr="00B62F70">
        <w:rPr>
          <w:rFonts w:ascii="Times New Roman" w:eastAsia="Arial" w:hAnsi="Times New Roman"/>
          <w:sz w:val="24"/>
          <w:szCs w:val="24"/>
          <w:lang w:eastAsia="ru-RU"/>
        </w:rPr>
        <w:t>1.2. Детальна інформація щодо Послуг, які надаються за цим Договором, міститься у Додатку 1 «Специфікація» до цього Договору, який є його невід’ємною частиною.</w:t>
      </w:r>
    </w:p>
    <w:p w14:paraId="397CF603" w14:textId="77777777" w:rsidR="00B62F70" w:rsidRPr="00B62F70" w:rsidRDefault="00B62F70" w:rsidP="00B62F70">
      <w:pPr>
        <w:spacing w:after="0" w:line="240" w:lineRule="auto"/>
        <w:ind w:firstLine="720"/>
        <w:jc w:val="both"/>
        <w:rPr>
          <w:rFonts w:ascii="Times New Roman" w:eastAsia="Arial" w:hAnsi="Times New Roman"/>
          <w:color w:val="000000"/>
          <w:sz w:val="24"/>
          <w:szCs w:val="24"/>
          <w:u w:val="single"/>
          <w:lang w:eastAsia="ru-RU"/>
        </w:rPr>
      </w:pPr>
      <w:r w:rsidRPr="00B62F70">
        <w:rPr>
          <w:rFonts w:ascii="Times New Roman" w:eastAsia="Arial" w:hAnsi="Times New Roman"/>
          <w:sz w:val="24"/>
          <w:szCs w:val="24"/>
          <w:lang w:eastAsia="ru-RU"/>
        </w:rPr>
        <w:t xml:space="preserve">1.3. </w:t>
      </w:r>
      <w:r w:rsidRPr="00B62F70">
        <w:rPr>
          <w:rFonts w:ascii="Times New Roman" w:eastAsia="Arial" w:hAnsi="Times New Roman"/>
          <w:color w:val="000000"/>
          <w:sz w:val="24"/>
          <w:szCs w:val="24"/>
          <w:lang w:eastAsia="ru-RU"/>
        </w:rPr>
        <w:t xml:space="preserve">Строк надання Послуг: з моменту укладення Договору </w:t>
      </w:r>
      <w:r w:rsidRPr="00B62F70">
        <w:rPr>
          <w:rFonts w:ascii="Times New Roman" w:eastAsia="Arial" w:hAnsi="Times New Roman"/>
          <w:sz w:val="24"/>
          <w:szCs w:val="24"/>
          <w:lang w:eastAsia="ru-RU"/>
        </w:rPr>
        <w:t>до 15.12.2025 року</w:t>
      </w:r>
      <w:r w:rsidRPr="00B62F70">
        <w:rPr>
          <w:rFonts w:ascii="Times New Roman" w:eastAsia="Arial" w:hAnsi="Times New Roman"/>
          <w:color w:val="000000"/>
          <w:sz w:val="24"/>
          <w:szCs w:val="24"/>
          <w:lang w:eastAsia="ru-RU"/>
        </w:rPr>
        <w:t>.</w:t>
      </w:r>
    </w:p>
    <w:p w14:paraId="09F692E1" w14:textId="77777777" w:rsidR="00B62F70" w:rsidRPr="00B62F70" w:rsidRDefault="00B62F70" w:rsidP="00B62F70">
      <w:pPr>
        <w:spacing w:after="0" w:line="240" w:lineRule="auto"/>
        <w:ind w:firstLine="720"/>
        <w:jc w:val="both"/>
        <w:rPr>
          <w:rFonts w:ascii="Times New Roman" w:eastAsia="Arial" w:hAnsi="Times New Roman"/>
          <w:bCs/>
          <w:color w:val="000000"/>
          <w:sz w:val="24"/>
          <w:szCs w:val="24"/>
          <w:lang w:eastAsia="ru-RU"/>
        </w:rPr>
      </w:pPr>
      <w:r w:rsidRPr="00B62F70">
        <w:rPr>
          <w:rFonts w:ascii="Times New Roman" w:eastAsia="Arial" w:hAnsi="Times New Roman"/>
          <w:bCs/>
          <w:color w:val="000000"/>
          <w:sz w:val="24"/>
          <w:szCs w:val="24"/>
          <w:lang w:eastAsia="ru-RU"/>
        </w:rPr>
        <w:t>1.4. Місце надання Послуг: м. Київ, вул. Ярославська, 41.</w:t>
      </w:r>
    </w:p>
    <w:p w14:paraId="536D87A5" w14:textId="77777777" w:rsidR="00B62F70" w:rsidRPr="00B62F70" w:rsidRDefault="00B62F70" w:rsidP="00B62F70">
      <w:pPr>
        <w:spacing w:after="0" w:line="240" w:lineRule="auto"/>
        <w:ind w:firstLine="720"/>
        <w:jc w:val="both"/>
        <w:rPr>
          <w:rFonts w:ascii="Times New Roman" w:eastAsia="Arial" w:hAnsi="Times New Roman"/>
          <w:color w:val="000000"/>
          <w:sz w:val="24"/>
          <w:szCs w:val="24"/>
          <w:lang w:eastAsia="ru-RU"/>
        </w:rPr>
      </w:pPr>
      <w:r w:rsidRPr="00B62F70">
        <w:rPr>
          <w:rFonts w:ascii="Times New Roman" w:eastAsia="Arial" w:hAnsi="Times New Roman"/>
          <w:color w:val="000000"/>
          <w:sz w:val="24"/>
          <w:szCs w:val="24"/>
          <w:lang w:eastAsia="ru-RU"/>
        </w:rPr>
        <w:t xml:space="preserve">1.5. У разі надання Послуг поза адресою, вказаною у пункті 1.4. Договору Виконавець зобов’язаний прийняти обладнання, яке наведене у </w:t>
      </w:r>
      <w:r w:rsidRPr="00B62F70">
        <w:rPr>
          <w:rFonts w:ascii="Times New Roman" w:eastAsia="Arial" w:hAnsi="Times New Roman"/>
          <w:sz w:val="24"/>
          <w:szCs w:val="24"/>
          <w:lang w:eastAsia="ru-RU"/>
        </w:rPr>
        <w:t>Додатку 1 «Специфікація» до цього Договору (далі – Обладнання)</w:t>
      </w:r>
      <w:r w:rsidRPr="00B62F70">
        <w:rPr>
          <w:rFonts w:ascii="Times New Roman" w:eastAsia="Arial" w:hAnsi="Times New Roman"/>
          <w:color w:val="000000"/>
          <w:sz w:val="24"/>
          <w:szCs w:val="24"/>
          <w:lang w:eastAsia="ru-RU"/>
        </w:rPr>
        <w:t xml:space="preserve"> за Актом приймання-передачі обладнання для подальшого надання Послуг, та повернути Обладнання після завершення надання Послуг в належному стані за відповідним Актом приймання-передачі обладнання (повернення) Замовнику.</w:t>
      </w:r>
    </w:p>
    <w:p w14:paraId="2BF9B0D7" w14:textId="77777777" w:rsidR="00B62F70" w:rsidRPr="00B62F70" w:rsidRDefault="00B62F70" w:rsidP="00B62F70">
      <w:pPr>
        <w:spacing w:after="0" w:line="240" w:lineRule="auto"/>
        <w:ind w:firstLine="720"/>
        <w:jc w:val="both"/>
        <w:rPr>
          <w:rFonts w:ascii="Times New Roman" w:eastAsia="Arial" w:hAnsi="Times New Roman"/>
          <w:color w:val="000000"/>
          <w:sz w:val="24"/>
          <w:szCs w:val="24"/>
          <w:lang w:eastAsia="ru-RU"/>
        </w:rPr>
      </w:pPr>
      <w:r w:rsidRPr="00B62F70">
        <w:rPr>
          <w:rFonts w:ascii="Times New Roman" w:eastAsia="Arial" w:hAnsi="Times New Roman"/>
          <w:color w:val="000000"/>
          <w:sz w:val="24"/>
          <w:szCs w:val="24"/>
          <w:lang w:eastAsia="ru-RU"/>
        </w:rPr>
        <w:t>1.6. Виконавець підтверджує, що укладання та виконання ним цього Договору не суперечить нормам чинного законодавства України та відповідає його вимогам (зокрема, щодо наявності усіх необхідних дозволів та погоджень), а також підтверджує те, що укладання та виконання ним цього Договору не суперечить цілям діяльності Виконавця, положенням його установчих документів чи інших локальних актів.</w:t>
      </w:r>
    </w:p>
    <w:p w14:paraId="2501F12A" w14:textId="77777777" w:rsidR="00B62F70" w:rsidRPr="00B62F70" w:rsidRDefault="00B62F70" w:rsidP="00B62F70">
      <w:pPr>
        <w:spacing w:after="0" w:line="240" w:lineRule="auto"/>
        <w:ind w:firstLine="720"/>
        <w:jc w:val="both"/>
        <w:rPr>
          <w:rFonts w:ascii="Times New Roman" w:eastAsia="Arial" w:hAnsi="Times New Roman"/>
          <w:sz w:val="24"/>
          <w:szCs w:val="24"/>
          <w:lang w:eastAsia="ru-RU"/>
        </w:rPr>
      </w:pPr>
      <w:r w:rsidRPr="00B62F70">
        <w:rPr>
          <w:rFonts w:ascii="Times New Roman" w:eastAsia="Arial" w:hAnsi="Times New Roman"/>
          <w:color w:val="000000"/>
          <w:sz w:val="24"/>
          <w:szCs w:val="24"/>
          <w:lang w:eastAsia="ru-RU"/>
        </w:rPr>
        <w:t xml:space="preserve">1.7. </w:t>
      </w:r>
      <w:r w:rsidRPr="00B62F70">
        <w:rPr>
          <w:rFonts w:ascii="Times New Roman" w:hAnsi="Times New Roman"/>
          <w:sz w:val="24"/>
          <w:szCs w:val="24"/>
          <w:lang w:eastAsia="ru-RU"/>
        </w:rPr>
        <w:t>Цей Договір укладено з метою виконання програми Глобального фонду для боротьби зі СНІДом, туберкульозом та малярією (далі – Глобальний фонд, донор) «Стійка відповідь на епідемії ВІЛ і ТБ в умовах війни та відновлення в Україні», згідно з Угодою про надання гранту між Замовником та Глобальним фондом № 3645 від 19.12.2023 року.</w:t>
      </w:r>
    </w:p>
    <w:p w14:paraId="568D8F8E" w14:textId="77777777" w:rsidR="00B62F70" w:rsidRPr="00B62F70" w:rsidRDefault="00B62F70" w:rsidP="00B62F70">
      <w:pPr>
        <w:spacing w:after="0" w:line="240" w:lineRule="auto"/>
        <w:ind w:firstLine="720"/>
        <w:jc w:val="both"/>
        <w:rPr>
          <w:rFonts w:ascii="Times New Roman" w:eastAsia="Arial" w:hAnsi="Times New Roman"/>
          <w:color w:val="000000"/>
          <w:sz w:val="24"/>
          <w:szCs w:val="24"/>
          <w:lang w:eastAsia="ru-RU"/>
        </w:rPr>
      </w:pPr>
    </w:p>
    <w:p w14:paraId="0FC91660" w14:textId="77777777" w:rsidR="00B62F70" w:rsidRPr="00B62F70" w:rsidRDefault="00B62F70">
      <w:pPr>
        <w:numPr>
          <w:ilvl w:val="0"/>
          <w:numId w:val="10"/>
        </w:numPr>
        <w:tabs>
          <w:tab w:val="left" w:pos="993"/>
        </w:tabs>
        <w:spacing w:after="0" w:line="240" w:lineRule="auto"/>
        <w:ind w:left="0" w:firstLine="709"/>
        <w:jc w:val="center"/>
        <w:rPr>
          <w:rFonts w:ascii="Times New Roman" w:eastAsia="Arial" w:hAnsi="Times New Roman"/>
          <w:b/>
          <w:noProof/>
          <w:sz w:val="24"/>
          <w:szCs w:val="24"/>
          <w:lang w:eastAsia="ru-RU"/>
        </w:rPr>
      </w:pPr>
      <w:r w:rsidRPr="00B62F70">
        <w:rPr>
          <w:rFonts w:ascii="Times New Roman" w:eastAsia="Arial" w:hAnsi="Times New Roman"/>
          <w:b/>
          <w:noProof/>
          <w:sz w:val="24"/>
          <w:szCs w:val="24"/>
          <w:lang w:eastAsia="ru-RU"/>
        </w:rPr>
        <w:t>ЯКІСТЬ НАДАНИХ ПОСЛУГ</w:t>
      </w:r>
    </w:p>
    <w:p w14:paraId="306C27E9" w14:textId="77777777" w:rsidR="00B62F70" w:rsidRPr="00B62F70" w:rsidRDefault="00B62F70" w:rsidP="00B62F70">
      <w:pPr>
        <w:tabs>
          <w:tab w:val="left" w:pos="993"/>
        </w:tabs>
        <w:spacing w:after="0" w:line="240" w:lineRule="auto"/>
        <w:ind w:firstLine="709"/>
        <w:jc w:val="both"/>
        <w:rPr>
          <w:rFonts w:ascii="Times New Roman" w:eastAsia="Arial" w:hAnsi="Times New Roman"/>
          <w:noProof/>
          <w:sz w:val="24"/>
          <w:szCs w:val="24"/>
          <w:lang w:eastAsia="ru-RU"/>
        </w:rPr>
      </w:pPr>
      <w:r w:rsidRPr="00B62F70">
        <w:rPr>
          <w:rFonts w:ascii="Times New Roman" w:eastAsia="Arial" w:hAnsi="Times New Roman"/>
          <w:noProof/>
          <w:sz w:val="24"/>
          <w:szCs w:val="24"/>
          <w:lang w:eastAsia="ru-RU"/>
        </w:rPr>
        <w:t>2.1. Якість Послуг, що надаються за цим Договором, має відповідати вимогам чинних державних стандартів, відповідних дозволів та іншій технічній документації, яка встановлює вимоги до їх якості, а також санітарним, гігієнічним та іншим нормам, встановленим чинним законодавством України для надання такого виду Послуг.</w:t>
      </w:r>
    </w:p>
    <w:p w14:paraId="4043D09D" w14:textId="77777777" w:rsidR="00B62F70" w:rsidRPr="00B62F70" w:rsidRDefault="00B62F70" w:rsidP="00B62F70">
      <w:pPr>
        <w:tabs>
          <w:tab w:val="left" w:pos="993"/>
        </w:tabs>
        <w:spacing w:after="0" w:line="240" w:lineRule="auto"/>
        <w:ind w:firstLine="709"/>
        <w:jc w:val="both"/>
        <w:rPr>
          <w:rFonts w:ascii="Times New Roman" w:eastAsia="Arial" w:hAnsi="Times New Roman"/>
          <w:noProof/>
          <w:sz w:val="24"/>
          <w:szCs w:val="24"/>
          <w:lang w:eastAsia="ru-RU"/>
        </w:rPr>
      </w:pPr>
      <w:r w:rsidRPr="00B62F70">
        <w:rPr>
          <w:rFonts w:ascii="Times New Roman" w:eastAsia="Arial" w:hAnsi="Times New Roman"/>
          <w:noProof/>
          <w:sz w:val="24"/>
          <w:szCs w:val="24"/>
          <w:lang w:eastAsia="ru-RU"/>
        </w:rPr>
        <w:t>2.2. Послуги надаються згідно з вимогами Закону України «Про метрологію та метрологічну діяльність» та відповідно до ДСТУ ISO/IEC 17025:2019 «Загальні вимоги до компетентності випробувальних та калібрувальних лабораторій».</w:t>
      </w:r>
    </w:p>
    <w:p w14:paraId="04A6EF01" w14:textId="77777777" w:rsidR="00B62F70" w:rsidRPr="00B62F70" w:rsidRDefault="00B62F70" w:rsidP="00B62F70">
      <w:pPr>
        <w:tabs>
          <w:tab w:val="left" w:pos="993"/>
        </w:tabs>
        <w:spacing w:after="0" w:line="240" w:lineRule="auto"/>
        <w:ind w:firstLine="709"/>
        <w:jc w:val="both"/>
        <w:rPr>
          <w:rFonts w:ascii="Times New Roman" w:eastAsia="Arial" w:hAnsi="Times New Roman"/>
          <w:noProof/>
          <w:sz w:val="24"/>
          <w:szCs w:val="24"/>
          <w:lang w:eastAsia="ru-RU"/>
        </w:rPr>
      </w:pPr>
      <w:r w:rsidRPr="00B62F70">
        <w:rPr>
          <w:rFonts w:ascii="Times New Roman" w:eastAsia="Arial" w:hAnsi="Times New Roman"/>
          <w:noProof/>
          <w:sz w:val="24"/>
          <w:szCs w:val="24"/>
          <w:lang w:eastAsia="ru-RU"/>
        </w:rPr>
        <w:t>2.3. Якщо якість Послуг виявиться такою, що не відповідає вимогам, вказаним в пунктах 2.1 та 2.2 Договору, Замовник має право відмовитися від прийняття таких Послуг.</w:t>
      </w:r>
    </w:p>
    <w:p w14:paraId="132BB648" w14:textId="77777777" w:rsidR="00B62F70" w:rsidRPr="00B62F70" w:rsidRDefault="00B62F70" w:rsidP="00B62F70">
      <w:pPr>
        <w:tabs>
          <w:tab w:val="left" w:pos="993"/>
        </w:tabs>
        <w:spacing w:after="0" w:line="240" w:lineRule="auto"/>
        <w:ind w:firstLine="709"/>
        <w:jc w:val="both"/>
        <w:rPr>
          <w:rFonts w:ascii="Times New Roman" w:eastAsia="Arial" w:hAnsi="Times New Roman"/>
          <w:sz w:val="24"/>
          <w:szCs w:val="24"/>
          <w:lang w:eastAsia="ru-RU"/>
        </w:rPr>
      </w:pPr>
      <w:r w:rsidRPr="00B62F70">
        <w:rPr>
          <w:rFonts w:ascii="Times New Roman" w:eastAsia="Arial" w:hAnsi="Times New Roman"/>
          <w:noProof/>
          <w:sz w:val="24"/>
          <w:szCs w:val="24"/>
          <w:lang w:eastAsia="ru-RU"/>
        </w:rPr>
        <w:t xml:space="preserve">2.4. </w:t>
      </w:r>
      <w:r w:rsidRPr="00B62F70">
        <w:rPr>
          <w:rFonts w:ascii="Times New Roman" w:eastAsia="Arial" w:hAnsi="Times New Roman"/>
          <w:sz w:val="24"/>
          <w:szCs w:val="24"/>
          <w:lang w:eastAsia="ru-RU"/>
        </w:rPr>
        <w:t>За результатом надання Послуг, відповідно до вимог ДСТУ ISO/IEC 17025:201</w:t>
      </w:r>
      <w:r w:rsidRPr="00B62F70">
        <w:rPr>
          <w:rFonts w:ascii="Times New Roman" w:eastAsia="Arial" w:hAnsi="Times New Roman"/>
          <w:sz w:val="24"/>
          <w:szCs w:val="24"/>
          <w:lang w:val="ru-RU" w:eastAsia="ru-RU"/>
        </w:rPr>
        <w:t xml:space="preserve">9 </w:t>
      </w:r>
      <w:r w:rsidRPr="00B62F70">
        <w:rPr>
          <w:rFonts w:ascii="Times New Roman" w:eastAsia="Arial" w:hAnsi="Times New Roman"/>
          <w:noProof/>
          <w:sz w:val="24"/>
          <w:szCs w:val="24"/>
          <w:lang w:eastAsia="ru-RU"/>
        </w:rPr>
        <w:t>«Загальні вимоги до компетентності випробувальних та калібрувальних лабораторій»</w:t>
      </w:r>
      <w:r w:rsidRPr="00B62F70">
        <w:rPr>
          <w:rFonts w:ascii="Times New Roman" w:eastAsia="Arial" w:hAnsi="Times New Roman"/>
          <w:sz w:val="24"/>
          <w:szCs w:val="24"/>
          <w:lang w:eastAsia="ru-RU"/>
        </w:rPr>
        <w:t xml:space="preserve">, </w:t>
      </w:r>
      <w:r w:rsidRPr="00B62F70">
        <w:rPr>
          <w:rFonts w:ascii="Times New Roman" w:eastAsia="Arial" w:hAnsi="Times New Roman"/>
          <w:sz w:val="24"/>
          <w:szCs w:val="24"/>
          <w:lang w:eastAsia="ru-RU"/>
        </w:rPr>
        <w:lastRenderedPageBreak/>
        <w:t>надається Виконавцем надається Замовнику свідоцтво про калібрування</w:t>
      </w:r>
      <w:r w:rsidRPr="00B62F70" w:rsidDel="009505C3">
        <w:rPr>
          <w:rFonts w:ascii="Times New Roman" w:eastAsia="Arial" w:hAnsi="Times New Roman"/>
          <w:sz w:val="24"/>
          <w:szCs w:val="24"/>
          <w:lang w:eastAsia="ru-RU"/>
        </w:rPr>
        <w:t xml:space="preserve"> </w:t>
      </w:r>
      <w:r w:rsidRPr="00B62F70">
        <w:rPr>
          <w:rFonts w:ascii="Times New Roman" w:eastAsia="Arial" w:hAnsi="Times New Roman"/>
          <w:sz w:val="24"/>
          <w:szCs w:val="24"/>
          <w:lang w:eastAsia="ru-RU"/>
        </w:rPr>
        <w:t>на кожну одиницю Обладнання.</w:t>
      </w:r>
    </w:p>
    <w:p w14:paraId="0EFCB57C" w14:textId="77777777" w:rsidR="00B62F70" w:rsidRPr="00B62F70" w:rsidRDefault="00B62F70" w:rsidP="00B62F70">
      <w:pPr>
        <w:spacing w:after="0" w:line="240" w:lineRule="auto"/>
        <w:jc w:val="center"/>
        <w:rPr>
          <w:rFonts w:ascii="Times New Roman" w:eastAsia="Arial" w:hAnsi="Times New Roman"/>
          <w:b/>
          <w:sz w:val="24"/>
          <w:szCs w:val="24"/>
          <w:lang w:eastAsia="ru-RU"/>
        </w:rPr>
      </w:pPr>
    </w:p>
    <w:p w14:paraId="0FCB1AE9" w14:textId="77777777" w:rsidR="00B62F70" w:rsidRPr="00B62F70" w:rsidRDefault="00B62F70" w:rsidP="00B62F70">
      <w:pPr>
        <w:spacing w:after="0" w:line="240" w:lineRule="auto"/>
        <w:jc w:val="center"/>
        <w:rPr>
          <w:rFonts w:ascii="Times New Roman" w:eastAsia="Arial" w:hAnsi="Times New Roman"/>
          <w:b/>
          <w:sz w:val="24"/>
          <w:szCs w:val="24"/>
          <w:lang w:eastAsia="ru-RU"/>
        </w:rPr>
      </w:pPr>
    </w:p>
    <w:p w14:paraId="7DD40D58" w14:textId="77777777" w:rsidR="00B62F70" w:rsidRPr="00B62F70" w:rsidRDefault="00B62F70" w:rsidP="00B62F70">
      <w:pPr>
        <w:spacing w:after="0" w:line="240" w:lineRule="auto"/>
        <w:jc w:val="center"/>
        <w:rPr>
          <w:rFonts w:ascii="Times New Roman" w:eastAsia="Arial" w:hAnsi="Times New Roman"/>
          <w:b/>
          <w:sz w:val="24"/>
          <w:szCs w:val="24"/>
          <w:lang w:eastAsia="ru-RU"/>
        </w:rPr>
      </w:pPr>
      <w:r w:rsidRPr="00B62F70">
        <w:rPr>
          <w:rFonts w:ascii="Times New Roman" w:eastAsia="Arial" w:hAnsi="Times New Roman"/>
          <w:b/>
          <w:sz w:val="24"/>
          <w:szCs w:val="24"/>
          <w:lang w:eastAsia="ru-RU"/>
        </w:rPr>
        <w:t>3. ПРАВА ТА ОБОВ'ЯЗКИ СТОРІН</w:t>
      </w:r>
    </w:p>
    <w:p w14:paraId="4B10EBB8" w14:textId="77777777" w:rsidR="00B62F70" w:rsidRPr="00B62F70" w:rsidRDefault="00B62F70" w:rsidP="00B62F70">
      <w:pPr>
        <w:spacing w:after="0" w:line="240" w:lineRule="auto"/>
        <w:ind w:firstLine="720"/>
        <w:jc w:val="both"/>
        <w:rPr>
          <w:rFonts w:ascii="Times New Roman" w:eastAsia="Arial" w:hAnsi="Times New Roman"/>
          <w:sz w:val="24"/>
          <w:szCs w:val="24"/>
          <w:lang w:eastAsia="ru-RU"/>
        </w:rPr>
      </w:pPr>
      <w:r w:rsidRPr="00B62F70">
        <w:rPr>
          <w:rFonts w:ascii="Times New Roman" w:eastAsia="Arial" w:hAnsi="Times New Roman"/>
          <w:sz w:val="24"/>
          <w:szCs w:val="24"/>
          <w:lang w:eastAsia="ru-RU"/>
        </w:rPr>
        <w:t>3.1. Виконавець зобов'язаний:</w:t>
      </w:r>
    </w:p>
    <w:p w14:paraId="632FCA55" w14:textId="77777777" w:rsidR="00B62F70" w:rsidRPr="00B62F70" w:rsidRDefault="00B62F70" w:rsidP="00B62F70">
      <w:pPr>
        <w:spacing w:after="0" w:line="240" w:lineRule="auto"/>
        <w:ind w:firstLine="720"/>
        <w:jc w:val="both"/>
        <w:rPr>
          <w:rFonts w:ascii="Times New Roman" w:eastAsia="Arial" w:hAnsi="Times New Roman"/>
          <w:sz w:val="24"/>
          <w:szCs w:val="24"/>
          <w:lang w:eastAsia="ru-RU"/>
        </w:rPr>
      </w:pPr>
      <w:r w:rsidRPr="00B62F70">
        <w:rPr>
          <w:rFonts w:ascii="Times New Roman" w:eastAsia="Arial" w:hAnsi="Times New Roman"/>
          <w:sz w:val="24"/>
          <w:szCs w:val="24"/>
          <w:lang w:eastAsia="ru-RU"/>
        </w:rPr>
        <w:t>3.1.1 вчасно, якісно та в повному обсязі надавати Замовнику, визначені цим Договором Послуги протягом строку, зазначеного в пункті 1.3. Договору;</w:t>
      </w:r>
    </w:p>
    <w:p w14:paraId="3B720C93" w14:textId="77777777" w:rsidR="00B62F70" w:rsidRPr="00B62F70" w:rsidRDefault="00B62F70" w:rsidP="00B62F70">
      <w:pPr>
        <w:spacing w:after="0" w:line="240" w:lineRule="auto"/>
        <w:ind w:firstLine="720"/>
        <w:jc w:val="both"/>
        <w:rPr>
          <w:rFonts w:ascii="Times New Roman" w:eastAsia="Arial" w:hAnsi="Times New Roman"/>
          <w:sz w:val="24"/>
          <w:szCs w:val="24"/>
          <w:lang w:eastAsia="ru-RU"/>
        </w:rPr>
      </w:pPr>
      <w:r w:rsidRPr="00B62F70">
        <w:rPr>
          <w:rFonts w:ascii="Times New Roman" w:eastAsia="Arial" w:hAnsi="Times New Roman"/>
          <w:sz w:val="24"/>
          <w:szCs w:val="24"/>
          <w:lang w:eastAsia="ru-RU"/>
        </w:rPr>
        <w:t>3.1.2. забезпечувати якість наданих Послуг відповідно до вимог, які узгоджені Виконавцем із Замовником в цьому Договорі та Додатку 1 «Специфікація» до цього Договору (або згідно із вимогами, яким такі послуги повинні відповідати);</w:t>
      </w:r>
    </w:p>
    <w:p w14:paraId="21593A3F" w14:textId="77777777" w:rsidR="00B62F70" w:rsidRPr="00B62F70" w:rsidRDefault="00B62F70" w:rsidP="00B62F70">
      <w:pPr>
        <w:tabs>
          <w:tab w:val="left" w:pos="561"/>
        </w:tabs>
        <w:spacing w:after="0" w:line="240" w:lineRule="auto"/>
        <w:ind w:firstLine="720"/>
        <w:jc w:val="both"/>
        <w:rPr>
          <w:rFonts w:ascii="Times New Roman" w:eastAsia="Arial" w:hAnsi="Times New Roman"/>
          <w:sz w:val="24"/>
          <w:szCs w:val="24"/>
          <w:lang w:eastAsia="ru-RU"/>
        </w:rPr>
      </w:pPr>
      <w:r w:rsidRPr="00B62F70">
        <w:rPr>
          <w:rFonts w:ascii="Times New Roman" w:eastAsia="Arial" w:hAnsi="Times New Roman"/>
          <w:sz w:val="24"/>
          <w:szCs w:val="24"/>
          <w:lang w:eastAsia="ru-RU"/>
        </w:rPr>
        <w:t>3.1.3. при неможливості в передбачений цим Договором строк надати Послуги, повідомити про це Замовника не пізніше ніж за 5 (п’ять) робочих днів шляхом письмового повідомлення рекомендованим листом на адресу Замовника. У цьому випадку, Сторони укладають додаткову угоду про розірвання Договору;</w:t>
      </w:r>
    </w:p>
    <w:p w14:paraId="771C4A5E" w14:textId="77777777" w:rsidR="00B62F70" w:rsidRPr="00B62F70" w:rsidRDefault="00B62F70" w:rsidP="00B62F70">
      <w:pPr>
        <w:tabs>
          <w:tab w:val="left" w:pos="561"/>
        </w:tabs>
        <w:spacing w:after="0" w:line="240" w:lineRule="auto"/>
        <w:ind w:firstLine="709"/>
        <w:jc w:val="both"/>
        <w:rPr>
          <w:rFonts w:ascii="Times New Roman" w:eastAsia="Calibri" w:hAnsi="Times New Roman"/>
          <w:b/>
          <w:bCs/>
          <w:sz w:val="24"/>
          <w:szCs w:val="24"/>
          <w:lang w:eastAsia="en-US"/>
        </w:rPr>
      </w:pPr>
      <w:r w:rsidRPr="00B62F70">
        <w:rPr>
          <w:rFonts w:ascii="Times New Roman" w:eastAsia="Calibri" w:hAnsi="Times New Roman"/>
          <w:bCs/>
          <w:sz w:val="24"/>
          <w:szCs w:val="24"/>
          <w:lang w:eastAsia="en-US"/>
        </w:rPr>
        <w:t>3.1.4. не пізніше 2 (двох) робочих днів з моменту завершення надання Послуг направити Замовнику підписаний зі своєї сторони Акт приймання-передачі наданих послуг у двох примірниках;</w:t>
      </w:r>
    </w:p>
    <w:p w14:paraId="135DDCEE" w14:textId="77777777" w:rsidR="00B62F70" w:rsidRPr="00B62F70" w:rsidRDefault="00B62F70" w:rsidP="00B62F70">
      <w:pPr>
        <w:spacing w:after="0" w:line="240" w:lineRule="auto"/>
        <w:ind w:firstLine="720"/>
        <w:jc w:val="both"/>
        <w:rPr>
          <w:rFonts w:ascii="Times New Roman" w:eastAsia="Arial" w:hAnsi="Times New Roman"/>
          <w:sz w:val="24"/>
          <w:szCs w:val="24"/>
          <w:lang w:eastAsia="ru-RU"/>
        </w:rPr>
      </w:pPr>
      <w:r w:rsidRPr="00B62F70">
        <w:rPr>
          <w:rFonts w:ascii="Times New Roman" w:eastAsia="Arial" w:hAnsi="Times New Roman"/>
          <w:sz w:val="24"/>
          <w:szCs w:val="24"/>
          <w:lang w:eastAsia="ru-RU"/>
        </w:rPr>
        <w:t>3.1.5. відшкодувати збитки, якщо вони виникли внаслідок невиконання або неналежного виконання Виконавцем взятих на себе обов’язків за цим Договором;</w:t>
      </w:r>
    </w:p>
    <w:p w14:paraId="12F155C7" w14:textId="77777777" w:rsidR="00B62F70" w:rsidRPr="00B62F70" w:rsidRDefault="00B62F70" w:rsidP="00B62F70">
      <w:pPr>
        <w:spacing w:after="0" w:line="240" w:lineRule="auto"/>
        <w:ind w:firstLine="720"/>
        <w:jc w:val="both"/>
        <w:rPr>
          <w:rFonts w:ascii="Times New Roman" w:eastAsia="Arial" w:hAnsi="Times New Roman"/>
          <w:sz w:val="24"/>
          <w:szCs w:val="24"/>
          <w:lang w:eastAsia="ru-RU"/>
        </w:rPr>
      </w:pPr>
      <w:r w:rsidRPr="00B62F70">
        <w:rPr>
          <w:rFonts w:ascii="Times New Roman" w:eastAsia="Arial" w:hAnsi="Times New Roman"/>
          <w:sz w:val="24"/>
          <w:szCs w:val="24"/>
          <w:lang w:eastAsia="ru-RU"/>
        </w:rPr>
        <w:t>3.1.6. у разі перевезення Обладнання, забезпечити схоронність та цілісність Обладнання до моменту його повернення Замовнику за</w:t>
      </w:r>
      <w:r w:rsidRPr="00B62F70">
        <w:rPr>
          <w:rFonts w:ascii="Times New Roman" w:eastAsia="Arial" w:hAnsi="Times New Roman"/>
          <w:color w:val="000000"/>
          <w:sz w:val="24"/>
          <w:szCs w:val="24"/>
          <w:lang w:eastAsia="ru-RU"/>
        </w:rPr>
        <w:t xml:space="preserve"> Актом приймання-передачі обладнання</w:t>
      </w:r>
      <w:r w:rsidRPr="00B62F70">
        <w:rPr>
          <w:rFonts w:ascii="Times New Roman" w:eastAsia="Arial" w:hAnsi="Times New Roman"/>
          <w:sz w:val="24"/>
          <w:szCs w:val="24"/>
          <w:lang w:eastAsia="ru-RU"/>
        </w:rPr>
        <w:t>;</w:t>
      </w:r>
    </w:p>
    <w:p w14:paraId="4F74796D" w14:textId="77777777" w:rsidR="00B62F70" w:rsidRPr="00B62F70" w:rsidRDefault="00B62F70" w:rsidP="00B62F70">
      <w:pPr>
        <w:spacing w:after="0" w:line="240" w:lineRule="auto"/>
        <w:ind w:firstLine="720"/>
        <w:jc w:val="both"/>
        <w:rPr>
          <w:rFonts w:ascii="Times New Roman" w:eastAsia="Arial" w:hAnsi="Times New Roman"/>
          <w:sz w:val="24"/>
          <w:szCs w:val="24"/>
          <w:lang w:eastAsia="ru-RU"/>
        </w:rPr>
      </w:pPr>
      <w:r w:rsidRPr="00B62F70">
        <w:rPr>
          <w:rFonts w:ascii="Times New Roman" w:eastAsia="Arial" w:hAnsi="Times New Roman"/>
          <w:sz w:val="24"/>
          <w:szCs w:val="24"/>
          <w:lang w:eastAsia="ru-RU"/>
        </w:rPr>
        <w:t>3.1.7. за результатом надання Послуг, відповідно до вимог ДСТУ ISO/IEC 17025:201</w:t>
      </w:r>
      <w:r w:rsidRPr="00B62F70">
        <w:rPr>
          <w:rFonts w:ascii="Times New Roman" w:eastAsia="Arial" w:hAnsi="Times New Roman"/>
          <w:sz w:val="24"/>
          <w:szCs w:val="24"/>
          <w:lang w:val="ru-RU" w:eastAsia="ru-RU"/>
        </w:rPr>
        <w:t xml:space="preserve">9 </w:t>
      </w:r>
      <w:r w:rsidRPr="00B62F70">
        <w:rPr>
          <w:rFonts w:ascii="Times New Roman" w:eastAsia="Arial" w:hAnsi="Times New Roman"/>
          <w:noProof/>
          <w:sz w:val="24"/>
          <w:szCs w:val="24"/>
          <w:lang w:eastAsia="ru-RU"/>
        </w:rPr>
        <w:t>«Загальні вимоги до компетентності випробувальних та калібрувальних лабораторій»</w:t>
      </w:r>
      <w:r w:rsidRPr="00B62F70">
        <w:rPr>
          <w:rFonts w:ascii="Times New Roman" w:eastAsia="Arial" w:hAnsi="Times New Roman"/>
          <w:sz w:val="24"/>
          <w:szCs w:val="24"/>
          <w:lang w:eastAsia="ru-RU"/>
        </w:rPr>
        <w:t>, надати свідоцтво про калібрування на кожну одиницю Обладнання.</w:t>
      </w:r>
    </w:p>
    <w:p w14:paraId="42632509" w14:textId="77777777" w:rsidR="00B62F70" w:rsidRPr="00B62F70" w:rsidRDefault="00B62F70" w:rsidP="00B62F70">
      <w:pPr>
        <w:spacing w:after="0" w:line="240" w:lineRule="auto"/>
        <w:ind w:firstLine="720"/>
        <w:jc w:val="both"/>
        <w:rPr>
          <w:rFonts w:ascii="Times New Roman" w:eastAsia="Arial" w:hAnsi="Times New Roman"/>
          <w:sz w:val="24"/>
          <w:szCs w:val="24"/>
          <w:lang w:eastAsia="ru-RU"/>
        </w:rPr>
      </w:pPr>
      <w:r w:rsidRPr="00B62F70">
        <w:rPr>
          <w:rFonts w:ascii="Times New Roman" w:eastAsia="Arial" w:hAnsi="Times New Roman"/>
          <w:sz w:val="24"/>
          <w:szCs w:val="24"/>
          <w:lang w:eastAsia="ru-RU"/>
        </w:rPr>
        <w:t>3.1.8. Зупинити надання Послуг з моменту отримання повідомлення від Замовника, вказаного у пункті 5.6. цього Договору.</w:t>
      </w:r>
    </w:p>
    <w:p w14:paraId="7090AD52" w14:textId="77777777" w:rsidR="00B62F70" w:rsidRPr="00B62F70" w:rsidRDefault="00B62F70" w:rsidP="00B62F70">
      <w:pPr>
        <w:spacing w:after="0" w:line="240" w:lineRule="auto"/>
        <w:ind w:firstLine="720"/>
        <w:jc w:val="both"/>
        <w:rPr>
          <w:rFonts w:ascii="Times New Roman" w:eastAsia="Arial" w:hAnsi="Times New Roman"/>
          <w:sz w:val="24"/>
          <w:szCs w:val="24"/>
          <w:lang w:eastAsia="ru-RU"/>
        </w:rPr>
      </w:pPr>
      <w:r w:rsidRPr="00B62F70">
        <w:rPr>
          <w:rFonts w:ascii="Times New Roman" w:eastAsia="Arial" w:hAnsi="Times New Roman"/>
          <w:sz w:val="24"/>
          <w:szCs w:val="24"/>
          <w:lang w:eastAsia="ru-RU"/>
        </w:rPr>
        <w:t>3.2. Виконавець має право:</w:t>
      </w:r>
    </w:p>
    <w:p w14:paraId="795627EF" w14:textId="77777777" w:rsidR="00B62F70" w:rsidRPr="00B62F70" w:rsidRDefault="00B62F70" w:rsidP="00B62F70">
      <w:pPr>
        <w:spacing w:after="0" w:line="240" w:lineRule="auto"/>
        <w:ind w:firstLine="720"/>
        <w:jc w:val="both"/>
        <w:rPr>
          <w:rFonts w:ascii="Times New Roman" w:eastAsia="Arial" w:hAnsi="Times New Roman"/>
          <w:sz w:val="24"/>
          <w:szCs w:val="24"/>
          <w:lang w:eastAsia="ru-RU"/>
        </w:rPr>
      </w:pPr>
      <w:r w:rsidRPr="00B62F70">
        <w:rPr>
          <w:rFonts w:ascii="Times New Roman" w:eastAsia="Arial" w:hAnsi="Times New Roman"/>
          <w:sz w:val="24"/>
          <w:szCs w:val="24"/>
          <w:lang w:eastAsia="ru-RU"/>
        </w:rPr>
        <w:t>3.2.1. отримувати від Замовника інформацію, необхідну для надання Послуг за цим Договором;</w:t>
      </w:r>
    </w:p>
    <w:p w14:paraId="7946F37B" w14:textId="77777777" w:rsidR="00B62F70" w:rsidRPr="00B62F70" w:rsidRDefault="00B62F70" w:rsidP="00B62F70">
      <w:pPr>
        <w:spacing w:after="0" w:line="240" w:lineRule="auto"/>
        <w:ind w:firstLine="720"/>
        <w:jc w:val="both"/>
        <w:rPr>
          <w:rFonts w:ascii="Times New Roman" w:eastAsia="Arial" w:hAnsi="Times New Roman"/>
          <w:sz w:val="24"/>
          <w:szCs w:val="24"/>
          <w:lang w:eastAsia="ru-RU"/>
        </w:rPr>
      </w:pPr>
      <w:r w:rsidRPr="00B62F70">
        <w:rPr>
          <w:rFonts w:ascii="Times New Roman" w:eastAsia="Arial" w:hAnsi="Times New Roman"/>
          <w:sz w:val="24"/>
          <w:szCs w:val="24"/>
          <w:lang w:eastAsia="ru-RU"/>
        </w:rPr>
        <w:t>3.2.2. отримати за надані Послуги оплату в розмірах і строки, передбачені цим Договором.</w:t>
      </w:r>
    </w:p>
    <w:p w14:paraId="31F7B909" w14:textId="77777777" w:rsidR="00B62F70" w:rsidRPr="00B62F70" w:rsidRDefault="00B62F70" w:rsidP="00B62F70">
      <w:pPr>
        <w:spacing w:after="0" w:line="240" w:lineRule="auto"/>
        <w:ind w:firstLine="720"/>
        <w:jc w:val="both"/>
        <w:rPr>
          <w:rFonts w:ascii="Times New Roman" w:eastAsia="Arial" w:hAnsi="Times New Roman"/>
          <w:sz w:val="24"/>
          <w:szCs w:val="24"/>
          <w:lang w:eastAsia="ru-RU"/>
        </w:rPr>
      </w:pPr>
      <w:r w:rsidRPr="00B62F70">
        <w:rPr>
          <w:rFonts w:ascii="Times New Roman" w:eastAsia="Arial" w:hAnsi="Times New Roman"/>
          <w:sz w:val="24"/>
          <w:szCs w:val="24"/>
          <w:lang w:eastAsia="ru-RU"/>
        </w:rPr>
        <w:t>3.3. Замовник зобов’язаний:</w:t>
      </w:r>
    </w:p>
    <w:p w14:paraId="078251C9" w14:textId="77777777" w:rsidR="00B62F70" w:rsidRPr="00B62F70" w:rsidRDefault="00B62F70" w:rsidP="00B62F70">
      <w:pPr>
        <w:spacing w:after="0" w:line="240" w:lineRule="auto"/>
        <w:ind w:firstLine="720"/>
        <w:jc w:val="both"/>
        <w:rPr>
          <w:rFonts w:ascii="Times New Roman" w:eastAsia="Arial" w:hAnsi="Times New Roman"/>
          <w:sz w:val="24"/>
          <w:szCs w:val="24"/>
          <w:lang w:eastAsia="ru-RU"/>
        </w:rPr>
      </w:pPr>
      <w:r w:rsidRPr="00B62F70">
        <w:rPr>
          <w:rFonts w:ascii="Times New Roman" w:eastAsia="Arial" w:hAnsi="Times New Roman"/>
          <w:sz w:val="24"/>
          <w:szCs w:val="24"/>
          <w:lang w:eastAsia="ru-RU"/>
        </w:rPr>
        <w:t xml:space="preserve">3.3.1. приймати від Виконавця надані належним чином Послуги шляхом підписання Акту приймання-передачі наданих послуг, якщо якість та обсяг Послуг відповідають умовам Договору; </w:t>
      </w:r>
    </w:p>
    <w:p w14:paraId="2D883262" w14:textId="77777777" w:rsidR="00B62F70" w:rsidRPr="00B62F70" w:rsidRDefault="00B62F70" w:rsidP="00B62F70">
      <w:pPr>
        <w:spacing w:after="0" w:line="240" w:lineRule="auto"/>
        <w:ind w:firstLine="720"/>
        <w:jc w:val="both"/>
        <w:rPr>
          <w:rFonts w:ascii="Times New Roman" w:eastAsia="Arial" w:hAnsi="Times New Roman"/>
          <w:sz w:val="24"/>
          <w:szCs w:val="24"/>
          <w:lang w:eastAsia="ru-RU"/>
        </w:rPr>
      </w:pPr>
      <w:r w:rsidRPr="00B62F70">
        <w:rPr>
          <w:rFonts w:ascii="Times New Roman" w:eastAsia="Arial" w:hAnsi="Times New Roman"/>
          <w:sz w:val="24"/>
          <w:szCs w:val="24"/>
          <w:lang w:eastAsia="ru-RU"/>
        </w:rPr>
        <w:t>3.3.2. забезпечувати Виконавця інформацією, необхідною для надання Послуг;</w:t>
      </w:r>
    </w:p>
    <w:p w14:paraId="5D01B370" w14:textId="77777777" w:rsidR="00B62F70" w:rsidRPr="00B62F70" w:rsidRDefault="00B62F70" w:rsidP="00B62F70">
      <w:pPr>
        <w:tabs>
          <w:tab w:val="left" w:pos="561"/>
        </w:tabs>
        <w:spacing w:after="0" w:line="240" w:lineRule="auto"/>
        <w:ind w:firstLine="720"/>
        <w:jc w:val="both"/>
        <w:rPr>
          <w:rFonts w:ascii="Times New Roman" w:eastAsia="Arial" w:hAnsi="Times New Roman"/>
          <w:sz w:val="24"/>
          <w:szCs w:val="24"/>
          <w:lang w:eastAsia="ru-RU"/>
        </w:rPr>
      </w:pPr>
      <w:r w:rsidRPr="00B62F70">
        <w:rPr>
          <w:rFonts w:ascii="Times New Roman" w:eastAsia="Arial" w:hAnsi="Times New Roman"/>
          <w:sz w:val="24"/>
          <w:szCs w:val="24"/>
          <w:lang w:eastAsia="ru-RU"/>
        </w:rPr>
        <w:t xml:space="preserve">3.3.3. своєчасно та в повному обсязі оплатити надані Виконавцем Послуги на умовах та строки, визначені цим Договором; </w:t>
      </w:r>
    </w:p>
    <w:p w14:paraId="254DC7B9" w14:textId="77777777" w:rsidR="00B62F70" w:rsidRPr="00B62F70" w:rsidRDefault="00B62F70" w:rsidP="00B62F70">
      <w:pPr>
        <w:tabs>
          <w:tab w:val="left" w:pos="561"/>
        </w:tabs>
        <w:spacing w:after="0" w:line="240" w:lineRule="auto"/>
        <w:ind w:firstLine="720"/>
        <w:jc w:val="both"/>
        <w:rPr>
          <w:rFonts w:ascii="Times New Roman" w:eastAsia="Arial" w:hAnsi="Times New Roman"/>
          <w:sz w:val="24"/>
          <w:szCs w:val="24"/>
          <w:lang w:eastAsia="ru-RU"/>
        </w:rPr>
      </w:pPr>
      <w:r w:rsidRPr="00B62F70">
        <w:rPr>
          <w:rFonts w:ascii="Times New Roman" w:eastAsia="Arial" w:hAnsi="Times New Roman"/>
          <w:sz w:val="24"/>
          <w:szCs w:val="24"/>
          <w:lang w:eastAsia="ru-RU"/>
        </w:rPr>
        <w:t>3.3.4. при неможливості отримувати Послуги, письмово рекомендованим листом повідомити Виконавця не менше ніж за 5 (п’ять) робочих днів до початку надання Послуг, про неможливість їх отримання. У цьому випадку, Сторони укладають додаткову угоду про зміну строків надання Послуг за Договором або про розірвання Договору;</w:t>
      </w:r>
    </w:p>
    <w:p w14:paraId="33F3DD99" w14:textId="77777777" w:rsidR="00B62F70" w:rsidRPr="00B62F70" w:rsidRDefault="00B62F70" w:rsidP="00B62F70">
      <w:pPr>
        <w:tabs>
          <w:tab w:val="left" w:pos="561"/>
        </w:tabs>
        <w:spacing w:after="0" w:line="240" w:lineRule="auto"/>
        <w:ind w:firstLine="720"/>
        <w:jc w:val="both"/>
        <w:rPr>
          <w:rFonts w:ascii="Times New Roman" w:eastAsia="Arial" w:hAnsi="Times New Roman"/>
          <w:color w:val="000000"/>
          <w:sz w:val="24"/>
          <w:szCs w:val="24"/>
          <w:lang w:eastAsia="ru-RU"/>
        </w:rPr>
      </w:pPr>
      <w:r w:rsidRPr="00B62F70">
        <w:rPr>
          <w:rFonts w:ascii="Times New Roman" w:eastAsia="Arial" w:hAnsi="Times New Roman"/>
          <w:sz w:val="24"/>
          <w:szCs w:val="24"/>
          <w:lang w:eastAsia="ru-RU"/>
        </w:rPr>
        <w:t>3.3.5. п</w:t>
      </w:r>
      <w:r w:rsidRPr="00B62F70">
        <w:rPr>
          <w:rFonts w:ascii="Times New Roman" w:eastAsia="Arial" w:hAnsi="Times New Roman"/>
          <w:color w:val="000000"/>
          <w:sz w:val="24"/>
          <w:szCs w:val="24"/>
          <w:lang w:eastAsia="ru-RU"/>
        </w:rPr>
        <w:t>ідписати, скріпити печаткою та надіслати Виконавцю Акт приймання-передачі наданих Послуг або надати вмотивовану відмову від їх прийняття на умовах та в строки, визначені цим Договором.</w:t>
      </w:r>
    </w:p>
    <w:p w14:paraId="2D8904CF" w14:textId="77777777" w:rsidR="00B62F70" w:rsidRPr="00B62F70" w:rsidRDefault="00B62F70" w:rsidP="00B62F70">
      <w:pPr>
        <w:tabs>
          <w:tab w:val="left" w:pos="561"/>
        </w:tabs>
        <w:spacing w:after="0" w:line="240" w:lineRule="auto"/>
        <w:ind w:firstLine="720"/>
        <w:jc w:val="both"/>
        <w:rPr>
          <w:rFonts w:ascii="Times New Roman" w:eastAsia="Arial" w:hAnsi="Times New Roman"/>
          <w:color w:val="000000"/>
          <w:sz w:val="24"/>
          <w:szCs w:val="24"/>
          <w:lang w:eastAsia="ru-RU"/>
        </w:rPr>
      </w:pPr>
      <w:r w:rsidRPr="00B62F70">
        <w:rPr>
          <w:rFonts w:ascii="Times New Roman" w:eastAsia="Arial" w:hAnsi="Times New Roman"/>
          <w:color w:val="000000"/>
          <w:sz w:val="24"/>
          <w:szCs w:val="24"/>
          <w:lang w:eastAsia="ru-RU"/>
        </w:rPr>
        <w:t>3.3.6. передавати Обладнання Виконавцю укомплектованим, разом з необхідними допоміжними пристроями.</w:t>
      </w:r>
    </w:p>
    <w:p w14:paraId="7C8A44F3" w14:textId="77777777" w:rsidR="00B62F70" w:rsidRPr="00B62F70" w:rsidRDefault="00B62F70" w:rsidP="00B62F70">
      <w:pPr>
        <w:spacing w:after="0" w:line="240" w:lineRule="auto"/>
        <w:ind w:firstLine="720"/>
        <w:jc w:val="both"/>
        <w:rPr>
          <w:rFonts w:ascii="Times New Roman" w:eastAsia="Arial" w:hAnsi="Times New Roman"/>
          <w:sz w:val="24"/>
          <w:szCs w:val="24"/>
          <w:lang w:eastAsia="ru-RU"/>
        </w:rPr>
      </w:pPr>
      <w:r w:rsidRPr="00B62F70">
        <w:rPr>
          <w:rFonts w:ascii="Times New Roman" w:eastAsia="Arial" w:hAnsi="Times New Roman"/>
          <w:sz w:val="24"/>
          <w:szCs w:val="24"/>
          <w:lang w:eastAsia="ru-RU"/>
        </w:rPr>
        <w:t>3.4. Замовник має право:</w:t>
      </w:r>
    </w:p>
    <w:p w14:paraId="5F84109E" w14:textId="77777777" w:rsidR="00B62F70" w:rsidRPr="00B62F70" w:rsidRDefault="00B62F70" w:rsidP="00B62F70">
      <w:pPr>
        <w:spacing w:after="0" w:line="240" w:lineRule="auto"/>
        <w:ind w:firstLine="720"/>
        <w:jc w:val="both"/>
        <w:rPr>
          <w:rFonts w:ascii="Times New Roman" w:eastAsia="Arial" w:hAnsi="Times New Roman"/>
          <w:sz w:val="24"/>
          <w:szCs w:val="24"/>
          <w:lang w:eastAsia="ru-RU"/>
        </w:rPr>
      </w:pPr>
      <w:r w:rsidRPr="00B62F70">
        <w:rPr>
          <w:rFonts w:ascii="Times New Roman" w:eastAsia="Arial" w:hAnsi="Times New Roman"/>
          <w:sz w:val="24"/>
          <w:szCs w:val="24"/>
          <w:lang w:eastAsia="ru-RU"/>
        </w:rPr>
        <w:t>3.4.1. отримувати Послуги на умовах і в порядку, передбачених цим Договором;</w:t>
      </w:r>
    </w:p>
    <w:p w14:paraId="687E5E6E" w14:textId="77777777" w:rsidR="00B62F70" w:rsidRPr="00B62F70" w:rsidRDefault="00B62F70" w:rsidP="00B62F70">
      <w:pPr>
        <w:spacing w:after="0" w:line="240" w:lineRule="auto"/>
        <w:ind w:firstLine="720"/>
        <w:jc w:val="both"/>
        <w:rPr>
          <w:rFonts w:ascii="Times New Roman" w:eastAsia="Arial" w:hAnsi="Times New Roman"/>
          <w:sz w:val="24"/>
          <w:szCs w:val="24"/>
          <w:lang w:eastAsia="ru-RU"/>
        </w:rPr>
      </w:pPr>
      <w:r w:rsidRPr="00B62F70">
        <w:rPr>
          <w:rFonts w:ascii="Times New Roman" w:eastAsia="Arial" w:hAnsi="Times New Roman"/>
          <w:bCs/>
          <w:sz w:val="24"/>
          <w:szCs w:val="24"/>
          <w:lang w:eastAsia="ru-RU"/>
        </w:rPr>
        <w:t>3.4.2. контролювати надання Послуг без втручання у господарську діяльність Виконавця;</w:t>
      </w:r>
    </w:p>
    <w:p w14:paraId="52F9846A" w14:textId="77777777" w:rsidR="00B62F70" w:rsidRPr="00B62F70" w:rsidRDefault="00B62F70" w:rsidP="00B62F70">
      <w:pPr>
        <w:spacing w:after="0" w:line="240" w:lineRule="auto"/>
        <w:ind w:firstLine="720"/>
        <w:jc w:val="both"/>
        <w:rPr>
          <w:rFonts w:ascii="Times New Roman" w:eastAsia="Arial" w:hAnsi="Times New Roman"/>
          <w:sz w:val="24"/>
          <w:szCs w:val="24"/>
          <w:lang w:eastAsia="ru-RU"/>
        </w:rPr>
      </w:pPr>
      <w:r w:rsidRPr="00B62F70">
        <w:rPr>
          <w:rFonts w:ascii="Times New Roman" w:eastAsia="Arial" w:hAnsi="Times New Roman"/>
          <w:sz w:val="24"/>
          <w:szCs w:val="24"/>
          <w:lang w:eastAsia="ru-RU"/>
        </w:rPr>
        <w:lastRenderedPageBreak/>
        <w:t>3.4.3. відмовитись від прийняття Послуг, якщо надані Послуги не відповідають умовам Договору, і вимагати від Виконавця відшкодування збитків, якщо вони виникли внаслідок невиконання або неналежного виконання Виконавцем взятих на себе обов'язків за цим Договором;</w:t>
      </w:r>
    </w:p>
    <w:p w14:paraId="4959CA46" w14:textId="77777777" w:rsidR="00B62F70" w:rsidRPr="00B62F70" w:rsidRDefault="00B62F70" w:rsidP="00B62F70">
      <w:pPr>
        <w:spacing w:after="0" w:line="240" w:lineRule="auto"/>
        <w:ind w:firstLine="720"/>
        <w:jc w:val="both"/>
        <w:rPr>
          <w:rFonts w:ascii="Times New Roman" w:eastAsia="Arial" w:hAnsi="Times New Roman"/>
          <w:sz w:val="24"/>
          <w:szCs w:val="24"/>
          <w:lang w:eastAsia="ru-RU"/>
        </w:rPr>
      </w:pPr>
      <w:r w:rsidRPr="00B62F70">
        <w:rPr>
          <w:rFonts w:ascii="Times New Roman" w:eastAsia="Arial" w:hAnsi="Times New Roman"/>
          <w:sz w:val="24"/>
          <w:szCs w:val="24"/>
          <w:lang w:eastAsia="ru-RU"/>
        </w:rPr>
        <w:t>3.4.4. ініціювати внесення змін до цього Договору у порядку, визначеному цим Договором.</w:t>
      </w:r>
    </w:p>
    <w:p w14:paraId="14B1AB43" w14:textId="77777777" w:rsidR="00B62F70" w:rsidRPr="00B62F70" w:rsidRDefault="00B62F70" w:rsidP="00B62F70">
      <w:pPr>
        <w:spacing w:after="0" w:line="240" w:lineRule="auto"/>
        <w:ind w:firstLine="720"/>
        <w:jc w:val="both"/>
        <w:rPr>
          <w:rFonts w:ascii="Times New Roman" w:eastAsia="Arial" w:hAnsi="Times New Roman"/>
          <w:sz w:val="24"/>
          <w:szCs w:val="24"/>
          <w:lang w:eastAsia="ru-RU"/>
        </w:rPr>
      </w:pPr>
      <w:r w:rsidRPr="00B62F70">
        <w:rPr>
          <w:rFonts w:ascii="Times New Roman" w:eastAsia="Arial" w:hAnsi="Times New Roman"/>
          <w:sz w:val="24"/>
          <w:szCs w:val="24"/>
          <w:lang w:eastAsia="ru-RU"/>
        </w:rPr>
        <w:t>3.4.5. відмовитись від прийняття та оплати наданих Послуг у випадках, передбачених пунктом 5.6. цього Договору, при чому така відмова не вважається порушенням Замовником умов цього Договору.</w:t>
      </w:r>
    </w:p>
    <w:p w14:paraId="7F03D5EB" w14:textId="77777777" w:rsidR="00B62F70" w:rsidRPr="00B62F70" w:rsidRDefault="00B62F70" w:rsidP="00B62F70">
      <w:pPr>
        <w:spacing w:after="0" w:line="240" w:lineRule="auto"/>
        <w:ind w:firstLine="720"/>
        <w:jc w:val="both"/>
        <w:rPr>
          <w:rFonts w:ascii="Times New Roman" w:eastAsia="Arial" w:hAnsi="Times New Roman"/>
          <w:sz w:val="24"/>
          <w:szCs w:val="24"/>
          <w:lang w:eastAsia="ru-RU"/>
        </w:rPr>
      </w:pPr>
      <w:r w:rsidRPr="00B62F70">
        <w:rPr>
          <w:rFonts w:ascii="Times New Roman" w:eastAsia="Arial" w:hAnsi="Times New Roman"/>
          <w:sz w:val="24"/>
          <w:szCs w:val="24"/>
          <w:lang w:eastAsia="ru-RU"/>
        </w:rPr>
        <w:t>3.4.6. Відмовитись від підписання Акту приймання-передачі наданих послуг у разі настання обставин, визначених у пункті 5.6. цього Договору, якщо Виконавець в порушення зобов'язань щодо не здійснення надання Послуг, продовжував надання Послуг. При чому, така відмова Замовника не вважається порушенням умов цього Договору.</w:t>
      </w:r>
    </w:p>
    <w:p w14:paraId="51329B7F" w14:textId="77777777" w:rsidR="00B62F70" w:rsidRPr="00B62F70" w:rsidRDefault="00B62F70" w:rsidP="00B62F70">
      <w:pPr>
        <w:spacing w:after="0" w:line="240" w:lineRule="auto"/>
        <w:ind w:firstLine="720"/>
        <w:jc w:val="center"/>
        <w:rPr>
          <w:rFonts w:ascii="Times New Roman" w:eastAsia="Arial" w:hAnsi="Times New Roman"/>
          <w:b/>
          <w:sz w:val="24"/>
          <w:szCs w:val="24"/>
          <w:lang w:eastAsia="ru-RU"/>
        </w:rPr>
      </w:pPr>
    </w:p>
    <w:p w14:paraId="1D842C2F" w14:textId="77777777" w:rsidR="00B62F70" w:rsidRPr="00B62F70" w:rsidRDefault="00B62F70" w:rsidP="00B62F70">
      <w:pPr>
        <w:spacing w:after="0" w:line="240" w:lineRule="auto"/>
        <w:ind w:firstLine="720"/>
        <w:jc w:val="center"/>
        <w:rPr>
          <w:rFonts w:ascii="Times New Roman" w:eastAsia="Arial" w:hAnsi="Times New Roman"/>
          <w:b/>
          <w:sz w:val="24"/>
          <w:szCs w:val="24"/>
          <w:lang w:eastAsia="ru-RU"/>
        </w:rPr>
      </w:pPr>
      <w:r w:rsidRPr="00B62F70">
        <w:rPr>
          <w:rFonts w:ascii="Times New Roman" w:eastAsia="Arial" w:hAnsi="Times New Roman"/>
          <w:b/>
          <w:sz w:val="24"/>
          <w:szCs w:val="24"/>
          <w:lang w:eastAsia="ru-RU"/>
        </w:rPr>
        <w:t>4. ВАРТІСТЬ ПОСЛУГ ТА ПОРЯДОК РОЗРАХУНКІВ</w:t>
      </w:r>
    </w:p>
    <w:p w14:paraId="729FC0C4" w14:textId="77777777" w:rsidR="00B62F70" w:rsidRPr="00B62F70" w:rsidRDefault="00B62F70" w:rsidP="00B62F70">
      <w:pPr>
        <w:widowControl w:val="0"/>
        <w:suppressAutoHyphens/>
        <w:spacing w:after="0" w:line="240" w:lineRule="auto"/>
        <w:ind w:firstLine="720"/>
        <w:contextualSpacing/>
        <w:jc w:val="both"/>
        <w:rPr>
          <w:rFonts w:ascii="Times New Roman" w:eastAsia="Arial" w:hAnsi="Times New Roman"/>
          <w:color w:val="000000"/>
          <w:sz w:val="24"/>
          <w:szCs w:val="24"/>
          <w:lang w:eastAsia="ru-RU"/>
        </w:rPr>
      </w:pPr>
      <w:r w:rsidRPr="00B62F70">
        <w:rPr>
          <w:rFonts w:ascii="Times New Roman" w:eastAsia="Arial" w:hAnsi="Times New Roman"/>
          <w:color w:val="000000"/>
          <w:sz w:val="24"/>
          <w:szCs w:val="24"/>
          <w:shd w:val="clear" w:color="auto" w:fill="FFFFFF"/>
          <w:lang w:eastAsia="ru-RU"/>
        </w:rPr>
        <w:t xml:space="preserve">4.1. Загальна вартість Послуг за цим Договором складає: </w:t>
      </w:r>
      <w:r w:rsidRPr="00B62F70">
        <w:rPr>
          <w:rFonts w:ascii="Times New Roman" w:eastAsia="Arial" w:hAnsi="Times New Roman"/>
          <w:b/>
          <w:bCs/>
          <w:sz w:val="24"/>
          <w:szCs w:val="24"/>
          <w:lang w:eastAsia="ru-RU"/>
        </w:rPr>
        <w:t xml:space="preserve">______________ </w:t>
      </w:r>
      <w:r w:rsidRPr="00B62F70">
        <w:rPr>
          <w:rFonts w:ascii="Times New Roman" w:eastAsia="Arial" w:hAnsi="Times New Roman"/>
          <w:b/>
          <w:bCs/>
          <w:color w:val="000000"/>
          <w:sz w:val="24"/>
          <w:szCs w:val="24"/>
          <w:lang w:eastAsia="ru-RU"/>
        </w:rPr>
        <w:t>грн</w:t>
      </w:r>
      <w:r w:rsidRPr="00B62F70">
        <w:rPr>
          <w:rFonts w:ascii="Times New Roman" w:eastAsia="Arial" w:hAnsi="Times New Roman"/>
          <w:color w:val="000000"/>
          <w:sz w:val="24"/>
          <w:szCs w:val="24"/>
          <w:shd w:val="clear" w:color="auto" w:fill="FFFFFF"/>
          <w:lang w:eastAsia="ru-RU"/>
        </w:rPr>
        <w:t xml:space="preserve"> (______________ гривень ___ коп.</w:t>
      </w:r>
      <w:r w:rsidRPr="00B62F70">
        <w:rPr>
          <w:rFonts w:ascii="Times New Roman" w:hAnsi="Times New Roman"/>
          <w:sz w:val="24"/>
          <w:szCs w:val="24"/>
        </w:rPr>
        <w:t>)</w:t>
      </w:r>
      <w:r w:rsidRPr="00B62F70">
        <w:rPr>
          <w:rFonts w:ascii="Times New Roman" w:eastAsia="Arial" w:hAnsi="Times New Roman"/>
          <w:color w:val="000000"/>
          <w:sz w:val="24"/>
          <w:szCs w:val="24"/>
          <w:shd w:val="clear" w:color="auto" w:fill="FFFFFF"/>
          <w:lang w:eastAsia="ru-RU"/>
        </w:rPr>
        <w:t xml:space="preserve"> без ПДВ.</w:t>
      </w:r>
    </w:p>
    <w:p w14:paraId="75B31A28" w14:textId="77777777" w:rsidR="00B62F70" w:rsidRPr="00B62F70" w:rsidRDefault="00B62F70" w:rsidP="00B62F70">
      <w:pPr>
        <w:suppressAutoHyphens/>
        <w:spacing w:after="0" w:line="240" w:lineRule="auto"/>
        <w:ind w:firstLine="720"/>
        <w:contextualSpacing/>
        <w:jc w:val="both"/>
        <w:rPr>
          <w:rFonts w:ascii="Times New Roman" w:eastAsia="Arial" w:hAnsi="Times New Roman"/>
          <w:sz w:val="24"/>
          <w:szCs w:val="24"/>
          <w:lang w:eastAsia="ru-RU"/>
        </w:rPr>
      </w:pPr>
      <w:r w:rsidRPr="00B62F70">
        <w:rPr>
          <w:rFonts w:ascii="Times New Roman" w:eastAsia="Arial" w:hAnsi="Times New Roman"/>
          <w:sz w:val="24"/>
          <w:szCs w:val="24"/>
          <w:lang w:eastAsia="ru-RU"/>
        </w:rPr>
        <w:t>4.2. Розрахунки за цим Договором здійснюються у безготівковій формі в національній валюті України – гривні протягом 10 (десяти) робочих днів з дати підписання Сторонами Акту приймання-передачі наданих послуг.</w:t>
      </w:r>
    </w:p>
    <w:p w14:paraId="72FF7394" w14:textId="77777777" w:rsidR="00B62F70" w:rsidRPr="00B62F70" w:rsidRDefault="00B62F70" w:rsidP="00B62F70">
      <w:pPr>
        <w:tabs>
          <w:tab w:val="left" w:pos="0"/>
          <w:tab w:val="left" w:pos="709"/>
          <w:tab w:val="left" w:pos="1134"/>
          <w:tab w:val="left" w:pos="1276"/>
        </w:tabs>
        <w:spacing w:after="0" w:line="240" w:lineRule="auto"/>
        <w:ind w:firstLine="720"/>
        <w:jc w:val="both"/>
        <w:rPr>
          <w:rFonts w:ascii="Times New Roman" w:eastAsia="Arial" w:hAnsi="Times New Roman"/>
          <w:snapToGrid w:val="0"/>
          <w:sz w:val="24"/>
          <w:szCs w:val="24"/>
          <w:lang w:eastAsia="ru-RU"/>
        </w:rPr>
      </w:pPr>
      <w:r w:rsidRPr="00B62F70">
        <w:rPr>
          <w:rFonts w:ascii="Times New Roman" w:eastAsia="Arial" w:hAnsi="Times New Roman"/>
          <w:snapToGrid w:val="0"/>
          <w:sz w:val="24"/>
          <w:szCs w:val="24"/>
          <w:lang w:eastAsia="ru-RU"/>
        </w:rPr>
        <w:t xml:space="preserve">4.3. До вартості Послуг включається вартість усіх витрат </w:t>
      </w:r>
      <w:r w:rsidRPr="00B62F70">
        <w:rPr>
          <w:rFonts w:ascii="Times New Roman" w:eastAsia="Arial" w:hAnsi="Times New Roman"/>
          <w:color w:val="000000"/>
          <w:sz w:val="24"/>
          <w:szCs w:val="24"/>
          <w:lang w:eastAsia="ru-RU"/>
        </w:rPr>
        <w:t>Виконавц</w:t>
      </w:r>
      <w:r w:rsidRPr="00B62F70">
        <w:rPr>
          <w:rFonts w:ascii="Times New Roman" w:eastAsia="Arial" w:hAnsi="Times New Roman"/>
          <w:snapToGrid w:val="0"/>
          <w:sz w:val="24"/>
          <w:szCs w:val="24"/>
          <w:lang w:eastAsia="ru-RU"/>
        </w:rPr>
        <w:t>я, пов’язаних з наданням Послуг, у тому числі, вартість матеріалів, використаних під час надання Послуг, транспортні витрати, вантажно-розвантажувальні роботи у разі необхідності.</w:t>
      </w:r>
    </w:p>
    <w:p w14:paraId="4D01E921" w14:textId="77777777" w:rsidR="00B62F70" w:rsidRPr="00B62F70" w:rsidRDefault="00B62F70" w:rsidP="00B62F70">
      <w:pPr>
        <w:tabs>
          <w:tab w:val="left" w:pos="0"/>
          <w:tab w:val="left" w:pos="709"/>
          <w:tab w:val="left" w:pos="1134"/>
          <w:tab w:val="left" w:pos="1276"/>
        </w:tabs>
        <w:spacing w:after="0" w:line="240" w:lineRule="auto"/>
        <w:ind w:firstLine="720"/>
        <w:jc w:val="both"/>
        <w:rPr>
          <w:rFonts w:ascii="Times New Roman" w:eastAsia="Arial" w:hAnsi="Times New Roman"/>
          <w:sz w:val="24"/>
          <w:szCs w:val="24"/>
          <w:lang w:eastAsia="ru-RU"/>
        </w:rPr>
      </w:pPr>
      <w:r w:rsidRPr="00B62F70">
        <w:rPr>
          <w:rFonts w:ascii="Times New Roman" w:eastAsia="Arial" w:hAnsi="Times New Roman"/>
          <w:sz w:val="24"/>
          <w:szCs w:val="24"/>
          <w:lang w:eastAsia="ru-RU"/>
        </w:rPr>
        <w:t xml:space="preserve">4.4. Операції з оплати Послуг звільняються від оподаткування податком на додану вартість згідно зі статтею 7 Закону України «Про виконання програм Глобального фонду для боротьби із СНІДом, туберкульозом та малярією в Україні», пункту 26 підрозділу 2 розділу XX Податкового кодексу України та постанови Кабінету Міністрів України від 17.04.2013 </w:t>
      </w:r>
      <w:r w:rsidRPr="00B62F70">
        <w:rPr>
          <w:rFonts w:ascii="Times New Roman" w:eastAsia="Arial" w:hAnsi="Times New Roman"/>
          <w:sz w:val="24"/>
          <w:szCs w:val="24"/>
          <w:lang w:eastAsia="ru-RU"/>
        </w:rPr>
        <w:br/>
        <w:t>№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p>
    <w:p w14:paraId="5D597446" w14:textId="77777777" w:rsidR="00B62F70" w:rsidRPr="00B62F70" w:rsidRDefault="00B62F70" w:rsidP="00B62F70">
      <w:pPr>
        <w:tabs>
          <w:tab w:val="left" w:pos="993"/>
          <w:tab w:val="left" w:pos="1418"/>
        </w:tabs>
        <w:suppressAutoHyphens/>
        <w:spacing w:after="0" w:line="240" w:lineRule="auto"/>
        <w:ind w:firstLine="720"/>
        <w:jc w:val="both"/>
        <w:rPr>
          <w:rFonts w:ascii="Times New Roman" w:eastAsia="Arial" w:hAnsi="Times New Roman"/>
          <w:sz w:val="24"/>
          <w:szCs w:val="24"/>
          <w:lang w:eastAsia="ru-RU"/>
        </w:rPr>
      </w:pPr>
      <w:r w:rsidRPr="00B62F70">
        <w:rPr>
          <w:rFonts w:ascii="Times New Roman" w:eastAsia="Arial" w:hAnsi="Times New Roman"/>
          <w:color w:val="000000"/>
          <w:sz w:val="24"/>
          <w:szCs w:val="24"/>
          <w:lang w:eastAsia="ru-RU"/>
        </w:rPr>
        <w:t xml:space="preserve">4.5. </w:t>
      </w:r>
      <w:r w:rsidRPr="00B62F70">
        <w:rPr>
          <w:rFonts w:ascii="Times New Roman" w:eastAsia="Arial" w:hAnsi="Times New Roman"/>
          <w:sz w:val="24"/>
          <w:szCs w:val="24"/>
          <w:lang w:eastAsia="ru-RU"/>
        </w:rPr>
        <w:t>Розрахунки за надані Послуги проводяться відповідно до Бюджетного кодексу України, в національній валюті України, в межах фактичного обсягу фінансування видатків Замовника.</w:t>
      </w:r>
    </w:p>
    <w:p w14:paraId="4BCE80BD" w14:textId="77777777" w:rsidR="00B62F70" w:rsidRPr="00B62F70" w:rsidRDefault="00B62F70" w:rsidP="00B62F70">
      <w:pPr>
        <w:tabs>
          <w:tab w:val="left" w:pos="993"/>
          <w:tab w:val="left" w:pos="1418"/>
        </w:tabs>
        <w:suppressAutoHyphens/>
        <w:spacing w:after="0" w:line="240" w:lineRule="auto"/>
        <w:ind w:firstLine="720"/>
        <w:jc w:val="both"/>
        <w:rPr>
          <w:rFonts w:ascii="Times New Roman" w:eastAsia="Arial Unicode MS" w:hAnsi="Times New Roman"/>
          <w:sz w:val="24"/>
          <w:szCs w:val="24"/>
          <w:lang w:eastAsia="ar-SA"/>
        </w:rPr>
      </w:pPr>
      <w:r w:rsidRPr="00B62F70">
        <w:rPr>
          <w:rFonts w:ascii="Times New Roman" w:eastAsia="Arial Unicode MS" w:hAnsi="Times New Roman"/>
          <w:sz w:val="24"/>
          <w:szCs w:val="24"/>
          <w:lang w:eastAsia="ar-SA"/>
        </w:rPr>
        <w:t xml:space="preserve">4.6. У разі затримки бюджетного фінансування, що не зумовлене дією обставин, визначених у пункті 5.6. цього Договору, розрахунок за Послуги здійснюється протягом </w:t>
      </w:r>
      <w:r w:rsidRPr="00B62F70">
        <w:rPr>
          <w:rFonts w:ascii="Times New Roman" w:eastAsia="Arial Unicode MS" w:hAnsi="Times New Roman"/>
          <w:sz w:val="24"/>
          <w:szCs w:val="24"/>
          <w:lang w:eastAsia="ar-SA"/>
        </w:rPr>
        <w:br/>
        <w:t>10 (десяти) робочих днів з дати отримання Замовником бюджетних призначень на фінансування закупівлі на свій рахунок.</w:t>
      </w:r>
      <w:r w:rsidRPr="00B62F70">
        <w:rPr>
          <w:rFonts w:ascii="Times New Roman" w:eastAsia="Arial" w:hAnsi="Times New Roman"/>
          <w:sz w:val="24"/>
          <w:szCs w:val="24"/>
          <w:lang w:eastAsia="ru-RU"/>
        </w:rPr>
        <w:t xml:space="preserve"> </w:t>
      </w:r>
      <w:r w:rsidRPr="00B62F70">
        <w:rPr>
          <w:rFonts w:ascii="Times New Roman" w:eastAsia="Arial Unicode MS" w:hAnsi="Times New Roman"/>
          <w:sz w:val="24"/>
          <w:szCs w:val="24"/>
          <w:lang w:eastAsia="ar-SA"/>
        </w:rPr>
        <w:t>Прострочення оплати за надані Послуги з підстав затримки бюджетного фінансування не є порушенням Замовником зобов’язань за цим Договором.</w:t>
      </w:r>
    </w:p>
    <w:p w14:paraId="4C2DAE4C" w14:textId="77777777" w:rsidR="00B62F70" w:rsidRPr="00B62F70" w:rsidRDefault="00B62F70" w:rsidP="00B62F70">
      <w:pPr>
        <w:tabs>
          <w:tab w:val="left" w:pos="993"/>
          <w:tab w:val="left" w:pos="1418"/>
        </w:tabs>
        <w:suppressAutoHyphens/>
        <w:spacing w:after="0" w:line="240" w:lineRule="auto"/>
        <w:ind w:firstLine="720"/>
        <w:jc w:val="both"/>
        <w:rPr>
          <w:rFonts w:ascii="Times New Roman" w:eastAsia="Arial Unicode MS" w:hAnsi="Times New Roman"/>
          <w:sz w:val="24"/>
          <w:szCs w:val="24"/>
          <w:lang w:eastAsia="ar-SA"/>
        </w:rPr>
      </w:pPr>
      <w:r w:rsidRPr="00B62F70">
        <w:rPr>
          <w:rFonts w:ascii="Times New Roman" w:eastAsia="Arial Unicode MS" w:hAnsi="Times New Roman"/>
          <w:sz w:val="24"/>
          <w:szCs w:val="24"/>
          <w:lang w:eastAsia="ar-SA"/>
        </w:rPr>
        <w:t>4.7. За кошти програми «Стійка відповідь на епідемії ВІЛ і ТБ в умовах війни та відновлення України», згідно з Угодою про надання гранту № 3645 від 19.12.2023, укладеною між Замовником та Глобальним фондом у відповідності до Закону України «Про виконання програм Глобального фонду для боротьби зі СНІДом, туберкульозом та малярією в Україні», за рахунок якої здійснюється оплата за Послуги, в жодному разі не може проводиться оплата штрафних санкцій Виконавця або відшкодування Виконавцем збитків третім особам, які покладені на нього з його вини.</w:t>
      </w:r>
    </w:p>
    <w:p w14:paraId="0F847912" w14:textId="77777777" w:rsidR="00B62F70" w:rsidRPr="00B62F70" w:rsidRDefault="00B62F70" w:rsidP="00B62F70">
      <w:pPr>
        <w:tabs>
          <w:tab w:val="left" w:pos="993"/>
          <w:tab w:val="left" w:pos="1418"/>
        </w:tabs>
        <w:suppressAutoHyphens/>
        <w:spacing w:after="0" w:line="240" w:lineRule="auto"/>
        <w:ind w:firstLine="720"/>
        <w:jc w:val="both"/>
        <w:rPr>
          <w:rFonts w:ascii="Times New Roman" w:eastAsia="Arial Unicode MS" w:hAnsi="Times New Roman"/>
          <w:sz w:val="24"/>
          <w:szCs w:val="24"/>
          <w:lang w:eastAsia="ar-SA"/>
        </w:rPr>
      </w:pPr>
      <w:bookmarkStart w:id="4" w:name="_Hlk191384723"/>
      <w:r w:rsidRPr="00B62F70">
        <w:rPr>
          <w:rFonts w:ascii="Times New Roman" w:eastAsia="Arial Unicode MS" w:hAnsi="Times New Roman"/>
          <w:sz w:val="24"/>
          <w:szCs w:val="24"/>
          <w:lang w:eastAsia="ar-SA"/>
        </w:rPr>
        <w:t xml:space="preserve">4.8. У разі неможливості прийняти та/або оплатити надані Послуги за наявності дії обставин, зазначених в пункті 5.6. цього Договору, Замовник здійснює оплату за надані Послуги протягом 10 (десяти) робочих днів з дати отримання Замовником відповідного повідомлення від донора/органу влади тощо, який наділений відповідною компетенцією про припинення дії обставин, зазначених у пункті 5.6. цього Договору, та підписання уповноваженими представниками Сторін </w:t>
      </w:r>
      <w:r w:rsidRPr="00B62F70">
        <w:rPr>
          <w:rFonts w:ascii="Times New Roman" w:eastAsia="Arial" w:hAnsi="Times New Roman"/>
          <w:sz w:val="24"/>
          <w:szCs w:val="24"/>
          <w:lang w:eastAsia="ru-RU"/>
        </w:rPr>
        <w:t>Акту приймання-передачі наданих послуг</w:t>
      </w:r>
      <w:r w:rsidRPr="00B62F70">
        <w:rPr>
          <w:rFonts w:ascii="Times New Roman" w:eastAsia="Arial Unicode MS" w:hAnsi="Times New Roman"/>
          <w:sz w:val="24"/>
          <w:szCs w:val="24"/>
          <w:lang w:eastAsia="ar-SA"/>
        </w:rPr>
        <w:t>. Затримка оплати за надані Послуги за наявності обставин, зазначених в пункті 5.6. цього Договору, не є порушенням Замовником умов цього Договору.</w:t>
      </w:r>
    </w:p>
    <w:p w14:paraId="60E5C452" w14:textId="77777777" w:rsidR="00B62F70" w:rsidRPr="00B62F70" w:rsidRDefault="00B62F70" w:rsidP="00B62F70">
      <w:pPr>
        <w:widowControl w:val="0"/>
        <w:suppressAutoHyphens/>
        <w:spacing w:after="0" w:line="240" w:lineRule="auto"/>
        <w:ind w:firstLine="709"/>
        <w:contextualSpacing/>
        <w:jc w:val="center"/>
        <w:rPr>
          <w:rFonts w:ascii="Times New Roman" w:eastAsia="Arial Unicode MS" w:hAnsi="Times New Roman"/>
          <w:b/>
          <w:bCs/>
          <w:sz w:val="24"/>
          <w:szCs w:val="24"/>
          <w:lang w:eastAsia="ar-SA"/>
        </w:rPr>
      </w:pPr>
      <w:bookmarkStart w:id="5" w:name="_Hlk27582899"/>
      <w:bookmarkEnd w:id="4"/>
      <w:r w:rsidRPr="00B62F70">
        <w:rPr>
          <w:rFonts w:ascii="Times New Roman" w:eastAsia="Arial Unicode MS" w:hAnsi="Times New Roman"/>
          <w:b/>
          <w:bCs/>
          <w:sz w:val="24"/>
          <w:szCs w:val="24"/>
          <w:lang w:eastAsia="ar-SA"/>
        </w:rPr>
        <w:lastRenderedPageBreak/>
        <w:t>5. ПОРЯДОК ПРИЙМАННЯ-ПЕРЕДАЧІ ПОСЛУГ</w:t>
      </w:r>
      <w:bookmarkEnd w:id="5"/>
    </w:p>
    <w:p w14:paraId="69A97419" w14:textId="77777777" w:rsidR="00B62F70" w:rsidRPr="00B62F70" w:rsidRDefault="00B62F70" w:rsidP="00B62F70">
      <w:pPr>
        <w:spacing w:after="0" w:line="240" w:lineRule="auto"/>
        <w:ind w:firstLine="709"/>
        <w:jc w:val="both"/>
        <w:rPr>
          <w:rFonts w:ascii="Times New Roman" w:eastAsia="Arial" w:hAnsi="Times New Roman"/>
          <w:sz w:val="24"/>
          <w:szCs w:val="24"/>
          <w:lang w:eastAsia="ru-RU"/>
        </w:rPr>
      </w:pPr>
      <w:r w:rsidRPr="00B62F70">
        <w:rPr>
          <w:rFonts w:ascii="Times New Roman" w:eastAsia="Arial" w:hAnsi="Times New Roman"/>
          <w:sz w:val="24"/>
          <w:szCs w:val="24"/>
          <w:lang w:eastAsia="ru-RU"/>
        </w:rPr>
        <w:t>5.1. Протягом 2 (двох) робочих днів з моменту завершення надання Послуг, Виконавець направляє Замовнику підписаний зі своєї сторони Акт приймання-передачі наданих послуг у двох примірниках.</w:t>
      </w:r>
    </w:p>
    <w:p w14:paraId="24D7DC05" w14:textId="77777777" w:rsidR="00B62F70" w:rsidRPr="00B62F70" w:rsidRDefault="00B62F70" w:rsidP="00B62F70">
      <w:pPr>
        <w:spacing w:after="0" w:line="240" w:lineRule="auto"/>
        <w:ind w:firstLine="709"/>
        <w:jc w:val="both"/>
        <w:rPr>
          <w:rFonts w:ascii="Times New Roman" w:eastAsia="Arial" w:hAnsi="Times New Roman"/>
          <w:sz w:val="24"/>
          <w:szCs w:val="24"/>
          <w:lang w:eastAsia="ru-RU"/>
        </w:rPr>
      </w:pPr>
      <w:r w:rsidRPr="00B62F70">
        <w:rPr>
          <w:rFonts w:ascii="Times New Roman" w:eastAsia="Arial" w:hAnsi="Times New Roman"/>
          <w:sz w:val="24"/>
          <w:szCs w:val="24"/>
          <w:lang w:eastAsia="ru-RU"/>
        </w:rPr>
        <w:t>5.2. Протягом 5 (п’яти) робочих днів з моменту отримання Акту приймання-передачі наданих послуг Замовник зобов'язаний розглянути та, за відсутності зауважень до наданих Послуг, підписати і направити один примірник Акту приймання-передачі наданих послуг Виконавцю, або, у разі наявності зауважень до наданих Послуг, у цей же строк направити йому вмотивовану письмову відмову у прийнятті Послуг.</w:t>
      </w:r>
    </w:p>
    <w:p w14:paraId="082065BD" w14:textId="77777777" w:rsidR="00B62F70" w:rsidRPr="00B62F70" w:rsidRDefault="00B62F70" w:rsidP="00B62F70">
      <w:pPr>
        <w:spacing w:after="0" w:line="240" w:lineRule="auto"/>
        <w:ind w:firstLine="709"/>
        <w:jc w:val="both"/>
        <w:rPr>
          <w:rFonts w:ascii="Times New Roman" w:eastAsia="Arial" w:hAnsi="Times New Roman"/>
          <w:sz w:val="24"/>
          <w:szCs w:val="24"/>
          <w:lang w:eastAsia="ru-RU"/>
        </w:rPr>
      </w:pPr>
      <w:r w:rsidRPr="00B62F70">
        <w:rPr>
          <w:rFonts w:ascii="Times New Roman" w:eastAsia="Arial" w:hAnsi="Times New Roman"/>
          <w:sz w:val="24"/>
          <w:szCs w:val="24"/>
          <w:lang w:eastAsia="ru-RU"/>
        </w:rPr>
        <w:t>5.3. Виконавець, у випадку отримання від Замовника вмотивованої письмової відмови від прийняття наданих Послуг, зобов’язаний усунути недоліки Послуг протягом 3 (трьох) робочих днів з моменту отримання вмотивованої письмової відмови Замовника.</w:t>
      </w:r>
    </w:p>
    <w:p w14:paraId="5DEBC6CB" w14:textId="77777777" w:rsidR="00B62F70" w:rsidRPr="00B62F70" w:rsidRDefault="00B62F70" w:rsidP="00B62F70">
      <w:pPr>
        <w:spacing w:after="0" w:line="240" w:lineRule="auto"/>
        <w:ind w:firstLine="709"/>
        <w:jc w:val="both"/>
        <w:rPr>
          <w:rFonts w:ascii="Times New Roman" w:eastAsia="Arial" w:hAnsi="Times New Roman"/>
          <w:sz w:val="24"/>
          <w:szCs w:val="24"/>
          <w:lang w:eastAsia="ru-RU"/>
        </w:rPr>
      </w:pPr>
      <w:r w:rsidRPr="00B62F70">
        <w:rPr>
          <w:rFonts w:ascii="Times New Roman" w:eastAsia="Arial" w:hAnsi="Times New Roman"/>
          <w:sz w:val="24"/>
          <w:szCs w:val="24"/>
          <w:lang w:eastAsia="ru-RU"/>
        </w:rPr>
        <w:t>5.4. Приймання-передача Послуг після усунення Виконавцем недоліків здійснюється відповідно до вимог пунктів 5.1. – 5.3. цього Договору.</w:t>
      </w:r>
    </w:p>
    <w:p w14:paraId="3936505C" w14:textId="77777777" w:rsidR="00B62F70" w:rsidRPr="00B62F70" w:rsidRDefault="00B62F70" w:rsidP="00B62F70">
      <w:pPr>
        <w:spacing w:after="0" w:line="240" w:lineRule="auto"/>
        <w:ind w:firstLine="709"/>
        <w:jc w:val="both"/>
        <w:rPr>
          <w:rFonts w:ascii="Times New Roman" w:eastAsia="Arial" w:hAnsi="Times New Roman"/>
          <w:sz w:val="24"/>
          <w:szCs w:val="24"/>
          <w:lang w:eastAsia="ru-RU"/>
        </w:rPr>
      </w:pPr>
      <w:r w:rsidRPr="00B62F70">
        <w:rPr>
          <w:rFonts w:ascii="Times New Roman" w:eastAsia="Arial" w:hAnsi="Times New Roman"/>
          <w:sz w:val="24"/>
          <w:szCs w:val="24"/>
          <w:lang w:eastAsia="ru-RU"/>
        </w:rPr>
        <w:t>5.5. Підписання Акту приймання-передачі наданих послуг представником Замовника є підтвердженням відсутності претензій з його боку.</w:t>
      </w:r>
    </w:p>
    <w:p w14:paraId="73B5A180" w14:textId="77777777" w:rsidR="00B62F70" w:rsidRPr="00B62F70" w:rsidRDefault="00B62F70" w:rsidP="00B62F70">
      <w:pPr>
        <w:tabs>
          <w:tab w:val="left" w:pos="993"/>
        </w:tabs>
        <w:spacing w:after="0" w:line="240" w:lineRule="auto"/>
        <w:ind w:firstLine="709"/>
        <w:jc w:val="both"/>
        <w:rPr>
          <w:rFonts w:ascii="Times New Roman" w:eastAsia="Arial" w:hAnsi="Times New Roman"/>
          <w:noProof/>
          <w:sz w:val="24"/>
          <w:szCs w:val="24"/>
          <w:lang w:eastAsia="ru-RU"/>
        </w:rPr>
      </w:pPr>
      <w:r w:rsidRPr="00B62F70">
        <w:rPr>
          <w:rFonts w:ascii="Times New Roman" w:eastAsia="Arial" w:hAnsi="Times New Roman"/>
          <w:noProof/>
          <w:sz w:val="24"/>
          <w:szCs w:val="24"/>
          <w:lang w:eastAsia="ru-RU"/>
        </w:rPr>
        <w:t>5.6. У разі неможливості Замовника прийняти Послуги у зв’язку із, зокрема, але не виключно, прийняттям  рішення донором, зазначеним в пункті 1.7. цього Договору, органом влади України або держави донора про неможливість здійснювати діяльність за проектом/програмою, та/або використання коштів на закупівлю Послуг, та/або здійснення видатків за відповідним напрямом, Замовник зобов’язаний повідомити про це Виконавця в строк не пізніше 3 (трьох) робочих днів з дати отримання відповідного листа/повідомлення/рішення тощо від донора/партнера з розвитку/органу влади тощо, шляхом направлення листа засобами електронного зв’язку на електронну адресу Виконавця ______________________, з подальшим направленням письмового повідомлення (рекомендованим листом з повідомленням про вручення). Таке повідомлення не вважається  односторонньою відмовою Замовника від цього Договору.</w:t>
      </w:r>
    </w:p>
    <w:p w14:paraId="1A01A1AA" w14:textId="77777777" w:rsidR="00B62F70" w:rsidRPr="00B62F70" w:rsidRDefault="00B62F70" w:rsidP="00B62F70">
      <w:pPr>
        <w:tabs>
          <w:tab w:val="left" w:pos="993"/>
        </w:tabs>
        <w:spacing w:after="0" w:line="240" w:lineRule="auto"/>
        <w:ind w:firstLine="709"/>
        <w:jc w:val="both"/>
        <w:rPr>
          <w:rFonts w:ascii="Times New Roman" w:eastAsia="Arial" w:hAnsi="Times New Roman"/>
          <w:noProof/>
          <w:sz w:val="24"/>
          <w:szCs w:val="24"/>
          <w:lang w:eastAsia="ru-RU"/>
        </w:rPr>
      </w:pPr>
      <w:r w:rsidRPr="00B62F70">
        <w:rPr>
          <w:rFonts w:ascii="Times New Roman" w:eastAsia="Arial" w:hAnsi="Times New Roman"/>
          <w:noProof/>
          <w:sz w:val="24"/>
          <w:szCs w:val="24"/>
          <w:lang w:eastAsia="ru-RU"/>
        </w:rPr>
        <w:t>5.6.1. Повідомлення, передбачене пунктом 5.6. цього Договору, вважається отриманим та прийнятим Виконавцем в день його направлення Замовником на електронну пошту Виконавця. З моменту отримання такого повідомлення Виконавець зобов'язаний зупинити надання Послуг до моменту настання однієї із обставин:</w:t>
      </w:r>
    </w:p>
    <w:p w14:paraId="4BA3BB77" w14:textId="77777777" w:rsidR="00B62F70" w:rsidRPr="00B62F70" w:rsidRDefault="00B62F70" w:rsidP="00B62F70">
      <w:pPr>
        <w:tabs>
          <w:tab w:val="left" w:pos="993"/>
        </w:tabs>
        <w:spacing w:after="0" w:line="240" w:lineRule="auto"/>
        <w:ind w:firstLine="709"/>
        <w:jc w:val="both"/>
        <w:rPr>
          <w:rFonts w:ascii="Times New Roman" w:eastAsia="Arial" w:hAnsi="Times New Roman"/>
          <w:noProof/>
          <w:sz w:val="24"/>
          <w:szCs w:val="24"/>
          <w:lang w:eastAsia="ru-RU"/>
        </w:rPr>
      </w:pPr>
      <w:r w:rsidRPr="00B62F70">
        <w:rPr>
          <w:rFonts w:ascii="Times New Roman" w:eastAsia="Arial" w:hAnsi="Times New Roman"/>
          <w:noProof/>
          <w:sz w:val="24"/>
          <w:szCs w:val="24"/>
          <w:lang w:eastAsia="ru-RU"/>
        </w:rPr>
        <w:t>1)</w:t>
      </w:r>
      <w:r w:rsidRPr="00B62F70">
        <w:rPr>
          <w:rFonts w:ascii="Times New Roman" w:eastAsia="Arial" w:hAnsi="Times New Roman"/>
          <w:noProof/>
          <w:sz w:val="24"/>
          <w:szCs w:val="24"/>
          <w:lang w:eastAsia="ru-RU"/>
        </w:rPr>
        <w:tab/>
        <w:t>отримання повідомлення від Замовника про припинення дії обставин, визначених пунктом 5.6. цього Договору, на умовах, визначених пунктом 5.7. цього Договору;</w:t>
      </w:r>
    </w:p>
    <w:p w14:paraId="635BB3B9" w14:textId="77777777" w:rsidR="00B62F70" w:rsidRPr="00B62F70" w:rsidRDefault="00B62F70" w:rsidP="00B62F70">
      <w:pPr>
        <w:tabs>
          <w:tab w:val="left" w:pos="993"/>
        </w:tabs>
        <w:spacing w:after="0" w:line="240" w:lineRule="auto"/>
        <w:ind w:firstLine="709"/>
        <w:jc w:val="both"/>
        <w:rPr>
          <w:rFonts w:ascii="Times New Roman" w:eastAsia="Arial" w:hAnsi="Times New Roman"/>
          <w:noProof/>
          <w:sz w:val="24"/>
          <w:szCs w:val="24"/>
          <w:lang w:eastAsia="ru-RU"/>
        </w:rPr>
      </w:pPr>
      <w:r w:rsidRPr="00B62F70">
        <w:rPr>
          <w:rFonts w:ascii="Times New Roman" w:eastAsia="Arial" w:hAnsi="Times New Roman"/>
          <w:noProof/>
          <w:sz w:val="24"/>
          <w:szCs w:val="24"/>
          <w:lang w:eastAsia="ru-RU"/>
        </w:rPr>
        <w:t>2) отримання  повідомлення від Замовника про прийняте рішення щодо односторонньої відмови від Договору.</w:t>
      </w:r>
    </w:p>
    <w:p w14:paraId="500AA4D6" w14:textId="77777777" w:rsidR="00B62F70" w:rsidRPr="00B62F70" w:rsidRDefault="00B62F70" w:rsidP="00B62F70">
      <w:pPr>
        <w:tabs>
          <w:tab w:val="left" w:pos="993"/>
        </w:tabs>
        <w:spacing w:after="0" w:line="240" w:lineRule="auto"/>
        <w:ind w:firstLine="709"/>
        <w:jc w:val="both"/>
        <w:rPr>
          <w:rFonts w:ascii="Times New Roman" w:eastAsia="Arial" w:hAnsi="Times New Roman"/>
          <w:noProof/>
          <w:sz w:val="24"/>
          <w:szCs w:val="24"/>
          <w:lang w:eastAsia="ru-RU"/>
        </w:rPr>
      </w:pPr>
      <w:r w:rsidRPr="00B62F70">
        <w:rPr>
          <w:rFonts w:ascii="Times New Roman" w:eastAsia="Arial" w:hAnsi="Times New Roman"/>
          <w:noProof/>
          <w:sz w:val="24"/>
          <w:szCs w:val="24"/>
          <w:lang w:eastAsia="ru-RU"/>
        </w:rPr>
        <w:t>5.6.2. Послуги, надані після направлення повідомлення, передбаченого пунктом 5.6. цього Договору, не підлягають прийняттю та оплаті Замовником.</w:t>
      </w:r>
    </w:p>
    <w:p w14:paraId="43627D69" w14:textId="77777777" w:rsidR="00B62F70" w:rsidRPr="00B62F70" w:rsidRDefault="00B62F70" w:rsidP="00B62F70">
      <w:pPr>
        <w:spacing w:after="0" w:line="240" w:lineRule="auto"/>
        <w:ind w:firstLine="709"/>
        <w:jc w:val="both"/>
        <w:rPr>
          <w:rFonts w:ascii="Times New Roman" w:eastAsia="Arial" w:hAnsi="Times New Roman"/>
          <w:sz w:val="24"/>
          <w:szCs w:val="24"/>
          <w:lang w:eastAsia="ru-RU"/>
        </w:rPr>
      </w:pPr>
      <w:r w:rsidRPr="00B62F70">
        <w:rPr>
          <w:rFonts w:ascii="Times New Roman" w:eastAsia="Arial" w:hAnsi="Times New Roman"/>
          <w:noProof/>
          <w:sz w:val="24"/>
          <w:szCs w:val="24"/>
          <w:lang w:eastAsia="ru-RU"/>
        </w:rPr>
        <w:t>5.7. Про припинення дії обставин, визначених у пункті 5.6. цього Договору Замовник повідомляє Виконавця протягом 3 (трьох) робочих днів з дня отримання відповідного повідомлення від донора/партнера з розвитку/органу влади тощо, шляхом направлення листа засобами електронного зв’язку на електронну адресу Виконавця, на електронну адресу Виконавця ______________________, з подальшим направленням письмового повідомлення (рекомендованим листом з повідомленням про вручення). Повідомлення вважається отриманим Виконавцем в день його направлення Замовником. У такому випадку Сторони укладають додаткову угоду про зміну строків надання Послуг або про розірвання Договору, у разі наявності обставин, що унеможливлюють зміну строків надання Послуг.</w:t>
      </w:r>
    </w:p>
    <w:p w14:paraId="3471EC8D" w14:textId="77777777" w:rsidR="00B62F70" w:rsidRPr="00B62F70" w:rsidRDefault="00B62F70" w:rsidP="00B62F70">
      <w:pPr>
        <w:spacing w:after="0" w:line="240" w:lineRule="auto"/>
        <w:ind w:firstLine="709"/>
        <w:jc w:val="both"/>
        <w:rPr>
          <w:rFonts w:ascii="Times New Roman" w:eastAsia="Arial" w:hAnsi="Times New Roman"/>
          <w:b/>
          <w:sz w:val="24"/>
          <w:szCs w:val="24"/>
          <w:lang w:eastAsia="ru-RU"/>
        </w:rPr>
      </w:pPr>
    </w:p>
    <w:p w14:paraId="118CBB09" w14:textId="77777777" w:rsidR="00B62F70" w:rsidRPr="00B62F70" w:rsidRDefault="00B62F70" w:rsidP="00B62F70">
      <w:pPr>
        <w:spacing w:after="0"/>
        <w:jc w:val="center"/>
        <w:rPr>
          <w:rFonts w:ascii="Times New Roman" w:eastAsia="Arial" w:hAnsi="Times New Roman"/>
          <w:b/>
          <w:sz w:val="24"/>
          <w:szCs w:val="24"/>
          <w:lang w:eastAsia="ru-RU"/>
        </w:rPr>
      </w:pPr>
      <w:r w:rsidRPr="00B62F70">
        <w:rPr>
          <w:rFonts w:ascii="Times New Roman" w:eastAsia="Arial" w:hAnsi="Times New Roman"/>
          <w:b/>
          <w:sz w:val="24"/>
          <w:szCs w:val="24"/>
          <w:lang w:eastAsia="ru-RU"/>
        </w:rPr>
        <w:t>6. ВІДПОВІДАЛЬНІСТЬ СТОРІН ЗА ПОРУШЕННЯ ДОГОВОРУ</w:t>
      </w:r>
    </w:p>
    <w:p w14:paraId="5EF00BA1" w14:textId="77777777" w:rsidR="00B62F70" w:rsidRPr="00B62F70" w:rsidRDefault="00B62F70" w:rsidP="00B62F70">
      <w:pPr>
        <w:tabs>
          <w:tab w:val="left" w:pos="561"/>
        </w:tabs>
        <w:spacing w:after="0" w:line="240" w:lineRule="auto"/>
        <w:ind w:firstLine="709"/>
        <w:jc w:val="both"/>
        <w:rPr>
          <w:rFonts w:ascii="Times New Roman" w:eastAsia="Arial" w:hAnsi="Times New Roman"/>
          <w:sz w:val="24"/>
          <w:szCs w:val="24"/>
          <w:lang w:eastAsia="ru-RU"/>
        </w:rPr>
      </w:pPr>
      <w:r w:rsidRPr="00B62F70">
        <w:rPr>
          <w:rFonts w:ascii="Times New Roman" w:eastAsia="Arial" w:hAnsi="Times New Roman"/>
          <w:sz w:val="24"/>
          <w:szCs w:val="24"/>
          <w:lang w:eastAsia="ru-RU"/>
        </w:rPr>
        <w:t>6.1. За невиконання або неналежне виконання обов’язків за Договором Сторони несуть відповідальність, передбачену цим Договором та чинним законодавством України.</w:t>
      </w:r>
    </w:p>
    <w:p w14:paraId="39FB04A4" w14:textId="77777777" w:rsidR="00B62F70" w:rsidRPr="00B62F70" w:rsidRDefault="00B62F70" w:rsidP="00B62F70">
      <w:pPr>
        <w:tabs>
          <w:tab w:val="left" w:pos="561"/>
        </w:tabs>
        <w:spacing w:after="0" w:line="240" w:lineRule="auto"/>
        <w:ind w:firstLine="709"/>
        <w:jc w:val="both"/>
        <w:rPr>
          <w:rFonts w:ascii="Times New Roman" w:eastAsia="Arial" w:hAnsi="Times New Roman"/>
          <w:noProof/>
          <w:sz w:val="24"/>
          <w:szCs w:val="24"/>
          <w:lang w:eastAsia="ru-RU"/>
        </w:rPr>
      </w:pPr>
      <w:r w:rsidRPr="00B62F70">
        <w:rPr>
          <w:rFonts w:ascii="Times New Roman" w:eastAsia="Arial" w:hAnsi="Times New Roman"/>
          <w:noProof/>
          <w:sz w:val="24"/>
          <w:szCs w:val="24"/>
          <w:lang w:eastAsia="ru-RU"/>
        </w:rPr>
        <w:t xml:space="preserve">6.2. За порушення умов зобов’язання щодо якості Послуг </w:t>
      </w:r>
      <w:r w:rsidRPr="00B62F70">
        <w:rPr>
          <w:rFonts w:ascii="Times New Roman" w:eastAsia="Arial" w:hAnsi="Times New Roman"/>
          <w:sz w:val="24"/>
          <w:szCs w:val="24"/>
          <w:lang w:eastAsia="ru-RU"/>
        </w:rPr>
        <w:t xml:space="preserve">Виконавець сплачує </w:t>
      </w:r>
      <w:r w:rsidRPr="00B62F70">
        <w:rPr>
          <w:rFonts w:ascii="Times New Roman" w:eastAsia="Arial" w:hAnsi="Times New Roman"/>
          <w:noProof/>
          <w:sz w:val="24"/>
          <w:szCs w:val="24"/>
          <w:lang w:eastAsia="ru-RU"/>
        </w:rPr>
        <w:t>штраф у розмірі 20% (двадцяти відсотків) від ціни цього Договору.</w:t>
      </w:r>
    </w:p>
    <w:p w14:paraId="6DEDE9A8" w14:textId="77777777" w:rsidR="00B62F70" w:rsidRPr="00B62F70" w:rsidRDefault="00B62F70" w:rsidP="00B62F70">
      <w:pPr>
        <w:tabs>
          <w:tab w:val="left" w:pos="0"/>
          <w:tab w:val="left" w:pos="993"/>
        </w:tabs>
        <w:spacing w:after="0" w:line="240" w:lineRule="auto"/>
        <w:ind w:right="-2" w:firstLine="709"/>
        <w:jc w:val="both"/>
        <w:rPr>
          <w:rFonts w:ascii="Times New Roman" w:eastAsia="Arial" w:hAnsi="Times New Roman"/>
          <w:sz w:val="24"/>
          <w:szCs w:val="24"/>
          <w:lang w:eastAsia="ar-SA"/>
        </w:rPr>
      </w:pPr>
      <w:r w:rsidRPr="00B62F70">
        <w:rPr>
          <w:rFonts w:ascii="Times New Roman" w:eastAsia="Arial" w:hAnsi="Times New Roman"/>
          <w:noProof/>
          <w:sz w:val="24"/>
          <w:szCs w:val="24"/>
          <w:lang w:eastAsia="ru-RU"/>
        </w:rPr>
        <w:t xml:space="preserve">6.3. </w:t>
      </w:r>
      <w:r w:rsidRPr="00B62F70">
        <w:rPr>
          <w:rFonts w:ascii="Times New Roman" w:eastAsia="Arial" w:hAnsi="Times New Roman"/>
          <w:sz w:val="24"/>
          <w:szCs w:val="24"/>
          <w:lang w:eastAsia="ar-SA"/>
        </w:rPr>
        <w:t xml:space="preserve">За порушення строків виконання зобов’язання Виконавець сплачує пеню у розмірі 0,1% (нуль цілих одна десята відсотка) вартості Послуг, з яких допущено прострочення </w:t>
      </w:r>
      <w:r w:rsidRPr="00B62F70">
        <w:rPr>
          <w:rFonts w:ascii="Times New Roman" w:eastAsia="Arial" w:hAnsi="Times New Roman"/>
          <w:sz w:val="24"/>
          <w:szCs w:val="24"/>
          <w:lang w:eastAsia="ar-SA"/>
        </w:rPr>
        <w:lastRenderedPageBreak/>
        <w:t>виконання за кожний день прострочення, а за прострочення понад 30 (тридцять) днів додатково стягується штраф у розмірі 7% (семи відсотків) вказаної вартості.</w:t>
      </w:r>
    </w:p>
    <w:p w14:paraId="5B29C951" w14:textId="77777777" w:rsidR="00B62F70" w:rsidRPr="00B62F70" w:rsidRDefault="00B62F70" w:rsidP="00B62F70">
      <w:pPr>
        <w:suppressAutoHyphens/>
        <w:spacing w:after="0" w:line="240" w:lineRule="auto"/>
        <w:ind w:firstLine="709"/>
        <w:contextualSpacing/>
        <w:jc w:val="both"/>
        <w:rPr>
          <w:rFonts w:ascii="Times New Roman" w:eastAsia="Arial" w:hAnsi="Times New Roman"/>
          <w:bCs/>
          <w:sz w:val="24"/>
          <w:szCs w:val="24"/>
          <w:lang w:eastAsia="en-US"/>
        </w:rPr>
      </w:pPr>
      <w:r w:rsidRPr="00B62F70">
        <w:rPr>
          <w:rFonts w:ascii="Times New Roman" w:eastAsia="Arial" w:hAnsi="Times New Roman"/>
          <w:noProof/>
          <w:sz w:val="24"/>
          <w:szCs w:val="24"/>
          <w:lang w:eastAsia="ru-RU"/>
        </w:rPr>
        <w:t xml:space="preserve">6.4. </w:t>
      </w:r>
      <w:r w:rsidRPr="00B62F70">
        <w:rPr>
          <w:rFonts w:ascii="Times New Roman" w:eastAsia="Arial" w:hAnsi="Times New Roman"/>
          <w:bCs/>
          <w:sz w:val="24"/>
          <w:szCs w:val="24"/>
          <w:lang w:eastAsia="ru-RU"/>
        </w:rPr>
        <w:t>Замовник звільняється від будь-якої відповідальності за порушення умов оплати, передбачених цим Договором, строків здійснення розрахунків, якщо такі порушення викликані відсутністю бюджетного фінансування (затримкою у бюджетному фінансуванні) з урахуванням ресурсної забезпеченості єдиного казначейського рахунка в черговості зазначеній в пункті 19 Порядку виконання повноважень Державною казначейською службою в особливому режимі в умовах воєнного стану, що затверджений постановою Кабінету Міністрів України від 09 червня 2021 року № 590.</w:t>
      </w:r>
    </w:p>
    <w:p w14:paraId="0DE9B0FF" w14:textId="061D511E" w:rsidR="00B62F70" w:rsidRPr="00B62F70" w:rsidRDefault="00B62F70" w:rsidP="00B62F70">
      <w:pPr>
        <w:suppressAutoHyphens/>
        <w:spacing w:after="0" w:line="240" w:lineRule="auto"/>
        <w:ind w:firstLine="709"/>
        <w:contextualSpacing/>
        <w:jc w:val="both"/>
        <w:rPr>
          <w:rFonts w:ascii="Times New Roman" w:eastAsia="Arial" w:hAnsi="Times New Roman"/>
          <w:sz w:val="24"/>
          <w:szCs w:val="24"/>
          <w:lang w:eastAsia="ru-RU"/>
        </w:rPr>
      </w:pPr>
      <w:r w:rsidRPr="00B62F70">
        <w:rPr>
          <w:rFonts w:ascii="Times New Roman" w:eastAsia="Arial" w:hAnsi="Times New Roman"/>
          <w:bCs/>
          <w:color w:val="000000"/>
          <w:sz w:val="24"/>
          <w:szCs w:val="24"/>
          <w:lang w:eastAsia="ru-RU"/>
        </w:rPr>
        <w:t>6.</w:t>
      </w:r>
      <w:r w:rsidR="001313BB">
        <w:rPr>
          <w:rFonts w:ascii="Times New Roman" w:eastAsia="Arial" w:hAnsi="Times New Roman"/>
          <w:bCs/>
          <w:color w:val="000000"/>
          <w:sz w:val="24"/>
          <w:szCs w:val="24"/>
          <w:lang w:eastAsia="ru-RU"/>
        </w:rPr>
        <w:t>5</w:t>
      </w:r>
      <w:r w:rsidRPr="00B62F70">
        <w:rPr>
          <w:rFonts w:ascii="Times New Roman" w:eastAsia="Arial" w:hAnsi="Times New Roman"/>
          <w:bCs/>
          <w:color w:val="000000"/>
          <w:sz w:val="24"/>
          <w:szCs w:val="24"/>
          <w:lang w:eastAsia="ru-RU"/>
        </w:rPr>
        <w:t xml:space="preserve">. </w:t>
      </w:r>
      <w:r w:rsidRPr="00B62F70">
        <w:rPr>
          <w:rFonts w:ascii="Times New Roman" w:eastAsia="Arial" w:hAnsi="Times New Roman"/>
          <w:sz w:val="24"/>
          <w:szCs w:val="24"/>
          <w:lang w:eastAsia="ru-RU"/>
        </w:rPr>
        <w:t>Виконавець несе повну відповідальність за збереження Обладнання під час виконання цього Договору, в тому числі за випадки крадіжки, пошкодження, знищення або зникнення Обладнання з будь-яких причин.</w:t>
      </w:r>
    </w:p>
    <w:p w14:paraId="5937EECB" w14:textId="615DF79A" w:rsidR="00B62F70" w:rsidRPr="00B62F70" w:rsidRDefault="00B62F70" w:rsidP="00B62F70">
      <w:pPr>
        <w:suppressAutoHyphens/>
        <w:spacing w:after="0" w:line="240" w:lineRule="auto"/>
        <w:ind w:firstLine="709"/>
        <w:contextualSpacing/>
        <w:jc w:val="both"/>
        <w:rPr>
          <w:rFonts w:ascii="Times New Roman" w:eastAsia="Arial" w:hAnsi="Times New Roman"/>
          <w:sz w:val="24"/>
          <w:szCs w:val="24"/>
          <w:lang w:eastAsia="ru-RU"/>
        </w:rPr>
      </w:pPr>
      <w:r w:rsidRPr="00B62F70">
        <w:rPr>
          <w:rFonts w:ascii="Times New Roman" w:eastAsia="Arial" w:hAnsi="Times New Roman"/>
          <w:sz w:val="24"/>
          <w:szCs w:val="24"/>
          <w:lang w:eastAsia="ru-RU"/>
        </w:rPr>
        <w:t>6.</w:t>
      </w:r>
      <w:r w:rsidR="001313BB">
        <w:rPr>
          <w:rFonts w:ascii="Times New Roman" w:eastAsia="Arial" w:hAnsi="Times New Roman"/>
          <w:sz w:val="24"/>
          <w:szCs w:val="24"/>
          <w:lang w:eastAsia="ru-RU"/>
        </w:rPr>
        <w:t>6</w:t>
      </w:r>
      <w:r w:rsidRPr="00B62F70">
        <w:rPr>
          <w:rFonts w:ascii="Times New Roman" w:eastAsia="Arial" w:hAnsi="Times New Roman"/>
          <w:sz w:val="24"/>
          <w:szCs w:val="24"/>
          <w:lang w:eastAsia="ru-RU"/>
        </w:rPr>
        <w:t>. Замовник звільняється від будь-якої відповідальності за прострочення виконання зобов’язань за цим Договором, якщо таке прострочення зумовлене дією обставин визначених у пункті 5.6. цього Договору.</w:t>
      </w:r>
    </w:p>
    <w:p w14:paraId="51D0B883" w14:textId="6A25BA8E" w:rsidR="00B62F70" w:rsidRPr="00B62F70" w:rsidRDefault="00B62F70" w:rsidP="00B62F70">
      <w:pPr>
        <w:suppressAutoHyphens/>
        <w:spacing w:after="0" w:line="240" w:lineRule="auto"/>
        <w:ind w:firstLine="709"/>
        <w:contextualSpacing/>
        <w:jc w:val="both"/>
        <w:rPr>
          <w:rFonts w:ascii="Times New Roman" w:eastAsia="Arial" w:hAnsi="Times New Roman"/>
          <w:sz w:val="24"/>
          <w:szCs w:val="24"/>
          <w:lang w:eastAsia="ru-RU"/>
        </w:rPr>
      </w:pPr>
      <w:r w:rsidRPr="00B62F70">
        <w:rPr>
          <w:rFonts w:ascii="Times New Roman" w:eastAsia="Arial" w:hAnsi="Times New Roman"/>
          <w:sz w:val="24"/>
          <w:szCs w:val="24"/>
          <w:lang w:eastAsia="ru-RU"/>
        </w:rPr>
        <w:t>6.</w:t>
      </w:r>
      <w:r w:rsidR="001313BB">
        <w:rPr>
          <w:rFonts w:ascii="Times New Roman" w:eastAsia="Arial" w:hAnsi="Times New Roman"/>
          <w:sz w:val="24"/>
          <w:szCs w:val="24"/>
          <w:lang w:eastAsia="ru-RU"/>
        </w:rPr>
        <w:t>7</w:t>
      </w:r>
      <w:r w:rsidRPr="00B62F70">
        <w:rPr>
          <w:rFonts w:ascii="Times New Roman" w:eastAsia="Arial" w:hAnsi="Times New Roman"/>
          <w:sz w:val="24"/>
          <w:szCs w:val="24"/>
          <w:lang w:eastAsia="ru-RU"/>
        </w:rPr>
        <w:t>. У разі неповернення за Актом приймання-передачі Обладнання, нецільового використання Обладнання або поводження з ним в ході виконання умов цього Договору, яке може призвести або призвело до незабезпечення збереження Обладнання, зазначеного у Додатку 1 «Специфікація» до цього Договору, з вини Виконавця, Замовник може в односторонньому порядку достроково припинити дію цього Договору, а також вимагати від Виконавця відшкодування 100 % (ста відсотків) ринкової вартості відповідного Обладнання та збитків. При цьому Виконавець зобов’язується виконати вказані вимоги протягом 10 (десяти) календарних днів з моменту отримання відповідного повідомлення Замовника.</w:t>
      </w:r>
    </w:p>
    <w:p w14:paraId="4F436077" w14:textId="77777777" w:rsidR="00B62F70" w:rsidRPr="00B62F70" w:rsidRDefault="00B62F70" w:rsidP="00B62F70">
      <w:pPr>
        <w:suppressAutoHyphens/>
        <w:spacing w:after="0" w:line="240" w:lineRule="auto"/>
        <w:jc w:val="both"/>
        <w:rPr>
          <w:rFonts w:ascii="Times New Roman" w:hAnsi="Times New Roman"/>
          <w:bCs/>
          <w:sz w:val="24"/>
          <w:szCs w:val="24"/>
          <w:lang w:eastAsia="ru-RU"/>
        </w:rPr>
      </w:pPr>
      <w:bookmarkStart w:id="6" w:name="n1553"/>
      <w:bookmarkStart w:id="7" w:name="n1554"/>
      <w:bookmarkEnd w:id="6"/>
      <w:bookmarkEnd w:id="7"/>
    </w:p>
    <w:p w14:paraId="66D89E21" w14:textId="77777777" w:rsidR="00B62F70" w:rsidRPr="00B62F70" w:rsidRDefault="00B62F70">
      <w:pPr>
        <w:numPr>
          <w:ilvl w:val="0"/>
          <w:numId w:val="9"/>
        </w:numPr>
        <w:spacing w:after="0" w:line="240" w:lineRule="auto"/>
        <w:jc w:val="center"/>
        <w:rPr>
          <w:rFonts w:ascii="Times New Roman" w:eastAsia="Calibri" w:hAnsi="Times New Roman"/>
          <w:b/>
          <w:sz w:val="24"/>
          <w:szCs w:val="24"/>
          <w:lang w:eastAsia="en-US"/>
        </w:rPr>
      </w:pPr>
      <w:r w:rsidRPr="00B62F70">
        <w:rPr>
          <w:rFonts w:ascii="Times New Roman" w:eastAsia="Arial" w:hAnsi="Times New Roman"/>
          <w:b/>
          <w:sz w:val="24"/>
          <w:szCs w:val="24"/>
          <w:lang w:eastAsia="ru-RU"/>
        </w:rPr>
        <w:t>КОНФІДЕНЦІЙНІСТЬ</w:t>
      </w:r>
    </w:p>
    <w:p w14:paraId="1F373D38" w14:textId="77777777" w:rsidR="00B62F70" w:rsidRPr="00B62F70" w:rsidRDefault="00B62F70" w:rsidP="00B62F70">
      <w:pPr>
        <w:tabs>
          <w:tab w:val="left" w:pos="561"/>
        </w:tabs>
        <w:spacing w:after="0" w:line="240" w:lineRule="auto"/>
        <w:ind w:firstLine="709"/>
        <w:jc w:val="both"/>
        <w:rPr>
          <w:rFonts w:ascii="Times New Roman" w:eastAsia="Arial" w:hAnsi="Times New Roman"/>
          <w:sz w:val="24"/>
          <w:szCs w:val="24"/>
          <w:lang w:eastAsia="ru-RU"/>
        </w:rPr>
      </w:pPr>
      <w:r w:rsidRPr="00B62F70">
        <w:rPr>
          <w:rFonts w:ascii="Times New Roman" w:eastAsia="Arial" w:hAnsi="Times New Roman"/>
          <w:sz w:val="24"/>
          <w:szCs w:val="24"/>
          <w:lang w:eastAsia="ru-RU"/>
        </w:rPr>
        <w:t>7.1. Сторони зобов’язуються під час виконання положень Договору дотримуватись умов конфіденційності по відношенню до інформації, що надається Сторонами одна одній. Сторони зобов’язуються не передавати будь-яку інформацію будь-якій третій стороні без попереднього узгодження з іншою Стороною.</w:t>
      </w:r>
    </w:p>
    <w:p w14:paraId="25345008" w14:textId="77777777" w:rsidR="00B62F70" w:rsidRPr="00B62F70" w:rsidRDefault="00B62F70" w:rsidP="00B62F70">
      <w:pPr>
        <w:tabs>
          <w:tab w:val="left" w:pos="561"/>
        </w:tabs>
        <w:spacing w:after="0" w:line="240" w:lineRule="auto"/>
        <w:ind w:firstLine="709"/>
        <w:jc w:val="both"/>
        <w:rPr>
          <w:rFonts w:ascii="Times New Roman" w:eastAsia="Arial" w:hAnsi="Times New Roman"/>
          <w:sz w:val="24"/>
          <w:szCs w:val="24"/>
          <w:lang w:eastAsia="ru-RU"/>
        </w:rPr>
      </w:pPr>
      <w:r w:rsidRPr="00B62F70">
        <w:rPr>
          <w:rFonts w:ascii="Times New Roman" w:eastAsia="Arial" w:hAnsi="Times New Roman"/>
          <w:sz w:val="24"/>
          <w:szCs w:val="24"/>
          <w:lang w:eastAsia="ru-RU"/>
        </w:rPr>
        <w:t>7.2. Отримана інформація, методичні і інформаційні матеріали, що надаються Замовнику відповідно до умов Договору, призначається виключно Замовнику і не може передаватися третім особам без письмової згоди Виконавця.</w:t>
      </w:r>
    </w:p>
    <w:p w14:paraId="62EF0FB5" w14:textId="77777777" w:rsidR="00B62F70" w:rsidRPr="00B62F70" w:rsidRDefault="00B62F70" w:rsidP="00B62F70">
      <w:pPr>
        <w:spacing w:after="0" w:line="240" w:lineRule="auto"/>
        <w:ind w:firstLine="709"/>
        <w:jc w:val="both"/>
        <w:rPr>
          <w:rFonts w:ascii="Times New Roman" w:eastAsia="Arial" w:hAnsi="Times New Roman"/>
          <w:sz w:val="24"/>
          <w:szCs w:val="24"/>
          <w:lang w:eastAsia="ru-RU"/>
        </w:rPr>
      </w:pPr>
    </w:p>
    <w:p w14:paraId="083A7391" w14:textId="77777777" w:rsidR="00B62F70" w:rsidRPr="00B62F70" w:rsidRDefault="00B62F70">
      <w:pPr>
        <w:numPr>
          <w:ilvl w:val="0"/>
          <w:numId w:val="9"/>
        </w:numPr>
        <w:shd w:val="clear" w:color="auto" w:fill="FFFFFF"/>
        <w:spacing w:after="0" w:line="240" w:lineRule="auto"/>
        <w:jc w:val="center"/>
        <w:rPr>
          <w:rFonts w:ascii="Times New Roman" w:eastAsia="Arial" w:hAnsi="Times New Roman"/>
          <w:b/>
          <w:bCs/>
          <w:color w:val="000000"/>
          <w:sz w:val="24"/>
          <w:szCs w:val="24"/>
        </w:rPr>
      </w:pPr>
      <w:r w:rsidRPr="00B62F70">
        <w:rPr>
          <w:rFonts w:ascii="Times New Roman" w:eastAsia="Arial" w:hAnsi="Times New Roman"/>
          <w:b/>
          <w:bCs/>
          <w:color w:val="000000"/>
          <w:sz w:val="24"/>
          <w:szCs w:val="24"/>
        </w:rPr>
        <w:t>ОБСТАВИНИ НЕПЕРЕБОРНОЇ СИЛИ, ФОРС-МАЖОР</w:t>
      </w:r>
    </w:p>
    <w:p w14:paraId="457028DD" w14:textId="77777777" w:rsidR="00B62F70" w:rsidRPr="00B62F70" w:rsidRDefault="00B62F70" w:rsidP="00B62F70">
      <w:pPr>
        <w:tabs>
          <w:tab w:val="left" w:pos="0"/>
          <w:tab w:val="left" w:pos="993"/>
        </w:tabs>
        <w:spacing w:after="0" w:line="240" w:lineRule="auto"/>
        <w:ind w:right="-2" w:firstLine="709"/>
        <w:jc w:val="both"/>
        <w:rPr>
          <w:rFonts w:ascii="Times New Roman" w:eastAsia="Arial" w:hAnsi="Times New Roman"/>
          <w:sz w:val="24"/>
          <w:szCs w:val="24"/>
          <w:lang w:eastAsia="ar-SA"/>
        </w:rPr>
      </w:pPr>
      <w:r w:rsidRPr="00B62F70">
        <w:rPr>
          <w:rFonts w:ascii="Times New Roman" w:eastAsia="Arial" w:hAnsi="Times New Roman"/>
          <w:sz w:val="24"/>
          <w:szCs w:val="24"/>
          <w:lang w:eastAsia="ar-SA"/>
        </w:rPr>
        <w:t>8.1. Сторони звільняються від відповідальності за невиконання чи неналежне виконання зобов'язань, передбачених цим Договором, у випадку настання обставин непереборної сили або форс-мажору, які безпосередньо вплинули на можливість виконання Сторонами своїх зобов’язань по цьому Договору.</w:t>
      </w:r>
    </w:p>
    <w:p w14:paraId="7ADC800C" w14:textId="77777777" w:rsidR="00B62F70" w:rsidRPr="00B62F70" w:rsidRDefault="00B62F70" w:rsidP="00B62F70">
      <w:pPr>
        <w:tabs>
          <w:tab w:val="left" w:pos="0"/>
          <w:tab w:val="left" w:pos="993"/>
        </w:tabs>
        <w:spacing w:after="0" w:line="240" w:lineRule="auto"/>
        <w:ind w:right="-2" w:firstLine="709"/>
        <w:jc w:val="both"/>
        <w:rPr>
          <w:rFonts w:ascii="Times New Roman" w:eastAsia="Arial" w:hAnsi="Times New Roman"/>
          <w:sz w:val="24"/>
          <w:szCs w:val="24"/>
          <w:lang w:eastAsia="ar-SA"/>
        </w:rPr>
      </w:pPr>
      <w:r w:rsidRPr="00B62F70">
        <w:rPr>
          <w:rFonts w:ascii="Times New Roman" w:eastAsia="Arial" w:hAnsi="Times New Roman"/>
          <w:sz w:val="24"/>
          <w:szCs w:val="24"/>
          <w:lang w:eastAsia="ar-SA"/>
        </w:rPr>
        <w:t>8.2. Поняття непереборної сили охоплює надзвичайні та невідворотні обставини, які були відсутні під час підписання цього Договору і наступили поза волею і бажанням Сторін, і настанню яких Сторони не могли запобігти заходами і засобами, які виправдано очікувати в даній ситуації від Сторони, яка зазнала впливу непереборної сили</w:t>
      </w:r>
      <w:r w:rsidRPr="00B62F70">
        <w:rPr>
          <w:rFonts w:ascii="Times New Roman" w:eastAsia="Arial" w:hAnsi="Times New Roman"/>
          <w:sz w:val="24"/>
          <w:szCs w:val="24"/>
          <w:lang w:eastAsia="ru-RU"/>
        </w:rPr>
        <w:t xml:space="preserve"> </w:t>
      </w:r>
      <w:r w:rsidRPr="00B62F70">
        <w:rPr>
          <w:rFonts w:ascii="Times New Roman" w:eastAsia="Arial" w:hAnsi="Times New Roman"/>
          <w:sz w:val="24"/>
          <w:szCs w:val="24"/>
          <w:lang w:eastAsia="ar-SA"/>
        </w:rPr>
        <w:t>та форс-мажору.</w:t>
      </w:r>
    </w:p>
    <w:p w14:paraId="78293D6C" w14:textId="77777777" w:rsidR="00B62F70" w:rsidRPr="00B62F70" w:rsidRDefault="00B62F70" w:rsidP="00B62F70">
      <w:pPr>
        <w:tabs>
          <w:tab w:val="left" w:pos="0"/>
          <w:tab w:val="left" w:pos="993"/>
        </w:tabs>
        <w:spacing w:after="0" w:line="240" w:lineRule="auto"/>
        <w:ind w:right="-2" w:firstLine="709"/>
        <w:jc w:val="both"/>
        <w:rPr>
          <w:rFonts w:ascii="Times New Roman" w:eastAsia="Arial" w:hAnsi="Times New Roman"/>
          <w:sz w:val="24"/>
          <w:szCs w:val="24"/>
          <w:lang w:eastAsia="ar-SA"/>
        </w:rPr>
      </w:pPr>
      <w:r w:rsidRPr="00B62F70">
        <w:rPr>
          <w:rFonts w:ascii="Times New Roman" w:eastAsia="Arial" w:hAnsi="Times New Roman"/>
          <w:sz w:val="24"/>
          <w:szCs w:val="24"/>
          <w:lang w:eastAsia="ar-SA"/>
        </w:rPr>
        <w:t xml:space="preserve">8.3. </w:t>
      </w:r>
      <w:r w:rsidRPr="00B62F70">
        <w:rPr>
          <w:rFonts w:ascii="Times New Roman" w:eastAsia="Arial" w:hAnsi="Times New Roman"/>
          <w:sz w:val="24"/>
          <w:szCs w:val="24"/>
          <w:lang w:eastAsia="ru-RU"/>
        </w:rPr>
        <w:t xml:space="preserve">Форс-мажорними обставинами (обставинами непереборної сили) є надзвичайні та невідворотні обставини, що об’єктивно унеможливлюють виконання зобов’язань, передбачених умовами Договору, обов’язків згідно із законодавчими та іншими нормативними актами, а саме: загроза війни, збройний конфлікт або серйозна погроза такого конфлікту, включаючи але не обмежуючись ворожими атаками, блокадами, військовим ембарго, дії іноземного ворога, загальна військова мобілізація, військові дії, оголошена та неоголошена війна, дії суспільного ворога, збурення, акти тероризму, диверсії, піратства, безлади, вторгнення, блокада, революція, заколот, повстання, масові заворушення, введення комендантської години, карантину, встановленого Кабінетом Міністрів України, експропріація, примусове вилучення, захоплення підприємств, реквізиція, громадська демонстрація, блокада, страйк, аварія, протиправні дії третіх осіб, пожежа, вибух, тривалі перерви в роботі транспорту, регламентовані умовами відповідних рішень та актами </w:t>
      </w:r>
      <w:r w:rsidRPr="00B62F70">
        <w:rPr>
          <w:rFonts w:ascii="Times New Roman" w:eastAsia="Arial" w:hAnsi="Times New Roman"/>
          <w:sz w:val="24"/>
          <w:szCs w:val="24"/>
          <w:lang w:eastAsia="ru-RU"/>
        </w:rPr>
        <w:lastRenderedPageBreak/>
        <w:t>державних органів влади, закриття морських проток, ембарго, заборона (обмеження) експорту/імпорту тощо, а також викликані винятковими погодними умовами і стихійним лихом, а саме: епідемія, сильний шторм, циклон, ураган, торнадо, буревій, повінь, нагромадження снігу, ожеледь, град, заморозки, замерзання моря, проток, портів, перевалів, землетрус, блискавка, пожежа, посуха, просідання і зсув ґрунту, інші стихійні лиха тощо, що безпосередньо торкаються виконання зобов'язань Сторонами Договору</w:t>
      </w:r>
      <w:r w:rsidRPr="00B62F70">
        <w:rPr>
          <w:rFonts w:ascii="Times New Roman" w:eastAsia="Arial" w:hAnsi="Times New Roman"/>
          <w:sz w:val="24"/>
          <w:szCs w:val="24"/>
          <w:lang w:eastAsia="ar-SA"/>
        </w:rPr>
        <w:t xml:space="preserve">. </w:t>
      </w:r>
    </w:p>
    <w:p w14:paraId="61265C2E" w14:textId="77777777" w:rsidR="00B62F70" w:rsidRPr="00B62F70" w:rsidRDefault="00B62F70" w:rsidP="00B62F70">
      <w:pPr>
        <w:tabs>
          <w:tab w:val="left" w:pos="0"/>
          <w:tab w:val="left" w:pos="993"/>
        </w:tabs>
        <w:spacing w:after="0" w:line="240" w:lineRule="auto"/>
        <w:ind w:right="-2" w:firstLine="709"/>
        <w:jc w:val="both"/>
        <w:rPr>
          <w:rFonts w:ascii="Times New Roman" w:eastAsia="Arial" w:hAnsi="Times New Roman"/>
          <w:sz w:val="24"/>
          <w:szCs w:val="24"/>
          <w:lang w:eastAsia="ar-SA"/>
        </w:rPr>
      </w:pPr>
      <w:r w:rsidRPr="00B62F70">
        <w:rPr>
          <w:rFonts w:ascii="Times New Roman" w:eastAsia="Arial" w:hAnsi="Times New Roman"/>
          <w:sz w:val="24"/>
          <w:szCs w:val="24"/>
          <w:lang w:eastAsia="ar-SA"/>
        </w:rPr>
        <w:t>8.4. Обставинами форс-мажору вважаються обставини, визначені Регламентом засвідчення Торгово-промисловою палатою України та регіональними торгово-промисловими палатами форс-мажорних обставин (обставин непереборної сили), затвердженого Рішенням Президії Торгово-промислової палати України від 18.12.2014 № 44</w:t>
      </w:r>
      <w:r w:rsidRPr="00B62F70">
        <w:rPr>
          <w:rFonts w:ascii="Times New Roman" w:eastAsia="Arial" w:hAnsi="Times New Roman"/>
          <w:sz w:val="24"/>
          <w:szCs w:val="24"/>
          <w:lang w:eastAsia="ru-RU"/>
        </w:rPr>
        <w:t xml:space="preserve"> </w:t>
      </w:r>
      <w:r w:rsidRPr="00B62F70">
        <w:rPr>
          <w:rFonts w:ascii="Times New Roman" w:eastAsia="Arial" w:hAnsi="Times New Roman"/>
          <w:sz w:val="24"/>
          <w:szCs w:val="24"/>
          <w:lang w:eastAsia="ar-SA"/>
        </w:rPr>
        <w:t>(5).</w:t>
      </w:r>
    </w:p>
    <w:p w14:paraId="17AB4BF9" w14:textId="77777777" w:rsidR="00B62F70" w:rsidRPr="00B62F70" w:rsidRDefault="00B62F70" w:rsidP="00B62F70">
      <w:pPr>
        <w:tabs>
          <w:tab w:val="left" w:pos="0"/>
          <w:tab w:val="left" w:pos="993"/>
        </w:tabs>
        <w:spacing w:after="0" w:line="240" w:lineRule="auto"/>
        <w:ind w:right="-2" w:firstLine="709"/>
        <w:jc w:val="both"/>
        <w:rPr>
          <w:rFonts w:ascii="Times New Roman" w:eastAsia="Arial" w:hAnsi="Times New Roman"/>
          <w:sz w:val="24"/>
          <w:szCs w:val="24"/>
          <w:lang w:eastAsia="ar-SA"/>
        </w:rPr>
      </w:pPr>
      <w:r w:rsidRPr="00B62F70">
        <w:rPr>
          <w:rFonts w:ascii="Times New Roman" w:eastAsia="Arial" w:hAnsi="Times New Roman"/>
          <w:sz w:val="24"/>
          <w:szCs w:val="24"/>
          <w:lang w:eastAsia="ar-SA"/>
        </w:rPr>
        <w:t>8.5. Сторона, яка зазнала впливу непереборної сили</w:t>
      </w:r>
      <w:r w:rsidRPr="00B62F70">
        <w:rPr>
          <w:rFonts w:ascii="Times New Roman" w:eastAsia="Arial" w:hAnsi="Times New Roman"/>
          <w:sz w:val="24"/>
          <w:szCs w:val="24"/>
          <w:lang w:eastAsia="ru-RU"/>
        </w:rPr>
        <w:t xml:space="preserve"> </w:t>
      </w:r>
      <w:r w:rsidRPr="00B62F70">
        <w:rPr>
          <w:rFonts w:ascii="Times New Roman" w:eastAsia="Arial" w:hAnsi="Times New Roman"/>
          <w:sz w:val="24"/>
          <w:szCs w:val="24"/>
          <w:lang w:eastAsia="ar-SA"/>
        </w:rPr>
        <w:t>або форс-мажору, зобов'язана у термін 3 (трьох) робочих днів</w:t>
      </w:r>
      <w:r w:rsidRPr="00B62F70">
        <w:rPr>
          <w:rFonts w:ascii="Times New Roman" w:eastAsia="Arial" w:hAnsi="Times New Roman"/>
          <w:sz w:val="24"/>
          <w:szCs w:val="24"/>
          <w:lang w:eastAsia="ru-RU"/>
        </w:rPr>
        <w:t xml:space="preserve"> </w:t>
      </w:r>
      <w:r w:rsidRPr="00B62F70">
        <w:rPr>
          <w:rFonts w:ascii="Times New Roman" w:eastAsia="Arial" w:hAnsi="Times New Roman"/>
          <w:sz w:val="24"/>
          <w:szCs w:val="24"/>
          <w:lang w:eastAsia="ar-SA"/>
        </w:rPr>
        <w:t xml:space="preserve">з дати, коли Сторона дізналась або коли Сторона повинна була дізнатись, письмово повідомити іншу Сторону Договору про наявність таких обставин та їх вплив на виконання зобов’язань за Договором. </w:t>
      </w:r>
    </w:p>
    <w:p w14:paraId="218E3B38" w14:textId="77777777" w:rsidR="00B62F70" w:rsidRPr="00B62F70" w:rsidRDefault="00B62F70" w:rsidP="00B62F70">
      <w:pPr>
        <w:tabs>
          <w:tab w:val="left" w:pos="0"/>
          <w:tab w:val="left" w:pos="993"/>
        </w:tabs>
        <w:spacing w:after="0" w:line="240" w:lineRule="auto"/>
        <w:ind w:right="-2" w:firstLine="709"/>
        <w:jc w:val="both"/>
        <w:rPr>
          <w:rFonts w:ascii="Times New Roman" w:eastAsia="Arial" w:hAnsi="Times New Roman"/>
          <w:sz w:val="24"/>
          <w:szCs w:val="24"/>
          <w:lang w:eastAsia="ar-SA"/>
        </w:rPr>
      </w:pPr>
      <w:r w:rsidRPr="00B62F70">
        <w:rPr>
          <w:rFonts w:ascii="Times New Roman" w:eastAsia="Arial" w:hAnsi="Times New Roman"/>
          <w:sz w:val="24"/>
          <w:szCs w:val="24"/>
          <w:lang w:eastAsia="ar-SA"/>
        </w:rPr>
        <w:t>8.6. У разі нездійснення Стороною, на виконання зобов’язань якої вплинули обставини непереборної сили</w:t>
      </w:r>
      <w:r w:rsidRPr="00B62F70">
        <w:rPr>
          <w:rFonts w:ascii="Times New Roman" w:eastAsia="Arial" w:hAnsi="Times New Roman"/>
          <w:sz w:val="24"/>
          <w:szCs w:val="24"/>
          <w:lang w:eastAsia="ru-RU"/>
        </w:rPr>
        <w:t xml:space="preserve"> </w:t>
      </w:r>
      <w:r w:rsidRPr="00B62F70">
        <w:rPr>
          <w:rFonts w:ascii="Times New Roman" w:eastAsia="Arial" w:hAnsi="Times New Roman"/>
          <w:sz w:val="24"/>
          <w:szCs w:val="24"/>
          <w:lang w:eastAsia="ar-SA"/>
        </w:rPr>
        <w:t>або форс-мажору, повідомлення у строк, передбачений пунктом 8.5. Договору, така Сторона позбавляється права посилатись на наявність таких обставин, як на підставу звільнення від відповідальності за порушення договірних зобов’язань.</w:t>
      </w:r>
    </w:p>
    <w:p w14:paraId="688289D1" w14:textId="77777777" w:rsidR="00B62F70" w:rsidRPr="00B62F70" w:rsidRDefault="00B62F70" w:rsidP="00B62F70">
      <w:pPr>
        <w:tabs>
          <w:tab w:val="left" w:pos="0"/>
          <w:tab w:val="left" w:pos="993"/>
        </w:tabs>
        <w:spacing w:after="0" w:line="240" w:lineRule="auto"/>
        <w:ind w:right="-2" w:firstLine="709"/>
        <w:jc w:val="both"/>
        <w:rPr>
          <w:rFonts w:ascii="Times New Roman" w:eastAsia="Arial" w:hAnsi="Times New Roman"/>
          <w:sz w:val="24"/>
          <w:szCs w:val="24"/>
          <w:lang w:eastAsia="ar-SA"/>
        </w:rPr>
      </w:pPr>
      <w:r w:rsidRPr="00B62F70">
        <w:rPr>
          <w:rFonts w:ascii="Times New Roman" w:eastAsia="Arial" w:hAnsi="Times New Roman"/>
          <w:sz w:val="24"/>
          <w:szCs w:val="24"/>
          <w:lang w:eastAsia="ar-SA"/>
        </w:rPr>
        <w:t>8.7. Наявність обставин непереборної сили або форс-мажору продовжують термін виконання договірних зобов’язань на період часу, що по своїй тривалості відповідає тривалості обставин непереборної сили</w:t>
      </w:r>
      <w:r w:rsidRPr="00B62F70">
        <w:rPr>
          <w:rFonts w:ascii="Times New Roman" w:eastAsia="Arial" w:hAnsi="Times New Roman"/>
          <w:sz w:val="24"/>
          <w:szCs w:val="24"/>
          <w:lang w:eastAsia="ru-RU"/>
        </w:rPr>
        <w:t xml:space="preserve"> </w:t>
      </w:r>
      <w:r w:rsidRPr="00B62F70">
        <w:rPr>
          <w:rFonts w:ascii="Times New Roman" w:eastAsia="Arial" w:hAnsi="Times New Roman"/>
          <w:sz w:val="24"/>
          <w:szCs w:val="24"/>
          <w:lang w:eastAsia="ar-SA"/>
        </w:rPr>
        <w:t>та форс-мажору,  і на розумний термін для усунення їх наслідків.</w:t>
      </w:r>
    </w:p>
    <w:p w14:paraId="72EDF2C9" w14:textId="77777777" w:rsidR="00B62F70" w:rsidRPr="00B62F70" w:rsidRDefault="00B62F70" w:rsidP="00B62F70">
      <w:pPr>
        <w:tabs>
          <w:tab w:val="left" w:pos="0"/>
          <w:tab w:val="left" w:pos="993"/>
        </w:tabs>
        <w:spacing w:after="0" w:line="240" w:lineRule="auto"/>
        <w:ind w:right="-2" w:firstLine="709"/>
        <w:jc w:val="both"/>
        <w:rPr>
          <w:rFonts w:ascii="Times New Roman" w:eastAsia="Arial" w:hAnsi="Times New Roman"/>
          <w:sz w:val="24"/>
          <w:szCs w:val="24"/>
          <w:lang w:eastAsia="ar-SA"/>
        </w:rPr>
      </w:pPr>
      <w:r w:rsidRPr="00B62F70">
        <w:rPr>
          <w:rFonts w:ascii="Times New Roman" w:eastAsia="Arial" w:hAnsi="Times New Roman"/>
          <w:sz w:val="24"/>
          <w:szCs w:val="24"/>
          <w:lang w:eastAsia="ar-SA"/>
        </w:rPr>
        <w:t xml:space="preserve">8.8. Якщо обставини непереборної сили або форс-мажор будуть тривати більше 30 (тридцяти) календарних днів, Сторони повинні прийняти рішення про доцільність продовження дії Договору. Якщо Сторони не зможуть прийняти вищевказане рішення, то Сторона, інша ніж та, яка зазнала впливу непереборної сили, вправі припинити Договір </w:t>
      </w:r>
      <w:r w:rsidRPr="00B62F70">
        <w:rPr>
          <w:rFonts w:ascii="Times New Roman" w:hAnsi="Times New Roman" w:cs="Arial"/>
          <w:sz w:val="24"/>
          <w:szCs w:val="24"/>
          <w:lang w:eastAsia="ar-SA"/>
        </w:rPr>
        <w:t>письмово повідомивши про це іншу Сторону</w:t>
      </w:r>
      <w:r w:rsidRPr="00B62F70">
        <w:rPr>
          <w:rFonts w:ascii="Times New Roman" w:eastAsia="Arial" w:hAnsi="Times New Roman"/>
          <w:sz w:val="24"/>
          <w:szCs w:val="24"/>
          <w:lang w:eastAsia="ar-SA"/>
        </w:rPr>
        <w:t>.</w:t>
      </w:r>
    </w:p>
    <w:p w14:paraId="2D87FD62" w14:textId="77777777" w:rsidR="00B62F70" w:rsidRPr="00B62F70" w:rsidRDefault="00B62F70" w:rsidP="00B62F70">
      <w:pPr>
        <w:tabs>
          <w:tab w:val="left" w:pos="0"/>
          <w:tab w:val="left" w:pos="993"/>
        </w:tabs>
        <w:spacing w:after="0" w:line="240" w:lineRule="auto"/>
        <w:ind w:right="-2" w:firstLine="709"/>
        <w:jc w:val="both"/>
        <w:rPr>
          <w:rFonts w:ascii="Times New Roman" w:eastAsia="Arial" w:hAnsi="Times New Roman"/>
          <w:sz w:val="24"/>
          <w:szCs w:val="24"/>
          <w:lang w:eastAsia="ar-SA"/>
        </w:rPr>
      </w:pPr>
      <w:r w:rsidRPr="00B62F70">
        <w:rPr>
          <w:rFonts w:ascii="Times New Roman" w:eastAsia="Arial" w:hAnsi="Times New Roman"/>
          <w:sz w:val="24"/>
          <w:szCs w:val="24"/>
          <w:lang w:eastAsia="ar-SA"/>
        </w:rPr>
        <w:t>8.9. Дія обставин непереборної сили або форс-мажору повинна бути підтверджена відповідним документом Торгово-промислової палати України або іншого компетентного органу, визначеного законодавством України. Обов’язок надання підтверджуючих документів лежить на Стороні, яка посилається на дію обставин непереборної сили або форс-мажору.</w:t>
      </w:r>
    </w:p>
    <w:p w14:paraId="551075E3" w14:textId="77777777" w:rsidR="00B62F70" w:rsidRPr="00B62F70" w:rsidRDefault="00B62F70" w:rsidP="00B62F70">
      <w:pPr>
        <w:spacing w:after="0" w:line="240" w:lineRule="auto"/>
        <w:ind w:firstLine="709"/>
        <w:jc w:val="both"/>
        <w:rPr>
          <w:rFonts w:ascii="Times New Roman" w:eastAsia="Arial" w:hAnsi="Times New Roman"/>
          <w:sz w:val="24"/>
          <w:szCs w:val="24"/>
          <w:lang w:eastAsia="en-US"/>
        </w:rPr>
      </w:pPr>
    </w:p>
    <w:p w14:paraId="738764C5" w14:textId="77777777" w:rsidR="00B62F70" w:rsidRPr="00B62F70" w:rsidRDefault="00B62F70">
      <w:pPr>
        <w:numPr>
          <w:ilvl w:val="0"/>
          <w:numId w:val="9"/>
        </w:numPr>
        <w:tabs>
          <w:tab w:val="left" w:pos="851"/>
          <w:tab w:val="left" w:pos="993"/>
          <w:tab w:val="left" w:pos="1843"/>
        </w:tabs>
        <w:spacing w:after="0" w:line="240" w:lineRule="auto"/>
        <w:ind w:left="0"/>
        <w:contextualSpacing/>
        <w:jc w:val="center"/>
        <w:rPr>
          <w:rFonts w:ascii="Times New Roman" w:eastAsia="Arial" w:hAnsi="Times New Roman"/>
          <w:b/>
          <w:bCs/>
          <w:sz w:val="24"/>
          <w:szCs w:val="24"/>
          <w:lang w:eastAsia="ru-RU"/>
        </w:rPr>
      </w:pPr>
      <w:r w:rsidRPr="00B62F70">
        <w:rPr>
          <w:rFonts w:ascii="Times New Roman" w:eastAsia="Arial" w:hAnsi="Times New Roman"/>
          <w:b/>
          <w:bCs/>
          <w:sz w:val="24"/>
          <w:szCs w:val="24"/>
          <w:lang w:eastAsia="ru-RU"/>
        </w:rPr>
        <w:t>АНТИКОРУПЦІЙНІ ЗАСТЕРЕЖЕННЯ</w:t>
      </w:r>
    </w:p>
    <w:p w14:paraId="2C31DB92" w14:textId="77777777" w:rsidR="00B62F70" w:rsidRPr="00B62F70" w:rsidRDefault="00B62F70" w:rsidP="00B62F70">
      <w:pPr>
        <w:tabs>
          <w:tab w:val="num" w:pos="0"/>
          <w:tab w:val="left" w:pos="993"/>
        </w:tabs>
        <w:spacing w:after="0" w:line="240" w:lineRule="auto"/>
        <w:ind w:firstLine="709"/>
        <w:jc w:val="both"/>
        <w:rPr>
          <w:rFonts w:ascii="Times New Roman" w:eastAsia="Arial" w:hAnsi="Times New Roman"/>
          <w:sz w:val="24"/>
          <w:szCs w:val="24"/>
          <w:lang w:eastAsia="ar-SA"/>
        </w:rPr>
      </w:pPr>
      <w:r w:rsidRPr="00B62F70">
        <w:rPr>
          <w:rFonts w:ascii="Times New Roman" w:eastAsia="Arial" w:hAnsi="Times New Roman"/>
          <w:sz w:val="24"/>
          <w:szCs w:val="24"/>
          <w:lang w:eastAsia="ar-SA"/>
        </w:rPr>
        <w:t>9.1. Виконавець зобов’язується не здійснювати (як безпосередньо, так і через третіх осіб) неправомірні вигоди – грошові кошти або інше майно, переваги, пільги, послуги, нематеріальні активи, будь-які інші вигоди нематеріального чи негрошового характеру, які обіцяють, пропонують, надають або одержують без законних на те підстав працівникам Замовника, що є відповідальними за умови виконання зобов’язань, передбачених цим Договором, включаючи їх родичів та інших подібних чи уповноважених осіб.</w:t>
      </w:r>
    </w:p>
    <w:p w14:paraId="0FC12936" w14:textId="77777777" w:rsidR="00B62F70" w:rsidRPr="00B62F70" w:rsidRDefault="00B62F70" w:rsidP="00B62F70">
      <w:pPr>
        <w:tabs>
          <w:tab w:val="num" w:pos="0"/>
          <w:tab w:val="left" w:pos="993"/>
        </w:tabs>
        <w:spacing w:after="0" w:line="240" w:lineRule="auto"/>
        <w:ind w:right="-1" w:firstLine="709"/>
        <w:jc w:val="both"/>
        <w:rPr>
          <w:rFonts w:ascii="Times New Roman" w:eastAsia="Arial" w:hAnsi="Times New Roman"/>
          <w:sz w:val="24"/>
          <w:szCs w:val="24"/>
          <w:lang w:eastAsia="ar-SA"/>
        </w:rPr>
      </w:pPr>
      <w:r w:rsidRPr="00B62F70">
        <w:rPr>
          <w:rFonts w:ascii="Times New Roman" w:eastAsia="Arial" w:hAnsi="Times New Roman"/>
          <w:sz w:val="24"/>
          <w:szCs w:val="24"/>
          <w:lang w:eastAsia="ar-SA"/>
        </w:rPr>
        <w:t>9.2. У разі надходження до будь-якої Сторони, вимог чи пропозицій про отримання неправомірної вигоди – грошові кошти або інше майно, переваги, пільги, послуги, нематеріальні активи, будь-які інші вигоди нематеріального чи негрошового характеру, які обіцяють, пропонують, надають або одержують без законних на те підстав, останній зобов'язаний негайно повідомити іншу Сторону про такі факти.</w:t>
      </w:r>
    </w:p>
    <w:p w14:paraId="0056C6CD" w14:textId="77777777" w:rsidR="00B62F70" w:rsidRPr="00B62F70" w:rsidRDefault="00B62F70" w:rsidP="00B62F70">
      <w:pPr>
        <w:tabs>
          <w:tab w:val="num" w:pos="0"/>
          <w:tab w:val="left" w:pos="993"/>
        </w:tabs>
        <w:spacing w:after="0" w:line="240" w:lineRule="auto"/>
        <w:ind w:right="-1" w:firstLine="709"/>
        <w:jc w:val="both"/>
        <w:rPr>
          <w:rFonts w:ascii="Times New Roman" w:eastAsia="Arial" w:hAnsi="Times New Roman"/>
          <w:sz w:val="24"/>
          <w:szCs w:val="24"/>
          <w:lang w:eastAsia="ar-SA"/>
        </w:rPr>
      </w:pPr>
      <w:r w:rsidRPr="00B62F70">
        <w:rPr>
          <w:rFonts w:ascii="Times New Roman" w:eastAsia="Arial" w:hAnsi="Times New Roman"/>
          <w:sz w:val="24"/>
          <w:szCs w:val="24"/>
          <w:lang w:eastAsia="ar-SA"/>
        </w:rPr>
        <w:t>9.3. Виконавець гарантує та зобов’язується забезпечити, що Виконавець, його представники, агенти, директори, працівники, посадові особи та/або інші особи, пов'язані з ним:</w:t>
      </w:r>
    </w:p>
    <w:p w14:paraId="1C155335" w14:textId="77777777" w:rsidR="00B62F70" w:rsidRPr="00B62F70" w:rsidRDefault="00B62F70" w:rsidP="00B62F70">
      <w:pPr>
        <w:tabs>
          <w:tab w:val="num" w:pos="0"/>
          <w:tab w:val="left" w:pos="993"/>
        </w:tabs>
        <w:spacing w:after="0" w:line="240" w:lineRule="auto"/>
        <w:ind w:right="-1" w:firstLine="709"/>
        <w:jc w:val="both"/>
        <w:rPr>
          <w:rFonts w:ascii="Times New Roman" w:eastAsia="Arial" w:hAnsi="Times New Roman"/>
          <w:sz w:val="24"/>
          <w:szCs w:val="24"/>
          <w:lang w:eastAsia="ar-SA"/>
        </w:rPr>
      </w:pPr>
      <w:r w:rsidRPr="00B62F70">
        <w:rPr>
          <w:rFonts w:ascii="Times New Roman" w:eastAsia="Arial" w:hAnsi="Times New Roman"/>
          <w:sz w:val="24"/>
          <w:szCs w:val="24"/>
          <w:lang w:eastAsia="ar-SA"/>
        </w:rPr>
        <w:t>- не вчиняли/не вчинятимуть корупційних правопорушень, не брали та не будуть брати участь у будь-якій формі вимагання, або привласнення, розтрати майна або заволодіння ним шляхом зловживання службовим становищем, або інших незаконних діях;</w:t>
      </w:r>
    </w:p>
    <w:p w14:paraId="7925DC96" w14:textId="77777777" w:rsidR="00B62F70" w:rsidRPr="00B62F70" w:rsidRDefault="00B62F70" w:rsidP="00B62F70">
      <w:pPr>
        <w:tabs>
          <w:tab w:val="num" w:pos="0"/>
          <w:tab w:val="left" w:pos="993"/>
        </w:tabs>
        <w:spacing w:after="0" w:line="240" w:lineRule="auto"/>
        <w:ind w:right="-1" w:firstLine="709"/>
        <w:jc w:val="both"/>
        <w:rPr>
          <w:rFonts w:ascii="Times New Roman" w:eastAsia="Arial" w:hAnsi="Times New Roman"/>
          <w:sz w:val="24"/>
          <w:szCs w:val="24"/>
          <w:lang w:eastAsia="ar-SA"/>
        </w:rPr>
      </w:pPr>
      <w:r w:rsidRPr="00B62F70">
        <w:rPr>
          <w:rFonts w:ascii="Times New Roman" w:eastAsia="Arial" w:hAnsi="Times New Roman"/>
          <w:sz w:val="24"/>
          <w:szCs w:val="24"/>
          <w:lang w:eastAsia="ar-SA"/>
        </w:rPr>
        <w:t>- не надавали та не надаватимуть Замовнику неправдиву інформацію про хід виконання цього Договору, або будь-яку іншу інформацію, що стосується цього Договору;</w:t>
      </w:r>
    </w:p>
    <w:p w14:paraId="3C8C67E5" w14:textId="77777777" w:rsidR="00B62F70" w:rsidRPr="00B62F70" w:rsidRDefault="00B62F70" w:rsidP="00B62F70">
      <w:pPr>
        <w:tabs>
          <w:tab w:val="num" w:pos="0"/>
          <w:tab w:val="left" w:pos="993"/>
        </w:tabs>
        <w:spacing w:after="0" w:line="240" w:lineRule="auto"/>
        <w:ind w:right="-1" w:firstLine="709"/>
        <w:jc w:val="both"/>
        <w:rPr>
          <w:rFonts w:ascii="Times New Roman" w:eastAsia="Arial" w:hAnsi="Times New Roman"/>
          <w:sz w:val="24"/>
          <w:szCs w:val="24"/>
          <w:lang w:eastAsia="ar-SA"/>
        </w:rPr>
      </w:pPr>
      <w:r w:rsidRPr="00B62F70">
        <w:rPr>
          <w:rFonts w:ascii="Times New Roman" w:eastAsia="Arial" w:hAnsi="Times New Roman"/>
          <w:sz w:val="24"/>
          <w:szCs w:val="24"/>
          <w:lang w:eastAsia="ar-SA"/>
        </w:rPr>
        <w:t>- не брали та не братимуть участь у будь-якій іншій діяльності, що вважається протиправною, або незаконною згідно чинного законодавства України.</w:t>
      </w:r>
    </w:p>
    <w:p w14:paraId="717A8A57" w14:textId="77777777" w:rsidR="00B62F70" w:rsidRPr="00B62F70" w:rsidRDefault="00B62F70" w:rsidP="00B62F70">
      <w:pPr>
        <w:tabs>
          <w:tab w:val="num" w:pos="0"/>
          <w:tab w:val="left" w:pos="993"/>
        </w:tabs>
        <w:spacing w:after="0" w:line="240" w:lineRule="auto"/>
        <w:ind w:right="-1" w:firstLine="709"/>
        <w:jc w:val="both"/>
        <w:rPr>
          <w:rFonts w:ascii="Times New Roman" w:eastAsia="Arial" w:hAnsi="Times New Roman"/>
          <w:sz w:val="24"/>
          <w:szCs w:val="24"/>
          <w:lang w:eastAsia="ar-SA"/>
        </w:rPr>
      </w:pPr>
      <w:r w:rsidRPr="00B62F70">
        <w:rPr>
          <w:rFonts w:ascii="Times New Roman" w:eastAsia="Arial" w:hAnsi="Times New Roman"/>
          <w:sz w:val="24"/>
          <w:szCs w:val="24"/>
          <w:lang w:eastAsia="ar-SA"/>
        </w:rPr>
        <w:lastRenderedPageBreak/>
        <w:t>9.4. Сторони гарантують повну конфіденційність при виконанні антикорупційних застережень цього Договору, а також відсутність негативних наслідків як для Сторін Договору в цілому, так і для конкретних працівників Сторін Договору, які повідомили про факт порушень.</w:t>
      </w:r>
    </w:p>
    <w:p w14:paraId="051A16C2" w14:textId="77777777" w:rsidR="00B62F70" w:rsidRPr="00B62F70" w:rsidRDefault="00B62F70" w:rsidP="00B62F70">
      <w:pPr>
        <w:tabs>
          <w:tab w:val="num" w:pos="0"/>
          <w:tab w:val="left" w:pos="993"/>
        </w:tabs>
        <w:spacing w:after="0" w:line="240" w:lineRule="auto"/>
        <w:ind w:right="-1" w:firstLine="709"/>
        <w:jc w:val="both"/>
        <w:rPr>
          <w:rFonts w:ascii="Times New Roman" w:eastAsia="Arial" w:hAnsi="Times New Roman"/>
          <w:sz w:val="24"/>
          <w:szCs w:val="24"/>
          <w:lang w:eastAsia="ar-SA"/>
        </w:rPr>
      </w:pPr>
      <w:r w:rsidRPr="00B62F70">
        <w:rPr>
          <w:rFonts w:ascii="Times New Roman" w:eastAsia="Arial" w:hAnsi="Times New Roman"/>
          <w:sz w:val="24"/>
          <w:szCs w:val="24"/>
          <w:lang w:eastAsia="ar-SA"/>
        </w:rPr>
        <w:t>9.5. У разі порушення Виконавцем умов цього розділу Замовник має право припинити дію Договору шляхом односторонньої відмови від Договору з урахуванням пунктів 11.3. та 11.4 Договору.</w:t>
      </w:r>
    </w:p>
    <w:p w14:paraId="54E7BA5C" w14:textId="77777777" w:rsidR="00B62F70" w:rsidRPr="00B62F70" w:rsidRDefault="00B62F70" w:rsidP="00B62F70">
      <w:pPr>
        <w:spacing w:after="0"/>
        <w:ind w:left="283" w:firstLine="709"/>
        <w:rPr>
          <w:rFonts w:ascii="Times New Roman" w:eastAsia="Arial" w:hAnsi="Times New Roman"/>
          <w:sz w:val="24"/>
          <w:szCs w:val="24"/>
        </w:rPr>
      </w:pPr>
    </w:p>
    <w:p w14:paraId="58E549DD" w14:textId="77777777" w:rsidR="00B62F70" w:rsidRPr="00B62F70" w:rsidRDefault="00B62F70" w:rsidP="00B62F70">
      <w:pPr>
        <w:spacing w:after="0" w:line="240" w:lineRule="auto"/>
        <w:ind w:firstLine="442"/>
        <w:jc w:val="center"/>
        <w:rPr>
          <w:rFonts w:ascii="Times New Roman" w:eastAsia="Arial" w:hAnsi="Times New Roman"/>
          <w:b/>
          <w:sz w:val="24"/>
          <w:szCs w:val="24"/>
          <w:lang w:eastAsia="ru-RU"/>
        </w:rPr>
      </w:pPr>
      <w:r w:rsidRPr="00B62F70">
        <w:rPr>
          <w:rFonts w:ascii="Times New Roman" w:eastAsia="Arial" w:hAnsi="Times New Roman"/>
          <w:b/>
          <w:sz w:val="24"/>
          <w:szCs w:val="24"/>
          <w:lang w:eastAsia="ru-RU"/>
        </w:rPr>
        <w:t>10. ПОРЯДОК ВИРІШЕННЯ СПОРІВ</w:t>
      </w:r>
    </w:p>
    <w:p w14:paraId="6F4F9972" w14:textId="77777777" w:rsidR="00B62F70" w:rsidRPr="00B62F70" w:rsidRDefault="00B62F70" w:rsidP="00B62F70">
      <w:pPr>
        <w:spacing w:after="0" w:line="240" w:lineRule="auto"/>
        <w:ind w:firstLine="720"/>
        <w:jc w:val="both"/>
        <w:rPr>
          <w:rFonts w:ascii="Times New Roman" w:eastAsia="Arial" w:hAnsi="Times New Roman"/>
          <w:sz w:val="24"/>
          <w:szCs w:val="24"/>
          <w:lang w:eastAsia="ru-RU"/>
        </w:rPr>
      </w:pPr>
      <w:r w:rsidRPr="00B62F70">
        <w:rPr>
          <w:rFonts w:ascii="Times New Roman" w:eastAsia="Arial" w:hAnsi="Times New Roman"/>
          <w:sz w:val="24"/>
          <w:szCs w:val="24"/>
          <w:lang w:eastAsia="ru-RU"/>
        </w:rPr>
        <w:t>10.1. Усі спори, що виникають з цього Договору або пов'язані із ним, вирішуються шляхом переговорів між Сторонами.</w:t>
      </w:r>
    </w:p>
    <w:p w14:paraId="5BBE9569" w14:textId="77777777" w:rsidR="00B62F70" w:rsidRPr="00B62F70" w:rsidRDefault="00B62F70" w:rsidP="00B62F70">
      <w:pPr>
        <w:spacing w:after="0" w:line="240" w:lineRule="auto"/>
        <w:ind w:firstLine="720"/>
        <w:jc w:val="both"/>
        <w:rPr>
          <w:rFonts w:ascii="Times New Roman" w:eastAsia="Arial" w:hAnsi="Times New Roman"/>
          <w:sz w:val="24"/>
          <w:szCs w:val="24"/>
          <w:lang w:eastAsia="ru-RU"/>
        </w:rPr>
      </w:pPr>
      <w:r w:rsidRPr="00B62F70">
        <w:rPr>
          <w:rFonts w:ascii="Times New Roman" w:eastAsia="Arial" w:hAnsi="Times New Roman"/>
          <w:sz w:val="24"/>
          <w:szCs w:val="24"/>
          <w:lang w:eastAsia="ru-RU"/>
        </w:rPr>
        <w:t>10.2. Якщо відповідний спір неможливо вирішити шляхом переговорів, він вирішується в судовому порядку за встановленою підвідомчістю та підсудністю такого спору відповідно до чинного законодавства України.</w:t>
      </w:r>
    </w:p>
    <w:p w14:paraId="3976C5AC" w14:textId="77777777" w:rsidR="00B62F70" w:rsidRPr="00B62F70" w:rsidRDefault="00B62F70" w:rsidP="00B62F70">
      <w:pPr>
        <w:spacing w:after="0" w:line="240" w:lineRule="auto"/>
        <w:ind w:firstLine="442"/>
        <w:rPr>
          <w:rFonts w:ascii="Times New Roman" w:eastAsia="Arial" w:hAnsi="Times New Roman"/>
          <w:sz w:val="24"/>
          <w:szCs w:val="24"/>
          <w:lang w:eastAsia="ru-RU"/>
        </w:rPr>
      </w:pPr>
    </w:p>
    <w:p w14:paraId="1C8A19E0" w14:textId="77777777" w:rsidR="00B62F70" w:rsidRPr="00B62F70" w:rsidRDefault="00B62F70" w:rsidP="00B62F70">
      <w:pPr>
        <w:spacing w:after="0" w:line="240" w:lineRule="auto"/>
        <w:ind w:left="720"/>
        <w:jc w:val="center"/>
        <w:rPr>
          <w:rFonts w:ascii="Times New Roman" w:eastAsia="Arial" w:hAnsi="Times New Roman"/>
          <w:b/>
          <w:sz w:val="24"/>
          <w:szCs w:val="24"/>
          <w:lang w:eastAsia="ru-RU"/>
        </w:rPr>
      </w:pPr>
      <w:r w:rsidRPr="00B62F70">
        <w:rPr>
          <w:rFonts w:ascii="Times New Roman" w:eastAsia="Arial" w:hAnsi="Times New Roman"/>
          <w:b/>
          <w:sz w:val="24"/>
          <w:szCs w:val="24"/>
          <w:lang w:eastAsia="ru-RU"/>
        </w:rPr>
        <w:t>11. СТРОК ДІЇ ДОГОВОРУ</w:t>
      </w:r>
    </w:p>
    <w:p w14:paraId="790F574D" w14:textId="77777777" w:rsidR="00B62F70" w:rsidRPr="00B62F70" w:rsidRDefault="00B62F70" w:rsidP="00B62F70">
      <w:pPr>
        <w:tabs>
          <w:tab w:val="left" w:pos="561"/>
        </w:tabs>
        <w:spacing w:after="0" w:line="240" w:lineRule="auto"/>
        <w:ind w:firstLine="709"/>
        <w:jc w:val="both"/>
        <w:rPr>
          <w:rFonts w:ascii="Times New Roman" w:eastAsia="Arial" w:hAnsi="Times New Roman"/>
          <w:sz w:val="24"/>
          <w:szCs w:val="24"/>
          <w:lang w:eastAsia="ru-RU"/>
        </w:rPr>
      </w:pPr>
      <w:r w:rsidRPr="00B62F70">
        <w:rPr>
          <w:rFonts w:ascii="Times New Roman" w:eastAsia="Arial" w:hAnsi="Times New Roman"/>
          <w:sz w:val="24"/>
          <w:szCs w:val="24"/>
          <w:lang w:eastAsia="ru-RU"/>
        </w:rPr>
        <w:t xml:space="preserve">11.1. Цей Договір набуває чинності з моменту його підписання уповноваженими представниками Сторін та діє до 31 грудня 2025 року, але у будь-якому випадку до повного виконання Сторонами своїх зобов'язань. </w:t>
      </w:r>
    </w:p>
    <w:p w14:paraId="5C951643" w14:textId="77777777" w:rsidR="00B62F70" w:rsidRPr="00B62F70" w:rsidRDefault="00B62F70" w:rsidP="00B62F70">
      <w:pPr>
        <w:spacing w:after="0" w:line="240" w:lineRule="auto"/>
        <w:ind w:firstLine="709"/>
        <w:jc w:val="both"/>
        <w:rPr>
          <w:rFonts w:ascii="Times New Roman" w:eastAsia="Arial" w:hAnsi="Times New Roman"/>
          <w:sz w:val="24"/>
          <w:szCs w:val="24"/>
          <w:lang w:eastAsia="ru-RU"/>
        </w:rPr>
      </w:pPr>
      <w:r w:rsidRPr="00B62F70">
        <w:rPr>
          <w:rFonts w:ascii="Times New Roman" w:eastAsia="Arial" w:hAnsi="Times New Roman"/>
          <w:sz w:val="24"/>
          <w:szCs w:val="24"/>
          <w:lang w:eastAsia="ru-RU"/>
        </w:rPr>
        <w:t>11.2. Закінчення строку дії цього Договору не звiльняє Сторони вiд виконання тих зобов’язань, які залишились не виконаними, а також від вiдповiдальностi за його порушення, яке мало мiсце пiд час дiї Договору.</w:t>
      </w:r>
    </w:p>
    <w:p w14:paraId="5E83FAC1" w14:textId="77777777" w:rsidR="00B62F70" w:rsidRPr="00B62F70" w:rsidRDefault="00B62F70" w:rsidP="00B62F70">
      <w:pPr>
        <w:spacing w:after="0" w:line="240" w:lineRule="auto"/>
        <w:ind w:firstLine="709"/>
        <w:jc w:val="both"/>
        <w:rPr>
          <w:rFonts w:ascii="Times New Roman" w:eastAsia="Arial" w:hAnsi="Times New Roman"/>
          <w:sz w:val="24"/>
          <w:szCs w:val="24"/>
          <w:lang w:eastAsia="ru-RU"/>
        </w:rPr>
      </w:pPr>
      <w:r w:rsidRPr="00B62F70">
        <w:rPr>
          <w:rFonts w:ascii="Times New Roman" w:eastAsia="Arial" w:hAnsi="Times New Roman"/>
          <w:sz w:val="24"/>
          <w:szCs w:val="24"/>
          <w:lang w:eastAsia="ru-RU"/>
        </w:rPr>
        <w:t>11.3. Замовник має право на дострокове припинення Договору на підставі односторонньої відмови від цього Договору у разі:</w:t>
      </w:r>
    </w:p>
    <w:p w14:paraId="0837A5F8" w14:textId="77777777" w:rsidR="00B62F70" w:rsidRPr="00B62F70" w:rsidRDefault="00B62F70" w:rsidP="00B62F70">
      <w:pPr>
        <w:spacing w:after="0" w:line="240" w:lineRule="auto"/>
        <w:ind w:firstLine="709"/>
        <w:jc w:val="both"/>
        <w:rPr>
          <w:rFonts w:ascii="Times New Roman" w:eastAsia="Arial" w:hAnsi="Times New Roman"/>
          <w:sz w:val="24"/>
          <w:szCs w:val="24"/>
          <w:lang w:eastAsia="ru-RU"/>
        </w:rPr>
      </w:pPr>
      <w:r w:rsidRPr="00B62F70">
        <w:rPr>
          <w:rFonts w:ascii="Times New Roman" w:eastAsia="Arial" w:hAnsi="Times New Roman"/>
          <w:sz w:val="24"/>
          <w:szCs w:val="24"/>
          <w:lang w:eastAsia="ru-RU"/>
        </w:rPr>
        <w:t>11.3.1. порушення Виконавцем строків надання Послуг;</w:t>
      </w:r>
    </w:p>
    <w:p w14:paraId="59E6C521" w14:textId="77777777" w:rsidR="00B62F70" w:rsidRPr="00B62F70" w:rsidRDefault="00B62F70" w:rsidP="00B62F70">
      <w:pPr>
        <w:spacing w:after="0" w:line="240" w:lineRule="auto"/>
        <w:ind w:firstLine="709"/>
        <w:jc w:val="both"/>
        <w:rPr>
          <w:rFonts w:ascii="Times New Roman" w:eastAsia="Arial" w:hAnsi="Times New Roman"/>
          <w:sz w:val="24"/>
          <w:szCs w:val="24"/>
          <w:lang w:eastAsia="ru-RU"/>
        </w:rPr>
      </w:pPr>
      <w:r w:rsidRPr="00B62F70">
        <w:rPr>
          <w:rFonts w:ascii="Times New Roman" w:eastAsia="Arial" w:hAnsi="Times New Roman"/>
          <w:sz w:val="24"/>
          <w:szCs w:val="24"/>
          <w:lang w:eastAsia="ru-RU"/>
        </w:rPr>
        <w:t>11.3.2. надання Послуг неналежної якості;</w:t>
      </w:r>
    </w:p>
    <w:p w14:paraId="05255903" w14:textId="77777777" w:rsidR="00B62F70" w:rsidRPr="00B62F70" w:rsidRDefault="00B62F70" w:rsidP="00B62F70">
      <w:pPr>
        <w:spacing w:after="0" w:line="240" w:lineRule="auto"/>
        <w:ind w:firstLine="709"/>
        <w:jc w:val="both"/>
        <w:rPr>
          <w:rFonts w:ascii="Times New Roman" w:eastAsia="Arial" w:hAnsi="Times New Roman"/>
          <w:sz w:val="24"/>
          <w:szCs w:val="24"/>
          <w:lang w:eastAsia="ru-RU"/>
        </w:rPr>
      </w:pPr>
      <w:r w:rsidRPr="00B62F70">
        <w:rPr>
          <w:rFonts w:ascii="Times New Roman" w:eastAsia="Arial" w:hAnsi="Times New Roman"/>
          <w:sz w:val="24"/>
          <w:szCs w:val="24"/>
          <w:lang w:eastAsia="ru-RU"/>
        </w:rPr>
        <w:t>11.3.3. порушення Виконавцем положень розділу 9 Договору;</w:t>
      </w:r>
    </w:p>
    <w:p w14:paraId="04D46949" w14:textId="77777777" w:rsidR="00B62F70" w:rsidRPr="00B62F70" w:rsidRDefault="00B62F70" w:rsidP="00B62F70">
      <w:pPr>
        <w:spacing w:after="0" w:line="240" w:lineRule="auto"/>
        <w:ind w:firstLine="709"/>
        <w:jc w:val="both"/>
        <w:rPr>
          <w:rFonts w:ascii="Times New Roman" w:eastAsia="Arial" w:hAnsi="Times New Roman"/>
          <w:sz w:val="24"/>
          <w:szCs w:val="24"/>
          <w:lang w:eastAsia="ru-RU"/>
        </w:rPr>
      </w:pPr>
      <w:r w:rsidRPr="00B62F70">
        <w:rPr>
          <w:rFonts w:ascii="Times New Roman" w:eastAsia="Arial" w:hAnsi="Times New Roman"/>
          <w:sz w:val="24"/>
          <w:szCs w:val="24"/>
          <w:lang w:eastAsia="ru-RU"/>
        </w:rPr>
        <w:t>11.3.4. настання обставин, визначених у пункті 5.6. цього Договору;</w:t>
      </w:r>
    </w:p>
    <w:p w14:paraId="63D7DAE7" w14:textId="77777777" w:rsidR="00B62F70" w:rsidRPr="00B62F70" w:rsidRDefault="00B62F70" w:rsidP="00B62F70">
      <w:pPr>
        <w:spacing w:after="0" w:line="240" w:lineRule="auto"/>
        <w:ind w:firstLine="709"/>
        <w:jc w:val="both"/>
        <w:rPr>
          <w:rFonts w:ascii="Times New Roman" w:eastAsia="Arial" w:hAnsi="Times New Roman"/>
          <w:sz w:val="24"/>
          <w:szCs w:val="24"/>
          <w:lang w:eastAsia="ru-RU"/>
        </w:rPr>
      </w:pPr>
      <w:r w:rsidRPr="00B62F70">
        <w:rPr>
          <w:rFonts w:ascii="Times New Roman" w:eastAsia="Arial" w:hAnsi="Times New Roman"/>
          <w:sz w:val="24"/>
          <w:szCs w:val="24"/>
          <w:lang w:eastAsia="ru-RU"/>
        </w:rPr>
        <w:t>11.3.5. відсутності бюджетного фінансування.</w:t>
      </w:r>
    </w:p>
    <w:p w14:paraId="6AF5B166" w14:textId="77777777" w:rsidR="00B62F70" w:rsidRPr="00B62F70" w:rsidRDefault="00B62F70" w:rsidP="00B62F70">
      <w:pPr>
        <w:spacing w:after="0" w:line="240" w:lineRule="auto"/>
        <w:ind w:firstLine="709"/>
        <w:jc w:val="both"/>
        <w:rPr>
          <w:rFonts w:ascii="Times New Roman" w:eastAsia="Arial" w:hAnsi="Times New Roman"/>
          <w:sz w:val="24"/>
          <w:szCs w:val="24"/>
          <w:lang w:eastAsia="ru-RU"/>
        </w:rPr>
      </w:pPr>
      <w:r w:rsidRPr="00B62F70">
        <w:rPr>
          <w:rFonts w:ascii="Times New Roman" w:eastAsia="Arial" w:hAnsi="Times New Roman"/>
          <w:sz w:val="24"/>
          <w:szCs w:val="24"/>
          <w:lang w:eastAsia="ru-RU"/>
        </w:rPr>
        <w:t>11.4. Про прийняте рішення щодо односторонньої відмови від Договору Замовник зобов’язаний повідомити Виконавця не менше як за 5 (п’ять) робочих днів до припинення Договору. У випадку односторонньої відмови Замовника від Договору, Договір вважається припиненим з дня наступного за спливом 5 (п’ятого) робочого дня з дати надсилання письмового повідомлення (рекомендованим листом з повідомленням) про дострокове припинення цього Договору Виконавцю.</w:t>
      </w:r>
    </w:p>
    <w:p w14:paraId="6EA37BF4" w14:textId="77777777" w:rsidR="00B62F70" w:rsidRPr="00B62F70" w:rsidRDefault="00B62F70" w:rsidP="00B62F70">
      <w:pPr>
        <w:spacing w:after="0" w:line="240" w:lineRule="auto"/>
        <w:ind w:firstLine="709"/>
        <w:jc w:val="both"/>
        <w:rPr>
          <w:rFonts w:ascii="Times New Roman" w:eastAsia="Arial" w:hAnsi="Times New Roman"/>
          <w:sz w:val="24"/>
          <w:szCs w:val="24"/>
          <w:lang w:eastAsia="ru-RU"/>
        </w:rPr>
      </w:pPr>
    </w:p>
    <w:p w14:paraId="10D7410C" w14:textId="77777777" w:rsidR="00B62F70" w:rsidRPr="00B62F70" w:rsidRDefault="00B62F70" w:rsidP="00B62F70">
      <w:pPr>
        <w:spacing w:after="0" w:line="240" w:lineRule="auto"/>
        <w:ind w:firstLine="442"/>
        <w:jc w:val="center"/>
        <w:rPr>
          <w:rFonts w:ascii="Times New Roman" w:eastAsia="Arial" w:hAnsi="Times New Roman"/>
          <w:b/>
          <w:sz w:val="24"/>
          <w:szCs w:val="24"/>
          <w:lang w:eastAsia="ru-RU"/>
        </w:rPr>
      </w:pPr>
      <w:r w:rsidRPr="00B62F70">
        <w:rPr>
          <w:rFonts w:ascii="Times New Roman" w:eastAsia="Arial" w:hAnsi="Times New Roman"/>
          <w:b/>
          <w:sz w:val="24"/>
          <w:szCs w:val="24"/>
          <w:lang w:eastAsia="ru-RU"/>
        </w:rPr>
        <w:t>12. ІНШІ УМОВИ</w:t>
      </w:r>
    </w:p>
    <w:p w14:paraId="2CE71126" w14:textId="77777777" w:rsidR="00B62F70" w:rsidRPr="00B62F70" w:rsidRDefault="00B62F70" w:rsidP="00B62F70">
      <w:pPr>
        <w:widowControl w:val="0"/>
        <w:spacing w:after="0" w:line="240" w:lineRule="auto"/>
        <w:ind w:firstLine="720"/>
        <w:jc w:val="both"/>
        <w:rPr>
          <w:rFonts w:ascii="Times New Roman" w:hAnsi="Times New Roman"/>
          <w:snapToGrid w:val="0"/>
          <w:sz w:val="24"/>
          <w:szCs w:val="24"/>
          <w:lang w:eastAsia="ru-RU"/>
        </w:rPr>
      </w:pPr>
      <w:r w:rsidRPr="00B62F70">
        <w:rPr>
          <w:rFonts w:ascii="Times New Roman" w:hAnsi="Times New Roman"/>
          <w:snapToGrid w:val="0"/>
          <w:sz w:val="24"/>
          <w:szCs w:val="24"/>
          <w:lang w:eastAsia="ru-RU"/>
        </w:rPr>
        <w:t>12.1. Усі правовідносини, що виникають з цього Договору або пов'язані із ним, у тому числі пов’язані із дійсністю, укладенням, виконанням, зміною та припиненням цього Договору, тлумаченням його умов, визначенням наслідків недійсності або порушення Договору, регулюються цим Договором та відповідними нормами чинного законодавства України, а також звичаями ділового обороту, які застосовуються до таких правовідносин на підставі принципів добросовісності, розумності та справедливості</w:t>
      </w:r>
      <w:r w:rsidRPr="00B62F70">
        <w:rPr>
          <w:rFonts w:ascii="Times New Roman" w:hAnsi="Times New Roman"/>
          <w:noProof/>
          <w:snapToGrid w:val="0"/>
          <w:sz w:val="24"/>
          <w:szCs w:val="24"/>
          <w:lang w:eastAsia="ru-RU"/>
        </w:rPr>
        <w:t xml:space="preserve">. </w:t>
      </w:r>
    </w:p>
    <w:p w14:paraId="3789A397" w14:textId="77777777" w:rsidR="00B62F70" w:rsidRPr="00B62F70" w:rsidRDefault="00B62F70" w:rsidP="00B62F70">
      <w:pPr>
        <w:widowControl w:val="0"/>
        <w:spacing w:after="0" w:line="240" w:lineRule="auto"/>
        <w:ind w:firstLine="720"/>
        <w:jc w:val="both"/>
        <w:rPr>
          <w:rFonts w:ascii="Times New Roman" w:hAnsi="Times New Roman"/>
          <w:sz w:val="24"/>
          <w:szCs w:val="24"/>
          <w:lang w:eastAsia="ru-RU"/>
        </w:rPr>
      </w:pPr>
      <w:r w:rsidRPr="00B62F70">
        <w:rPr>
          <w:rFonts w:ascii="Times New Roman" w:hAnsi="Times New Roman"/>
          <w:sz w:val="24"/>
          <w:szCs w:val="24"/>
          <w:lang w:eastAsia="ru-RU"/>
        </w:rPr>
        <w:t>12.2. Після підписання цього Договору всі попередні переговори за ним, листування, попередні договори, протоколи про наміри та будь-які інші усні або письмові домовленості Сторін з питань, що так чи інакше стосуються цього Договору, втрачають юридичну силу.</w:t>
      </w:r>
    </w:p>
    <w:p w14:paraId="3655A7F4" w14:textId="77777777" w:rsidR="00B62F70" w:rsidRPr="00B62F70" w:rsidRDefault="00B62F70" w:rsidP="00B62F70">
      <w:pPr>
        <w:widowControl w:val="0"/>
        <w:spacing w:after="0" w:line="240" w:lineRule="auto"/>
        <w:ind w:firstLine="709"/>
        <w:jc w:val="both"/>
        <w:rPr>
          <w:rFonts w:ascii="Times New Roman" w:eastAsia="Arial Unicode MS" w:hAnsi="Times New Roman"/>
          <w:sz w:val="24"/>
          <w:szCs w:val="24"/>
          <w:lang w:eastAsia="ar-SA"/>
        </w:rPr>
      </w:pPr>
      <w:r w:rsidRPr="00B62F70">
        <w:rPr>
          <w:rFonts w:ascii="Times New Roman" w:hAnsi="Times New Roman"/>
          <w:sz w:val="24"/>
          <w:szCs w:val="24"/>
          <w:lang w:eastAsia="ru-RU"/>
        </w:rPr>
        <w:t xml:space="preserve">12.3. </w:t>
      </w:r>
      <w:r w:rsidRPr="00B62F70">
        <w:rPr>
          <w:rFonts w:ascii="Times New Roman" w:eastAsia="Arial Unicode MS" w:hAnsi="Times New Roman"/>
          <w:sz w:val="24"/>
          <w:szCs w:val="24"/>
          <w:lang w:eastAsia="ar-SA"/>
        </w:rPr>
        <w:t>Сторони зобов’язуються письмово повідомляти одна одну про зміну своїх банківських реквізитів, місцезнаходження, найменування, організаційно-правової форми тощо протягом 3 (трьох) робочих днів з дати виникнення відповідних змін.</w:t>
      </w:r>
    </w:p>
    <w:p w14:paraId="0F191C27" w14:textId="77777777" w:rsidR="00B62F70" w:rsidRPr="00B62F70" w:rsidRDefault="00B62F70" w:rsidP="00B62F70">
      <w:pPr>
        <w:widowControl w:val="0"/>
        <w:spacing w:after="0" w:line="240" w:lineRule="auto"/>
        <w:ind w:firstLine="720"/>
        <w:jc w:val="both"/>
        <w:rPr>
          <w:rFonts w:ascii="Times New Roman" w:hAnsi="Times New Roman"/>
          <w:sz w:val="24"/>
          <w:szCs w:val="24"/>
          <w:lang w:eastAsia="ru-RU"/>
        </w:rPr>
      </w:pPr>
      <w:r w:rsidRPr="00B62F70">
        <w:rPr>
          <w:rFonts w:ascii="Times New Roman" w:hAnsi="Times New Roman"/>
          <w:sz w:val="24"/>
          <w:szCs w:val="24"/>
          <w:lang w:eastAsia="ru-RU"/>
        </w:rPr>
        <w:t>12.4. Якщо інше прямо не передбачено цим Договором або чинним законодавством України, зміни у цей Договір можуть бути внесені тільки за домовленістю Сторін, яка оформлюється додатковою угодою до цього Договору.</w:t>
      </w:r>
    </w:p>
    <w:p w14:paraId="5159B5D8" w14:textId="77777777" w:rsidR="00B62F70" w:rsidRPr="00B62F70" w:rsidRDefault="00B62F70" w:rsidP="00B62F70">
      <w:pPr>
        <w:widowControl w:val="0"/>
        <w:spacing w:after="0" w:line="240" w:lineRule="auto"/>
        <w:ind w:firstLine="720"/>
        <w:jc w:val="both"/>
        <w:rPr>
          <w:rFonts w:ascii="Times New Roman" w:hAnsi="Times New Roman"/>
          <w:sz w:val="24"/>
          <w:szCs w:val="24"/>
          <w:lang w:eastAsia="ru-RU"/>
        </w:rPr>
      </w:pPr>
      <w:r w:rsidRPr="00B62F70">
        <w:rPr>
          <w:rFonts w:ascii="Times New Roman" w:hAnsi="Times New Roman"/>
          <w:sz w:val="24"/>
          <w:szCs w:val="24"/>
          <w:lang w:eastAsia="ru-RU"/>
        </w:rPr>
        <w:t xml:space="preserve">12.5. Зміни у цей Договір набирають чинності з моменту належного оформлення Сторонами відповідної додаткової угоди до цього Договору, якщо інше не встановлено у самій </w:t>
      </w:r>
      <w:r w:rsidRPr="00B62F70">
        <w:rPr>
          <w:rFonts w:ascii="Times New Roman" w:hAnsi="Times New Roman"/>
          <w:sz w:val="24"/>
          <w:szCs w:val="24"/>
          <w:lang w:eastAsia="ru-RU"/>
        </w:rPr>
        <w:lastRenderedPageBreak/>
        <w:t>додатковій угоді, цьому Договорі або у чинному законодавстві України.</w:t>
      </w:r>
    </w:p>
    <w:p w14:paraId="79A209B7" w14:textId="77777777" w:rsidR="00B62F70" w:rsidRPr="00B62F70" w:rsidRDefault="00B62F70" w:rsidP="00B62F70">
      <w:pPr>
        <w:widowControl w:val="0"/>
        <w:spacing w:after="0" w:line="240" w:lineRule="auto"/>
        <w:ind w:firstLine="720"/>
        <w:jc w:val="both"/>
        <w:rPr>
          <w:rFonts w:ascii="Times New Roman" w:hAnsi="Times New Roman"/>
          <w:sz w:val="24"/>
          <w:szCs w:val="24"/>
          <w:lang w:eastAsia="ru-RU"/>
        </w:rPr>
      </w:pPr>
      <w:r w:rsidRPr="00B62F70">
        <w:rPr>
          <w:rFonts w:ascii="Times New Roman" w:hAnsi="Times New Roman"/>
          <w:sz w:val="24"/>
          <w:szCs w:val="24"/>
          <w:lang w:eastAsia="ru-RU"/>
        </w:rPr>
        <w:t>12.6. Якщо інше прямо не передбачено цим Договором або чинним законодавством України, цей Договір може бути розірваний тільки за домовленістю Сторін, яка оформлюється додатковою угодою до цього Договору.</w:t>
      </w:r>
    </w:p>
    <w:p w14:paraId="585BA10C" w14:textId="77777777" w:rsidR="00B62F70" w:rsidRPr="00B62F70" w:rsidRDefault="00B62F70" w:rsidP="00B62F70">
      <w:pPr>
        <w:widowControl w:val="0"/>
        <w:spacing w:after="0" w:line="240" w:lineRule="auto"/>
        <w:ind w:firstLine="720"/>
        <w:jc w:val="both"/>
        <w:rPr>
          <w:rFonts w:ascii="Times New Roman" w:hAnsi="Times New Roman"/>
          <w:sz w:val="24"/>
          <w:szCs w:val="24"/>
          <w:lang w:eastAsia="ru-RU"/>
        </w:rPr>
      </w:pPr>
      <w:r w:rsidRPr="00B62F70">
        <w:rPr>
          <w:rFonts w:ascii="Times New Roman" w:hAnsi="Times New Roman"/>
          <w:sz w:val="24"/>
          <w:szCs w:val="24"/>
          <w:lang w:eastAsia="ru-RU"/>
        </w:rPr>
        <w:t>12.7. Цей Договір вважається розірваним з моменту належного оформлення Сторонами відповідної додаткової угоди до цього Договору, якщо інше не встановлено у самій додатковій угоді, цьому Договорі або у чинному законодавстві України.</w:t>
      </w:r>
    </w:p>
    <w:p w14:paraId="4E3E3508" w14:textId="77777777" w:rsidR="00B62F70" w:rsidRPr="00B62F70" w:rsidRDefault="00B62F70" w:rsidP="00B62F70">
      <w:pPr>
        <w:widowControl w:val="0"/>
        <w:spacing w:after="0" w:line="240" w:lineRule="auto"/>
        <w:ind w:firstLine="720"/>
        <w:jc w:val="both"/>
        <w:rPr>
          <w:rFonts w:ascii="Times New Roman" w:hAnsi="Times New Roman"/>
          <w:sz w:val="24"/>
          <w:szCs w:val="24"/>
          <w:lang w:eastAsia="ru-RU"/>
        </w:rPr>
      </w:pPr>
      <w:r w:rsidRPr="00B62F70">
        <w:rPr>
          <w:rFonts w:ascii="Times New Roman" w:hAnsi="Times New Roman"/>
          <w:sz w:val="24"/>
          <w:szCs w:val="24"/>
          <w:lang w:eastAsia="ru-RU"/>
        </w:rPr>
        <w:t>12.8. Підписуючи цей Договір Сторони усвідомлюють та погоджуються, що надання Послуг та розрахунки за них здійснюються за наявності відповідного фінансування за проєктом/програмою та відсутності будь - яких обмежень на здійснення видатків.</w:t>
      </w:r>
    </w:p>
    <w:p w14:paraId="43854E6B" w14:textId="77777777" w:rsidR="00B62F70" w:rsidRPr="00B62F70" w:rsidRDefault="00B62F70" w:rsidP="00B62F70">
      <w:pPr>
        <w:widowControl w:val="0"/>
        <w:spacing w:after="0" w:line="240" w:lineRule="auto"/>
        <w:ind w:firstLine="720"/>
        <w:jc w:val="both"/>
        <w:rPr>
          <w:rFonts w:ascii="Times New Roman" w:hAnsi="Times New Roman"/>
          <w:sz w:val="24"/>
          <w:szCs w:val="24"/>
          <w:lang w:eastAsia="ru-RU"/>
        </w:rPr>
      </w:pPr>
      <w:r w:rsidRPr="00B62F70">
        <w:rPr>
          <w:rFonts w:ascii="Times New Roman" w:hAnsi="Times New Roman"/>
          <w:sz w:val="24"/>
          <w:szCs w:val="24"/>
          <w:lang w:eastAsia="ru-RU"/>
        </w:rPr>
        <w:t>12.9. Додаткові угоди та додатки до цього Договору є його невід’ємною частиною і мають юридичну силу у разі, якщо вони викладені у письмовій формі, підписані Сторонами та скріплені їх печатками (у разі наявності).</w:t>
      </w:r>
    </w:p>
    <w:p w14:paraId="6C1E48E4" w14:textId="77777777" w:rsidR="00B62F70" w:rsidRPr="00B62F70" w:rsidRDefault="00B62F70" w:rsidP="00B62F70">
      <w:pPr>
        <w:widowControl w:val="0"/>
        <w:tabs>
          <w:tab w:val="left" w:pos="851"/>
          <w:tab w:val="left" w:pos="993"/>
          <w:tab w:val="left" w:pos="1843"/>
        </w:tabs>
        <w:spacing w:after="0" w:line="240" w:lineRule="auto"/>
        <w:ind w:firstLine="709"/>
        <w:contextualSpacing/>
        <w:jc w:val="both"/>
        <w:rPr>
          <w:rFonts w:ascii="Times New Roman" w:eastAsia="Calibri" w:hAnsi="Times New Roman"/>
          <w:bCs/>
          <w:sz w:val="24"/>
          <w:szCs w:val="24"/>
          <w:lang w:eastAsia="ru-RU"/>
        </w:rPr>
      </w:pPr>
      <w:r w:rsidRPr="00B62F70">
        <w:rPr>
          <w:rFonts w:ascii="Times New Roman" w:eastAsia="Arial" w:hAnsi="Times New Roman"/>
          <w:sz w:val="24"/>
          <w:szCs w:val="24"/>
          <w:lang w:eastAsia="ru-RU"/>
        </w:rPr>
        <w:t>12.</w:t>
      </w:r>
      <w:r w:rsidRPr="00B62F70">
        <w:rPr>
          <w:rFonts w:ascii="Times New Roman" w:eastAsia="Arial" w:hAnsi="Times New Roman"/>
          <w:sz w:val="24"/>
          <w:szCs w:val="24"/>
          <w:lang w:val="ru-RU" w:eastAsia="ru-RU"/>
        </w:rPr>
        <w:t>10</w:t>
      </w:r>
      <w:r w:rsidRPr="00B62F70">
        <w:rPr>
          <w:rFonts w:ascii="Times New Roman" w:eastAsia="Arial" w:hAnsi="Times New Roman"/>
          <w:sz w:val="24"/>
          <w:szCs w:val="24"/>
          <w:lang w:eastAsia="ru-RU"/>
        </w:rPr>
        <w:t>. Жодна із Сторін не має права передавати свої права і зобов'язання за даним Договором  третім особам, без згоди на це другої Сторони.</w:t>
      </w:r>
    </w:p>
    <w:p w14:paraId="60DF53DA" w14:textId="77777777" w:rsidR="00B62F70" w:rsidRPr="00B62F70" w:rsidRDefault="00B62F70" w:rsidP="00B62F70">
      <w:pPr>
        <w:widowControl w:val="0"/>
        <w:tabs>
          <w:tab w:val="left" w:pos="851"/>
          <w:tab w:val="left" w:pos="993"/>
          <w:tab w:val="left" w:pos="1843"/>
        </w:tabs>
        <w:spacing w:after="0" w:line="240" w:lineRule="auto"/>
        <w:ind w:firstLine="709"/>
        <w:contextualSpacing/>
        <w:jc w:val="both"/>
        <w:rPr>
          <w:rFonts w:ascii="Times New Roman" w:eastAsia="Arial" w:hAnsi="Times New Roman"/>
          <w:sz w:val="24"/>
          <w:szCs w:val="24"/>
          <w:lang w:eastAsia="ru-RU"/>
        </w:rPr>
      </w:pPr>
      <w:r w:rsidRPr="00B62F70">
        <w:rPr>
          <w:rFonts w:ascii="Times New Roman" w:eastAsia="Arial" w:hAnsi="Times New Roman"/>
          <w:sz w:val="24"/>
          <w:szCs w:val="24"/>
          <w:lang w:eastAsia="ru-RU"/>
        </w:rPr>
        <w:t>12.1</w:t>
      </w:r>
      <w:r w:rsidRPr="00B62F70">
        <w:rPr>
          <w:rFonts w:ascii="Times New Roman" w:eastAsia="Arial" w:hAnsi="Times New Roman"/>
          <w:sz w:val="24"/>
          <w:szCs w:val="24"/>
          <w:lang w:val="ru-RU" w:eastAsia="ru-RU"/>
        </w:rPr>
        <w:t>1</w:t>
      </w:r>
      <w:r w:rsidRPr="00B62F70">
        <w:rPr>
          <w:rFonts w:ascii="Times New Roman" w:eastAsia="Arial" w:hAnsi="Times New Roman"/>
          <w:sz w:val="24"/>
          <w:szCs w:val="24"/>
          <w:lang w:eastAsia="ru-RU"/>
        </w:rPr>
        <w:t>. Повідомлення, які надсилаються, відповідно до виконання умов Договору, мають бути виконані у письмовій формі і вважатимуться переданими належним чином, якщо вони відправлені рекомендованим листом або доставлені в інший спосіб, погодженим Сторонами.</w:t>
      </w:r>
    </w:p>
    <w:p w14:paraId="72A0CA4D" w14:textId="77777777" w:rsidR="00B62F70" w:rsidRPr="00B62F70" w:rsidRDefault="00B62F70" w:rsidP="00B62F70">
      <w:pPr>
        <w:widowControl w:val="0"/>
        <w:tabs>
          <w:tab w:val="left" w:pos="851"/>
          <w:tab w:val="left" w:pos="993"/>
          <w:tab w:val="left" w:pos="1843"/>
        </w:tabs>
        <w:spacing w:after="0" w:line="240" w:lineRule="auto"/>
        <w:ind w:firstLine="709"/>
        <w:contextualSpacing/>
        <w:jc w:val="both"/>
        <w:rPr>
          <w:rFonts w:ascii="Times New Roman" w:eastAsia="Arial Unicode MS" w:hAnsi="Times New Roman"/>
          <w:sz w:val="24"/>
          <w:szCs w:val="24"/>
          <w:lang w:eastAsia="ar-SA"/>
        </w:rPr>
      </w:pPr>
      <w:r w:rsidRPr="00B62F70">
        <w:rPr>
          <w:rFonts w:ascii="Times New Roman" w:hAnsi="Times New Roman"/>
          <w:sz w:val="24"/>
          <w:szCs w:val="24"/>
          <w:lang w:eastAsia="ru-RU"/>
        </w:rPr>
        <w:t>12.1</w:t>
      </w:r>
      <w:r w:rsidRPr="00B62F70">
        <w:rPr>
          <w:rFonts w:ascii="Times New Roman" w:hAnsi="Times New Roman"/>
          <w:sz w:val="24"/>
          <w:szCs w:val="24"/>
          <w:lang w:val="ru-RU" w:eastAsia="ru-RU"/>
        </w:rPr>
        <w:t>2</w:t>
      </w:r>
      <w:r w:rsidRPr="00B62F70">
        <w:rPr>
          <w:rFonts w:ascii="Times New Roman" w:hAnsi="Times New Roman"/>
          <w:sz w:val="24"/>
          <w:szCs w:val="24"/>
          <w:lang w:eastAsia="ru-RU"/>
        </w:rPr>
        <w:t xml:space="preserve">. </w:t>
      </w:r>
      <w:r w:rsidRPr="00B62F70">
        <w:rPr>
          <w:rFonts w:ascii="Times New Roman" w:eastAsia="Arial Unicode MS" w:hAnsi="Times New Roman"/>
          <w:sz w:val="24"/>
          <w:szCs w:val="24"/>
          <w:lang w:eastAsia="ar-SA"/>
        </w:rPr>
        <w:t>Представники Сторін, уповноважені на укладання Договору, погодились, що їх персональні дані, які стали відомі Сторонам у зв’язку з укладанням Договору, включаються до баз персональних даних Сторін. Підписуючи Договір, уповноважені представники Сторін дають згоду (дозвіл) на обробку їх персональних даних, з метою підтвердження повноважень суб’єкта на укладання, зміну та розірвання Договору, забезпечення реалізації адміністративно-правових і податкових відносин, відносин у сфері бухгалтерського обліку та статистики, а також для забезпечення реалізації інших передбачених законодавством відносин. Представники Сторін підписанням Договору підтверджують, що вони повідомлені про свої права відповідно до статті 8 Закону України «Про захист персональних даних». Сторони забезпечують захист персональних даних представників Сторін відповідно до законодавства про захист персональних даних.</w:t>
      </w:r>
    </w:p>
    <w:p w14:paraId="1D7DF2B2" w14:textId="77777777" w:rsidR="00B62F70" w:rsidRPr="00B62F70" w:rsidRDefault="00B62F70" w:rsidP="00B62F70">
      <w:pPr>
        <w:widowControl w:val="0"/>
        <w:spacing w:after="0" w:line="240" w:lineRule="auto"/>
        <w:ind w:firstLine="720"/>
        <w:jc w:val="both"/>
        <w:rPr>
          <w:rFonts w:ascii="Times New Roman" w:hAnsi="Times New Roman"/>
          <w:sz w:val="24"/>
          <w:szCs w:val="24"/>
          <w:lang w:eastAsia="ru-RU"/>
        </w:rPr>
      </w:pPr>
      <w:r w:rsidRPr="00B62F70">
        <w:rPr>
          <w:rFonts w:ascii="Times New Roman" w:hAnsi="Times New Roman"/>
          <w:sz w:val="24"/>
          <w:szCs w:val="24"/>
          <w:lang w:eastAsia="ru-RU"/>
        </w:rPr>
        <w:t>12.1</w:t>
      </w:r>
      <w:r w:rsidRPr="00B62F70">
        <w:rPr>
          <w:rFonts w:ascii="Times New Roman" w:hAnsi="Times New Roman"/>
          <w:sz w:val="24"/>
          <w:szCs w:val="24"/>
          <w:lang w:val="ru-RU" w:eastAsia="ru-RU"/>
        </w:rPr>
        <w:t>3</w:t>
      </w:r>
      <w:r w:rsidRPr="00B62F70">
        <w:rPr>
          <w:rFonts w:ascii="Times New Roman" w:hAnsi="Times New Roman"/>
          <w:sz w:val="24"/>
          <w:szCs w:val="24"/>
          <w:lang w:eastAsia="ru-RU"/>
        </w:rPr>
        <w:t xml:space="preserve">. Цей Договір складений при повному розумінні Сторонами його умов та термінології українською мовою у двох автентичних примірниках, які мають однакову юридичну силу, </w:t>
      </w:r>
      <w:r w:rsidRPr="00B62F70">
        <w:rPr>
          <w:rFonts w:ascii="Times New Roman" w:eastAsia="Arial Unicode MS" w:hAnsi="Times New Roman"/>
          <w:sz w:val="24"/>
          <w:szCs w:val="24"/>
          <w:lang w:eastAsia="ar-SA"/>
        </w:rPr>
        <w:t xml:space="preserve">– </w:t>
      </w:r>
      <w:r w:rsidRPr="00B62F70">
        <w:rPr>
          <w:rFonts w:ascii="Times New Roman" w:hAnsi="Times New Roman"/>
          <w:sz w:val="24"/>
          <w:szCs w:val="24"/>
          <w:lang w:eastAsia="ru-RU"/>
        </w:rPr>
        <w:t xml:space="preserve">по одному для кожної із Сторін. </w:t>
      </w:r>
    </w:p>
    <w:p w14:paraId="03D460EC" w14:textId="77777777" w:rsidR="00B62F70" w:rsidRPr="00B62F70" w:rsidRDefault="00B62F70" w:rsidP="00B62F70">
      <w:pPr>
        <w:widowControl w:val="0"/>
        <w:tabs>
          <w:tab w:val="left" w:pos="1418"/>
        </w:tabs>
        <w:suppressAutoHyphens/>
        <w:spacing w:after="0" w:line="240" w:lineRule="auto"/>
        <w:ind w:firstLine="720"/>
        <w:contextualSpacing/>
        <w:jc w:val="both"/>
        <w:rPr>
          <w:rFonts w:ascii="Times New Roman" w:eastAsia="Arial Unicode MS" w:hAnsi="Times New Roman"/>
          <w:sz w:val="24"/>
          <w:szCs w:val="24"/>
          <w:lang w:eastAsia="ar-SA"/>
        </w:rPr>
      </w:pPr>
      <w:r w:rsidRPr="00B62F70">
        <w:rPr>
          <w:rFonts w:ascii="Times New Roman" w:eastAsia="Arial Unicode MS" w:hAnsi="Times New Roman"/>
          <w:sz w:val="24"/>
          <w:szCs w:val="24"/>
          <w:lang w:eastAsia="ar-SA"/>
        </w:rPr>
        <w:t>12.1</w:t>
      </w:r>
      <w:r w:rsidRPr="00B62F70">
        <w:rPr>
          <w:rFonts w:ascii="Times New Roman" w:eastAsia="Arial Unicode MS" w:hAnsi="Times New Roman"/>
          <w:sz w:val="24"/>
          <w:szCs w:val="24"/>
          <w:lang w:val="ru-RU" w:eastAsia="ar-SA"/>
        </w:rPr>
        <w:t>4</w:t>
      </w:r>
      <w:r w:rsidRPr="00B62F70">
        <w:rPr>
          <w:rFonts w:ascii="Times New Roman" w:eastAsia="Arial Unicode MS" w:hAnsi="Times New Roman"/>
          <w:sz w:val="24"/>
          <w:szCs w:val="24"/>
          <w:lang w:eastAsia="ar-SA"/>
        </w:rPr>
        <w:t>. До цього Договору додається та є його невід’ємною частиною:</w:t>
      </w:r>
    </w:p>
    <w:p w14:paraId="0596F170" w14:textId="77777777" w:rsidR="00B62F70" w:rsidRPr="00B62F70" w:rsidRDefault="00B62F70" w:rsidP="00B62F70">
      <w:pPr>
        <w:widowControl w:val="0"/>
        <w:suppressAutoHyphens/>
        <w:spacing w:after="0" w:line="240" w:lineRule="auto"/>
        <w:ind w:firstLine="720"/>
        <w:jc w:val="both"/>
        <w:rPr>
          <w:rFonts w:ascii="Times New Roman" w:eastAsia="Arial Unicode MS" w:hAnsi="Times New Roman"/>
          <w:sz w:val="24"/>
          <w:szCs w:val="24"/>
          <w:lang w:eastAsia="ar-SA"/>
        </w:rPr>
      </w:pPr>
      <w:r w:rsidRPr="00B62F70">
        <w:rPr>
          <w:rFonts w:ascii="Times New Roman" w:eastAsia="Arial Unicode MS" w:hAnsi="Times New Roman"/>
          <w:sz w:val="24"/>
          <w:szCs w:val="24"/>
          <w:lang w:eastAsia="ar-SA"/>
        </w:rPr>
        <w:t>– Додаток 1 «Специфікація».</w:t>
      </w:r>
    </w:p>
    <w:p w14:paraId="0AB915E8" w14:textId="77777777" w:rsidR="00B62F70" w:rsidRPr="00B62F70" w:rsidRDefault="00B62F70" w:rsidP="00B62F70">
      <w:pPr>
        <w:spacing w:after="0"/>
        <w:ind w:left="440"/>
        <w:jc w:val="center"/>
        <w:rPr>
          <w:rFonts w:ascii="Times New Roman" w:eastAsia="Calibri" w:hAnsi="Times New Roman"/>
          <w:b/>
          <w:sz w:val="24"/>
          <w:szCs w:val="24"/>
          <w:lang w:eastAsia="en-US"/>
        </w:rPr>
      </w:pPr>
      <w:r w:rsidRPr="00B62F70">
        <w:rPr>
          <w:rFonts w:ascii="Times New Roman" w:eastAsia="Arial" w:hAnsi="Times New Roman"/>
          <w:b/>
          <w:sz w:val="24"/>
          <w:szCs w:val="24"/>
          <w:lang w:eastAsia="ru-RU"/>
        </w:rPr>
        <w:t>13. МІСЦЕЗНАХОДЖЕННЯ, РЕКВІЗИТИ ТА ПІДПИСИ СТОРІН</w:t>
      </w:r>
    </w:p>
    <w:tbl>
      <w:tblPr>
        <w:tblW w:w="10083" w:type="dxa"/>
        <w:jc w:val="center"/>
        <w:tblLayout w:type="fixed"/>
        <w:tblLook w:val="04A0" w:firstRow="1" w:lastRow="0" w:firstColumn="1" w:lastColumn="0" w:noHBand="0" w:noVBand="1"/>
      </w:tblPr>
      <w:tblGrid>
        <w:gridCol w:w="4677"/>
        <w:gridCol w:w="5406"/>
      </w:tblGrid>
      <w:tr w:rsidR="00B62F70" w:rsidRPr="00B62F70" w14:paraId="3725C17E" w14:textId="77777777" w:rsidTr="00CC2321">
        <w:trPr>
          <w:jc w:val="center"/>
        </w:trPr>
        <w:tc>
          <w:tcPr>
            <w:tcW w:w="4677" w:type="dxa"/>
            <w:hideMark/>
          </w:tcPr>
          <w:p w14:paraId="798A0BF1" w14:textId="77777777" w:rsidR="00B62F70" w:rsidRPr="00B62F70" w:rsidRDefault="00B62F70" w:rsidP="00B62F70">
            <w:pPr>
              <w:spacing w:after="0" w:line="240" w:lineRule="auto"/>
              <w:ind w:firstLine="175"/>
              <w:rPr>
                <w:rFonts w:ascii="Times New Roman" w:eastAsia="Arial" w:hAnsi="Times New Roman"/>
                <w:b/>
                <w:sz w:val="24"/>
                <w:szCs w:val="24"/>
                <w:lang w:eastAsia="ru-RU"/>
              </w:rPr>
            </w:pPr>
            <w:bookmarkStart w:id="8" w:name="_Hlk82439213"/>
            <w:r w:rsidRPr="00B62F70">
              <w:rPr>
                <w:rFonts w:ascii="Times New Roman" w:eastAsia="Arial" w:hAnsi="Times New Roman"/>
                <w:b/>
                <w:sz w:val="24"/>
                <w:szCs w:val="24"/>
                <w:lang w:eastAsia="ru-RU"/>
              </w:rPr>
              <w:t>Замовник:</w:t>
            </w:r>
          </w:p>
          <w:tbl>
            <w:tblPr>
              <w:tblW w:w="9750" w:type="dxa"/>
              <w:tblLayout w:type="fixed"/>
              <w:tblLook w:val="01E0" w:firstRow="1" w:lastRow="1" w:firstColumn="1" w:lastColumn="1" w:noHBand="0" w:noVBand="0"/>
            </w:tblPr>
            <w:tblGrid>
              <w:gridCol w:w="9750"/>
            </w:tblGrid>
            <w:tr w:rsidR="00B62F70" w:rsidRPr="00B62F70" w14:paraId="7E22F3CA" w14:textId="77777777" w:rsidTr="00CC2321">
              <w:trPr>
                <w:trHeight w:val="894"/>
              </w:trPr>
              <w:tc>
                <w:tcPr>
                  <w:tcW w:w="9750" w:type="dxa"/>
                  <w:hideMark/>
                </w:tcPr>
                <w:p w14:paraId="3FF91243" w14:textId="77777777" w:rsidR="00B62F70" w:rsidRPr="00B62F70" w:rsidRDefault="00B62F70" w:rsidP="00B62F70">
                  <w:pPr>
                    <w:spacing w:after="0" w:line="240" w:lineRule="auto"/>
                    <w:rPr>
                      <w:rFonts w:ascii="Times New Roman" w:eastAsia="Arial" w:hAnsi="Times New Roman"/>
                      <w:b/>
                      <w:bCs/>
                      <w:sz w:val="24"/>
                      <w:szCs w:val="24"/>
                      <w:lang w:eastAsia="ru-RU"/>
                    </w:rPr>
                  </w:pPr>
                  <w:r w:rsidRPr="00B62F70">
                    <w:rPr>
                      <w:rFonts w:ascii="Times New Roman" w:eastAsia="Arial" w:hAnsi="Times New Roman"/>
                      <w:b/>
                      <w:bCs/>
                      <w:sz w:val="24"/>
                      <w:szCs w:val="24"/>
                      <w:lang w:eastAsia="ru-RU"/>
                    </w:rPr>
                    <w:t xml:space="preserve">Державна установа «Центр </w:t>
                  </w:r>
                </w:p>
                <w:p w14:paraId="513E7BF7" w14:textId="77777777" w:rsidR="00B62F70" w:rsidRPr="00B62F70" w:rsidRDefault="00B62F70" w:rsidP="00B62F70">
                  <w:pPr>
                    <w:spacing w:after="0" w:line="240" w:lineRule="auto"/>
                    <w:ind w:right="5495"/>
                    <w:rPr>
                      <w:rFonts w:ascii="Times New Roman" w:eastAsia="Arial" w:hAnsi="Times New Roman"/>
                      <w:b/>
                      <w:bCs/>
                      <w:sz w:val="24"/>
                      <w:szCs w:val="24"/>
                      <w:lang w:eastAsia="ru-RU"/>
                    </w:rPr>
                  </w:pPr>
                  <w:r w:rsidRPr="00B62F70">
                    <w:rPr>
                      <w:rFonts w:ascii="Times New Roman" w:eastAsia="Arial" w:hAnsi="Times New Roman"/>
                      <w:b/>
                      <w:bCs/>
                      <w:sz w:val="24"/>
                      <w:szCs w:val="24"/>
                      <w:lang w:eastAsia="ru-RU"/>
                    </w:rPr>
                    <w:t>громадського здоров’я Міністерства охорони здоров’я України»</w:t>
                  </w:r>
                </w:p>
                <w:p w14:paraId="65269496" w14:textId="77777777" w:rsidR="00B62F70" w:rsidRPr="00B62F70" w:rsidRDefault="00B62F70" w:rsidP="00B62F70">
                  <w:pPr>
                    <w:tabs>
                      <w:tab w:val="left" w:pos="4740"/>
                    </w:tabs>
                    <w:spacing w:after="0" w:line="240" w:lineRule="auto"/>
                    <w:rPr>
                      <w:rFonts w:ascii="Times New Roman" w:eastAsia="Arial" w:hAnsi="Times New Roman"/>
                      <w:bCs/>
                      <w:sz w:val="24"/>
                      <w:szCs w:val="24"/>
                      <w:lang w:eastAsia="ru-RU"/>
                    </w:rPr>
                  </w:pPr>
                  <w:r w:rsidRPr="00B62F70">
                    <w:rPr>
                      <w:rFonts w:ascii="Times New Roman" w:eastAsia="Arial" w:hAnsi="Times New Roman"/>
                      <w:bCs/>
                      <w:sz w:val="24"/>
                      <w:szCs w:val="24"/>
                      <w:lang w:eastAsia="ru-RU"/>
                    </w:rPr>
                    <w:t>04071, м. Київ вул. Ярославська, 41</w:t>
                  </w:r>
                </w:p>
                <w:p w14:paraId="141F20E0" w14:textId="77777777" w:rsidR="00B62F70" w:rsidRPr="00B62F70" w:rsidRDefault="00B62F70" w:rsidP="00B62F70">
                  <w:pPr>
                    <w:tabs>
                      <w:tab w:val="left" w:pos="4740"/>
                    </w:tabs>
                    <w:spacing w:after="0" w:line="240" w:lineRule="auto"/>
                    <w:rPr>
                      <w:rFonts w:ascii="Times New Roman" w:eastAsia="Arial" w:hAnsi="Times New Roman"/>
                      <w:bCs/>
                      <w:sz w:val="24"/>
                      <w:szCs w:val="24"/>
                      <w:lang w:eastAsia="ru-RU"/>
                    </w:rPr>
                  </w:pPr>
                  <w:r w:rsidRPr="00B62F70">
                    <w:rPr>
                      <w:rFonts w:ascii="Times New Roman" w:eastAsia="Arial" w:hAnsi="Times New Roman"/>
                      <w:bCs/>
                      <w:sz w:val="24"/>
                      <w:szCs w:val="24"/>
                      <w:lang w:eastAsia="ru-RU"/>
                    </w:rPr>
                    <w:t>Код ЄДРПОУ: 40524109</w:t>
                  </w:r>
                </w:p>
                <w:p w14:paraId="093CF7D0" w14:textId="77777777" w:rsidR="00B62F70" w:rsidRPr="00B62F70" w:rsidRDefault="00B62F70" w:rsidP="00B62F70">
                  <w:pPr>
                    <w:tabs>
                      <w:tab w:val="left" w:pos="4740"/>
                    </w:tabs>
                    <w:spacing w:after="0" w:line="240" w:lineRule="auto"/>
                    <w:rPr>
                      <w:rFonts w:ascii="Times New Roman" w:eastAsia="Arial" w:hAnsi="Times New Roman"/>
                      <w:bCs/>
                      <w:sz w:val="24"/>
                      <w:szCs w:val="24"/>
                      <w:lang w:eastAsia="ru-RU"/>
                    </w:rPr>
                  </w:pPr>
                  <w:r w:rsidRPr="00B62F70">
                    <w:rPr>
                      <w:rFonts w:ascii="Times New Roman" w:eastAsia="Arial" w:hAnsi="Times New Roman"/>
                      <w:bCs/>
                      <w:sz w:val="24"/>
                      <w:szCs w:val="24"/>
                      <w:lang w:eastAsia="ru-RU"/>
                    </w:rPr>
                    <w:t>UA____________________________</w:t>
                  </w:r>
                </w:p>
                <w:p w14:paraId="02FB9027" w14:textId="77777777" w:rsidR="00B62F70" w:rsidRPr="00B62F70" w:rsidRDefault="00B62F70" w:rsidP="00B62F70">
                  <w:pPr>
                    <w:tabs>
                      <w:tab w:val="left" w:pos="4740"/>
                    </w:tabs>
                    <w:spacing w:after="0" w:line="240" w:lineRule="auto"/>
                    <w:rPr>
                      <w:rFonts w:ascii="Times New Roman" w:eastAsia="Arial" w:hAnsi="Times New Roman"/>
                      <w:bCs/>
                      <w:sz w:val="24"/>
                      <w:szCs w:val="24"/>
                      <w:lang w:eastAsia="ru-RU"/>
                    </w:rPr>
                  </w:pPr>
                  <w:r w:rsidRPr="00B62F70">
                    <w:rPr>
                      <w:rFonts w:ascii="Times New Roman" w:eastAsia="Arial" w:hAnsi="Times New Roman"/>
                      <w:bCs/>
                      <w:sz w:val="24"/>
                      <w:szCs w:val="24"/>
                      <w:lang w:eastAsia="ru-RU"/>
                    </w:rPr>
                    <w:t>в ГУДКСУ у м. Києві</w:t>
                  </w:r>
                </w:p>
                <w:p w14:paraId="07D5D461" w14:textId="77777777" w:rsidR="00B62F70" w:rsidRPr="00B62F70" w:rsidRDefault="00B62F70" w:rsidP="00B62F70">
                  <w:pPr>
                    <w:tabs>
                      <w:tab w:val="left" w:pos="4740"/>
                    </w:tabs>
                    <w:spacing w:after="0" w:line="240" w:lineRule="auto"/>
                    <w:rPr>
                      <w:rFonts w:ascii="Times New Roman" w:eastAsia="Arial" w:hAnsi="Times New Roman"/>
                      <w:bCs/>
                      <w:sz w:val="24"/>
                      <w:szCs w:val="24"/>
                      <w:lang w:eastAsia="ru-RU"/>
                    </w:rPr>
                  </w:pPr>
                  <w:r w:rsidRPr="00B62F70">
                    <w:rPr>
                      <w:rFonts w:ascii="Times New Roman" w:eastAsia="Arial" w:hAnsi="Times New Roman"/>
                      <w:bCs/>
                      <w:sz w:val="24"/>
                      <w:szCs w:val="24"/>
                      <w:lang w:eastAsia="ru-RU"/>
                    </w:rPr>
                    <w:t>Тел: (044) 334-56-89</w:t>
                  </w:r>
                </w:p>
                <w:p w14:paraId="31414729" w14:textId="77777777" w:rsidR="00B62F70" w:rsidRPr="00B62F70" w:rsidRDefault="00B62F70" w:rsidP="00B62F70">
                  <w:pPr>
                    <w:tabs>
                      <w:tab w:val="left" w:pos="4740"/>
                    </w:tabs>
                    <w:spacing w:after="0" w:line="240" w:lineRule="auto"/>
                    <w:rPr>
                      <w:rFonts w:ascii="Times New Roman" w:eastAsia="Arial" w:hAnsi="Times New Roman"/>
                      <w:b/>
                      <w:bCs/>
                      <w:sz w:val="24"/>
                      <w:szCs w:val="24"/>
                      <w:lang w:eastAsia="ru-RU"/>
                    </w:rPr>
                  </w:pPr>
                  <w:r w:rsidRPr="00B62F70">
                    <w:rPr>
                      <w:rFonts w:ascii="Times New Roman" w:eastAsia="Arial" w:hAnsi="Times New Roman"/>
                      <w:b/>
                      <w:bCs/>
                      <w:sz w:val="24"/>
                      <w:szCs w:val="24"/>
                      <w:lang w:eastAsia="ru-RU"/>
                    </w:rPr>
                    <w:t>___________________</w:t>
                  </w:r>
                </w:p>
                <w:p w14:paraId="3053CA06" w14:textId="77777777" w:rsidR="00B62F70" w:rsidRPr="00B62F70" w:rsidRDefault="00B62F70" w:rsidP="00B62F70">
                  <w:pPr>
                    <w:tabs>
                      <w:tab w:val="left" w:pos="4740"/>
                    </w:tabs>
                    <w:spacing w:after="0" w:line="240" w:lineRule="auto"/>
                    <w:rPr>
                      <w:rFonts w:ascii="Times New Roman" w:eastAsia="Arial" w:hAnsi="Times New Roman"/>
                      <w:b/>
                      <w:bCs/>
                      <w:sz w:val="24"/>
                      <w:szCs w:val="24"/>
                      <w:lang w:eastAsia="ru-RU"/>
                    </w:rPr>
                  </w:pPr>
                </w:p>
                <w:p w14:paraId="197A267B" w14:textId="77777777" w:rsidR="00B62F70" w:rsidRPr="00B62F70" w:rsidRDefault="00B62F70" w:rsidP="00B62F70">
                  <w:pPr>
                    <w:tabs>
                      <w:tab w:val="left" w:pos="4740"/>
                    </w:tabs>
                    <w:spacing w:after="0" w:line="240" w:lineRule="auto"/>
                    <w:rPr>
                      <w:rFonts w:ascii="Times New Roman" w:eastAsia="Arial" w:hAnsi="Times New Roman"/>
                      <w:b/>
                      <w:bCs/>
                      <w:sz w:val="24"/>
                      <w:szCs w:val="24"/>
                      <w:lang w:eastAsia="ru-RU"/>
                    </w:rPr>
                  </w:pPr>
                  <w:r w:rsidRPr="00B62F70">
                    <w:rPr>
                      <w:rFonts w:ascii="Times New Roman" w:eastAsia="Arial" w:hAnsi="Times New Roman"/>
                      <w:b/>
                      <w:bCs/>
                      <w:sz w:val="24"/>
                      <w:szCs w:val="24"/>
                      <w:lang w:eastAsia="ru-RU"/>
                    </w:rPr>
                    <w:t>_________________</w:t>
                  </w:r>
                </w:p>
              </w:tc>
            </w:tr>
          </w:tbl>
          <w:p w14:paraId="1DEF904C" w14:textId="77777777" w:rsidR="00B62F70" w:rsidRPr="00B62F70" w:rsidRDefault="00B62F70" w:rsidP="00B62F70">
            <w:pPr>
              <w:spacing w:after="0" w:line="240" w:lineRule="auto"/>
              <w:rPr>
                <w:rFonts w:ascii="Times New Roman" w:eastAsia="Calibri" w:hAnsi="Times New Roman"/>
                <w:sz w:val="24"/>
                <w:szCs w:val="24"/>
                <w:lang w:eastAsia="ru-RU"/>
              </w:rPr>
            </w:pPr>
          </w:p>
        </w:tc>
        <w:tc>
          <w:tcPr>
            <w:tcW w:w="5406" w:type="dxa"/>
          </w:tcPr>
          <w:p w14:paraId="0A7F71E1" w14:textId="77777777" w:rsidR="00B62F70" w:rsidRPr="00B62F70" w:rsidRDefault="00B62F70" w:rsidP="00B62F70">
            <w:pPr>
              <w:spacing w:after="0" w:line="240" w:lineRule="auto"/>
              <w:rPr>
                <w:rFonts w:ascii="Times New Roman" w:eastAsia="Arial" w:hAnsi="Times New Roman"/>
                <w:b/>
                <w:sz w:val="24"/>
                <w:szCs w:val="24"/>
                <w:lang w:eastAsia="ru-RU"/>
              </w:rPr>
            </w:pPr>
            <w:r w:rsidRPr="00B62F70">
              <w:rPr>
                <w:rFonts w:ascii="Times New Roman" w:eastAsia="Arial" w:hAnsi="Times New Roman"/>
                <w:b/>
                <w:sz w:val="24"/>
                <w:szCs w:val="24"/>
                <w:lang w:eastAsia="ru-RU"/>
              </w:rPr>
              <w:t>Виконавець:</w:t>
            </w:r>
          </w:p>
          <w:p w14:paraId="5640760A" w14:textId="77777777" w:rsidR="00B62F70" w:rsidRPr="00B62F70" w:rsidRDefault="00B62F70" w:rsidP="00B62F70">
            <w:pPr>
              <w:tabs>
                <w:tab w:val="left" w:pos="851"/>
                <w:tab w:val="left" w:pos="2625"/>
              </w:tabs>
              <w:suppressAutoHyphens/>
              <w:spacing w:after="0" w:line="240" w:lineRule="auto"/>
              <w:contextualSpacing/>
              <w:rPr>
                <w:rFonts w:ascii="Times New Roman" w:eastAsia="Calibri" w:hAnsi="Times New Roman"/>
                <w:b/>
                <w:bCs/>
                <w:sz w:val="24"/>
                <w:szCs w:val="24"/>
                <w:lang w:eastAsia="ru-RU"/>
              </w:rPr>
            </w:pPr>
          </w:p>
          <w:p w14:paraId="01FD4B68" w14:textId="77777777" w:rsidR="00B62F70" w:rsidRPr="00B62F70" w:rsidRDefault="00B62F70" w:rsidP="00B62F70">
            <w:pPr>
              <w:tabs>
                <w:tab w:val="left" w:pos="851"/>
                <w:tab w:val="left" w:pos="2625"/>
              </w:tabs>
              <w:suppressAutoHyphens/>
              <w:spacing w:after="0" w:line="240" w:lineRule="auto"/>
              <w:contextualSpacing/>
              <w:rPr>
                <w:rFonts w:ascii="Times New Roman" w:eastAsia="Calibri" w:hAnsi="Times New Roman"/>
                <w:b/>
                <w:bCs/>
                <w:sz w:val="24"/>
                <w:szCs w:val="24"/>
                <w:lang w:eastAsia="ru-RU"/>
              </w:rPr>
            </w:pPr>
          </w:p>
          <w:p w14:paraId="6D428C3A" w14:textId="77777777" w:rsidR="00B62F70" w:rsidRPr="00B62F70" w:rsidRDefault="00B62F70" w:rsidP="00B62F70">
            <w:pPr>
              <w:tabs>
                <w:tab w:val="left" w:pos="851"/>
                <w:tab w:val="left" w:pos="2625"/>
              </w:tabs>
              <w:suppressAutoHyphens/>
              <w:spacing w:after="0" w:line="240" w:lineRule="auto"/>
              <w:contextualSpacing/>
              <w:rPr>
                <w:rFonts w:ascii="Times New Roman" w:eastAsia="Calibri" w:hAnsi="Times New Roman"/>
                <w:b/>
                <w:bCs/>
                <w:sz w:val="24"/>
                <w:szCs w:val="24"/>
                <w:lang w:eastAsia="ru-RU"/>
              </w:rPr>
            </w:pPr>
          </w:p>
          <w:p w14:paraId="2D0A76CC" w14:textId="77777777" w:rsidR="00B62F70" w:rsidRPr="00B62F70" w:rsidRDefault="00B62F70" w:rsidP="00B62F70">
            <w:pPr>
              <w:tabs>
                <w:tab w:val="left" w:pos="851"/>
                <w:tab w:val="left" w:pos="2625"/>
              </w:tabs>
              <w:suppressAutoHyphens/>
              <w:spacing w:after="0" w:line="240" w:lineRule="auto"/>
              <w:contextualSpacing/>
              <w:rPr>
                <w:rFonts w:ascii="Times New Roman" w:eastAsia="Calibri" w:hAnsi="Times New Roman"/>
                <w:b/>
                <w:bCs/>
                <w:sz w:val="24"/>
                <w:szCs w:val="24"/>
                <w:lang w:eastAsia="ru-RU"/>
              </w:rPr>
            </w:pPr>
          </w:p>
          <w:p w14:paraId="057C45E8" w14:textId="77777777" w:rsidR="00B62F70" w:rsidRPr="00B62F70" w:rsidRDefault="00B62F70" w:rsidP="00B62F70">
            <w:pPr>
              <w:tabs>
                <w:tab w:val="left" w:pos="851"/>
                <w:tab w:val="left" w:pos="2625"/>
              </w:tabs>
              <w:suppressAutoHyphens/>
              <w:spacing w:after="0" w:line="240" w:lineRule="auto"/>
              <w:contextualSpacing/>
              <w:rPr>
                <w:rFonts w:ascii="Times New Roman" w:eastAsia="Calibri" w:hAnsi="Times New Roman"/>
                <w:b/>
                <w:bCs/>
                <w:sz w:val="24"/>
                <w:szCs w:val="24"/>
                <w:lang w:eastAsia="ru-RU"/>
              </w:rPr>
            </w:pPr>
          </w:p>
          <w:p w14:paraId="0B9287F0" w14:textId="77777777" w:rsidR="00B62F70" w:rsidRPr="00B62F70" w:rsidRDefault="00B62F70" w:rsidP="00B62F70">
            <w:pPr>
              <w:tabs>
                <w:tab w:val="left" w:pos="851"/>
                <w:tab w:val="left" w:pos="2625"/>
              </w:tabs>
              <w:suppressAutoHyphens/>
              <w:spacing w:after="0" w:line="240" w:lineRule="auto"/>
              <w:contextualSpacing/>
              <w:rPr>
                <w:rFonts w:ascii="Times New Roman" w:eastAsia="Calibri" w:hAnsi="Times New Roman"/>
                <w:b/>
                <w:bCs/>
                <w:sz w:val="24"/>
                <w:szCs w:val="24"/>
                <w:lang w:eastAsia="ru-RU"/>
              </w:rPr>
            </w:pPr>
          </w:p>
          <w:p w14:paraId="0F75AD93" w14:textId="77777777" w:rsidR="00B62F70" w:rsidRPr="00B62F70" w:rsidRDefault="00B62F70" w:rsidP="00B62F70">
            <w:pPr>
              <w:tabs>
                <w:tab w:val="left" w:pos="851"/>
                <w:tab w:val="left" w:pos="2625"/>
              </w:tabs>
              <w:suppressAutoHyphens/>
              <w:spacing w:after="0" w:line="240" w:lineRule="auto"/>
              <w:contextualSpacing/>
              <w:rPr>
                <w:rFonts w:ascii="Times New Roman" w:eastAsia="Calibri" w:hAnsi="Times New Roman"/>
                <w:b/>
                <w:bCs/>
                <w:sz w:val="24"/>
                <w:szCs w:val="24"/>
                <w:lang w:eastAsia="ru-RU"/>
              </w:rPr>
            </w:pPr>
          </w:p>
          <w:p w14:paraId="30909A66" w14:textId="77777777" w:rsidR="00B62F70" w:rsidRPr="00B62F70" w:rsidRDefault="00B62F70" w:rsidP="00B62F70">
            <w:pPr>
              <w:tabs>
                <w:tab w:val="left" w:pos="851"/>
                <w:tab w:val="left" w:pos="2625"/>
              </w:tabs>
              <w:suppressAutoHyphens/>
              <w:spacing w:after="0" w:line="240" w:lineRule="auto"/>
              <w:contextualSpacing/>
              <w:rPr>
                <w:rFonts w:ascii="Times New Roman" w:eastAsia="Calibri" w:hAnsi="Times New Roman"/>
                <w:b/>
                <w:bCs/>
                <w:sz w:val="24"/>
                <w:szCs w:val="24"/>
                <w:lang w:eastAsia="ru-RU"/>
              </w:rPr>
            </w:pPr>
          </w:p>
          <w:p w14:paraId="36800529" w14:textId="77777777" w:rsidR="00B62F70" w:rsidRPr="00B62F70" w:rsidRDefault="00B62F70" w:rsidP="00B62F70">
            <w:pPr>
              <w:tabs>
                <w:tab w:val="left" w:pos="851"/>
                <w:tab w:val="left" w:pos="2625"/>
              </w:tabs>
              <w:suppressAutoHyphens/>
              <w:spacing w:after="0" w:line="240" w:lineRule="auto"/>
              <w:contextualSpacing/>
              <w:rPr>
                <w:rFonts w:ascii="Times New Roman" w:eastAsia="Calibri" w:hAnsi="Times New Roman"/>
                <w:b/>
                <w:bCs/>
                <w:sz w:val="24"/>
                <w:szCs w:val="24"/>
                <w:lang w:eastAsia="ru-RU"/>
              </w:rPr>
            </w:pPr>
            <w:r w:rsidRPr="00B62F70">
              <w:rPr>
                <w:rFonts w:ascii="Times New Roman" w:eastAsia="Calibri" w:hAnsi="Times New Roman"/>
                <w:b/>
                <w:bCs/>
                <w:sz w:val="24"/>
                <w:szCs w:val="24"/>
                <w:lang w:eastAsia="ru-RU"/>
              </w:rPr>
              <w:t>______________</w:t>
            </w:r>
          </w:p>
          <w:p w14:paraId="6852C205" w14:textId="77777777" w:rsidR="00B62F70" w:rsidRPr="00B62F70" w:rsidRDefault="00B62F70" w:rsidP="00B62F70">
            <w:pPr>
              <w:tabs>
                <w:tab w:val="left" w:pos="851"/>
                <w:tab w:val="left" w:pos="2625"/>
              </w:tabs>
              <w:suppressAutoHyphens/>
              <w:spacing w:after="0" w:line="240" w:lineRule="auto"/>
              <w:contextualSpacing/>
              <w:rPr>
                <w:rFonts w:ascii="Times New Roman" w:eastAsia="Calibri" w:hAnsi="Times New Roman"/>
                <w:b/>
                <w:bCs/>
                <w:sz w:val="24"/>
                <w:szCs w:val="24"/>
                <w:lang w:eastAsia="ru-RU"/>
              </w:rPr>
            </w:pPr>
          </w:p>
          <w:p w14:paraId="49EA28A3" w14:textId="77777777" w:rsidR="00B62F70" w:rsidRPr="00B62F70" w:rsidRDefault="00B62F70" w:rsidP="00B62F70">
            <w:pPr>
              <w:tabs>
                <w:tab w:val="left" w:pos="851"/>
                <w:tab w:val="left" w:pos="2625"/>
              </w:tabs>
              <w:suppressAutoHyphens/>
              <w:spacing w:after="0" w:line="240" w:lineRule="auto"/>
              <w:contextualSpacing/>
              <w:rPr>
                <w:rFonts w:ascii="Times New Roman" w:eastAsia="Arial" w:hAnsi="Times New Roman"/>
                <w:sz w:val="24"/>
                <w:szCs w:val="24"/>
                <w:lang w:eastAsia="ru-RU"/>
              </w:rPr>
            </w:pPr>
            <w:r w:rsidRPr="00B62F70">
              <w:rPr>
                <w:rFonts w:ascii="Times New Roman" w:eastAsia="Calibri" w:hAnsi="Times New Roman"/>
                <w:b/>
                <w:bCs/>
                <w:sz w:val="24"/>
                <w:szCs w:val="24"/>
                <w:lang w:val="en-US" w:eastAsia="ru-RU"/>
              </w:rPr>
              <w:t>___________________</w:t>
            </w:r>
          </w:p>
        </w:tc>
      </w:tr>
      <w:bookmarkEnd w:id="8"/>
    </w:tbl>
    <w:p w14:paraId="3E7CD52B" w14:textId="77777777" w:rsidR="00B62F70" w:rsidRPr="00B62F70" w:rsidRDefault="00B62F70" w:rsidP="00B62F70">
      <w:pPr>
        <w:spacing w:after="0"/>
        <w:rPr>
          <w:rFonts w:ascii="Times New Roman" w:eastAsia="Calibri" w:hAnsi="Times New Roman"/>
          <w:i/>
          <w:snapToGrid w:val="0"/>
          <w:color w:val="008080"/>
          <w:sz w:val="24"/>
          <w:szCs w:val="24"/>
          <w:lang w:eastAsia="en-US"/>
        </w:rPr>
        <w:sectPr w:rsidR="00B62F70" w:rsidRPr="00B62F70" w:rsidSect="00B62F70">
          <w:pgSz w:w="11906" w:h="16838"/>
          <w:pgMar w:top="709" w:right="850" w:bottom="1134" w:left="1417" w:header="708" w:footer="708" w:gutter="0"/>
          <w:cols w:space="708"/>
          <w:docGrid w:linePitch="360"/>
        </w:sectPr>
      </w:pPr>
    </w:p>
    <w:p w14:paraId="560A96A8" w14:textId="77777777" w:rsidR="00B62F70" w:rsidRPr="00B62F70" w:rsidRDefault="00B62F70" w:rsidP="00E63007">
      <w:pPr>
        <w:spacing w:after="0"/>
        <w:ind w:left="10065"/>
        <w:rPr>
          <w:rFonts w:ascii="Times New Roman" w:eastAsia="Arial" w:hAnsi="Times New Roman"/>
          <w:sz w:val="24"/>
          <w:szCs w:val="24"/>
          <w:lang w:eastAsia="ru-RU"/>
        </w:rPr>
      </w:pPr>
      <w:r w:rsidRPr="00B62F70">
        <w:rPr>
          <w:rFonts w:ascii="Times New Roman" w:eastAsia="Arial" w:hAnsi="Times New Roman"/>
          <w:sz w:val="24"/>
          <w:szCs w:val="24"/>
          <w:lang w:eastAsia="ru-RU"/>
        </w:rPr>
        <w:lastRenderedPageBreak/>
        <w:t xml:space="preserve">Додаток 1 </w:t>
      </w:r>
    </w:p>
    <w:p w14:paraId="6F42822C" w14:textId="77777777" w:rsidR="00B62F70" w:rsidRPr="00B62F70" w:rsidRDefault="00B62F70" w:rsidP="00E63007">
      <w:pPr>
        <w:tabs>
          <w:tab w:val="left" w:pos="851"/>
        </w:tabs>
        <w:suppressAutoHyphens/>
        <w:spacing w:after="0" w:line="240" w:lineRule="auto"/>
        <w:ind w:left="10065"/>
        <w:rPr>
          <w:rFonts w:ascii="Times New Roman" w:eastAsia="Arial" w:hAnsi="Times New Roman"/>
          <w:sz w:val="24"/>
          <w:szCs w:val="24"/>
          <w:lang w:eastAsia="ru-RU"/>
        </w:rPr>
      </w:pPr>
      <w:r w:rsidRPr="00B62F70">
        <w:rPr>
          <w:rFonts w:ascii="Times New Roman" w:eastAsia="Arial" w:hAnsi="Times New Roman"/>
          <w:sz w:val="24"/>
          <w:szCs w:val="24"/>
          <w:lang w:eastAsia="ru-RU"/>
        </w:rPr>
        <w:t>до Договору про закупівлю № ______</w:t>
      </w:r>
    </w:p>
    <w:p w14:paraId="6588B556" w14:textId="77777777" w:rsidR="00B62F70" w:rsidRPr="00B62F70" w:rsidRDefault="00B62F70" w:rsidP="00E63007">
      <w:pPr>
        <w:tabs>
          <w:tab w:val="left" w:pos="851"/>
        </w:tabs>
        <w:suppressAutoHyphens/>
        <w:spacing w:after="0" w:line="240" w:lineRule="auto"/>
        <w:ind w:left="10065"/>
        <w:rPr>
          <w:rFonts w:ascii="Times New Roman" w:eastAsia="Arial" w:hAnsi="Times New Roman"/>
          <w:sz w:val="24"/>
          <w:szCs w:val="24"/>
          <w:lang w:eastAsia="ru-RU"/>
        </w:rPr>
      </w:pPr>
      <w:r w:rsidRPr="00B62F70">
        <w:rPr>
          <w:rFonts w:ascii="Times New Roman" w:eastAsia="Arial" w:hAnsi="Times New Roman"/>
          <w:sz w:val="24"/>
          <w:szCs w:val="24"/>
          <w:lang w:eastAsia="ru-RU"/>
        </w:rPr>
        <w:t xml:space="preserve">від </w:t>
      </w:r>
      <w:r w:rsidRPr="00B62F70">
        <w:rPr>
          <w:rFonts w:ascii="Times New Roman" w:eastAsia="Arial" w:hAnsi="Times New Roman"/>
          <w:sz w:val="24"/>
          <w:szCs w:val="24"/>
          <w:lang w:eastAsia="ar-SA"/>
        </w:rPr>
        <w:t xml:space="preserve">«___» ____________________ </w:t>
      </w:r>
      <w:r w:rsidRPr="00B62F70">
        <w:rPr>
          <w:rFonts w:ascii="Times New Roman" w:eastAsia="Arial" w:hAnsi="Times New Roman"/>
          <w:sz w:val="24"/>
          <w:szCs w:val="24"/>
          <w:lang w:eastAsia="ru-RU"/>
        </w:rPr>
        <w:t>2025 року</w:t>
      </w:r>
    </w:p>
    <w:p w14:paraId="48A19F0D" w14:textId="77777777" w:rsidR="00B62F70" w:rsidRPr="00B62F70" w:rsidRDefault="00B62F70" w:rsidP="00B62F70">
      <w:pPr>
        <w:tabs>
          <w:tab w:val="left" w:pos="851"/>
        </w:tabs>
        <w:suppressAutoHyphens/>
        <w:spacing w:after="0" w:line="240" w:lineRule="auto"/>
        <w:ind w:firstLine="284"/>
        <w:rPr>
          <w:rFonts w:ascii="Times New Roman" w:eastAsia="Arial" w:hAnsi="Times New Roman"/>
          <w:b/>
          <w:sz w:val="24"/>
          <w:szCs w:val="24"/>
          <w:lang w:eastAsia="ru-RU"/>
        </w:rPr>
      </w:pPr>
    </w:p>
    <w:p w14:paraId="7B5F8465" w14:textId="77777777" w:rsidR="00B62F70" w:rsidRPr="00B62F70" w:rsidRDefault="00B62F70" w:rsidP="00B62F70">
      <w:pPr>
        <w:tabs>
          <w:tab w:val="left" w:pos="851"/>
        </w:tabs>
        <w:suppressAutoHyphens/>
        <w:spacing w:after="0" w:line="240" w:lineRule="auto"/>
        <w:ind w:firstLine="284"/>
        <w:jc w:val="center"/>
        <w:rPr>
          <w:rFonts w:ascii="Times New Roman" w:eastAsia="Arial" w:hAnsi="Times New Roman"/>
          <w:b/>
          <w:sz w:val="24"/>
          <w:szCs w:val="24"/>
          <w:lang w:eastAsia="ru-RU"/>
        </w:rPr>
      </w:pPr>
      <w:r w:rsidRPr="00B62F70">
        <w:rPr>
          <w:rFonts w:ascii="Times New Roman" w:eastAsia="Arial" w:hAnsi="Times New Roman"/>
          <w:b/>
          <w:sz w:val="24"/>
          <w:szCs w:val="24"/>
          <w:lang w:eastAsia="ru-RU"/>
        </w:rPr>
        <w:t xml:space="preserve">СПЕЦИФІКАЦІЯ </w:t>
      </w:r>
    </w:p>
    <w:p w14:paraId="1A670C42" w14:textId="77777777" w:rsidR="00B62F70" w:rsidRPr="00B62F70" w:rsidRDefault="00B62F70" w:rsidP="00B62F70">
      <w:pPr>
        <w:tabs>
          <w:tab w:val="left" w:pos="851"/>
        </w:tabs>
        <w:suppressAutoHyphens/>
        <w:spacing w:after="0" w:line="240" w:lineRule="auto"/>
        <w:ind w:firstLine="284"/>
        <w:jc w:val="center"/>
        <w:rPr>
          <w:rFonts w:ascii="Times New Roman" w:eastAsia="Arial" w:hAnsi="Times New Roman"/>
          <w:b/>
          <w:sz w:val="24"/>
          <w:szCs w:val="24"/>
          <w:lang w:eastAsia="ru-RU"/>
        </w:rPr>
      </w:pPr>
    </w:p>
    <w:p w14:paraId="7E4DF34D" w14:textId="1D6535BB" w:rsidR="00B62F70" w:rsidRPr="00B62F70" w:rsidRDefault="00B62F70" w:rsidP="00B62F70">
      <w:pPr>
        <w:spacing w:after="0" w:line="240" w:lineRule="auto"/>
        <w:ind w:left="-567" w:firstLine="1007"/>
        <w:jc w:val="both"/>
        <w:rPr>
          <w:rFonts w:ascii="Times New Roman" w:eastAsia="Arial" w:hAnsi="Times New Roman"/>
          <w:sz w:val="24"/>
          <w:szCs w:val="24"/>
          <w:lang w:eastAsia="ru-RU"/>
        </w:rPr>
      </w:pPr>
      <w:r w:rsidRPr="00B62F70">
        <w:rPr>
          <w:rFonts w:ascii="Times New Roman" w:eastAsia="Arial" w:hAnsi="Times New Roman"/>
          <w:sz w:val="24"/>
          <w:szCs w:val="24"/>
          <w:lang w:eastAsia="ru-RU"/>
        </w:rPr>
        <w:t>м. Київ</w:t>
      </w:r>
      <w:r w:rsidRPr="00B62F70">
        <w:rPr>
          <w:rFonts w:ascii="Times New Roman" w:eastAsia="Arial" w:hAnsi="Times New Roman"/>
          <w:sz w:val="24"/>
          <w:szCs w:val="24"/>
          <w:lang w:eastAsia="ru-RU"/>
        </w:rPr>
        <w:tab/>
      </w:r>
      <w:r w:rsidRPr="00B62F70">
        <w:rPr>
          <w:rFonts w:ascii="Times New Roman" w:eastAsia="Arial" w:hAnsi="Times New Roman"/>
          <w:sz w:val="24"/>
          <w:szCs w:val="24"/>
          <w:lang w:eastAsia="ru-RU"/>
        </w:rPr>
        <w:tab/>
      </w:r>
      <w:r w:rsidRPr="00B62F70">
        <w:rPr>
          <w:rFonts w:ascii="Times New Roman" w:eastAsia="Arial" w:hAnsi="Times New Roman"/>
          <w:sz w:val="24"/>
          <w:szCs w:val="24"/>
          <w:lang w:eastAsia="ru-RU"/>
        </w:rPr>
        <w:tab/>
      </w:r>
      <w:r w:rsidRPr="00B62F70">
        <w:rPr>
          <w:rFonts w:ascii="Times New Roman" w:eastAsia="Arial" w:hAnsi="Times New Roman"/>
          <w:sz w:val="24"/>
          <w:szCs w:val="24"/>
          <w:lang w:eastAsia="ru-RU"/>
        </w:rPr>
        <w:tab/>
      </w:r>
      <w:r w:rsidRPr="00B62F70">
        <w:rPr>
          <w:rFonts w:ascii="Times New Roman" w:eastAsia="Arial" w:hAnsi="Times New Roman"/>
          <w:sz w:val="24"/>
          <w:szCs w:val="24"/>
          <w:lang w:eastAsia="ru-RU"/>
        </w:rPr>
        <w:tab/>
      </w:r>
      <w:r w:rsidRPr="00B62F70">
        <w:rPr>
          <w:rFonts w:ascii="Times New Roman" w:eastAsia="Arial" w:hAnsi="Times New Roman"/>
          <w:sz w:val="24"/>
          <w:szCs w:val="24"/>
          <w:lang w:eastAsia="ru-RU"/>
        </w:rPr>
        <w:tab/>
      </w:r>
      <w:r w:rsidRPr="00B62F70">
        <w:rPr>
          <w:rFonts w:ascii="Times New Roman" w:eastAsia="Arial" w:hAnsi="Times New Roman"/>
          <w:sz w:val="24"/>
          <w:szCs w:val="24"/>
          <w:lang w:eastAsia="ru-RU"/>
        </w:rPr>
        <w:tab/>
        <w:t xml:space="preserve">                                                                                               «____» ____________2025 року</w:t>
      </w:r>
    </w:p>
    <w:p w14:paraId="0F7BBB13" w14:textId="77777777" w:rsidR="00B62F70" w:rsidRPr="00B62F70" w:rsidRDefault="00B62F70" w:rsidP="00B62F70">
      <w:pPr>
        <w:tabs>
          <w:tab w:val="left" w:pos="851"/>
        </w:tabs>
        <w:suppressAutoHyphens/>
        <w:spacing w:after="0" w:line="240" w:lineRule="auto"/>
        <w:ind w:left="-567" w:firstLine="1007"/>
        <w:rPr>
          <w:rFonts w:ascii="Times New Roman" w:eastAsia="Arial" w:hAnsi="Times New Roman"/>
          <w:sz w:val="24"/>
          <w:szCs w:val="24"/>
          <w:lang w:eastAsia="ru-RU"/>
        </w:rPr>
      </w:pPr>
    </w:p>
    <w:p w14:paraId="18C4832C" w14:textId="77777777" w:rsidR="00B62F70" w:rsidRPr="00B62F70" w:rsidRDefault="00B62F70" w:rsidP="00B62F70">
      <w:pPr>
        <w:suppressLineNumbers/>
        <w:tabs>
          <w:tab w:val="left" w:pos="9354"/>
        </w:tabs>
        <w:suppressAutoHyphens/>
        <w:spacing w:after="0" w:line="240" w:lineRule="auto"/>
        <w:ind w:right="-2" w:firstLine="567"/>
        <w:jc w:val="both"/>
        <w:rPr>
          <w:rFonts w:ascii="Times New Roman" w:eastAsia="Arial" w:hAnsi="Times New Roman"/>
          <w:b/>
          <w:sz w:val="24"/>
          <w:szCs w:val="24"/>
          <w:lang w:eastAsia="ru-RU"/>
        </w:rPr>
      </w:pPr>
      <w:r w:rsidRPr="00B62F70">
        <w:rPr>
          <w:rFonts w:ascii="Times New Roman" w:eastAsia="Arial" w:hAnsi="Times New Roman"/>
          <w:b/>
          <w:sz w:val="24"/>
          <w:szCs w:val="24"/>
          <w:lang w:eastAsia="ru-RU"/>
        </w:rPr>
        <w:t>Державна установа «Центр громадського здоров’я Міністерства охорони здоров’я України»</w:t>
      </w:r>
      <w:r w:rsidRPr="00B62F70">
        <w:rPr>
          <w:rFonts w:ascii="Times New Roman" w:eastAsia="Arial" w:hAnsi="Times New Roman"/>
          <w:sz w:val="24"/>
          <w:szCs w:val="24"/>
          <w:lang w:eastAsia="ru-RU"/>
        </w:rPr>
        <w:t xml:space="preserve"> (далі – Замовник), в особі ______________________________, який(а) діє на підставі Статуту, з однієї сторони, та</w:t>
      </w:r>
      <w:r w:rsidRPr="00B62F70">
        <w:rPr>
          <w:rFonts w:ascii="Times New Roman" w:eastAsia="Arial" w:hAnsi="Times New Roman"/>
          <w:b/>
          <w:sz w:val="24"/>
          <w:szCs w:val="24"/>
          <w:lang w:eastAsia="ru-RU"/>
        </w:rPr>
        <w:t xml:space="preserve"> </w:t>
      </w:r>
    </w:p>
    <w:p w14:paraId="45E8FC76" w14:textId="77777777" w:rsidR="00B62F70" w:rsidRPr="00B62F70" w:rsidRDefault="00B62F70" w:rsidP="00B62F70">
      <w:pPr>
        <w:suppressLineNumbers/>
        <w:tabs>
          <w:tab w:val="left" w:pos="9354"/>
        </w:tabs>
        <w:suppressAutoHyphens/>
        <w:spacing w:after="0" w:line="240" w:lineRule="auto"/>
        <w:ind w:left="-142" w:right="-6" w:firstLine="709"/>
        <w:jc w:val="both"/>
        <w:rPr>
          <w:rFonts w:ascii="Times New Roman" w:eastAsia="Arial" w:hAnsi="Times New Roman"/>
          <w:sz w:val="24"/>
          <w:szCs w:val="24"/>
          <w:lang w:eastAsia="ru-RU"/>
        </w:rPr>
      </w:pPr>
      <w:r w:rsidRPr="00B62F70">
        <w:rPr>
          <w:rFonts w:ascii="Times New Roman" w:eastAsia="Arial" w:hAnsi="Times New Roman"/>
          <w:b/>
          <w:sz w:val="24"/>
          <w:szCs w:val="24"/>
        </w:rPr>
        <w:t>___________________________</w:t>
      </w:r>
      <w:r w:rsidRPr="00B62F70">
        <w:rPr>
          <w:rFonts w:ascii="Times New Roman" w:eastAsia="Arial" w:hAnsi="Times New Roman"/>
          <w:bCs/>
          <w:sz w:val="24"/>
          <w:szCs w:val="24"/>
        </w:rPr>
        <w:t xml:space="preserve"> (далі – Виконавець)</w:t>
      </w:r>
      <w:r w:rsidRPr="00B62F70">
        <w:rPr>
          <w:rFonts w:ascii="Times New Roman" w:eastAsia="Arial" w:hAnsi="Times New Roman"/>
          <w:b/>
          <w:sz w:val="24"/>
          <w:szCs w:val="24"/>
        </w:rPr>
        <w:t xml:space="preserve"> </w:t>
      </w:r>
      <w:r w:rsidRPr="00B62F70">
        <w:rPr>
          <w:rFonts w:ascii="Times New Roman" w:eastAsia="Arial" w:hAnsi="Times New Roman"/>
          <w:sz w:val="24"/>
          <w:szCs w:val="24"/>
        </w:rPr>
        <w:t xml:space="preserve">в особі ____________________________, яка діє на підставі ____________________, </w:t>
      </w:r>
      <w:r w:rsidRPr="00B62F70">
        <w:rPr>
          <w:rFonts w:ascii="Times New Roman" w:eastAsia="Arial" w:hAnsi="Times New Roman"/>
          <w:bCs/>
          <w:sz w:val="24"/>
          <w:szCs w:val="24"/>
          <w:lang w:eastAsia="ru-RU"/>
        </w:rPr>
        <w:t>з</w:t>
      </w:r>
      <w:r w:rsidRPr="00B62F70">
        <w:rPr>
          <w:rFonts w:ascii="Times New Roman" w:eastAsia="Arial" w:hAnsi="Times New Roman"/>
          <w:sz w:val="24"/>
          <w:szCs w:val="24"/>
          <w:lang w:eastAsia="ru-RU"/>
        </w:rPr>
        <w:t xml:space="preserve"> другої сторони, які надалі при спільному згадуванні по тексту  іменуються «Сторони», а кожна окремо «Сторона», уклали цей Додаток 1 «Специфікація» до Договору про закупівлю №____ від «____» __________ 2025 року (далі - Специфікація) та домовились про надання Виконавцем наступних Послуг згідно з кодом </w:t>
      </w:r>
      <w:r w:rsidRPr="00B62F70">
        <w:rPr>
          <w:rFonts w:ascii="Times New Roman" w:hAnsi="Times New Roman"/>
          <w:b/>
          <w:color w:val="000000"/>
          <w:sz w:val="24"/>
          <w:szCs w:val="24"/>
          <w:lang w:eastAsia="ru-RU"/>
        </w:rPr>
        <w:t>ДК 021:2015: 50430000-8-Послуги з ремонтування і технічного обслуговування високоточного обладнання (Послуги з калібрування засобів вимірювальної техніки та обладнання):</w:t>
      </w:r>
    </w:p>
    <w:p w14:paraId="162A0DAA" w14:textId="77777777" w:rsidR="00B62F70" w:rsidRPr="00B62F70" w:rsidRDefault="00B62F70" w:rsidP="00B62F70">
      <w:pPr>
        <w:suppressLineNumbers/>
        <w:tabs>
          <w:tab w:val="left" w:pos="9354"/>
        </w:tabs>
        <w:suppressAutoHyphens/>
        <w:spacing w:after="0" w:line="240" w:lineRule="auto"/>
        <w:ind w:left="-142" w:right="-6" w:firstLine="1007"/>
        <w:jc w:val="both"/>
        <w:rPr>
          <w:rFonts w:ascii="Times New Roman" w:eastAsia="Arial" w:hAnsi="Times New Roman"/>
          <w:sz w:val="24"/>
          <w:szCs w:val="24"/>
          <w:lang w:eastAsia="ru-RU"/>
        </w:rPr>
      </w:pPr>
    </w:p>
    <w:tbl>
      <w:tblPr>
        <w:tblW w:w="1531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694"/>
        <w:gridCol w:w="1701"/>
        <w:gridCol w:w="2552"/>
        <w:gridCol w:w="1843"/>
        <w:gridCol w:w="1275"/>
        <w:gridCol w:w="1418"/>
        <w:gridCol w:w="1559"/>
        <w:gridCol w:w="1701"/>
      </w:tblGrid>
      <w:tr w:rsidR="00B62F70" w:rsidRPr="00B62F70" w14:paraId="77912C67" w14:textId="77777777" w:rsidTr="00CC2321">
        <w:tc>
          <w:tcPr>
            <w:tcW w:w="567" w:type="dxa"/>
            <w:tcBorders>
              <w:top w:val="single" w:sz="4" w:space="0" w:color="auto"/>
              <w:left w:val="single" w:sz="4" w:space="0" w:color="auto"/>
              <w:bottom w:val="single" w:sz="4" w:space="0" w:color="auto"/>
              <w:right w:val="single" w:sz="4" w:space="0" w:color="auto"/>
            </w:tcBorders>
            <w:hideMark/>
          </w:tcPr>
          <w:p w14:paraId="665B0195" w14:textId="77777777" w:rsidR="00B62F70" w:rsidRPr="00B62F70" w:rsidRDefault="00B62F70" w:rsidP="00B62F70">
            <w:pPr>
              <w:suppressAutoHyphens/>
              <w:spacing w:after="0"/>
              <w:jc w:val="both"/>
              <w:rPr>
                <w:rFonts w:ascii="Times New Roman" w:eastAsia="Arial" w:hAnsi="Times New Roman"/>
                <w:b/>
                <w:bCs/>
                <w:sz w:val="24"/>
                <w:szCs w:val="24"/>
                <w:lang w:eastAsia="ru-RU"/>
              </w:rPr>
            </w:pPr>
            <w:r w:rsidRPr="00B62F70">
              <w:rPr>
                <w:rFonts w:ascii="Times New Roman" w:eastAsia="Arial" w:hAnsi="Times New Roman"/>
                <w:b/>
                <w:bCs/>
                <w:sz w:val="24"/>
                <w:szCs w:val="24"/>
                <w:lang w:eastAsia="ru-RU"/>
              </w:rPr>
              <w:t>№ з/п</w:t>
            </w:r>
          </w:p>
        </w:tc>
        <w:tc>
          <w:tcPr>
            <w:tcW w:w="2694" w:type="dxa"/>
            <w:tcBorders>
              <w:top w:val="single" w:sz="4" w:space="0" w:color="auto"/>
              <w:left w:val="single" w:sz="4" w:space="0" w:color="auto"/>
              <w:bottom w:val="single" w:sz="4" w:space="0" w:color="auto"/>
              <w:right w:val="single" w:sz="4" w:space="0" w:color="auto"/>
            </w:tcBorders>
            <w:hideMark/>
          </w:tcPr>
          <w:p w14:paraId="4C588E44" w14:textId="77777777" w:rsidR="00B62F70" w:rsidRPr="00B62F70" w:rsidRDefault="00B62F70" w:rsidP="00B62F70">
            <w:pPr>
              <w:suppressAutoHyphens/>
              <w:spacing w:after="0"/>
              <w:jc w:val="center"/>
              <w:rPr>
                <w:rFonts w:ascii="Times New Roman" w:eastAsia="Arial" w:hAnsi="Times New Roman"/>
                <w:b/>
                <w:bCs/>
                <w:sz w:val="24"/>
                <w:szCs w:val="24"/>
                <w:lang w:eastAsia="ru-RU"/>
              </w:rPr>
            </w:pPr>
            <w:r w:rsidRPr="00B62F70">
              <w:rPr>
                <w:rFonts w:ascii="Times New Roman" w:eastAsia="Arial" w:hAnsi="Times New Roman"/>
                <w:b/>
                <w:bCs/>
                <w:sz w:val="24"/>
                <w:szCs w:val="24"/>
                <w:lang w:eastAsia="ru-RU"/>
              </w:rPr>
              <w:t>Назва обладнання</w:t>
            </w:r>
          </w:p>
        </w:tc>
        <w:tc>
          <w:tcPr>
            <w:tcW w:w="1701" w:type="dxa"/>
            <w:tcBorders>
              <w:top w:val="single" w:sz="4" w:space="0" w:color="auto"/>
              <w:left w:val="single" w:sz="4" w:space="0" w:color="auto"/>
              <w:bottom w:val="single" w:sz="4" w:space="0" w:color="auto"/>
              <w:right w:val="single" w:sz="4" w:space="0" w:color="auto"/>
            </w:tcBorders>
            <w:hideMark/>
          </w:tcPr>
          <w:p w14:paraId="7C569812" w14:textId="77777777" w:rsidR="00B62F70" w:rsidRPr="00B62F70" w:rsidRDefault="00B62F70" w:rsidP="00B62F70">
            <w:pPr>
              <w:suppressAutoHyphens/>
              <w:spacing w:after="0"/>
              <w:rPr>
                <w:rFonts w:ascii="Times New Roman" w:eastAsia="Arial" w:hAnsi="Times New Roman"/>
                <w:b/>
                <w:bCs/>
                <w:sz w:val="24"/>
                <w:szCs w:val="24"/>
                <w:lang w:eastAsia="ru-RU"/>
              </w:rPr>
            </w:pPr>
            <w:r w:rsidRPr="00B62F70">
              <w:rPr>
                <w:rFonts w:ascii="Times New Roman" w:eastAsia="Arial" w:hAnsi="Times New Roman"/>
                <w:b/>
                <w:bCs/>
                <w:sz w:val="24"/>
                <w:szCs w:val="24"/>
                <w:lang w:eastAsia="ru-RU"/>
              </w:rPr>
              <w:t>Модель обладнання</w:t>
            </w:r>
          </w:p>
        </w:tc>
        <w:tc>
          <w:tcPr>
            <w:tcW w:w="2552" w:type="dxa"/>
            <w:tcBorders>
              <w:top w:val="single" w:sz="4" w:space="0" w:color="auto"/>
              <w:left w:val="single" w:sz="4" w:space="0" w:color="auto"/>
              <w:bottom w:val="single" w:sz="4" w:space="0" w:color="auto"/>
              <w:right w:val="single" w:sz="4" w:space="0" w:color="auto"/>
            </w:tcBorders>
            <w:hideMark/>
          </w:tcPr>
          <w:p w14:paraId="2114F4C9" w14:textId="77777777" w:rsidR="00B62F70" w:rsidRPr="00B62F70" w:rsidRDefault="00B62F70" w:rsidP="00B62F70">
            <w:pPr>
              <w:suppressAutoHyphens/>
              <w:spacing w:after="0"/>
              <w:jc w:val="center"/>
              <w:rPr>
                <w:rFonts w:ascii="Times New Roman" w:eastAsia="Arial" w:hAnsi="Times New Roman"/>
                <w:b/>
                <w:bCs/>
                <w:sz w:val="24"/>
                <w:szCs w:val="24"/>
                <w:lang w:eastAsia="ru-RU"/>
              </w:rPr>
            </w:pPr>
            <w:r w:rsidRPr="00B62F70">
              <w:rPr>
                <w:rFonts w:ascii="Times New Roman" w:eastAsia="Arial" w:hAnsi="Times New Roman"/>
                <w:b/>
                <w:bCs/>
                <w:sz w:val="24"/>
                <w:szCs w:val="24"/>
                <w:lang w:eastAsia="ru-RU"/>
              </w:rPr>
              <w:t>Основні технічні характеристики (діапазон вимірювань, похибка, розширена невизначеність вимірювання)</w:t>
            </w:r>
          </w:p>
        </w:tc>
        <w:tc>
          <w:tcPr>
            <w:tcW w:w="1843" w:type="dxa"/>
            <w:tcBorders>
              <w:top w:val="single" w:sz="4" w:space="0" w:color="auto"/>
              <w:left w:val="single" w:sz="4" w:space="0" w:color="auto"/>
              <w:bottom w:val="single" w:sz="4" w:space="0" w:color="auto"/>
              <w:right w:val="single" w:sz="4" w:space="0" w:color="auto"/>
            </w:tcBorders>
            <w:hideMark/>
          </w:tcPr>
          <w:p w14:paraId="3BFF7B71" w14:textId="77777777" w:rsidR="00B62F70" w:rsidRPr="00B62F70" w:rsidRDefault="00B62F70" w:rsidP="00B62F70">
            <w:pPr>
              <w:suppressAutoHyphens/>
              <w:spacing w:after="0"/>
              <w:jc w:val="center"/>
              <w:rPr>
                <w:rFonts w:ascii="Times New Roman" w:eastAsia="Arial" w:hAnsi="Times New Roman"/>
                <w:b/>
                <w:bCs/>
                <w:sz w:val="24"/>
                <w:szCs w:val="24"/>
                <w:lang w:eastAsia="ru-RU"/>
              </w:rPr>
            </w:pPr>
            <w:r w:rsidRPr="00B62F70">
              <w:rPr>
                <w:rFonts w:ascii="Times New Roman" w:eastAsia="Arial" w:hAnsi="Times New Roman"/>
                <w:b/>
                <w:bCs/>
                <w:sz w:val="24"/>
                <w:szCs w:val="24"/>
                <w:lang w:eastAsia="ru-RU"/>
              </w:rPr>
              <w:t>Опис Послуг</w:t>
            </w:r>
          </w:p>
        </w:tc>
        <w:tc>
          <w:tcPr>
            <w:tcW w:w="1275" w:type="dxa"/>
            <w:tcBorders>
              <w:top w:val="single" w:sz="4" w:space="0" w:color="auto"/>
              <w:left w:val="single" w:sz="4" w:space="0" w:color="auto"/>
              <w:bottom w:val="single" w:sz="4" w:space="0" w:color="auto"/>
              <w:right w:val="single" w:sz="4" w:space="0" w:color="auto"/>
            </w:tcBorders>
            <w:hideMark/>
          </w:tcPr>
          <w:p w14:paraId="532F6F46" w14:textId="77777777" w:rsidR="00B62F70" w:rsidRPr="00B62F70" w:rsidRDefault="00B62F70" w:rsidP="00B62F70">
            <w:pPr>
              <w:suppressAutoHyphens/>
              <w:spacing w:after="0"/>
              <w:jc w:val="center"/>
              <w:rPr>
                <w:rFonts w:ascii="Times New Roman" w:eastAsia="Arial" w:hAnsi="Times New Roman"/>
                <w:b/>
                <w:bCs/>
                <w:sz w:val="24"/>
                <w:szCs w:val="24"/>
                <w:lang w:eastAsia="ru-RU"/>
              </w:rPr>
            </w:pPr>
            <w:r w:rsidRPr="00B62F70">
              <w:rPr>
                <w:rFonts w:ascii="Times New Roman" w:eastAsia="Arial" w:hAnsi="Times New Roman"/>
                <w:b/>
                <w:bCs/>
                <w:sz w:val="24"/>
                <w:szCs w:val="24"/>
                <w:lang w:eastAsia="ru-RU"/>
              </w:rPr>
              <w:t>Одиниця виміру</w:t>
            </w:r>
          </w:p>
        </w:tc>
        <w:tc>
          <w:tcPr>
            <w:tcW w:w="1418" w:type="dxa"/>
            <w:tcBorders>
              <w:top w:val="single" w:sz="4" w:space="0" w:color="auto"/>
              <w:left w:val="single" w:sz="4" w:space="0" w:color="auto"/>
              <w:bottom w:val="single" w:sz="4" w:space="0" w:color="auto"/>
              <w:right w:val="single" w:sz="4" w:space="0" w:color="auto"/>
            </w:tcBorders>
            <w:hideMark/>
          </w:tcPr>
          <w:p w14:paraId="5DCCA65F" w14:textId="77777777" w:rsidR="00B62F70" w:rsidRPr="00B62F70" w:rsidRDefault="00B62F70" w:rsidP="00B62F70">
            <w:pPr>
              <w:suppressAutoHyphens/>
              <w:spacing w:after="0"/>
              <w:jc w:val="center"/>
              <w:rPr>
                <w:rFonts w:ascii="Times New Roman" w:eastAsia="Arial" w:hAnsi="Times New Roman"/>
                <w:b/>
                <w:bCs/>
                <w:sz w:val="24"/>
                <w:szCs w:val="24"/>
                <w:lang w:eastAsia="ru-RU"/>
              </w:rPr>
            </w:pPr>
            <w:r w:rsidRPr="00B62F70">
              <w:rPr>
                <w:rFonts w:ascii="Times New Roman" w:eastAsia="Arial" w:hAnsi="Times New Roman"/>
                <w:b/>
                <w:bCs/>
                <w:sz w:val="24"/>
                <w:szCs w:val="24"/>
                <w:lang w:eastAsia="ru-RU"/>
              </w:rPr>
              <w:t>Кількість</w:t>
            </w:r>
          </w:p>
        </w:tc>
        <w:tc>
          <w:tcPr>
            <w:tcW w:w="1559" w:type="dxa"/>
            <w:tcBorders>
              <w:top w:val="single" w:sz="4" w:space="0" w:color="auto"/>
              <w:left w:val="single" w:sz="4" w:space="0" w:color="auto"/>
              <w:bottom w:val="single" w:sz="4" w:space="0" w:color="auto"/>
              <w:right w:val="single" w:sz="4" w:space="0" w:color="auto"/>
            </w:tcBorders>
            <w:hideMark/>
          </w:tcPr>
          <w:p w14:paraId="0F177177" w14:textId="77777777" w:rsidR="00B62F70" w:rsidRPr="00B62F70" w:rsidRDefault="00B62F70" w:rsidP="00B62F70">
            <w:pPr>
              <w:suppressAutoHyphens/>
              <w:spacing w:after="0"/>
              <w:jc w:val="center"/>
              <w:rPr>
                <w:rFonts w:ascii="Times New Roman" w:eastAsia="Arial" w:hAnsi="Times New Roman"/>
                <w:b/>
                <w:bCs/>
                <w:sz w:val="24"/>
                <w:szCs w:val="24"/>
                <w:lang w:eastAsia="ru-RU"/>
              </w:rPr>
            </w:pPr>
            <w:r w:rsidRPr="00B62F70">
              <w:rPr>
                <w:rFonts w:ascii="Times New Roman" w:eastAsia="Arial" w:hAnsi="Times New Roman"/>
                <w:b/>
                <w:bCs/>
                <w:color w:val="000000"/>
                <w:sz w:val="24"/>
                <w:szCs w:val="24"/>
              </w:rPr>
              <w:t>Ціна за одиницю, грн без ПДВ</w:t>
            </w:r>
          </w:p>
        </w:tc>
        <w:tc>
          <w:tcPr>
            <w:tcW w:w="1701" w:type="dxa"/>
            <w:tcBorders>
              <w:top w:val="single" w:sz="4" w:space="0" w:color="auto"/>
              <w:left w:val="single" w:sz="4" w:space="0" w:color="auto"/>
              <w:bottom w:val="single" w:sz="4" w:space="0" w:color="auto"/>
              <w:right w:val="single" w:sz="4" w:space="0" w:color="auto"/>
            </w:tcBorders>
          </w:tcPr>
          <w:p w14:paraId="1168ABBD" w14:textId="77777777" w:rsidR="00B62F70" w:rsidRPr="00B62F70" w:rsidRDefault="00B62F70" w:rsidP="00B62F70">
            <w:pPr>
              <w:suppressAutoHyphens/>
              <w:spacing w:after="0"/>
              <w:jc w:val="center"/>
              <w:rPr>
                <w:rFonts w:ascii="Times New Roman" w:eastAsia="Arial" w:hAnsi="Times New Roman"/>
                <w:b/>
                <w:bCs/>
                <w:color w:val="000000"/>
                <w:sz w:val="24"/>
                <w:szCs w:val="24"/>
              </w:rPr>
            </w:pPr>
            <w:r w:rsidRPr="00B62F70">
              <w:rPr>
                <w:rFonts w:ascii="Times New Roman" w:eastAsia="Arial" w:hAnsi="Times New Roman"/>
                <w:b/>
                <w:bCs/>
                <w:color w:val="000000"/>
                <w:sz w:val="24"/>
                <w:szCs w:val="24"/>
              </w:rPr>
              <w:t>Вартість, грн без ПДВ</w:t>
            </w:r>
          </w:p>
        </w:tc>
      </w:tr>
      <w:tr w:rsidR="00B62F70" w:rsidRPr="00B62F70" w14:paraId="32055E96" w14:textId="77777777" w:rsidTr="00CC2321">
        <w:tc>
          <w:tcPr>
            <w:tcW w:w="567" w:type="dxa"/>
            <w:tcBorders>
              <w:top w:val="single" w:sz="4" w:space="0" w:color="auto"/>
              <w:left w:val="single" w:sz="4" w:space="0" w:color="auto"/>
              <w:bottom w:val="single" w:sz="4" w:space="0" w:color="auto"/>
              <w:right w:val="single" w:sz="4" w:space="0" w:color="auto"/>
            </w:tcBorders>
          </w:tcPr>
          <w:p w14:paraId="176154D8" w14:textId="77777777" w:rsidR="00B62F70" w:rsidRPr="00B62F70" w:rsidRDefault="00B62F70" w:rsidP="00B62F70">
            <w:pPr>
              <w:suppressAutoHyphens/>
              <w:spacing w:after="0"/>
              <w:jc w:val="both"/>
              <w:rPr>
                <w:rFonts w:ascii="Times New Roman" w:eastAsia="Arial" w:hAnsi="Times New Roman"/>
                <w:sz w:val="24"/>
                <w:szCs w:val="24"/>
                <w:lang w:eastAsia="ru-RU"/>
              </w:rPr>
            </w:pPr>
          </w:p>
        </w:tc>
        <w:tc>
          <w:tcPr>
            <w:tcW w:w="2694" w:type="dxa"/>
            <w:tcBorders>
              <w:top w:val="single" w:sz="4" w:space="0" w:color="auto"/>
              <w:left w:val="single" w:sz="4" w:space="0" w:color="auto"/>
              <w:bottom w:val="single" w:sz="4" w:space="0" w:color="auto"/>
              <w:right w:val="single" w:sz="4" w:space="0" w:color="auto"/>
            </w:tcBorders>
          </w:tcPr>
          <w:p w14:paraId="0C00ABD4" w14:textId="77777777" w:rsidR="00B62F70" w:rsidRPr="00B62F70" w:rsidRDefault="00B62F70" w:rsidP="00B62F70">
            <w:pPr>
              <w:widowControl w:val="0"/>
              <w:tabs>
                <w:tab w:val="left" w:pos="321"/>
              </w:tabs>
              <w:autoSpaceDE w:val="0"/>
              <w:autoSpaceDN w:val="0"/>
              <w:adjustRightInd w:val="0"/>
              <w:spacing w:after="0" w:line="240" w:lineRule="auto"/>
              <w:contextualSpacing/>
              <w:rPr>
                <w:rFonts w:ascii="Times New Roman" w:eastAsia="Arial" w:hAnsi="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14:paraId="10CC90D3" w14:textId="77777777" w:rsidR="00B62F70" w:rsidRPr="00B62F70" w:rsidRDefault="00B62F70" w:rsidP="00B62F70">
            <w:pPr>
              <w:widowControl w:val="0"/>
              <w:tabs>
                <w:tab w:val="left" w:pos="321"/>
              </w:tabs>
              <w:autoSpaceDE w:val="0"/>
              <w:autoSpaceDN w:val="0"/>
              <w:adjustRightInd w:val="0"/>
              <w:spacing w:after="0" w:line="240" w:lineRule="auto"/>
              <w:contextualSpacing/>
              <w:jc w:val="both"/>
              <w:rPr>
                <w:rFonts w:ascii="Times New Roman" w:eastAsia="Arial" w:hAnsi="Times New Roman"/>
                <w:sz w:val="24"/>
                <w:szCs w:val="24"/>
                <w:lang w:eastAsia="ru-RU"/>
              </w:rPr>
            </w:pPr>
          </w:p>
        </w:tc>
        <w:tc>
          <w:tcPr>
            <w:tcW w:w="2552" w:type="dxa"/>
            <w:tcBorders>
              <w:top w:val="single" w:sz="4" w:space="0" w:color="auto"/>
              <w:left w:val="single" w:sz="4" w:space="0" w:color="auto"/>
              <w:bottom w:val="single" w:sz="4" w:space="0" w:color="auto"/>
              <w:right w:val="single" w:sz="4" w:space="0" w:color="auto"/>
            </w:tcBorders>
          </w:tcPr>
          <w:p w14:paraId="12DCB9F5" w14:textId="77777777" w:rsidR="00B62F70" w:rsidRPr="00B62F70" w:rsidRDefault="00B62F70" w:rsidP="00B62F70">
            <w:pPr>
              <w:suppressAutoHyphens/>
              <w:spacing w:after="0"/>
              <w:ind w:left="30"/>
              <w:jc w:val="center"/>
              <w:rPr>
                <w:rFonts w:ascii="Times New Roman" w:eastAsia="Arial" w:hAnsi="Times New Roman"/>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14:paraId="38D6B489" w14:textId="77777777" w:rsidR="00B62F70" w:rsidRPr="00B62F70" w:rsidRDefault="00B62F70" w:rsidP="00B62F70">
            <w:pPr>
              <w:suppressAutoHyphens/>
              <w:spacing w:after="0"/>
              <w:ind w:left="30"/>
              <w:rPr>
                <w:rFonts w:ascii="Times New Roman" w:eastAsia="Arial" w:hAnsi="Times New Roman"/>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tcPr>
          <w:p w14:paraId="1FD8BF04" w14:textId="77777777" w:rsidR="00B62F70" w:rsidRPr="00B62F70" w:rsidRDefault="00B62F70" w:rsidP="00B62F70">
            <w:pPr>
              <w:suppressAutoHyphens/>
              <w:spacing w:after="0"/>
              <w:ind w:left="30"/>
              <w:jc w:val="both"/>
              <w:rPr>
                <w:rFonts w:ascii="Times New Roman" w:eastAsia="Arial" w:hAnsi="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14:paraId="5924CEB9" w14:textId="77777777" w:rsidR="00B62F70" w:rsidRPr="00B62F70" w:rsidRDefault="00B62F70" w:rsidP="00B62F70">
            <w:pPr>
              <w:suppressAutoHyphens/>
              <w:spacing w:after="0"/>
              <w:ind w:left="30"/>
              <w:jc w:val="center"/>
              <w:rPr>
                <w:rFonts w:ascii="Times New Roman" w:eastAsia="Arial" w:hAnsi="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14:paraId="741B79FA" w14:textId="77777777" w:rsidR="00B62F70" w:rsidRPr="00B62F70" w:rsidRDefault="00B62F70" w:rsidP="00B62F70">
            <w:pPr>
              <w:spacing w:after="0"/>
              <w:ind w:left="30"/>
              <w:jc w:val="center"/>
              <w:rPr>
                <w:rFonts w:ascii="Times New Roman" w:eastAsia="Arial" w:hAnsi="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14:paraId="5D2365CD" w14:textId="77777777" w:rsidR="00B62F70" w:rsidRPr="00B62F70" w:rsidRDefault="00B62F70" w:rsidP="00B62F70">
            <w:pPr>
              <w:spacing w:after="0"/>
              <w:ind w:left="30"/>
              <w:jc w:val="center"/>
              <w:rPr>
                <w:rFonts w:ascii="Times New Roman" w:eastAsia="Arial" w:hAnsi="Times New Roman"/>
                <w:sz w:val="24"/>
                <w:szCs w:val="24"/>
                <w:lang w:eastAsia="ru-RU"/>
              </w:rPr>
            </w:pPr>
          </w:p>
        </w:tc>
      </w:tr>
      <w:tr w:rsidR="00B62F70" w:rsidRPr="00B62F70" w14:paraId="443364E2" w14:textId="77777777" w:rsidTr="00CC2321">
        <w:tc>
          <w:tcPr>
            <w:tcW w:w="567" w:type="dxa"/>
            <w:tcBorders>
              <w:top w:val="single" w:sz="4" w:space="0" w:color="auto"/>
              <w:left w:val="single" w:sz="4" w:space="0" w:color="auto"/>
              <w:bottom w:val="single" w:sz="4" w:space="0" w:color="auto"/>
              <w:right w:val="single" w:sz="4" w:space="0" w:color="auto"/>
            </w:tcBorders>
          </w:tcPr>
          <w:p w14:paraId="130A76AA" w14:textId="77777777" w:rsidR="00B62F70" w:rsidRPr="00B62F70" w:rsidRDefault="00B62F70" w:rsidP="00B62F70">
            <w:pPr>
              <w:suppressAutoHyphens/>
              <w:spacing w:after="0"/>
              <w:jc w:val="both"/>
              <w:rPr>
                <w:rFonts w:ascii="Times New Roman" w:eastAsia="Arial" w:hAnsi="Times New Roman"/>
                <w:sz w:val="24"/>
                <w:szCs w:val="24"/>
                <w:lang w:eastAsia="ru-RU"/>
              </w:rPr>
            </w:pPr>
          </w:p>
        </w:tc>
        <w:tc>
          <w:tcPr>
            <w:tcW w:w="2694" w:type="dxa"/>
            <w:tcBorders>
              <w:top w:val="single" w:sz="4" w:space="0" w:color="auto"/>
              <w:left w:val="single" w:sz="4" w:space="0" w:color="auto"/>
              <w:bottom w:val="single" w:sz="4" w:space="0" w:color="auto"/>
              <w:right w:val="single" w:sz="4" w:space="0" w:color="auto"/>
            </w:tcBorders>
          </w:tcPr>
          <w:p w14:paraId="137706E4" w14:textId="77777777" w:rsidR="00B62F70" w:rsidRPr="00B62F70" w:rsidRDefault="00B62F70" w:rsidP="00B62F70">
            <w:pPr>
              <w:widowControl w:val="0"/>
              <w:tabs>
                <w:tab w:val="left" w:pos="321"/>
              </w:tabs>
              <w:autoSpaceDE w:val="0"/>
              <w:autoSpaceDN w:val="0"/>
              <w:adjustRightInd w:val="0"/>
              <w:spacing w:after="0" w:line="240" w:lineRule="auto"/>
              <w:contextualSpacing/>
              <w:rPr>
                <w:rFonts w:ascii="Times New Roman" w:eastAsia="Arial" w:hAnsi="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14:paraId="585015F8" w14:textId="77777777" w:rsidR="00B62F70" w:rsidRPr="00B62F70" w:rsidRDefault="00B62F70" w:rsidP="00B62F70">
            <w:pPr>
              <w:suppressAutoHyphens/>
              <w:spacing w:after="0"/>
              <w:rPr>
                <w:rFonts w:ascii="Times New Roman" w:eastAsia="Arial" w:hAnsi="Times New Roman"/>
                <w:sz w:val="24"/>
                <w:szCs w:val="24"/>
                <w:lang w:eastAsia="ru-RU"/>
              </w:rPr>
            </w:pPr>
          </w:p>
        </w:tc>
        <w:tc>
          <w:tcPr>
            <w:tcW w:w="2552" w:type="dxa"/>
            <w:tcBorders>
              <w:top w:val="single" w:sz="4" w:space="0" w:color="auto"/>
              <w:left w:val="single" w:sz="4" w:space="0" w:color="auto"/>
              <w:bottom w:val="single" w:sz="4" w:space="0" w:color="auto"/>
              <w:right w:val="single" w:sz="4" w:space="0" w:color="auto"/>
            </w:tcBorders>
          </w:tcPr>
          <w:p w14:paraId="1367AD54" w14:textId="77777777" w:rsidR="00B62F70" w:rsidRPr="00B62F70" w:rsidRDefault="00B62F70" w:rsidP="00B62F70">
            <w:pPr>
              <w:suppressAutoHyphens/>
              <w:spacing w:after="0"/>
              <w:ind w:left="30"/>
              <w:jc w:val="center"/>
              <w:rPr>
                <w:rFonts w:ascii="Times New Roman" w:eastAsia="Arial" w:hAnsi="Times New Roman"/>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14:paraId="0B712804" w14:textId="77777777" w:rsidR="00B62F70" w:rsidRPr="00B62F70" w:rsidRDefault="00B62F70" w:rsidP="00B62F70">
            <w:pPr>
              <w:suppressAutoHyphens/>
              <w:spacing w:after="0"/>
              <w:ind w:left="30"/>
              <w:rPr>
                <w:rFonts w:ascii="Times New Roman" w:eastAsia="Arial" w:hAnsi="Times New Roman"/>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tcPr>
          <w:p w14:paraId="0F18D349" w14:textId="77777777" w:rsidR="00B62F70" w:rsidRPr="00B62F70" w:rsidRDefault="00B62F70" w:rsidP="00B62F70">
            <w:pPr>
              <w:suppressAutoHyphens/>
              <w:spacing w:after="0"/>
              <w:jc w:val="both"/>
              <w:rPr>
                <w:rFonts w:ascii="Times New Roman" w:eastAsia="Arial" w:hAnsi="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14:paraId="466E42FA" w14:textId="77777777" w:rsidR="00B62F70" w:rsidRPr="00B62F70" w:rsidRDefault="00B62F70" w:rsidP="00B62F70">
            <w:pPr>
              <w:spacing w:after="0"/>
              <w:jc w:val="center"/>
              <w:rPr>
                <w:rFonts w:ascii="Times New Roman" w:eastAsia="Arial" w:hAnsi="Times New Roman"/>
                <w:color w:val="00000A"/>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14:paraId="0F0C5826" w14:textId="77777777" w:rsidR="00B62F70" w:rsidRPr="00B62F70" w:rsidRDefault="00B62F70" w:rsidP="00B62F70">
            <w:pPr>
              <w:suppressAutoHyphens/>
              <w:spacing w:after="0"/>
              <w:jc w:val="center"/>
              <w:rPr>
                <w:rFonts w:ascii="Times New Roman" w:eastAsia="Arial" w:hAnsi="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14:paraId="679E6FC9" w14:textId="77777777" w:rsidR="00B62F70" w:rsidRPr="00B62F70" w:rsidRDefault="00B62F70" w:rsidP="00B62F70">
            <w:pPr>
              <w:suppressAutoHyphens/>
              <w:spacing w:after="0"/>
              <w:jc w:val="center"/>
              <w:rPr>
                <w:rFonts w:ascii="Times New Roman" w:eastAsia="Arial" w:hAnsi="Times New Roman"/>
                <w:sz w:val="24"/>
                <w:szCs w:val="24"/>
                <w:lang w:eastAsia="ru-RU"/>
              </w:rPr>
            </w:pPr>
          </w:p>
        </w:tc>
      </w:tr>
      <w:tr w:rsidR="00B62F70" w:rsidRPr="00B62F70" w14:paraId="4B5EA6A5" w14:textId="77777777" w:rsidTr="00CC2321">
        <w:tc>
          <w:tcPr>
            <w:tcW w:w="567" w:type="dxa"/>
            <w:tcBorders>
              <w:top w:val="single" w:sz="4" w:space="0" w:color="auto"/>
              <w:left w:val="single" w:sz="4" w:space="0" w:color="auto"/>
              <w:bottom w:val="single" w:sz="4" w:space="0" w:color="auto"/>
              <w:right w:val="single" w:sz="4" w:space="0" w:color="auto"/>
            </w:tcBorders>
          </w:tcPr>
          <w:p w14:paraId="02B21D67" w14:textId="77777777" w:rsidR="00B62F70" w:rsidRPr="00B62F70" w:rsidRDefault="00B62F70" w:rsidP="00B62F70">
            <w:pPr>
              <w:suppressAutoHyphens/>
              <w:spacing w:after="0"/>
              <w:jc w:val="both"/>
              <w:rPr>
                <w:rFonts w:ascii="Times New Roman" w:eastAsia="Arial" w:hAnsi="Times New Roman"/>
                <w:sz w:val="24"/>
                <w:szCs w:val="24"/>
                <w:lang w:eastAsia="ru-RU"/>
              </w:rPr>
            </w:pPr>
          </w:p>
        </w:tc>
        <w:tc>
          <w:tcPr>
            <w:tcW w:w="2694" w:type="dxa"/>
            <w:tcBorders>
              <w:top w:val="single" w:sz="4" w:space="0" w:color="auto"/>
              <w:left w:val="single" w:sz="4" w:space="0" w:color="auto"/>
              <w:bottom w:val="single" w:sz="4" w:space="0" w:color="auto"/>
              <w:right w:val="single" w:sz="4" w:space="0" w:color="auto"/>
            </w:tcBorders>
          </w:tcPr>
          <w:p w14:paraId="061EB018" w14:textId="77777777" w:rsidR="00B62F70" w:rsidRPr="00B62F70" w:rsidRDefault="00B62F70" w:rsidP="00B62F70">
            <w:pPr>
              <w:widowControl w:val="0"/>
              <w:tabs>
                <w:tab w:val="left" w:pos="321"/>
              </w:tabs>
              <w:autoSpaceDE w:val="0"/>
              <w:autoSpaceDN w:val="0"/>
              <w:adjustRightInd w:val="0"/>
              <w:spacing w:after="0" w:line="240" w:lineRule="auto"/>
              <w:contextualSpacing/>
              <w:rPr>
                <w:rFonts w:ascii="Times New Roman" w:eastAsia="Arial" w:hAnsi="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14:paraId="62563A9F" w14:textId="77777777" w:rsidR="00B62F70" w:rsidRPr="00B62F70" w:rsidRDefault="00B62F70" w:rsidP="00B62F70">
            <w:pPr>
              <w:spacing w:after="0"/>
              <w:rPr>
                <w:rFonts w:ascii="Times New Roman" w:eastAsia="Arial" w:hAnsi="Times New Roman"/>
                <w:sz w:val="24"/>
                <w:szCs w:val="24"/>
                <w:lang w:eastAsia="ru-RU"/>
              </w:rPr>
            </w:pPr>
          </w:p>
        </w:tc>
        <w:tc>
          <w:tcPr>
            <w:tcW w:w="2552" w:type="dxa"/>
            <w:tcBorders>
              <w:top w:val="single" w:sz="4" w:space="0" w:color="auto"/>
              <w:left w:val="single" w:sz="4" w:space="0" w:color="auto"/>
              <w:bottom w:val="single" w:sz="4" w:space="0" w:color="auto"/>
              <w:right w:val="single" w:sz="4" w:space="0" w:color="auto"/>
            </w:tcBorders>
          </w:tcPr>
          <w:p w14:paraId="2113D58C" w14:textId="77777777" w:rsidR="00B62F70" w:rsidRPr="00B62F70" w:rsidRDefault="00B62F70" w:rsidP="00B62F70">
            <w:pPr>
              <w:spacing w:after="0"/>
              <w:jc w:val="center"/>
              <w:rPr>
                <w:rFonts w:ascii="Times New Roman" w:eastAsia="Arial" w:hAnsi="Times New Roman"/>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14:paraId="10F426B7" w14:textId="77777777" w:rsidR="00B62F70" w:rsidRPr="00B62F70" w:rsidRDefault="00B62F70" w:rsidP="00B62F70">
            <w:pPr>
              <w:spacing w:after="0"/>
              <w:rPr>
                <w:rFonts w:ascii="Times New Roman" w:eastAsia="Arial" w:hAnsi="Times New Roman"/>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tcPr>
          <w:p w14:paraId="017DFF92" w14:textId="77777777" w:rsidR="00B62F70" w:rsidRPr="00B62F70" w:rsidRDefault="00B62F70" w:rsidP="00B62F70">
            <w:pPr>
              <w:suppressAutoHyphens/>
              <w:spacing w:after="0"/>
              <w:jc w:val="both"/>
              <w:rPr>
                <w:rFonts w:ascii="Times New Roman" w:eastAsia="Arial" w:hAnsi="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14:paraId="59C22348" w14:textId="77777777" w:rsidR="00B62F70" w:rsidRPr="00B62F70" w:rsidRDefault="00B62F70" w:rsidP="00B62F70">
            <w:pPr>
              <w:spacing w:after="0"/>
              <w:jc w:val="center"/>
              <w:rPr>
                <w:rFonts w:ascii="Times New Roman" w:eastAsia="Arial" w:hAnsi="Times New Roman"/>
                <w:color w:val="00000A"/>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14:paraId="07D0778C" w14:textId="77777777" w:rsidR="00B62F70" w:rsidRPr="00B62F70" w:rsidRDefault="00B62F70" w:rsidP="00B62F70">
            <w:pPr>
              <w:spacing w:after="0"/>
              <w:ind w:left="30"/>
              <w:jc w:val="center"/>
              <w:rPr>
                <w:rFonts w:ascii="Times New Roman" w:eastAsia="Arial" w:hAnsi="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14:paraId="6386F47F" w14:textId="77777777" w:rsidR="00B62F70" w:rsidRPr="00B62F70" w:rsidRDefault="00B62F70" w:rsidP="00B62F70">
            <w:pPr>
              <w:spacing w:after="0"/>
              <w:ind w:left="30"/>
              <w:jc w:val="center"/>
              <w:rPr>
                <w:rFonts w:ascii="Times New Roman" w:eastAsia="Arial" w:hAnsi="Times New Roman"/>
                <w:sz w:val="24"/>
                <w:szCs w:val="24"/>
                <w:lang w:eastAsia="ru-RU"/>
              </w:rPr>
            </w:pPr>
          </w:p>
        </w:tc>
      </w:tr>
      <w:tr w:rsidR="00B62F70" w:rsidRPr="00B62F70" w14:paraId="6AB7C1E3" w14:textId="77777777" w:rsidTr="00CC2321">
        <w:tc>
          <w:tcPr>
            <w:tcW w:w="13609" w:type="dxa"/>
            <w:gridSpan w:val="8"/>
            <w:tcBorders>
              <w:top w:val="single" w:sz="4" w:space="0" w:color="auto"/>
              <w:left w:val="single" w:sz="4" w:space="0" w:color="auto"/>
              <w:bottom w:val="single" w:sz="4" w:space="0" w:color="auto"/>
              <w:right w:val="single" w:sz="4" w:space="0" w:color="auto"/>
            </w:tcBorders>
            <w:hideMark/>
          </w:tcPr>
          <w:p w14:paraId="092BE11C" w14:textId="77777777" w:rsidR="00B62F70" w:rsidRPr="00B62F70" w:rsidRDefault="00B62F70" w:rsidP="00B62F70">
            <w:pPr>
              <w:spacing w:after="0"/>
              <w:jc w:val="right"/>
              <w:rPr>
                <w:rFonts w:ascii="Times New Roman" w:eastAsia="Arial" w:hAnsi="Times New Roman"/>
                <w:sz w:val="24"/>
                <w:szCs w:val="24"/>
                <w:lang w:eastAsia="ru-RU"/>
              </w:rPr>
            </w:pPr>
            <w:r w:rsidRPr="00B62F70">
              <w:rPr>
                <w:rFonts w:ascii="Times New Roman" w:eastAsia="Arial" w:hAnsi="Times New Roman"/>
                <w:b/>
                <w:color w:val="000000"/>
                <w:sz w:val="24"/>
                <w:szCs w:val="24"/>
              </w:rPr>
              <w:t>Всього без ПДВ, грн</w:t>
            </w:r>
          </w:p>
        </w:tc>
        <w:tc>
          <w:tcPr>
            <w:tcW w:w="1701" w:type="dxa"/>
            <w:tcBorders>
              <w:top w:val="single" w:sz="4" w:space="0" w:color="auto"/>
              <w:left w:val="single" w:sz="4" w:space="0" w:color="auto"/>
              <w:bottom w:val="single" w:sz="4" w:space="0" w:color="auto"/>
              <w:right w:val="single" w:sz="4" w:space="0" w:color="auto"/>
            </w:tcBorders>
          </w:tcPr>
          <w:p w14:paraId="7367A87D" w14:textId="77777777" w:rsidR="00B62F70" w:rsidRPr="00B62F70" w:rsidRDefault="00B62F70" w:rsidP="00B62F70">
            <w:pPr>
              <w:spacing w:after="0"/>
              <w:rPr>
                <w:rFonts w:ascii="Times New Roman" w:eastAsia="Arial" w:hAnsi="Times New Roman"/>
                <w:b/>
                <w:bCs/>
                <w:sz w:val="24"/>
                <w:szCs w:val="24"/>
                <w:lang w:eastAsia="ru-RU"/>
              </w:rPr>
            </w:pPr>
          </w:p>
        </w:tc>
      </w:tr>
    </w:tbl>
    <w:p w14:paraId="269612AF" w14:textId="77777777" w:rsidR="00B62F70" w:rsidRPr="00B62F70" w:rsidRDefault="00B62F70" w:rsidP="00B62F70">
      <w:pPr>
        <w:suppressLineNumbers/>
        <w:tabs>
          <w:tab w:val="left" w:pos="9354"/>
        </w:tabs>
        <w:suppressAutoHyphens/>
        <w:spacing w:after="0" w:line="240" w:lineRule="auto"/>
        <w:ind w:left="-567" w:right="-6" w:firstLine="709"/>
        <w:jc w:val="both"/>
        <w:rPr>
          <w:rFonts w:ascii="Times New Roman" w:eastAsia="Arial" w:hAnsi="Times New Roman"/>
          <w:b/>
          <w:bCs/>
          <w:sz w:val="24"/>
          <w:szCs w:val="24"/>
          <w:lang w:eastAsia="ru-RU"/>
        </w:rPr>
      </w:pPr>
      <w:r w:rsidRPr="00B62F70">
        <w:rPr>
          <w:rFonts w:ascii="Times New Roman" w:eastAsia="Arial" w:hAnsi="Times New Roman"/>
          <w:sz w:val="24"/>
          <w:szCs w:val="24"/>
          <w:lang w:eastAsia="ru-RU"/>
        </w:rPr>
        <w:t xml:space="preserve">Загальна вартість Послуг відповідно до даної Специфікації становить </w:t>
      </w:r>
      <w:r w:rsidRPr="00B62F70">
        <w:rPr>
          <w:rFonts w:ascii="Times New Roman" w:eastAsia="Arial" w:hAnsi="Times New Roman"/>
          <w:b/>
          <w:bCs/>
          <w:sz w:val="24"/>
          <w:szCs w:val="24"/>
          <w:lang w:eastAsia="ru-RU"/>
        </w:rPr>
        <w:t>_____________ грн (______________ гривень ____ коп.) без ПДВ.</w:t>
      </w:r>
    </w:p>
    <w:p w14:paraId="665788A8" w14:textId="77777777" w:rsidR="00B62F70" w:rsidRPr="00B62F70" w:rsidRDefault="00B62F70" w:rsidP="00B62F70">
      <w:pPr>
        <w:suppressLineNumbers/>
        <w:tabs>
          <w:tab w:val="left" w:pos="9354"/>
        </w:tabs>
        <w:suppressAutoHyphens/>
        <w:spacing w:after="0" w:line="240" w:lineRule="auto"/>
        <w:ind w:right="-6" w:firstLine="709"/>
        <w:jc w:val="both"/>
        <w:rPr>
          <w:rFonts w:ascii="Times New Roman" w:eastAsia="Arial" w:hAnsi="Times New Roman"/>
          <w:sz w:val="24"/>
          <w:szCs w:val="24"/>
          <w:lang w:eastAsia="ru-RU"/>
        </w:rPr>
      </w:pPr>
      <w:r w:rsidRPr="00B62F70">
        <w:rPr>
          <w:rFonts w:ascii="Times New Roman" w:eastAsia="Arial" w:hAnsi="Times New Roman"/>
          <w:sz w:val="24"/>
          <w:szCs w:val="24"/>
          <w:lang w:eastAsia="ru-RU"/>
        </w:rPr>
        <w:t>*</w:t>
      </w:r>
      <w:r w:rsidRPr="00B62F70">
        <w:rPr>
          <w:rFonts w:ascii="Arial" w:eastAsia="Arial" w:hAnsi="Arial" w:cs="Arial"/>
          <w:lang w:val="ru" w:eastAsia="ru-RU"/>
        </w:rPr>
        <w:t xml:space="preserve"> </w:t>
      </w:r>
      <w:r w:rsidRPr="00B62F70">
        <w:rPr>
          <w:rFonts w:ascii="Times New Roman" w:eastAsia="Arial" w:hAnsi="Times New Roman"/>
          <w:sz w:val="24"/>
          <w:szCs w:val="24"/>
          <w:lang w:eastAsia="ru-RU"/>
        </w:rPr>
        <w:t>Послуги, що надаються за Договором оплачуються Замовником без сплати податку на додану вартість, у відповідності до пункту 26 підрозділу 2 розділу XX «Перехідні положення» Податкового кодексу України та Постанови Кабінету Міністрів України від 17 квітня 2013 року № 284.</w:t>
      </w:r>
    </w:p>
    <w:p w14:paraId="47228101" w14:textId="77777777" w:rsidR="00B62F70" w:rsidRPr="00B62F70" w:rsidRDefault="00B62F70" w:rsidP="00B62F70">
      <w:pPr>
        <w:spacing w:after="0"/>
        <w:rPr>
          <w:rFonts w:ascii="Times New Roman" w:eastAsia="Arial" w:hAnsi="Times New Roman"/>
          <w:sz w:val="24"/>
          <w:szCs w:val="24"/>
          <w:lang w:eastAsia="ru-RU"/>
        </w:rPr>
      </w:pPr>
      <w:r w:rsidRPr="00B62F70">
        <w:rPr>
          <w:rFonts w:ascii="Times New Roman" w:eastAsia="Arial" w:hAnsi="Times New Roman"/>
          <w:sz w:val="24"/>
          <w:szCs w:val="24"/>
          <w:lang w:eastAsia="ru-RU"/>
        </w:rPr>
        <w:t>Вимоги до предмету закупівлі:</w:t>
      </w:r>
    </w:p>
    <w:p w14:paraId="11BBD364" w14:textId="77777777" w:rsidR="00B62F70" w:rsidRPr="00B62F70" w:rsidRDefault="00B62F70" w:rsidP="00B62F70">
      <w:pPr>
        <w:spacing w:after="0"/>
        <w:ind w:firstLine="567"/>
        <w:jc w:val="both"/>
        <w:rPr>
          <w:rFonts w:ascii="Times New Roman" w:eastAsia="Arial" w:hAnsi="Times New Roman"/>
          <w:sz w:val="24"/>
          <w:szCs w:val="24"/>
          <w:lang w:eastAsia="ru-RU"/>
        </w:rPr>
      </w:pPr>
      <w:r w:rsidRPr="00B62F70">
        <w:rPr>
          <w:rFonts w:ascii="Times New Roman" w:eastAsia="Arial" w:hAnsi="Times New Roman"/>
          <w:sz w:val="24"/>
          <w:szCs w:val="24"/>
          <w:lang w:eastAsia="ru-RU"/>
        </w:rPr>
        <w:t>1. Якість Послуг повинна відповідати Закону України «Про метрологію та метрологічну діяльність» та нормативно-правових актів України, які регулюють відносини в сфері метрології України.</w:t>
      </w:r>
    </w:p>
    <w:p w14:paraId="6DA95680" w14:textId="77777777" w:rsidR="00B62F70" w:rsidRPr="00B62F70" w:rsidRDefault="00B62F70" w:rsidP="00B62F70">
      <w:pPr>
        <w:spacing w:after="0"/>
        <w:ind w:firstLine="567"/>
        <w:jc w:val="both"/>
        <w:rPr>
          <w:rFonts w:ascii="Times New Roman" w:eastAsia="Arial" w:hAnsi="Times New Roman"/>
          <w:sz w:val="24"/>
          <w:szCs w:val="24"/>
          <w:lang w:eastAsia="ru-RU"/>
        </w:rPr>
      </w:pPr>
      <w:r w:rsidRPr="00B62F70">
        <w:rPr>
          <w:rFonts w:ascii="Times New Roman" w:eastAsia="Arial" w:hAnsi="Times New Roman"/>
          <w:sz w:val="24"/>
          <w:szCs w:val="24"/>
          <w:lang w:eastAsia="ru-RU"/>
        </w:rPr>
        <w:lastRenderedPageBreak/>
        <w:t>2. Виконавець повинен бути акредитованим Національним агентством з акредитації України у відповідності до вимог ДСТУ ISO/IEC 17025:2019 «Загальні вимоги до компетентності випробувальних та калібрувальних лабораторій» та мати сферу акредитації згідно заявленого опису Послуг.</w:t>
      </w:r>
    </w:p>
    <w:p w14:paraId="14686F07" w14:textId="77777777" w:rsidR="00B62F70" w:rsidRPr="00B62F70" w:rsidRDefault="00B62F70" w:rsidP="00B62F70">
      <w:pPr>
        <w:spacing w:after="0"/>
        <w:ind w:firstLine="567"/>
        <w:jc w:val="both"/>
        <w:rPr>
          <w:rFonts w:ascii="Times New Roman" w:eastAsia="Arial" w:hAnsi="Times New Roman"/>
          <w:sz w:val="24"/>
          <w:szCs w:val="24"/>
          <w:lang w:eastAsia="ru-RU"/>
        </w:rPr>
      </w:pPr>
      <w:r w:rsidRPr="00B62F70">
        <w:rPr>
          <w:rFonts w:ascii="Times New Roman" w:eastAsia="Arial" w:hAnsi="Times New Roman"/>
          <w:sz w:val="24"/>
          <w:szCs w:val="24"/>
          <w:lang w:eastAsia="ru-RU"/>
        </w:rPr>
        <w:t>3. Виконавець повинен мати відповідне обладнання для проведення калібрування засобів вимірювальної техніки.</w:t>
      </w:r>
    </w:p>
    <w:p w14:paraId="05782335" w14:textId="77777777" w:rsidR="00B62F70" w:rsidRPr="00B62F70" w:rsidRDefault="00B62F70" w:rsidP="00B62F70">
      <w:pPr>
        <w:spacing w:after="0"/>
        <w:ind w:firstLine="567"/>
        <w:jc w:val="both"/>
        <w:rPr>
          <w:rFonts w:ascii="Times New Roman" w:eastAsia="Arial" w:hAnsi="Times New Roman"/>
          <w:sz w:val="24"/>
          <w:szCs w:val="24"/>
          <w:lang w:eastAsia="ru-RU"/>
        </w:rPr>
      </w:pPr>
      <w:r w:rsidRPr="00B62F70">
        <w:rPr>
          <w:rFonts w:ascii="Times New Roman" w:eastAsia="Arial" w:hAnsi="Times New Roman"/>
          <w:sz w:val="24"/>
          <w:szCs w:val="24"/>
          <w:lang w:eastAsia="ru-RU"/>
        </w:rPr>
        <w:t>4. Надання Послуг повинно відповідати вимогам державних стандартів.</w:t>
      </w:r>
    </w:p>
    <w:p w14:paraId="6CEB5C8D" w14:textId="77777777" w:rsidR="00B62F70" w:rsidRPr="00B62F70" w:rsidRDefault="00B62F70" w:rsidP="00B62F70">
      <w:pPr>
        <w:spacing w:after="0"/>
        <w:ind w:firstLine="567"/>
        <w:jc w:val="both"/>
        <w:rPr>
          <w:rFonts w:ascii="Times New Roman" w:eastAsia="Arial" w:hAnsi="Times New Roman"/>
          <w:sz w:val="24"/>
          <w:szCs w:val="24"/>
          <w:lang w:eastAsia="ru-RU"/>
        </w:rPr>
      </w:pPr>
      <w:r w:rsidRPr="00B62F70">
        <w:rPr>
          <w:rFonts w:ascii="Times New Roman" w:eastAsia="Arial" w:hAnsi="Times New Roman"/>
          <w:sz w:val="24"/>
          <w:szCs w:val="24"/>
          <w:lang w:eastAsia="ru-RU"/>
        </w:rPr>
        <w:t>5. За результатом надання Послуг Виконавець зобов’язаний оформити належним чином (відповідно до вимог ДСТУ ISO/IEC 17025:2019 «Загальні вимоги до компетентності випробувальних та калібрувальних лабораторій») свідоцтво про калібрування/сертифікат про калібрування на кожний засіб вимірювальної техніки окремо.</w:t>
      </w:r>
    </w:p>
    <w:p w14:paraId="1C4A852F" w14:textId="77777777" w:rsidR="00B62F70" w:rsidRPr="00B62F70" w:rsidRDefault="00B62F70" w:rsidP="00B62F70">
      <w:pPr>
        <w:spacing w:after="0"/>
        <w:ind w:firstLine="567"/>
        <w:jc w:val="both"/>
        <w:rPr>
          <w:rFonts w:ascii="Times New Roman" w:eastAsia="Arial" w:hAnsi="Times New Roman"/>
          <w:sz w:val="24"/>
          <w:szCs w:val="24"/>
          <w:lang w:eastAsia="ru-RU"/>
        </w:rPr>
      </w:pPr>
      <w:r w:rsidRPr="00B62F70">
        <w:rPr>
          <w:rFonts w:ascii="Times New Roman" w:eastAsia="Arial" w:hAnsi="Times New Roman"/>
          <w:sz w:val="24"/>
          <w:szCs w:val="24"/>
          <w:lang w:eastAsia="ru-RU"/>
        </w:rPr>
        <w:t>6. У вартість Послуг повинні бути включені всі витрати, пов’язані з виїздом співробітників Виконавця та/або транспортуванням засобів вимірювальної техніки та обладнання.</w:t>
      </w:r>
    </w:p>
    <w:p w14:paraId="71E42E91" w14:textId="77777777" w:rsidR="00B62F70" w:rsidRPr="00B62F70" w:rsidRDefault="00B62F70" w:rsidP="00B62F70">
      <w:pPr>
        <w:spacing w:after="0"/>
        <w:ind w:firstLine="567"/>
        <w:jc w:val="both"/>
        <w:rPr>
          <w:rFonts w:ascii="Times New Roman" w:eastAsia="Arial" w:hAnsi="Times New Roman"/>
          <w:sz w:val="24"/>
          <w:szCs w:val="24"/>
          <w:lang w:eastAsia="ru-RU"/>
        </w:rPr>
      </w:pPr>
      <w:r w:rsidRPr="00B62F70">
        <w:rPr>
          <w:rFonts w:ascii="Times New Roman" w:eastAsia="Arial" w:hAnsi="Times New Roman"/>
          <w:sz w:val="24"/>
          <w:szCs w:val="24"/>
          <w:lang w:eastAsia="ru-RU"/>
        </w:rPr>
        <w:t>7. При наданні Послуг представники Виконавця повинні приймати всі міри для забезпечення збереження засобів вимірювальної техніки та обладнання Замовника, а також нести повну відповідальність за їх пошкодження в результаті некоректного або некваліфікованого обслуговування.</w:t>
      </w:r>
    </w:p>
    <w:p w14:paraId="59DB705A" w14:textId="77777777" w:rsidR="00B62F70" w:rsidRPr="00B62F70" w:rsidRDefault="00B62F70" w:rsidP="00B62F70">
      <w:pPr>
        <w:spacing w:after="0"/>
        <w:rPr>
          <w:rFonts w:ascii="Arial" w:eastAsia="Arial" w:hAnsi="Arial" w:cs="Arial"/>
          <w:lang w:eastAsia="ru-RU"/>
        </w:rPr>
      </w:pPr>
    </w:p>
    <w:tbl>
      <w:tblPr>
        <w:tblW w:w="12616" w:type="dxa"/>
        <w:jc w:val="center"/>
        <w:tblLayout w:type="fixed"/>
        <w:tblLook w:val="04A0" w:firstRow="1" w:lastRow="0" w:firstColumn="1" w:lastColumn="0" w:noHBand="0" w:noVBand="1"/>
      </w:tblPr>
      <w:tblGrid>
        <w:gridCol w:w="6521"/>
        <w:gridCol w:w="6095"/>
      </w:tblGrid>
      <w:tr w:rsidR="00B62F70" w:rsidRPr="00B62F70" w14:paraId="72AEE6DC" w14:textId="77777777" w:rsidTr="00CC2321">
        <w:trPr>
          <w:jc w:val="center"/>
        </w:trPr>
        <w:tc>
          <w:tcPr>
            <w:tcW w:w="6521" w:type="dxa"/>
            <w:hideMark/>
          </w:tcPr>
          <w:p w14:paraId="52721A51" w14:textId="77777777" w:rsidR="00B62F70" w:rsidRPr="00B62F70" w:rsidRDefault="00B62F70" w:rsidP="00B62F70">
            <w:pPr>
              <w:spacing w:after="0" w:line="240" w:lineRule="auto"/>
              <w:ind w:right="460"/>
              <w:rPr>
                <w:rFonts w:ascii="Times New Roman" w:eastAsia="Arial" w:hAnsi="Times New Roman"/>
                <w:b/>
                <w:sz w:val="24"/>
                <w:szCs w:val="24"/>
                <w:lang w:eastAsia="ru-RU"/>
              </w:rPr>
            </w:pPr>
            <w:r w:rsidRPr="00B62F70">
              <w:rPr>
                <w:rFonts w:ascii="Times New Roman" w:eastAsia="Arial" w:hAnsi="Times New Roman"/>
                <w:b/>
                <w:sz w:val="24"/>
                <w:szCs w:val="24"/>
                <w:lang w:eastAsia="ru-RU"/>
              </w:rPr>
              <w:t>Замовник:</w:t>
            </w:r>
          </w:p>
          <w:tbl>
            <w:tblPr>
              <w:tblW w:w="9750" w:type="dxa"/>
              <w:tblLayout w:type="fixed"/>
              <w:tblLook w:val="01E0" w:firstRow="1" w:lastRow="1" w:firstColumn="1" w:lastColumn="1" w:noHBand="0" w:noVBand="0"/>
            </w:tblPr>
            <w:tblGrid>
              <w:gridCol w:w="9750"/>
            </w:tblGrid>
            <w:tr w:rsidR="00B62F70" w:rsidRPr="00B62F70" w14:paraId="57E80188" w14:textId="77777777" w:rsidTr="00CC2321">
              <w:trPr>
                <w:trHeight w:val="894"/>
              </w:trPr>
              <w:tc>
                <w:tcPr>
                  <w:tcW w:w="9750" w:type="dxa"/>
                  <w:hideMark/>
                </w:tcPr>
                <w:p w14:paraId="7E68654C" w14:textId="77777777" w:rsidR="00B62F70" w:rsidRPr="00B62F70" w:rsidRDefault="00B62F70" w:rsidP="00B62F70">
                  <w:pPr>
                    <w:spacing w:after="0" w:line="240" w:lineRule="auto"/>
                    <w:ind w:right="3794"/>
                    <w:rPr>
                      <w:rFonts w:ascii="Times New Roman" w:eastAsia="Arial" w:hAnsi="Times New Roman"/>
                      <w:b/>
                      <w:bCs/>
                      <w:sz w:val="24"/>
                      <w:szCs w:val="24"/>
                      <w:lang w:eastAsia="ru-RU"/>
                    </w:rPr>
                  </w:pPr>
                  <w:r w:rsidRPr="00B62F70">
                    <w:rPr>
                      <w:rFonts w:ascii="Times New Roman" w:eastAsia="Arial" w:hAnsi="Times New Roman"/>
                      <w:b/>
                      <w:bCs/>
                      <w:sz w:val="24"/>
                      <w:szCs w:val="24"/>
                      <w:lang w:eastAsia="ru-RU"/>
                    </w:rPr>
                    <w:t xml:space="preserve">Державна установа «Центр </w:t>
                  </w:r>
                </w:p>
                <w:p w14:paraId="06030694" w14:textId="77777777" w:rsidR="00B62F70" w:rsidRPr="00B62F70" w:rsidRDefault="00B62F70" w:rsidP="00B62F70">
                  <w:pPr>
                    <w:spacing w:after="0" w:line="240" w:lineRule="auto"/>
                    <w:ind w:right="3794"/>
                    <w:rPr>
                      <w:rFonts w:ascii="Times New Roman" w:eastAsia="Arial" w:hAnsi="Times New Roman"/>
                      <w:b/>
                      <w:bCs/>
                      <w:sz w:val="24"/>
                      <w:szCs w:val="24"/>
                      <w:lang w:eastAsia="ru-RU"/>
                    </w:rPr>
                  </w:pPr>
                  <w:r w:rsidRPr="00B62F70">
                    <w:rPr>
                      <w:rFonts w:ascii="Times New Roman" w:eastAsia="Arial" w:hAnsi="Times New Roman"/>
                      <w:b/>
                      <w:bCs/>
                      <w:sz w:val="24"/>
                      <w:szCs w:val="24"/>
                      <w:lang w:eastAsia="ru-RU"/>
                    </w:rPr>
                    <w:t>громадського здоров’я Міністерства охорони здоров’я України»</w:t>
                  </w:r>
                </w:p>
                <w:p w14:paraId="3D2019E2" w14:textId="77777777" w:rsidR="00B62F70" w:rsidRPr="00B62F70" w:rsidRDefault="00B62F70" w:rsidP="00B62F70">
                  <w:pPr>
                    <w:tabs>
                      <w:tab w:val="left" w:pos="4740"/>
                    </w:tabs>
                    <w:spacing w:after="0" w:line="240" w:lineRule="auto"/>
                    <w:ind w:right="3794"/>
                    <w:rPr>
                      <w:rFonts w:ascii="Times New Roman" w:eastAsia="Arial" w:hAnsi="Times New Roman"/>
                      <w:bCs/>
                      <w:sz w:val="24"/>
                      <w:szCs w:val="24"/>
                      <w:lang w:eastAsia="ru-RU"/>
                    </w:rPr>
                  </w:pPr>
                  <w:r w:rsidRPr="00B62F70">
                    <w:rPr>
                      <w:rFonts w:ascii="Times New Roman" w:eastAsia="Arial" w:hAnsi="Times New Roman"/>
                      <w:bCs/>
                      <w:sz w:val="24"/>
                      <w:szCs w:val="24"/>
                      <w:lang w:eastAsia="ru-RU"/>
                    </w:rPr>
                    <w:t>04071, м. Київ вул. Ярославська, 41</w:t>
                  </w:r>
                </w:p>
                <w:p w14:paraId="138DBCD6" w14:textId="77777777" w:rsidR="00B62F70" w:rsidRPr="00B62F70" w:rsidRDefault="00B62F70" w:rsidP="00B62F70">
                  <w:pPr>
                    <w:tabs>
                      <w:tab w:val="left" w:pos="4740"/>
                    </w:tabs>
                    <w:spacing w:after="0" w:line="240" w:lineRule="auto"/>
                    <w:ind w:right="3794"/>
                    <w:rPr>
                      <w:rFonts w:ascii="Times New Roman" w:eastAsia="Arial" w:hAnsi="Times New Roman"/>
                      <w:bCs/>
                      <w:sz w:val="24"/>
                      <w:szCs w:val="24"/>
                      <w:lang w:eastAsia="ru-RU"/>
                    </w:rPr>
                  </w:pPr>
                  <w:r w:rsidRPr="00B62F70">
                    <w:rPr>
                      <w:rFonts w:ascii="Times New Roman" w:eastAsia="Arial" w:hAnsi="Times New Roman"/>
                      <w:bCs/>
                      <w:sz w:val="24"/>
                      <w:szCs w:val="24"/>
                      <w:lang w:eastAsia="ru-RU"/>
                    </w:rPr>
                    <w:t>Код ЄДРПОУ: 40524109</w:t>
                  </w:r>
                </w:p>
                <w:p w14:paraId="3F920707" w14:textId="77777777" w:rsidR="00B62F70" w:rsidRPr="00B62F70" w:rsidRDefault="00B62F70" w:rsidP="00B62F70">
                  <w:pPr>
                    <w:tabs>
                      <w:tab w:val="left" w:pos="4740"/>
                    </w:tabs>
                    <w:spacing w:after="0" w:line="240" w:lineRule="auto"/>
                    <w:ind w:right="3794"/>
                    <w:rPr>
                      <w:rFonts w:ascii="Times New Roman" w:eastAsia="Arial" w:hAnsi="Times New Roman"/>
                      <w:bCs/>
                      <w:sz w:val="24"/>
                      <w:szCs w:val="24"/>
                      <w:lang w:eastAsia="ru-RU"/>
                    </w:rPr>
                  </w:pPr>
                  <w:r w:rsidRPr="00B62F70">
                    <w:rPr>
                      <w:rFonts w:ascii="Times New Roman" w:eastAsia="Arial" w:hAnsi="Times New Roman"/>
                      <w:bCs/>
                      <w:sz w:val="24"/>
                      <w:szCs w:val="24"/>
                      <w:lang w:eastAsia="ru-RU"/>
                    </w:rPr>
                    <w:t>UA____________________________</w:t>
                  </w:r>
                </w:p>
                <w:p w14:paraId="6024749A" w14:textId="77777777" w:rsidR="00B62F70" w:rsidRPr="00B62F70" w:rsidRDefault="00B62F70" w:rsidP="00B62F70">
                  <w:pPr>
                    <w:tabs>
                      <w:tab w:val="left" w:pos="4740"/>
                    </w:tabs>
                    <w:spacing w:after="0" w:line="240" w:lineRule="auto"/>
                    <w:ind w:right="3794"/>
                    <w:rPr>
                      <w:rFonts w:ascii="Times New Roman" w:eastAsia="Arial" w:hAnsi="Times New Roman"/>
                      <w:bCs/>
                      <w:sz w:val="24"/>
                      <w:szCs w:val="24"/>
                      <w:lang w:eastAsia="ru-RU"/>
                    </w:rPr>
                  </w:pPr>
                  <w:r w:rsidRPr="00B62F70">
                    <w:rPr>
                      <w:rFonts w:ascii="Times New Roman" w:eastAsia="Arial" w:hAnsi="Times New Roman"/>
                      <w:bCs/>
                      <w:sz w:val="24"/>
                      <w:szCs w:val="24"/>
                      <w:lang w:eastAsia="ru-RU"/>
                    </w:rPr>
                    <w:t>в ГУДКСУ у м. Києві</w:t>
                  </w:r>
                </w:p>
                <w:p w14:paraId="719A28B6" w14:textId="77777777" w:rsidR="00B62F70" w:rsidRPr="00B62F70" w:rsidRDefault="00B62F70" w:rsidP="00B62F70">
                  <w:pPr>
                    <w:tabs>
                      <w:tab w:val="left" w:pos="4740"/>
                    </w:tabs>
                    <w:spacing w:after="0" w:line="240" w:lineRule="auto"/>
                    <w:ind w:right="3794"/>
                    <w:rPr>
                      <w:rFonts w:ascii="Times New Roman" w:eastAsia="Arial" w:hAnsi="Times New Roman"/>
                      <w:bCs/>
                      <w:sz w:val="24"/>
                      <w:szCs w:val="24"/>
                      <w:lang w:eastAsia="ru-RU"/>
                    </w:rPr>
                  </w:pPr>
                  <w:r w:rsidRPr="00B62F70">
                    <w:rPr>
                      <w:rFonts w:ascii="Times New Roman" w:eastAsia="Arial" w:hAnsi="Times New Roman"/>
                      <w:bCs/>
                      <w:sz w:val="24"/>
                      <w:szCs w:val="24"/>
                      <w:lang w:eastAsia="ru-RU"/>
                    </w:rPr>
                    <w:t>Тел: (044) 334-56-89</w:t>
                  </w:r>
                </w:p>
                <w:p w14:paraId="4218B61E" w14:textId="77777777" w:rsidR="00B62F70" w:rsidRPr="00B62F70" w:rsidRDefault="00B62F70" w:rsidP="00B62F70">
                  <w:pPr>
                    <w:tabs>
                      <w:tab w:val="left" w:pos="4740"/>
                    </w:tabs>
                    <w:spacing w:after="0" w:line="240" w:lineRule="auto"/>
                    <w:ind w:right="3794"/>
                    <w:rPr>
                      <w:rFonts w:ascii="Times New Roman" w:eastAsia="Arial" w:hAnsi="Times New Roman"/>
                      <w:b/>
                      <w:bCs/>
                      <w:sz w:val="24"/>
                      <w:szCs w:val="24"/>
                      <w:lang w:eastAsia="ru-RU"/>
                    </w:rPr>
                  </w:pPr>
                </w:p>
                <w:p w14:paraId="490F7B3C" w14:textId="77777777" w:rsidR="00B62F70" w:rsidRPr="00B62F70" w:rsidRDefault="00B62F70" w:rsidP="00B62F70">
                  <w:pPr>
                    <w:tabs>
                      <w:tab w:val="left" w:pos="4740"/>
                    </w:tabs>
                    <w:spacing w:after="0" w:line="240" w:lineRule="auto"/>
                    <w:ind w:right="3794"/>
                    <w:rPr>
                      <w:rFonts w:ascii="Times New Roman" w:eastAsia="Arial" w:hAnsi="Times New Roman"/>
                      <w:b/>
                      <w:bCs/>
                      <w:sz w:val="24"/>
                      <w:szCs w:val="24"/>
                      <w:lang w:eastAsia="ru-RU"/>
                    </w:rPr>
                  </w:pPr>
                  <w:r w:rsidRPr="00B62F70">
                    <w:rPr>
                      <w:rFonts w:ascii="Times New Roman" w:eastAsia="Arial" w:hAnsi="Times New Roman"/>
                      <w:b/>
                      <w:bCs/>
                      <w:sz w:val="24"/>
                      <w:szCs w:val="24"/>
                      <w:lang w:eastAsia="ru-RU"/>
                    </w:rPr>
                    <w:t>___________________</w:t>
                  </w:r>
                </w:p>
                <w:p w14:paraId="71F77A92" w14:textId="77777777" w:rsidR="00B62F70" w:rsidRPr="00B62F70" w:rsidRDefault="00B62F70" w:rsidP="00B62F70">
                  <w:pPr>
                    <w:tabs>
                      <w:tab w:val="left" w:pos="4740"/>
                    </w:tabs>
                    <w:spacing w:after="0" w:line="240" w:lineRule="auto"/>
                    <w:ind w:right="460"/>
                    <w:rPr>
                      <w:rFonts w:ascii="Times New Roman" w:eastAsia="Arial" w:hAnsi="Times New Roman"/>
                      <w:b/>
                      <w:bCs/>
                      <w:sz w:val="24"/>
                      <w:szCs w:val="24"/>
                      <w:lang w:eastAsia="ru-RU"/>
                    </w:rPr>
                  </w:pPr>
                </w:p>
                <w:p w14:paraId="3E2621B5" w14:textId="77777777" w:rsidR="00B62F70" w:rsidRPr="00B62F70" w:rsidRDefault="00B62F70" w:rsidP="00B62F70">
                  <w:pPr>
                    <w:tabs>
                      <w:tab w:val="left" w:pos="4740"/>
                    </w:tabs>
                    <w:spacing w:after="0" w:line="240" w:lineRule="auto"/>
                    <w:ind w:right="460"/>
                    <w:rPr>
                      <w:rFonts w:ascii="Times New Roman" w:eastAsia="Arial" w:hAnsi="Times New Roman"/>
                      <w:b/>
                      <w:bCs/>
                      <w:sz w:val="24"/>
                      <w:szCs w:val="24"/>
                      <w:lang w:eastAsia="ru-RU"/>
                    </w:rPr>
                  </w:pPr>
                  <w:r w:rsidRPr="00B62F70">
                    <w:rPr>
                      <w:rFonts w:ascii="Times New Roman" w:eastAsia="Arial" w:hAnsi="Times New Roman"/>
                      <w:b/>
                      <w:bCs/>
                      <w:sz w:val="24"/>
                      <w:szCs w:val="24"/>
                      <w:lang w:eastAsia="ru-RU"/>
                    </w:rPr>
                    <w:t>_________________</w:t>
                  </w:r>
                </w:p>
              </w:tc>
            </w:tr>
          </w:tbl>
          <w:p w14:paraId="7A8FA401" w14:textId="77777777" w:rsidR="00B62F70" w:rsidRPr="00B62F70" w:rsidRDefault="00B62F70" w:rsidP="00B62F70">
            <w:pPr>
              <w:spacing w:after="0" w:line="240" w:lineRule="auto"/>
              <w:rPr>
                <w:rFonts w:ascii="Times New Roman" w:eastAsia="Calibri" w:hAnsi="Times New Roman"/>
                <w:sz w:val="24"/>
                <w:szCs w:val="24"/>
                <w:lang w:eastAsia="ru-RU"/>
              </w:rPr>
            </w:pPr>
          </w:p>
        </w:tc>
        <w:tc>
          <w:tcPr>
            <w:tcW w:w="6095" w:type="dxa"/>
          </w:tcPr>
          <w:p w14:paraId="7393C640" w14:textId="77777777" w:rsidR="00B62F70" w:rsidRPr="00B62F70" w:rsidRDefault="00B62F70" w:rsidP="00B62F70">
            <w:pPr>
              <w:spacing w:after="0" w:line="240" w:lineRule="auto"/>
              <w:rPr>
                <w:rFonts w:ascii="Times New Roman" w:eastAsia="Arial" w:hAnsi="Times New Roman"/>
                <w:b/>
                <w:sz w:val="24"/>
                <w:szCs w:val="24"/>
                <w:lang w:eastAsia="ru-RU"/>
              </w:rPr>
            </w:pPr>
            <w:r w:rsidRPr="00B62F70">
              <w:rPr>
                <w:rFonts w:ascii="Times New Roman" w:eastAsia="Arial" w:hAnsi="Times New Roman"/>
                <w:b/>
                <w:sz w:val="24"/>
                <w:szCs w:val="24"/>
                <w:lang w:eastAsia="ru-RU"/>
              </w:rPr>
              <w:t>Виконавець:</w:t>
            </w:r>
          </w:p>
          <w:p w14:paraId="07298A40" w14:textId="77777777" w:rsidR="00B62F70" w:rsidRPr="00B62F70" w:rsidRDefault="00B62F70" w:rsidP="00B62F70">
            <w:pPr>
              <w:tabs>
                <w:tab w:val="left" w:pos="851"/>
                <w:tab w:val="left" w:pos="2625"/>
              </w:tabs>
              <w:suppressAutoHyphens/>
              <w:spacing w:after="0" w:line="240" w:lineRule="auto"/>
              <w:contextualSpacing/>
              <w:rPr>
                <w:rFonts w:ascii="Times New Roman" w:eastAsia="Calibri" w:hAnsi="Times New Roman"/>
                <w:b/>
                <w:bCs/>
                <w:sz w:val="24"/>
                <w:szCs w:val="24"/>
                <w:lang w:eastAsia="ru-RU"/>
              </w:rPr>
            </w:pPr>
          </w:p>
          <w:p w14:paraId="5FA97C9C" w14:textId="77777777" w:rsidR="00B62F70" w:rsidRPr="00B62F70" w:rsidRDefault="00B62F70" w:rsidP="00B62F70">
            <w:pPr>
              <w:tabs>
                <w:tab w:val="left" w:pos="851"/>
                <w:tab w:val="left" w:pos="2625"/>
              </w:tabs>
              <w:suppressAutoHyphens/>
              <w:spacing w:after="0" w:line="240" w:lineRule="auto"/>
              <w:contextualSpacing/>
              <w:rPr>
                <w:rFonts w:ascii="Times New Roman" w:eastAsia="Calibri" w:hAnsi="Times New Roman"/>
                <w:b/>
                <w:bCs/>
                <w:sz w:val="24"/>
                <w:szCs w:val="24"/>
                <w:lang w:eastAsia="ru-RU"/>
              </w:rPr>
            </w:pPr>
          </w:p>
          <w:p w14:paraId="041E51D4" w14:textId="77777777" w:rsidR="00B62F70" w:rsidRPr="00B62F70" w:rsidRDefault="00B62F70" w:rsidP="00B62F70">
            <w:pPr>
              <w:tabs>
                <w:tab w:val="left" w:pos="851"/>
                <w:tab w:val="left" w:pos="2625"/>
              </w:tabs>
              <w:suppressAutoHyphens/>
              <w:spacing w:after="0" w:line="240" w:lineRule="auto"/>
              <w:contextualSpacing/>
              <w:rPr>
                <w:rFonts w:ascii="Times New Roman" w:eastAsia="Calibri" w:hAnsi="Times New Roman"/>
                <w:b/>
                <w:bCs/>
                <w:sz w:val="24"/>
                <w:szCs w:val="24"/>
                <w:lang w:eastAsia="ru-RU"/>
              </w:rPr>
            </w:pPr>
          </w:p>
          <w:p w14:paraId="1A35EDBC" w14:textId="77777777" w:rsidR="00B62F70" w:rsidRPr="00B62F70" w:rsidRDefault="00B62F70" w:rsidP="00B62F70">
            <w:pPr>
              <w:tabs>
                <w:tab w:val="left" w:pos="851"/>
                <w:tab w:val="left" w:pos="2625"/>
              </w:tabs>
              <w:suppressAutoHyphens/>
              <w:spacing w:after="0" w:line="240" w:lineRule="auto"/>
              <w:contextualSpacing/>
              <w:rPr>
                <w:rFonts w:ascii="Times New Roman" w:eastAsia="Calibri" w:hAnsi="Times New Roman"/>
                <w:b/>
                <w:bCs/>
                <w:sz w:val="24"/>
                <w:szCs w:val="24"/>
                <w:lang w:eastAsia="ru-RU"/>
              </w:rPr>
            </w:pPr>
          </w:p>
          <w:p w14:paraId="21EE1639" w14:textId="77777777" w:rsidR="00B62F70" w:rsidRPr="00B62F70" w:rsidRDefault="00B62F70" w:rsidP="00B62F70">
            <w:pPr>
              <w:tabs>
                <w:tab w:val="left" w:pos="851"/>
                <w:tab w:val="left" w:pos="2625"/>
              </w:tabs>
              <w:suppressAutoHyphens/>
              <w:spacing w:after="0" w:line="240" w:lineRule="auto"/>
              <w:contextualSpacing/>
              <w:rPr>
                <w:rFonts w:ascii="Times New Roman" w:eastAsia="Calibri" w:hAnsi="Times New Roman"/>
                <w:b/>
                <w:bCs/>
                <w:sz w:val="24"/>
                <w:szCs w:val="24"/>
                <w:lang w:eastAsia="ru-RU"/>
              </w:rPr>
            </w:pPr>
          </w:p>
          <w:p w14:paraId="45D742C7" w14:textId="77777777" w:rsidR="00B62F70" w:rsidRPr="00B62F70" w:rsidRDefault="00B62F70" w:rsidP="00B62F70">
            <w:pPr>
              <w:tabs>
                <w:tab w:val="left" w:pos="851"/>
                <w:tab w:val="left" w:pos="2625"/>
              </w:tabs>
              <w:suppressAutoHyphens/>
              <w:spacing w:after="0" w:line="240" w:lineRule="auto"/>
              <w:contextualSpacing/>
              <w:rPr>
                <w:rFonts w:ascii="Times New Roman" w:eastAsia="Calibri" w:hAnsi="Times New Roman"/>
                <w:b/>
                <w:bCs/>
                <w:sz w:val="24"/>
                <w:szCs w:val="24"/>
                <w:lang w:eastAsia="ru-RU"/>
              </w:rPr>
            </w:pPr>
          </w:p>
          <w:p w14:paraId="6E299D5D" w14:textId="77777777" w:rsidR="00B62F70" w:rsidRPr="00B62F70" w:rsidRDefault="00B62F70" w:rsidP="00B62F70">
            <w:pPr>
              <w:tabs>
                <w:tab w:val="left" w:pos="851"/>
                <w:tab w:val="left" w:pos="2625"/>
              </w:tabs>
              <w:suppressAutoHyphens/>
              <w:spacing w:after="0" w:line="240" w:lineRule="auto"/>
              <w:contextualSpacing/>
              <w:rPr>
                <w:rFonts w:ascii="Times New Roman" w:eastAsia="Calibri" w:hAnsi="Times New Roman"/>
                <w:b/>
                <w:bCs/>
                <w:sz w:val="24"/>
                <w:szCs w:val="24"/>
                <w:lang w:eastAsia="ru-RU"/>
              </w:rPr>
            </w:pPr>
          </w:p>
          <w:p w14:paraId="4D86E727" w14:textId="77777777" w:rsidR="00B62F70" w:rsidRPr="00B62F70" w:rsidRDefault="00B62F70" w:rsidP="00B62F70">
            <w:pPr>
              <w:tabs>
                <w:tab w:val="left" w:pos="851"/>
                <w:tab w:val="left" w:pos="2625"/>
              </w:tabs>
              <w:suppressAutoHyphens/>
              <w:spacing w:after="0" w:line="240" w:lineRule="auto"/>
              <w:contextualSpacing/>
              <w:rPr>
                <w:rFonts w:ascii="Times New Roman" w:eastAsia="Calibri" w:hAnsi="Times New Roman"/>
                <w:b/>
                <w:bCs/>
                <w:sz w:val="24"/>
                <w:szCs w:val="24"/>
                <w:lang w:eastAsia="ru-RU"/>
              </w:rPr>
            </w:pPr>
          </w:p>
          <w:p w14:paraId="4B5EB270" w14:textId="77777777" w:rsidR="00B62F70" w:rsidRPr="00B62F70" w:rsidRDefault="00B62F70" w:rsidP="00B62F70">
            <w:pPr>
              <w:tabs>
                <w:tab w:val="left" w:pos="851"/>
                <w:tab w:val="left" w:pos="2625"/>
              </w:tabs>
              <w:suppressAutoHyphens/>
              <w:spacing w:after="0" w:line="240" w:lineRule="auto"/>
              <w:contextualSpacing/>
              <w:rPr>
                <w:rFonts w:ascii="Times New Roman" w:eastAsia="Calibri" w:hAnsi="Times New Roman"/>
                <w:b/>
                <w:bCs/>
                <w:sz w:val="24"/>
                <w:szCs w:val="24"/>
                <w:lang w:eastAsia="ru-RU"/>
              </w:rPr>
            </w:pPr>
          </w:p>
          <w:p w14:paraId="0AF0426A" w14:textId="77777777" w:rsidR="00B62F70" w:rsidRPr="00B62F70" w:rsidRDefault="00B62F70" w:rsidP="00B62F70">
            <w:pPr>
              <w:tabs>
                <w:tab w:val="left" w:pos="851"/>
                <w:tab w:val="left" w:pos="2625"/>
              </w:tabs>
              <w:suppressAutoHyphens/>
              <w:spacing w:after="0" w:line="240" w:lineRule="auto"/>
              <w:contextualSpacing/>
              <w:rPr>
                <w:rFonts w:ascii="Times New Roman" w:eastAsia="Calibri" w:hAnsi="Times New Roman"/>
                <w:b/>
                <w:bCs/>
                <w:sz w:val="24"/>
                <w:szCs w:val="24"/>
                <w:lang w:eastAsia="ru-RU"/>
              </w:rPr>
            </w:pPr>
            <w:r w:rsidRPr="00B62F70">
              <w:rPr>
                <w:rFonts w:ascii="Times New Roman" w:eastAsia="Calibri" w:hAnsi="Times New Roman"/>
                <w:b/>
                <w:bCs/>
                <w:sz w:val="24"/>
                <w:szCs w:val="24"/>
                <w:lang w:eastAsia="ru-RU"/>
              </w:rPr>
              <w:t>______________</w:t>
            </w:r>
          </w:p>
          <w:p w14:paraId="3E309A2D" w14:textId="77777777" w:rsidR="00B62F70" w:rsidRPr="00B62F70" w:rsidRDefault="00B62F70" w:rsidP="00B62F70">
            <w:pPr>
              <w:tabs>
                <w:tab w:val="left" w:pos="851"/>
                <w:tab w:val="left" w:pos="2625"/>
              </w:tabs>
              <w:suppressAutoHyphens/>
              <w:spacing w:after="0" w:line="240" w:lineRule="auto"/>
              <w:contextualSpacing/>
              <w:rPr>
                <w:rFonts w:ascii="Times New Roman" w:eastAsia="Calibri" w:hAnsi="Times New Roman"/>
                <w:b/>
                <w:bCs/>
                <w:sz w:val="24"/>
                <w:szCs w:val="24"/>
                <w:lang w:eastAsia="ru-RU"/>
              </w:rPr>
            </w:pPr>
          </w:p>
          <w:p w14:paraId="699776A1" w14:textId="77777777" w:rsidR="00B62F70" w:rsidRPr="00B62F70" w:rsidRDefault="00B62F70" w:rsidP="00B62F70">
            <w:pPr>
              <w:tabs>
                <w:tab w:val="left" w:pos="851"/>
                <w:tab w:val="left" w:pos="2625"/>
              </w:tabs>
              <w:suppressAutoHyphens/>
              <w:spacing w:after="0" w:line="240" w:lineRule="auto"/>
              <w:contextualSpacing/>
              <w:rPr>
                <w:rFonts w:ascii="Times New Roman" w:eastAsia="Arial" w:hAnsi="Times New Roman"/>
                <w:sz w:val="24"/>
                <w:szCs w:val="24"/>
                <w:lang w:eastAsia="ru-RU"/>
              </w:rPr>
            </w:pPr>
            <w:r w:rsidRPr="00B62F70">
              <w:rPr>
                <w:rFonts w:ascii="Times New Roman" w:eastAsia="Calibri" w:hAnsi="Times New Roman"/>
                <w:b/>
                <w:bCs/>
                <w:sz w:val="24"/>
                <w:szCs w:val="24"/>
                <w:lang w:val="en-US" w:eastAsia="ru-RU"/>
              </w:rPr>
              <w:t>___________________</w:t>
            </w:r>
          </w:p>
        </w:tc>
      </w:tr>
    </w:tbl>
    <w:p w14:paraId="57998063" w14:textId="77777777" w:rsidR="006F7476" w:rsidRPr="00E63007" w:rsidRDefault="006F7476" w:rsidP="00E63007">
      <w:pPr>
        <w:widowControl w:val="0"/>
        <w:shd w:val="clear" w:color="auto" w:fill="FFFFFF"/>
        <w:tabs>
          <w:tab w:val="left" w:pos="709"/>
          <w:tab w:val="left" w:pos="2055"/>
        </w:tabs>
        <w:suppressAutoHyphens/>
        <w:autoSpaceDE w:val="0"/>
        <w:autoSpaceDN w:val="0"/>
        <w:spacing w:after="0" w:line="240" w:lineRule="auto"/>
        <w:ind w:right="283"/>
        <w:rPr>
          <w:rFonts w:ascii="Times New Roman" w:eastAsia="Arial Unicode MS" w:hAnsi="Times New Roman"/>
          <w:b/>
          <w:bCs/>
          <w:spacing w:val="-2"/>
          <w:sz w:val="24"/>
          <w:szCs w:val="24"/>
          <w:lang w:val="en-US" w:eastAsia="ar-SA" w:bidi="en-US"/>
        </w:rPr>
      </w:pPr>
    </w:p>
    <w:p w14:paraId="7D6AF148" w14:textId="77777777" w:rsidR="00486FE3" w:rsidRPr="00486FE3" w:rsidRDefault="00486FE3" w:rsidP="00486FE3">
      <w:pPr>
        <w:spacing w:after="160" w:line="259" w:lineRule="auto"/>
        <w:rPr>
          <w:rFonts w:ascii="Times New Roman" w:eastAsia="Calibri" w:hAnsi="Times New Roman"/>
          <w:sz w:val="24"/>
          <w:szCs w:val="24"/>
        </w:rPr>
      </w:pPr>
    </w:p>
    <w:p w14:paraId="6D7184EF" w14:textId="77777777" w:rsidR="006F7476" w:rsidRDefault="006F7476" w:rsidP="00486FE3">
      <w:pPr>
        <w:spacing w:after="0" w:line="240" w:lineRule="auto"/>
        <w:ind w:firstLine="6096"/>
        <w:rPr>
          <w:rFonts w:ascii="Times New Roman" w:hAnsi="Times New Roman"/>
          <w:bCs/>
          <w:sz w:val="24"/>
          <w:szCs w:val="24"/>
          <w:lang w:val="en-US"/>
        </w:rPr>
        <w:sectPr w:rsidR="006F7476" w:rsidSect="00B62F70">
          <w:pgSz w:w="16838" w:h="11906" w:orient="landscape"/>
          <w:pgMar w:top="850" w:right="850" w:bottom="850" w:left="1417" w:header="708" w:footer="708" w:gutter="0"/>
          <w:cols w:space="708"/>
          <w:docGrid w:linePitch="360"/>
        </w:sectPr>
      </w:pPr>
    </w:p>
    <w:p w14:paraId="0AB74FA5" w14:textId="13E5AED9" w:rsidR="00486FE3" w:rsidRDefault="00486FE3" w:rsidP="00486FE3">
      <w:pPr>
        <w:spacing w:after="0" w:line="240" w:lineRule="auto"/>
        <w:ind w:firstLine="6096"/>
        <w:rPr>
          <w:rFonts w:ascii="Times New Roman" w:hAnsi="Times New Roman"/>
          <w:bCs/>
          <w:sz w:val="24"/>
          <w:szCs w:val="24"/>
          <w:lang w:val="en-US"/>
        </w:rPr>
      </w:pPr>
    </w:p>
    <w:p w14:paraId="62858A54" w14:textId="77777777" w:rsidR="00456F0D" w:rsidRPr="00C16744" w:rsidRDefault="00456F0D" w:rsidP="00426FCA">
      <w:pPr>
        <w:spacing w:after="0" w:line="240" w:lineRule="auto"/>
        <w:ind w:firstLine="5954"/>
        <w:rPr>
          <w:rFonts w:ascii="Times New Roman" w:hAnsi="Times New Roman"/>
          <w:bCs/>
          <w:sz w:val="24"/>
          <w:szCs w:val="24"/>
        </w:rPr>
      </w:pPr>
      <w:r w:rsidRPr="00C16744">
        <w:rPr>
          <w:rFonts w:ascii="Times New Roman" w:hAnsi="Times New Roman"/>
          <w:bCs/>
          <w:sz w:val="24"/>
          <w:szCs w:val="24"/>
        </w:rPr>
        <w:t xml:space="preserve">Додаток </w:t>
      </w:r>
      <w:r>
        <w:rPr>
          <w:rFonts w:ascii="Times New Roman" w:hAnsi="Times New Roman"/>
          <w:bCs/>
          <w:sz w:val="24"/>
          <w:szCs w:val="24"/>
        </w:rPr>
        <w:t>5</w:t>
      </w:r>
    </w:p>
    <w:p w14:paraId="381892BB" w14:textId="73CC50E7" w:rsidR="00456F0D" w:rsidRPr="00C16744" w:rsidRDefault="00456F0D" w:rsidP="00426FCA">
      <w:pPr>
        <w:spacing w:after="0" w:line="240" w:lineRule="auto"/>
        <w:ind w:firstLine="5954"/>
        <w:rPr>
          <w:rFonts w:ascii="Times New Roman" w:hAnsi="Times New Roman"/>
          <w:bCs/>
          <w:sz w:val="24"/>
          <w:szCs w:val="24"/>
        </w:rPr>
      </w:pPr>
      <w:r w:rsidRPr="00C16744">
        <w:rPr>
          <w:rFonts w:ascii="Times New Roman" w:hAnsi="Times New Roman"/>
          <w:bCs/>
          <w:sz w:val="24"/>
          <w:szCs w:val="24"/>
        </w:rPr>
        <w:t>до оголошення про закупівлю №</w:t>
      </w:r>
      <w:r w:rsidR="00426FCA">
        <w:rPr>
          <w:rFonts w:ascii="Times New Roman" w:hAnsi="Times New Roman"/>
          <w:bCs/>
          <w:sz w:val="24"/>
          <w:szCs w:val="24"/>
        </w:rPr>
        <w:t xml:space="preserve"> </w:t>
      </w:r>
      <w:r w:rsidR="00D046C7">
        <w:rPr>
          <w:rFonts w:ascii="Times New Roman" w:hAnsi="Times New Roman"/>
          <w:bCs/>
          <w:sz w:val="24"/>
          <w:szCs w:val="24"/>
        </w:rPr>
        <w:t>74</w:t>
      </w:r>
    </w:p>
    <w:p w14:paraId="21C1DE16" w14:textId="77777777" w:rsidR="00456F0D" w:rsidRPr="00C16744" w:rsidRDefault="00456F0D" w:rsidP="00456F0D">
      <w:pPr>
        <w:tabs>
          <w:tab w:val="left" w:pos="6925"/>
        </w:tabs>
        <w:rPr>
          <w:rFonts w:ascii="Times New Roman" w:hAnsi="Times New Roman"/>
          <w:b/>
          <w:bCs/>
        </w:rPr>
      </w:pPr>
    </w:p>
    <w:p w14:paraId="2571B6C7" w14:textId="77777777" w:rsidR="00456F0D" w:rsidRPr="00C16744" w:rsidRDefault="00456F0D" w:rsidP="00456F0D">
      <w:pPr>
        <w:tabs>
          <w:tab w:val="left" w:pos="6925"/>
        </w:tabs>
        <w:rPr>
          <w:rFonts w:ascii="Times New Roman" w:hAnsi="Times New Roman"/>
        </w:rPr>
      </w:pPr>
      <w:r w:rsidRPr="00C16744">
        <w:rPr>
          <w:rFonts w:ascii="Times New Roman" w:hAnsi="Times New Roman"/>
          <w:bCs/>
          <w:noProof/>
          <w:sz w:val="24"/>
          <w:szCs w:val="24"/>
          <w:lang w:eastAsia="ru-RU"/>
        </w:rPr>
        <w:drawing>
          <wp:anchor distT="0" distB="0" distL="114300" distR="114300" simplePos="0" relativeHeight="251659264" behindDoc="0" locked="0" layoutInCell="1" allowOverlap="1" wp14:anchorId="272E82B5" wp14:editId="3E590FB4">
            <wp:simplePos x="0" y="0"/>
            <wp:positionH relativeFrom="margin">
              <wp:align>left</wp:align>
            </wp:positionH>
            <wp:positionV relativeFrom="margin">
              <wp:posOffset>901700</wp:posOffset>
            </wp:positionV>
            <wp:extent cx="657225" cy="652145"/>
            <wp:effectExtent l="0" t="0" r="9525"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57225" cy="652145"/>
                    </a:xfrm>
                    <a:prstGeom prst="rect">
                      <a:avLst/>
                    </a:prstGeom>
                    <a:noFill/>
                    <a:ln>
                      <a:noFill/>
                    </a:ln>
                  </pic:spPr>
                </pic:pic>
              </a:graphicData>
            </a:graphic>
          </wp:anchor>
        </w:drawing>
      </w:r>
      <w:r w:rsidRPr="00C16744">
        <w:rPr>
          <w:rFonts w:ascii="Times New Roman" w:hAnsi="Times New Roman"/>
          <w:b/>
          <w:bCs/>
        </w:rPr>
        <w:t>The Global Fund</w:t>
      </w:r>
    </w:p>
    <w:p w14:paraId="167DC065" w14:textId="77777777" w:rsidR="00456F0D" w:rsidRPr="00C16744" w:rsidRDefault="00456F0D" w:rsidP="00456F0D">
      <w:pPr>
        <w:pStyle w:val="Default"/>
        <w:rPr>
          <w:rFonts w:ascii="Times New Roman" w:hAnsi="Times New Roman" w:cs="Times New Roman"/>
          <w:lang w:val="uk-UA"/>
        </w:rPr>
      </w:pPr>
      <w:r w:rsidRPr="00C16744">
        <w:rPr>
          <w:rFonts w:ascii="Times New Roman" w:hAnsi="Times New Roman" w:cs="Times New Roman"/>
          <w:lang w:val="uk-UA"/>
        </w:rPr>
        <w:t xml:space="preserve">To Fight </w:t>
      </w:r>
      <w:r w:rsidRPr="00C16744">
        <w:rPr>
          <w:rFonts w:ascii="Times New Roman" w:hAnsi="Times New Roman" w:cs="Times New Roman"/>
          <w:b/>
          <w:bCs/>
          <w:lang w:val="uk-UA"/>
        </w:rPr>
        <w:t xml:space="preserve">AIDS, </w:t>
      </w:r>
      <w:r w:rsidRPr="00C16744">
        <w:rPr>
          <w:rFonts w:ascii="Times New Roman" w:hAnsi="Times New Roman" w:cs="Times New Roman"/>
          <w:lang w:val="uk-UA"/>
        </w:rPr>
        <w:t xml:space="preserve">Tuberculosis and Malaria  </w:t>
      </w:r>
    </w:p>
    <w:p w14:paraId="714A9CD5" w14:textId="77777777" w:rsidR="00456F0D" w:rsidRPr="00C16744" w:rsidRDefault="00456F0D" w:rsidP="00456F0D">
      <w:pPr>
        <w:pStyle w:val="Default"/>
        <w:jc w:val="both"/>
        <w:rPr>
          <w:rFonts w:ascii="Times New Roman" w:hAnsi="Times New Roman" w:cs="Times New Roman"/>
          <w:lang w:val="uk-UA"/>
        </w:rPr>
      </w:pPr>
    </w:p>
    <w:p w14:paraId="566F95C8" w14:textId="77777777" w:rsidR="00456F0D" w:rsidRPr="00C16744" w:rsidRDefault="00456F0D" w:rsidP="00456F0D">
      <w:pPr>
        <w:pStyle w:val="Default"/>
        <w:jc w:val="center"/>
        <w:rPr>
          <w:rFonts w:ascii="Times New Roman" w:hAnsi="Times New Roman" w:cs="Times New Roman"/>
          <w:b/>
          <w:lang w:val="uk-UA"/>
        </w:rPr>
      </w:pPr>
    </w:p>
    <w:p w14:paraId="11D203FC" w14:textId="77777777" w:rsidR="00456F0D" w:rsidRPr="00C16744" w:rsidRDefault="00456F0D" w:rsidP="00456F0D">
      <w:pPr>
        <w:pStyle w:val="Default"/>
        <w:jc w:val="center"/>
        <w:rPr>
          <w:rFonts w:ascii="Times New Roman" w:hAnsi="Times New Roman" w:cs="Times New Roman"/>
          <w:b/>
          <w:lang w:val="uk-UA"/>
        </w:rPr>
      </w:pPr>
      <w:r w:rsidRPr="00C16744">
        <w:rPr>
          <w:rFonts w:ascii="Times New Roman" w:hAnsi="Times New Roman" w:cs="Times New Roman"/>
          <w:b/>
          <w:lang w:val="uk-UA"/>
        </w:rPr>
        <w:t>КОДЕКС ПОВЕДІНКИ ПОСТАЧАЛЬНИКІВ*</w:t>
      </w:r>
    </w:p>
    <w:p w14:paraId="40EF845B" w14:textId="77777777" w:rsidR="00456F0D" w:rsidRPr="00C16744" w:rsidRDefault="00456F0D" w:rsidP="00456F0D">
      <w:pPr>
        <w:pStyle w:val="Default"/>
        <w:jc w:val="both"/>
        <w:rPr>
          <w:rFonts w:ascii="Times New Roman" w:hAnsi="Times New Roman" w:cs="Times New Roman"/>
          <w:b/>
          <w:lang w:val="uk-UA"/>
        </w:rPr>
      </w:pPr>
    </w:p>
    <w:p w14:paraId="3FB57E89" w14:textId="77777777" w:rsidR="00456F0D" w:rsidRPr="00C16744" w:rsidRDefault="00456F0D">
      <w:pPr>
        <w:pStyle w:val="Default"/>
        <w:numPr>
          <w:ilvl w:val="0"/>
          <w:numId w:val="2"/>
        </w:numPr>
        <w:jc w:val="both"/>
        <w:rPr>
          <w:rFonts w:ascii="Times New Roman" w:hAnsi="Times New Roman" w:cs="Times New Roman"/>
          <w:b/>
          <w:lang w:val="uk-UA"/>
        </w:rPr>
      </w:pPr>
      <w:r w:rsidRPr="00C16744">
        <w:rPr>
          <w:rFonts w:ascii="Times New Roman" w:hAnsi="Times New Roman" w:cs="Times New Roman"/>
          <w:b/>
          <w:lang w:val="uk-UA"/>
        </w:rPr>
        <w:t>Вступ</w:t>
      </w:r>
    </w:p>
    <w:p w14:paraId="30C421B1" w14:textId="77777777" w:rsidR="00456F0D" w:rsidRPr="00C16744" w:rsidRDefault="00456F0D" w:rsidP="00456F0D">
      <w:pPr>
        <w:pStyle w:val="Default"/>
        <w:jc w:val="both"/>
        <w:rPr>
          <w:rFonts w:ascii="Times New Roman" w:hAnsi="Times New Roman" w:cs="Times New Roman"/>
          <w:lang w:val="uk-UA"/>
        </w:rPr>
      </w:pPr>
    </w:p>
    <w:p w14:paraId="6F4D478F" w14:textId="77777777" w:rsidR="00456F0D" w:rsidRPr="00C16744" w:rsidRDefault="00456F0D" w:rsidP="00456F0D">
      <w:pPr>
        <w:pStyle w:val="Default"/>
        <w:jc w:val="both"/>
        <w:rPr>
          <w:rFonts w:ascii="Times New Roman" w:hAnsi="Times New Roman" w:cs="Times New Roman"/>
          <w:lang w:val="uk-UA"/>
        </w:rPr>
      </w:pPr>
      <w:r w:rsidRPr="00C16744">
        <w:rPr>
          <w:rFonts w:ascii="Times New Roman" w:hAnsi="Times New Roman" w:cs="Times New Roman"/>
          <w:lang w:val="uk-UA"/>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14:paraId="02BF2500" w14:textId="77777777" w:rsidR="00456F0D" w:rsidRPr="00C16744" w:rsidRDefault="00456F0D" w:rsidP="00456F0D">
      <w:pPr>
        <w:pStyle w:val="Default"/>
        <w:jc w:val="both"/>
        <w:rPr>
          <w:rFonts w:ascii="Times New Roman" w:hAnsi="Times New Roman" w:cs="Times New Roman"/>
          <w:lang w:val="uk-UA"/>
        </w:rPr>
      </w:pPr>
    </w:p>
    <w:p w14:paraId="79FB21C6" w14:textId="77777777" w:rsidR="00456F0D" w:rsidRPr="00C16744" w:rsidRDefault="00456F0D" w:rsidP="00456F0D">
      <w:pPr>
        <w:pStyle w:val="Default"/>
        <w:jc w:val="both"/>
        <w:rPr>
          <w:rFonts w:ascii="Times New Roman" w:hAnsi="Times New Roman" w:cs="Times New Roman"/>
          <w:lang w:val="uk-UA"/>
        </w:rPr>
      </w:pPr>
      <w:r w:rsidRPr="00C16744">
        <w:rPr>
          <w:rFonts w:ascii="Times New Roman" w:hAnsi="Times New Roman" w:cs="Times New Roman"/>
          <w:lang w:val="uk-UA"/>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закупівлями та грантовими операціями, відповідала найвищим етичним нормам, а також, щоб їх дотримувалися усі співробітники. </w:t>
      </w:r>
    </w:p>
    <w:p w14:paraId="324BB2A7" w14:textId="77777777" w:rsidR="00456F0D" w:rsidRPr="00C16744" w:rsidRDefault="00456F0D" w:rsidP="00456F0D">
      <w:pPr>
        <w:pStyle w:val="Default"/>
        <w:jc w:val="both"/>
        <w:rPr>
          <w:rFonts w:ascii="Times New Roman" w:hAnsi="Times New Roman" w:cs="Times New Roman"/>
          <w:lang w:val="uk-UA"/>
        </w:rPr>
      </w:pPr>
    </w:p>
    <w:p w14:paraId="1D1175AE" w14:textId="77777777" w:rsidR="00456F0D" w:rsidRPr="00C16744" w:rsidRDefault="00456F0D" w:rsidP="00456F0D">
      <w:pPr>
        <w:pStyle w:val="Default"/>
        <w:jc w:val="both"/>
        <w:rPr>
          <w:rFonts w:ascii="Times New Roman" w:hAnsi="Times New Roman" w:cs="Times New Roman"/>
          <w:lang w:val="uk-UA"/>
        </w:rPr>
      </w:pPr>
      <w:r w:rsidRPr="00C16744">
        <w:rPr>
          <w:rFonts w:ascii="Times New Roman" w:hAnsi="Times New Roman" w:cs="Times New Roman"/>
          <w:lang w:val="uk-UA"/>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закупівлях за кошти Глобального фонду. </w:t>
      </w:r>
    </w:p>
    <w:p w14:paraId="41DC52DA" w14:textId="77777777" w:rsidR="00456F0D" w:rsidRPr="00C16744" w:rsidRDefault="00456F0D" w:rsidP="00456F0D">
      <w:pPr>
        <w:pStyle w:val="Default"/>
        <w:jc w:val="both"/>
        <w:rPr>
          <w:rFonts w:ascii="Times New Roman" w:hAnsi="Times New Roman" w:cs="Times New Roman"/>
          <w:lang w:val="uk-UA"/>
        </w:rPr>
      </w:pPr>
    </w:p>
    <w:p w14:paraId="3C634957" w14:textId="77777777" w:rsidR="00456F0D" w:rsidRPr="00C16744" w:rsidRDefault="00456F0D" w:rsidP="00456F0D">
      <w:pPr>
        <w:pStyle w:val="Default"/>
        <w:jc w:val="both"/>
        <w:rPr>
          <w:rFonts w:ascii="Times New Roman" w:hAnsi="Times New Roman" w:cs="Times New Roman"/>
          <w:lang w:val="uk-UA"/>
        </w:rPr>
      </w:pPr>
      <w:r w:rsidRPr="00C16744">
        <w:rPr>
          <w:rFonts w:ascii="Times New Roman" w:hAnsi="Times New Roman" w:cs="Times New Roman"/>
          <w:lang w:val="uk-UA"/>
        </w:rPr>
        <w:t>4. Глобальний Фонд буде регулярно переглядати та, за необхідності, вносити зміни у цей Кодекс, для відображення кращих практик, отриманого досвіду та зворотнього зв’язку від партнерів.</w:t>
      </w:r>
    </w:p>
    <w:p w14:paraId="480167C5" w14:textId="77777777" w:rsidR="00456F0D" w:rsidRPr="00C16744" w:rsidRDefault="00456F0D" w:rsidP="00456F0D">
      <w:pPr>
        <w:pStyle w:val="Default"/>
        <w:jc w:val="both"/>
        <w:rPr>
          <w:rFonts w:ascii="Times New Roman" w:hAnsi="Times New Roman" w:cs="Times New Roman"/>
          <w:lang w:val="uk-UA"/>
        </w:rPr>
      </w:pPr>
    </w:p>
    <w:p w14:paraId="78F6D03F" w14:textId="77777777" w:rsidR="00456F0D" w:rsidRPr="00C16744" w:rsidRDefault="00456F0D">
      <w:pPr>
        <w:pStyle w:val="Default"/>
        <w:numPr>
          <w:ilvl w:val="0"/>
          <w:numId w:val="2"/>
        </w:numPr>
        <w:jc w:val="both"/>
        <w:rPr>
          <w:rFonts w:ascii="Times New Roman" w:hAnsi="Times New Roman" w:cs="Times New Roman"/>
          <w:b/>
          <w:lang w:val="uk-UA"/>
        </w:rPr>
      </w:pPr>
      <w:r w:rsidRPr="00C16744">
        <w:rPr>
          <w:rFonts w:ascii="Times New Roman" w:hAnsi="Times New Roman" w:cs="Times New Roman"/>
          <w:b/>
          <w:lang w:val="uk-UA"/>
        </w:rPr>
        <w:t xml:space="preserve">Мандат цього Кодексу </w:t>
      </w:r>
    </w:p>
    <w:p w14:paraId="2F9FFF5E" w14:textId="77777777" w:rsidR="00456F0D" w:rsidRPr="00C16744" w:rsidRDefault="00456F0D" w:rsidP="00456F0D">
      <w:pPr>
        <w:pStyle w:val="Default"/>
        <w:jc w:val="both"/>
        <w:rPr>
          <w:rFonts w:ascii="Times New Roman" w:hAnsi="Times New Roman" w:cs="Times New Roman"/>
          <w:lang w:val="uk-UA"/>
        </w:rPr>
      </w:pPr>
    </w:p>
    <w:p w14:paraId="28148401" w14:textId="77777777" w:rsidR="00456F0D" w:rsidRPr="00C16744" w:rsidRDefault="00456F0D" w:rsidP="00456F0D">
      <w:pPr>
        <w:pStyle w:val="Default"/>
        <w:jc w:val="both"/>
        <w:rPr>
          <w:rFonts w:ascii="Times New Roman" w:hAnsi="Times New Roman" w:cs="Times New Roman"/>
          <w:lang w:val="uk-UA"/>
        </w:rPr>
      </w:pPr>
      <w:r w:rsidRPr="00C16744">
        <w:rPr>
          <w:rFonts w:ascii="Times New Roman" w:hAnsi="Times New Roman" w:cs="Times New Roman"/>
          <w:lang w:val="uk-UA"/>
        </w:rPr>
        <w:t xml:space="preserve">5. Цей Кодексу </w:t>
      </w:r>
      <w:r w:rsidRPr="00C16744">
        <w:rPr>
          <w:rFonts w:ascii="Times New Roman" w:hAnsi="Times New Roman" w:cs="Times New Roman"/>
          <w:b/>
          <w:lang w:val="uk-UA"/>
        </w:rPr>
        <w:t>вимагає від</w:t>
      </w:r>
      <w:r w:rsidRPr="00C16744">
        <w:rPr>
          <w:rFonts w:ascii="Times New Roman" w:hAnsi="Times New Roman" w:cs="Times New Roman"/>
          <w:lang w:val="uk-UA"/>
        </w:rPr>
        <w:t xml:space="preserve"> усіх учасників тендерів, постачальників, агентів, посередників, консультантів та підрядників («</w:t>
      </w:r>
      <w:r w:rsidRPr="00C16744">
        <w:rPr>
          <w:rFonts w:ascii="Times New Roman" w:hAnsi="Times New Roman" w:cs="Times New Roman"/>
          <w:i/>
          <w:lang w:val="uk-UA"/>
        </w:rPr>
        <w:t>постачальники</w:t>
      </w:r>
      <w:r w:rsidRPr="00C16744">
        <w:rPr>
          <w:rFonts w:ascii="Times New Roman" w:hAnsi="Times New Roman" w:cs="Times New Roman"/>
          <w:lang w:val="uk-UA"/>
        </w:rPr>
        <w:t xml:space="preserve">»), включаючи всіх </w:t>
      </w:r>
    </w:p>
    <w:p w14:paraId="3618DF73" w14:textId="77777777" w:rsidR="00456F0D" w:rsidRPr="00C16744" w:rsidRDefault="00456F0D" w:rsidP="00456F0D">
      <w:pPr>
        <w:pStyle w:val="Default"/>
        <w:jc w:val="both"/>
        <w:rPr>
          <w:rFonts w:ascii="Times New Roman" w:hAnsi="Times New Roman" w:cs="Times New Roman"/>
          <w:lang w:val="uk-UA"/>
        </w:rPr>
      </w:pPr>
      <w:r w:rsidRPr="00C16744">
        <w:rPr>
          <w:rFonts w:ascii="Times New Roman" w:hAnsi="Times New Roman" w:cs="Times New Roman"/>
          <w:lang w:val="uk-UA"/>
        </w:rPr>
        <w:t xml:space="preserve">асоційованих членів, співробітників, найманих працівників, підрядників, агентів </w:t>
      </w:r>
    </w:p>
    <w:p w14:paraId="73410462" w14:textId="77777777" w:rsidR="00456F0D" w:rsidRPr="00C16744" w:rsidRDefault="00456F0D" w:rsidP="00456F0D">
      <w:pPr>
        <w:pStyle w:val="Default"/>
        <w:jc w:val="both"/>
        <w:rPr>
          <w:rFonts w:ascii="Times New Roman" w:hAnsi="Times New Roman" w:cs="Times New Roman"/>
          <w:i/>
          <w:lang w:val="uk-UA"/>
        </w:rPr>
      </w:pPr>
      <w:r w:rsidRPr="00C16744">
        <w:rPr>
          <w:rFonts w:ascii="Times New Roman" w:hAnsi="Times New Roman" w:cs="Times New Roman"/>
          <w:lang w:val="uk-UA"/>
        </w:rPr>
        <w:t>та посередників постачальних організацій (кожен з яких є «</w:t>
      </w:r>
      <w:r w:rsidRPr="00C16744">
        <w:rPr>
          <w:rFonts w:ascii="Times New Roman" w:hAnsi="Times New Roman" w:cs="Times New Roman"/>
          <w:i/>
          <w:lang w:val="uk-UA"/>
        </w:rPr>
        <w:t>представником постачальника</w:t>
      </w:r>
      <w:r w:rsidRPr="00C16744">
        <w:rPr>
          <w:rFonts w:ascii="Times New Roman" w:hAnsi="Times New Roman" w:cs="Times New Roman"/>
          <w:lang w:val="uk-UA"/>
        </w:rPr>
        <w:t>»)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суб-реципієнтам, іншим реципієнтам, координаційним механізмам країни, агентам із закупівель та безпосереднім покупцям.</w:t>
      </w:r>
    </w:p>
    <w:p w14:paraId="205219FE" w14:textId="77777777" w:rsidR="00456F0D" w:rsidRPr="00C16744" w:rsidRDefault="00456F0D" w:rsidP="00456F0D">
      <w:pPr>
        <w:pStyle w:val="Default"/>
        <w:jc w:val="both"/>
        <w:rPr>
          <w:rFonts w:ascii="Times New Roman" w:hAnsi="Times New Roman" w:cs="Times New Roman"/>
          <w:lang w:val="uk-UA"/>
        </w:rPr>
      </w:pPr>
    </w:p>
    <w:p w14:paraId="08BBD874" w14:textId="77777777" w:rsidR="00456F0D" w:rsidRPr="00C16744" w:rsidRDefault="00456F0D" w:rsidP="00456F0D">
      <w:pPr>
        <w:pStyle w:val="Default"/>
        <w:jc w:val="both"/>
        <w:rPr>
          <w:rFonts w:ascii="Times New Roman" w:hAnsi="Times New Roman" w:cs="Times New Roman"/>
          <w:lang w:val="uk-UA"/>
        </w:rPr>
      </w:pPr>
      <w:r w:rsidRPr="00C16744">
        <w:rPr>
          <w:rFonts w:ascii="Times New Roman" w:hAnsi="Times New Roman" w:cs="Times New Roman"/>
          <w:lang w:val="uk-UA"/>
        </w:rPr>
        <w:t xml:space="preserve">6. Основні реципієнти, суб-реципієнти, інші реципієнти, координаційні механізми країни, агенти із закупівель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т.ч. вжити невідкладні заходи у разі порушення цих положень. Порушення цього Кодексу може призвести до рішення Глобального Фонду накласти санкції на відповідного Постачальника та/або Представника постачальника, призупинити виплату гранту його отримувачам або відмовити у фінансуванні. </w:t>
      </w:r>
    </w:p>
    <w:p w14:paraId="296B8FF1" w14:textId="77777777" w:rsidR="00456F0D" w:rsidRPr="00C16744" w:rsidRDefault="00456F0D" w:rsidP="00456F0D">
      <w:pPr>
        <w:pStyle w:val="Default"/>
        <w:jc w:val="both"/>
        <w:rPr>
          <w:rFonts w:ascii="Times New Roman" w:hAnsi="Times New Roman" w:cs="Times New Roman"/>
          <w:b/>
          <w:lang w:val="uk-UA"/>
        </w:rPr>
      </w:pPr>
    </w:p>
    <w:p w14:paraId="1E7DD410" w14:textId="77777777" w:rsidR="00456F0D" w:rsidRPr="00C16744" w:rsidRDefault="00456F0D" w:rsidP="00456F0D">
      <w:pPr>
        <w:pStyle w:val="Default"/>
        <w:jc w:val="both"/>
        <w:rPr>
          <w:rFonts w:ascii="Times New Roman" w:hAnsi="Times New Roman" w:cs="Times New Roman"/>
          <w:b/>
          <w:lang w:val="uk-UA"/>
        </w:rPr>
      </w:pPr>
    </w:p>
    <w:p w14:paraId="5C3D368A" w14:textId="77777777" w:rsidR="00456F0D" w:rsidRPr="00C16744" w:rsidRDefault="00456F0D">
      <w:pPr>
        <w:pStyle w:val="Default"/>
        <w:numPr>
          <w:ilvl w:val="0"/>
          <w:numId w:val="2"/>
        </w:numPr>
        <w:jc w:val="both"/>
        <w:rPr>
          <w:rFonts w:ascii="Times New Roman" w:hAnsi="Times New Roman" w:cs="Times New Roman"/>
          <w:b/>
          <w:lang w:val="uk-UA"/>
        </w:rPr>
      </w:pPr>
      <w:r w:rsidRPr="00C16744">
        <w:rPr>
          <w:rFonts w:ascii="Times New Roman" w:hAnsi="Times New Roman" w:cs="Times New Roman"/>
          <w:b/>
          <w:lang w:val="uk-UA"/>
        </w:rPr>
        <w:t xml:space="preserve">Чесність та прозорість діяльності </w:t>
      </w:r>
    </w:p>
    <w:p w14:paraId="336225F9" w14:textId="77777777" w:rsidR="00456F0D" w:rsidRPr="00C16744" w:rsidRDefault="00456F0D" w:rsidP="00456F0D">
      <w:pPr>
        <w:pStyle w:val="Default"/>
        <w:jc w:val="both"/>
        <w:rPr>
          <w:rFonts w:ascii="Times New Roman" w:hAnsi="Times New Roman" w:cs="Times New Roman"/>
          <w:lang w:val="uk-UA"/>
        </w:rPr>
      </w:pPr>
    </w:p>
    <w:p w14:paraId="57579321" w14:textId="77777777" w:rsidR="00456F0D" w:rsidRPr="00C16744" w:rsidRDefault="00456F0D" w:rsidP="00456F0D">
      <w:pPr>
        <w:pStyle w:val="Default"/>
        <w:jc w:val="both"/>
        <w:rPr>
          <w:rFonts w:ascii="Times New Roman" w:hAnsi="Times New Roman" w:cs="Times New Roman"/>
          <w:lang w:val="uk-UA"/>
        </w:rPr>
      </w:pPr>
      <w:r w:rsidRPr="00C16744">
        <w:rPr>
          <w:rFonts w:ascii="Times New Roman" w:hAnsi="Times New Roman" w:cs="Times New Roman"/>
          <w:lang w:val="uk-UA"/>
        </w:rPr>
        <w:t xml:space="preserve">7. Глобальний Фонд жорстко заперечує будь-яку корупційну, шахрайську,змовницьку, анти-конкурентну або насильницьку діяльність, пов‘язану з його коштами, в тому числі грантами. Глобальний Фонд буде вдаватися до суворих і негайних дій в всіх обставинах, які предметно та достовірно свідчитимуть про наявність корумпованих, шахрайських, змовницьких, анти-конкурентних або насильницьких дій, як пояснюється далі за текстом. </w:t>
      </w:r>
    </w:p>
    <w:p w14:paraId="55B43260" w14:textId="77777777" w:rsidR="00456F0D" w:rsidRPr="00C16744" w:rsidRDefault="00456F0D" w:rsidP="00456F0D">
      <w:pPr>
        <w:pStyle w:val="Default"/>
        <w:jc w:val="both"/>
        <w:rPr>
          <w:rFonts w:ascii="Times New Roman" w:hAnsi="Times New Roman" w:cs="Times New Roman"/>
          <w:lang w:val="uk-UA"/>
        </w:rPr>
      </w:pPr>
    </w:p>
    <w:p w14:paraId="7CFD8176" w14:textId="77777777" w:rsidR="00456F0D" w:rsidRPr="00C16744" w:rsidRDefault="00456F0D" w:rsidP="00456F0D">
      <w:pPr>
        <w:pStyle w:val="Default"/>
        <w:jc w:val="both"/>
        <w:rPr>
          <w:rFonts w:ascii="Times New Roman" w:hAnsi="Times New Roman" w:cs="Times New Roman"/>
          <w:lang w:val="uk-UA"/>
        </w:rPr>
      </w:pPr>
      <w:r w:rsidRPr="00C16744">
        <w:rPr>
          <w:rFonts w:ascii="Times New Roman" w:hAnsi="Times New Roman" w:cs="Times New Roman"/>
          <w:lang w:val="uk-UA"/>
        </w:rPr>
        <w:t xml:space="preserve">8. Постачальники та представники постачальників повинні брати участь у закупівельних процедурах прозоро, відкрито, підзвітно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закупівель. </w:t>
      </w:r>
    </w:p>
    <w:p w14:paraId="245C7DFC" w14:textId="77777777" w:rsidR="00456F0D" w:rsidRPr="00C16744" w:rsidRDefault="00456F0D" w:rsidP="00456F0D">
      <w:pPr>
        <w:pStyle w:val="Default"/>
        <w:jc w:val="both"/>
        <w:rPr>
          <w:rFonts w:ascii="Times New Roman" w:hAnsi="Times New Roman" w:cs="Times New Roman"/>
          <w:lang w:val="uk-UA"/>
        </w:rPr>
      </w:pPr>
      <w:r w:rsidRPr="00C16744">
        <w:rPr>
          <w:rFonts w:ascii="Times New Roman" w:hAnsi="Times New Roman" w:cs="Times New Roman"/>
          <w:lang w:val="uk-UA"/>
        </w:rPr>
        <w:t xml:space="preserve">9. Постачальники та представники постачальників повинні відповідати на тендерні/конкурсні оголошення чесно, справедливо та зрозуміло, чітко демонструючи свою спроможність відповідати усім вимогам тендеру або контрактних документів. Вони також повинні дотримуватися усіх правил,встановлених для кожного окремого процесу закупівель, і брати участь у тендері та вступати в договірні правовідносини лише тоді, коли вони можуть і бажають виконувати всі зобов’язання за договором. </w:t>
      </w:r>
    </w:p>
    <w:p w14:paraId="0B59F89A" w14:textId="77777777" w:rsidR="00456F0D" w:rsidRPr="00C16744" w:rsidRDefault="00456F0D" w:rsidP="00456F0D">
      <w:pPr>
        <w:pStyle w:val="Default"/>
        <w:jc w:val="both"/>
        <w:rPr>
          <w:rFonts w:ascii="Times New Roman" w:hAnsi="Times New Roman" w:cs="Times New Roman"/>
          <w:lang w:val="uk-UA"/>
        </w:rPr>
      </w:pPr>
    </w:p>
    <w:p w14:paraId="15A2ED70" w14:textId="77777777" w:rsidR="00456F0D" w:rsidRPr="00C16744" w:rsidRDefault="00456F0D" w:rsidP="00456F0D">
      <w:pPr>
        <w:pStyle w:val="Default"/>
        <w:jc w:val="both"/>
        <w:rPr>
          <w:rFonts w:ascii="Times New Roman" w:hAnsi="Times New Roman" w:cs="Times New Roman"/>
          <w:lang w:val="uk-UA"/>
        </w:rPr>
      </w:pPr>
      <w:r w:rsidRPr="00C16744">
        <w:rPr>
          <w:rFonts w:ascii="Times New Roman" w:hAnsi="Times New Roman" w:cs="Times New Roman"/>
          <w:lang w:val="uk-UA"/>
        </w:rPr>
        <w:t xml:space="preserve">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анти-конкуретної або насильницької діяльності в процесі участі у тендерах або здійсненні діяльності за договором, фінансованої Глобальним Фондом. Пояснення: </w:t>
      </w:r>
    </w:p>
    <w:p w14:paraId="267B8BB9" w14:textId="77777777" w:rsidR="00456F0D" w:rsidRPr="00C16744" w:rsidRDefault="00456F0D" w:rsidP="00456F0D">
      <w:pPr>
        <w:pStyle w:val="Default"/>
        <w:jc w:val="both"/>
        <w:rPr>
          <w:rFonts w:ascii="Times New Roman" w:hAnsi="Times New Roman" w:cs="Times New Roman"/>
          <w:lang w:val="uk-UA"/>
        </w:rPr>
      </w:pPr>
    </w:p>
    <w:p w14:paraId="6CAC0E39" w14:textId="77777777" w:rsidR="00456F0D" w:rsidRPr="00C16744" w:rsidRDefault="00456F0D">
      <w:pPr>
        <w:pStyle w:val="Default"/>
        <w:numPr>
          <w:ilvl w:val="0"/>
          <w:numId w:val="5"/>
        </w:numPr>
        <w:jc w:val="both"/>
        <w:rPr>
          <w:rFonts w:ascii="Times New Roman" w:hAnsi="Times New Roman" w:cs="Times New Roman"/>
          <w:lang w:val="uk-UA"/>
        </w:rPr>
      </w:pPr>
      <w:r w:rsidRPr="00C16744">
        <w:rPr>
          <w:rFonts w:ascii="Times New Roman" w:hAnsi="Times New Roman" w:cs="Times New Roman"/>
          <w:u w:val="single"/>
          <w:lang w:val="uk-UA"/>
        </w:rPr>
        <w:t>«корупційна діяльність»</w:t>
      </w:r>
      <w:r w:rsidRPr="00C16744">
        <w:rPr>
          <w:rFonts w:ascii="Times New Roman" w:hAnsi="Times New Roman" w:cs="Times New Roman"/>
          <w:lang w:val="uk-UA"/>
        </w:rPr>
        <w:t xml:space="preserve">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14:paraId="1FAA8EA1" w14:textId="77777777" w:rsidR="00456F0D" w:rsidRPr="00C16744" w:rsidRDefault="00456F0D" w:rsidP="00456F0D">
      <w:pPr>
        <w:pStyle w:val="Default"/>
        <w:jc w:val="both"/>
        <w:rPr>
          <w:rFonts w:ascii="Times New Roman" w:hAnsi="Times New Roman" w:cs="Times New Roman"/>
          <w:lang w:val="uk-UA"/>
        </w:rPr>
      </w:pPr>
    </w:p>
    <w:p w14:paraId="6D2E7BF2" w14:textId="77777777" w:rsidR="00456F0D" w:rsidRPr="00C16744" w:rsidRDefault="00456F0D">
      <w:pPr>
        <w:pStyle w:val="Default"/>
        <w:numPr>
          <w:ilvl w:val="0"/>
          <w:numId w:val="5"/>
        </w:numPr>
        <w:jc w:val="both"/>
        <w:rPr>
          <w:rFonts w:ascii="Times New Roman" w:hAnsi="Times New Roman" w:cs="Times New Roman"/>
          <w:lang w:val="uk-UA"/>
        </w:rPr>
      </w:pPr>
      <w:r w:rsidRPr="00C16744">
        <w:rPr>
          <w:rFonts w:ascii="Times New Roman" w:hAnsi="Times New Roman" w:cs="Times New Roman"/>
          <w:u w:val="single"/>
          <w:lang w:val="uk-UA"/>
        </w:rPr>
        <w:t>«шахрайська діяльність»</w:t>
      </w:r>
      <w:r w:rsidRPr="00C16744">
        <w:rPr>
          <w:rFonts w:ascii="Times New Roman" w:hAnsi="Times New Roman" w:cs="Times New Roman"/>
          <w:lang w:val="uk-UA"/>
        </w:rPr>
        <w:t xml:space="preserve">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14:paraId="2B55DB5E" w14:textId="77777777" w:rsidR="00456F0D" w:rsidRPr="00C16744" w:rsidRDefault="00456F0D" w:rsidP="00456F0D">
      <w:pPr>
        <w:pStyle w:val="Default"/>
        <w:jc w:val="both"/>
        <w:rPr>
          <w:rFonts w:ascii="Times New Roman" w:hAnsi="Times New Roman" w:cs="Times New Roman"/>
          <w:lang w:val="uk-UA"/>
        </w:rPr>
      </w:pPr>
    </w:p>
    <w:p w14:paraId="17CD60B8" w14:textId="77777777" w:rsidR="00456F0D" w:rsidRPr="00C16744" w:rsidRDefault="00456F0D">
      <w:pPr>
        <w:pStyle w:val="Default"/>
        <w:numPr>
          <w:ilvl w:val="0"/>
          <w:numId w:val="5"/>
        </w:numPr>
        <w:jc w:val="both"/>
        <w:rPr>
          <w:rFonts w:ascii="Times New Roman" w:hAnsi="Times New Roman" w:cs="Times New Roman"/>
          <w:lang w:val="uk-UA"/>
        </w:rPr>
      </w:pPr>
      <w:r w:rsidRPr="00C16744">
        <w:rPr>
          <w:rFonts w:ascii="Times New Roman" w:hAnsi="Times New Roman" w:cs="Times New Roman"/>
          <w:u w:val="single"/>
          <w:lang w:val="uk-UA"/>
        </w:rPr>
        <w:t>«насильницька діяльність»</w:t>
      </w:r>
      <w:r w:rsidRPr="00C16744">
        <w:rPr>
          <w:rFonts w:ascii="Times New Roman" w:hAnsi="Times New Roman" w:cs="Times New Roman"/>
          <w:lang w:val="uk-UA"/>
        </w:rPr>
        <w:t xml:space="preserve">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14:paraId="3D0435D5" w14:textId="77777777" w:rsidR="00456F0D" w:rsidRPr="00C16744" w:rsidRDefault="00456F0D" w:rsidP="00456F0D">
      <w:pPr>
        <w:pStyle w:val="Default"/>
        <w:jc w:val="both"/>
        <w:rPr>
          <w:rFonts w:ascii="Times New Roman" w:hAnsi="Times New Roman" w:cs="Times New Roman"/>
          <w:lang w:val="uk-UA"/>
        </w:rPr>
      </w:pPr>
    </w:p>
    <w:p w14:paraId="6591EEB0" w14:textId="77777777" w:rsidR="00456F0D" w:rsidRPr="00C16744" w:rsidRDefault="00456F0D">
      <w:pPr>
        <w:pStyle w:val="Default"/>
        <w:numPr>
          <w:ilvl w:val="0"/>
          <w:numId w:val="5"/>
        </w:numPr>
        <w:jc w:val="both"/>
        <w:rPr>
          <w:rFonts w:ascii="Times New Roman" w:hAnsi="Times New Roman" w:cs="Times New Roman"/>
          <w:lang w:val="uk-UA"/>
        </w:rPr>
      </w:pPr>
      <w:r w:rsidRPr="00C16744">
        <w:rPr>
          <w:rFonts w:ascii="Times New Roman" w:hAnsi="Times New Roman" w:cs="Times New Roman"/>
          <w:u w:val="single"/>
          <w:lang w:val="uk-UA"/>
        </w:rPr>
        <w:t>«змовницька діяльність»</w:t>
      </w:r>
      <w:r w:rsidRPr="00C16744">
        <w:rPr>
          <w:rFonts w:ascii="Times New Roman" w:hAnsi="Times New Roman" w:cs="Times New Roman"/>
          <w:lang w:val="uk-UA"/>
        </w:rPr>
        <w:t xml:space="preserve">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14:paraId="2A7ECCA0" w14:textId="77777777" w:rsidR="00456F0D" w:rsidRPr="00C16744" w:rsidRDefault="00456F0D" w:rsidP="00456F0D">
      <w:pPr>
        <w:pStyle w:val="Default"/>
        <w:jc w:val="both"/>
        <w:rPr>
          <w:rFonts w:ascii="Times New Roman" w:hAnsi="Times New Roman" w:cs="Times New Roman"/>
          <w:lang w:val="uk-UA"/>
        </w:rPr>
      </w:pPr>
    </w:p>
    <w:p w14:paraId="5D7CE52C" w14:textId="77777777" w:rsidR="00456F0D" w:rsidRPr="00C16744" w:rsidRDefault="00456F0D">
      <w:pPr>
        <w:pStyle w:val="Default"/>
        <w:numPr>
          <w:ilvl w:val="0"/>
          <w:numId w:val="5"/>
        </w:numPr>
        <w:jc w:val="both"/>
        <w:rPr>
          <w:rFonts w:ascii="Times New Roman" w:hAnsi="Times New Roman" w:cs="Times New Roman"/>
          <w:lang w:val="uk-UA"/>
        </w:rPr>
      </w:pPr>
      <w:r w:rsidRPr="00C16744">
        <w:rPr>
          <w:rFonts w:ascii="Times New Roman" w:hAnsi="Times New Roman" w:cs="Times New Roman"/>
          <w:u w:val="single"/>
          <w:lang w:val="uk-UA"/>
        </w:rPr>
        <w:t>"анти-конкурентна діяльність"</w:t>
      </w:r>
      <w:r w:rsidRPr="00C16744">
        <w:rPr>
          <w:rFonts w:ascii="Times New Roman" w:hAnsi="Times New Roman" w:cs="Times New Roman"/>
          <w:lang w:val="uk-UA"/>
        </w:rPr>
        <w:t xml:space="preserve"> передбачає будь-яку домовленість, договір, рішення або дії, об’єктом або результатом яких є обмеження або порушення конкуренції на будь-якому ринку. </w:t>
      </w:r>
    </w:p>
    <w:p w14:paraId="1B70BB07" w14:textId="77777777" w:rsidR="00456F0D" w:rsidRPr="00C16744" w:rsidRDefault="00456F0D" w:rsidP="00456F0D">
      <w:pPr>
        <w:pStyle w:val="Default"/>
        <w:jc w:val="both"/>
        <w:rPr>
          <w:rFonts w:ascii="Times New Roman" w:hAnsi="Times New Roman" w:cs="Times New Roman"/>
          <w:lang w:val="uk-UA"/>
        </w:rPr>
      </w:pPr>
    </w:p>
    <w:p w14:paraId="4EC3C08D" w14:textId="77777777" w:rsidR="00456F0D" w:rsidRPr="00C16744" w:rsidRDefault="00456F0D" w:rsidP="00456F0D">
      <w:pPr>
        <w:pStyle w:val="Default"/>
        <w:jc w:val="both"/>
        <w:rPr>
          <w:rFonts w:ascii="Times New Roman" w:hAnsi="Times New Roman" w:cs="Times New Roman"/>
          <w:lang w:val="uk-UA"/>
        </w:rPr>
      </w:pPr>
      <w:r w:rsidRPr="00C16744">
        <w:rPr>
          <w:rFonts w:ascii="Times New Roman" w:hAnsi="Times New Roman" w:cs="Times New Roman"/>
          <w:lang w:val="uk-UA"/>
        </w:rPr>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платежів, окрім тих, які чітко передбачені і визначені Глобальним Фондом або реципієнтом гранту стосовно процесів закупівель або виконання положень угоди. </w:t>
      </w:r>
    </w:p>
    <w:p w14:paraId="46BEC63A" w14:textId="77777777" w:rsidR="00456F0D" w:rsidRPr="00C16744" w:rsidRDefault="00456F0D" w:rsidP="00456F0D">
      <w:pPr>
        <w:pStyle w:val="Default"/>
        <w:jc w:val="both"/>
        <w:rPr>
          <w:rFonts w:ascii="Times New Roman" w:hAnsi="Times New Roman" w:cs="Times New Roman"/>
          <w:lang w:val="uk-UA"/>
        </w:rPr>
      </w:pPr>
    </w:p>
    <w:p w14:paraId="1FC77338" w14:textId="77777777" w:rsidR="00456F0D" w:rsidRPr="00C16744" w:rsidRDefault="00456F0D" w:rsidP="00456F0D">
      <w:pPr>
        <w:pStyle w:val="Default"/>
        <w:jc w:val="both"/>
        <w:rPr>
          <w:rFonts w:ascii="Times New Roman" w:hAnsi="Times New Roman" w:cs="Times New Roman"/>
          <w:lang w:val="uk-UA"/>
        </w:rPr>
      </w:pPr>
      <w:r w:rsidRPr="00C16744">
        <w:rPr>
          <w:rFonts w:ascii="Times New Roman" w:hAnsi="Times New Roman" w:cs="Times New Roman"/>
          <w:lang w:val="uk-UA"/>
        </w:rPr>
        <w:lastRenderedPageBreak/>
        <w:t xml:space="preserve">12. Інформація, дані, ноу-хау та документи, отримані та напрацьовані в ході участі в процесах закупівель Глобального Фонду або реципієнтів його гранту, а також в процесі здійснення контрактної діяльності за кошти Глобального Фонду за жодних обставин не можуть розголошуватися або передаватися третім сторонам з метою надання існуючим або потенційним Постачальникам вигіднішої позиції або переваги в тендерних або будь-яких інших процесах закупівель Глобального Фонду або реципієнта гранту ГФ, без попередньої письмової згоди Глобального Фонду. </w:t>
      </w:r>
    </w:p>
    <w:p w14:paraId="419BDE25" w14:textId="77777777" w:rsidR="00456F0D" w:rsidRPr="00C16744" w:rsidRDefault="00456F0D" w:rsidP="00456F0D">
      <w:pPr>
        <w:pStyle w:val="Default"/>
        <w:jc w:val="both"/>
        <w:rPr>
          <w:rFonts w:ascii="Times New Roman" w:hAnsi="Times New Roman" w:cs="Times New Roman"/>
          <w:b/>
          <w:lang w:val="uk-UA"/>
        </w:rPr>
      </w:pPr>
    </w:p>
    <w:p w14:paraId="13A61121" w14:textId="77777777" w:rsidR="00456F0D" w:rsidRPr="00C16744" w:rsidRDefault="00456F0D" w:rsidP="00456F0D">
      <w:pPr>
        <w:pStyle w:val="Default"/>
        <w:jc w:val="both"/>
        <w:rPr>
          <w:rFonts w:ascii="Times New Roman" w:hAnsi="Times New Roman" w:cs="Times New Roman"/>
          <w:b/>
          <w:lang w:val="uk-UA"/>
        </w:rPr>
      </w:pPr>
    </w:p>
    <w:p w14:paraId="64EBD0BD" w14:textId="77777777" w:rsidR="00456F0D" w:rsidRPr="00C16744" w:rsidRDefault="00456F0D">
      <w:pPr>
        <w:pStyle w:val="Default"/>
        <w:numPr>
          <w:ilvl w:val="0"/>
          <w:numId w:val="2"/>
        </w:numPr>
        <w:jc w:val="both"/>
        <w:rPr>
          <w:rFonts w:ascii="Times New Roman" w:hAnsi="Times New Roman" w:cs="Times New Roman"/>
          <w:b/>
          <w:lang w:val="uk-UA"/>
        </w:rPr>
      </w:pPr>
      <w:r w:rsidRPr="00C16744">
        <w:rPr>
          <w:rFonts w:ascii="Times New Roman" w:hAnsi="Times New Roman" w:cs="Times New Roman"/>
          <w:b/>
          <w:lang w:val="uk-UA"/>
        </w:rPr>
        <w:t xml:space="preserve">Дотримання законодавства </w:t>
      </w:r>
    </w:p>
    <w:p w14:paraId="45B3D3E0" w14:textId="77777777" w:rsidR="00456F0D" w:rsidRPr="00C16744" w:rsidRDefault="00456F0D" w:rsidP="00456F0D">
      <w:pPr>
        <w:pStyle w:val="Default"/>
        <w:jc w:val="both"/>
        <w:rPr>
          <w:rFonts w:ascii="Times New Roman" w:hAnsi="Times New Roman" w:cs="Times New Roman"/>
          <w:lang w:val="uk-UA"/>
        </w:rPr>
      </w:pPr>
    </w:p>
    <w:p w14:paraId="1ED423D3" w14:textId="77777777" w:rsidR="00456F0D" w:rsidRPr="00C16744" w:rsidRDefault="00456F0D" w:rsidP="00456F0D">
      <w:pPr>
        <w:pStyle w:val="Default"/>
        <w:jc w:val="both"/>
        <w:rPr>
          <w:rFonts w:ascii="Times New Roman" w:hAnsi="Times New Roman" w:cs="Times New Roman"/>
          <w:lang w:val="uk-UA"/>
        </w:rPr>
      </w:pPr>
      <w:r w:rsidRPr="00C16744">
        <w:rPr>
          <w:rFonts w:ascii="Times New Roman" w:hAnsi="Times New Roman" w:cs="Times New Roman"/>
          <w:lang w:val="uk-UA"/>
        </w:rPr>
        <w:t xml:space="preserve">13.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14:paraId="4B6F1B43" w14:textId="77777777" w:rsidR="00456F0D" w:rsidRPr="00C16744" w:rsidRDefault="00456F0D" w:rsidP="00456F0D">
      <w:pPr>
        <w:pStyle w:val="Default"/>
        <w:jc w:val="both"/>
        <w:rPr>
          <w:rFonts w:ascii="Times New Roman" w:hAnsi="Times New Roman" w:cs="Times New Roman"/>
          <w:lang w:val="uk-UA"/>
        </w:rPr>
      </w:pPr>
    </w:p>
    <w:p w14:paraId="0075A95E" w14:textId="77777777" w:rsidR="00456F0D" w:rsidRPr="00C16744" w:rsidRDefault="00456F0D" w:rsidP="00456F0D">
      <w:pPr>
        <w:pStyle w:val="Default"/>
        <w:jc w:val="both"/>
        <w:rPr>
          <w:rFonts w:ascii="Times New Roman" w:hAnsi="Times New Roman" w:cs="Times New Roman"/>
          <w:lang w:val="uk-UA"/>
        </w:rPr>
      </w:pPr>
      <w:r w:rsidRPr="00C16744">
        <w:rPr>
          <w:rFonts w:ascii="Times New Roman" w:hAnsi="Times New Roman" w:cs="Times New Roman"/>
          <w:lang w:val="uk-UA"/>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14:paraId="3CEF2E53" w14:textId="77777777" w:rsidR="00456F0D" w:rsidRPr="00C16744" w:rsidRDefault="00456F0D" w:rsidP="00456F0D">
      <w:pPr>
        <w:pStyle w:val="Default"/>
        <w:jc w:val="both"/>
        <w:rPr>
          <w:rFonts w:ascii="Times New Roman" w:hAnsi="Times New Roman" w:cs="Times New Roman"/>
          <w:lang w:val="uk-UA"/>
        </w:rPr>
      </w:pPr>
    </w:p>
    <w:p w14:paraId="3ED10251" w14:textId="77777777" w:rsidR="00456F0D" w:rsidRPr="00C16744" w:rsidRDefault="00456F0D" w:rsidP="00456F0D">
      <w:pPr>
        <w:pStyle w:val="Default"/>
        <w:jc w:val="both"/>
        <w:rPr>
          <w:rFonts w:ascii="Times New Roman" w:hAnsi="Times New Roman" w:cs="Times New Roman"/>
          <w:lang w:val="uk-UA"/>
        </w:rPr>
      </w:pPr>
      <w:r w:rsidRPr="00C16744">
        <w:rPr>
          <w:rFonts w:ascii="Times New Roman" w:hAnsi="Times New Roman" w:cs="Times New Roman"/>
          <w:lang w:val="uk-UA"/>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14:paraId="7352AC66" w14:textId="77777777" w:rsidR="00456F0D" w:rsidRPr="00C16744" w:rsidRDefault="00456F0D" w:rsidP="00456F0D">
      <w:pPr>
        <w:pStyle w:val="Default"/>
        <w:jc w:val="both"/>
        <w:rPr>
          <w:rFonts w:ascii="Times New Roman" w:hAnsi="Times New Roman" w:cs="Times New Roman"/>
          <w:lang w:val="uk-UA"/>
        </w:rPr>
      </w:pPr>
    </w:p>
    <w:p w14:paraId="45ACB021" w14:textId="77777777" w:rsidR="00456F0D" w:rsidRPr="00C16744" w:rsidRDefault="00456F0D" w:rsidP="00456F0D">
      <w:pPr>
        <w:pStyle w:val="Default"/>
        <w:jc w:val="both"/>
        <w:rPr>
          <w:rFonts w:ascii="Times New Roman" w:hAnsi="Times New Roman" w:cs="Times New Roman"/>
          <w:lang w:val="uk-UA"/>
        </w:rPr>
      </w:pPr>
    </w:p>
    <w:p w14:paraId="0CEDAB32" w14:textId="77777777" w:rsidR="00456F0D" w:rsidRPr="00C16744" w:rsidRDefault="00456F0D">
      <w:pPr>
        <w:pStyle w:val="Default"/>
        <w:numPr>
          <w:ilvl w:val="0"/>
          <w:numId w:val="2"/>
        </w:numPr>
        <w:jc w:val="both"/>
        <w:rPr>
          <w:rFonts w:ascii="Times New Roman" w:hAnsi="Times New Roman" w:cs="Times New Roman"/>
          <w:b/>
          <w:lang w:val="uk-UA"/>
        </w:rPr>
      </w:pPr>
      <w:r w:rsidRPr="00C16744">
        <w:rPr>
          <w:rFonts w:ascii="Times New Roman" w:hAnsi="Times New Roman" w:cs="Times New Roman"/>
          <w:b/>
          <w:lang w:val="uk-UA"/>
        </w:rPr>
        <w:t xml:space="preserve">Доступ та співпраця </w:t>
      </w:r>
    </w:p>
    <w:p w14:paraId="14CD6267" w14:textId="77777777" w:rsidR="00456F0D" w:rsidRPr="00C16744" w:rsidRDefault="00456F0D" w:rsidP="00456F0D">
      <w:pPr>
        <w:pStyle w:val="Default"/>
        <w:jc w:val="both"/>
        <w:rPr>
          <w:rFonts w:ascii="Times New Roman" w:hAnsi="Times New Roman" w:cs="Times New Roman"/>
          <w:lang w:val="uk-UA"/>
        </w:rPr>
      </w:pPr>
    </w:p>
    <w:p w14:paraId="2644B69A" w14:textId="77777777" w:rsidR="00456F0D" w:rsidRPr="00C16744" w:rsidRDefault="00456F0D" w:rsidP="00456F0D">
      <w:pPr>
        <w:pStyle w:val="Default"/>
        <w:jc w:val="both"/>
        <w:rPr>
          <w:rFonts w:ascii="Times New Roman" w:hAnsi="Times New Roman" w:cs="Times New Roman"/>
          <w:lang w:val="uk-UA"/>
        </w:rPr>
      </w:pPr>
      <w:r w:rsidRPr="00C16744">
        <w:rPr>
          <w:rFonts w:ascii="Times New Roman" w:hAnsi="Times New Roman" w:cs="Times New Roman"/>
          <w:lang w:val="uk-UA"/>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14:paraId="351DF9BA" w14:textId="77777777" w:rsidR="00456F0D" w:rsidRPr="00C16744" w:rsidRDefault="00456F0D" w:rsidP="00456F0D">
      <w:pPr>
        <w:pStyle w:val="Default"/>
        <w:jc w:val="both"/>
        <w:rPr>
          <w:rFonts w:ascii="Times New Roman" w:hAnsi="Times New Roman" w:cs="Times New Roman"/>
          <w:lang w:val="uk-UA"/>
        </w:rPr>
      </w:pPr>
    </w:p>
    <w:p w14:paraId="5A022EDC" w14:textId="77777777" w:rsidR="00456F0D" w:rsidRPr="00C16744" w:rsidRDefault="00456F0D" w:rsidP="00456F0D">
      <w:pPr>
        <w:pStyle w:val="Default"/>
        <w:jc w:val="both"/>
        <w:rPr>
          <w:rFonts w:ascii="Times New Roman" w:hAnsi="Times New Roman" w:cs="Times New Roman"/>
          <w:lang w:val="uk-UA"/>
        </w:rPr>
      </w:pPr>
      <w:r w:rsidRPr="00C16744">
        <w:rPr>
          <w:rFonts w:ascii="Times New Roman" w:hAnsi="Times New Roman" w:cs="Times New Roman"/>
          <w:lang w:val="uk-UA"/>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14:paraId="20CC830B" w14:textId="77777777" w:rsidR="00456F0D" w:rsidRPr="00C16744" w:rsidRDefault="00456F0D" w:rsidP="00456F0D">
      <w:pPr>
        <w:pStyle w:val="Default"/>
        <w:jc w:val="both"/>
        <w:rPr>
          <w:rFonts w:ascii="Times New Roman" w:hAnsi="Times New Roman" w:cs="Times New Roman"/>
          <w:lang w:val="uk-UA"/>
        </w:rPr>
      </w:pPr>
    </w:p>
    <w:p w14:paraId="60CBFDA8" w14:textId="77777777" w:rsidR="00456F0D" w:rsidRPr="00C16744" w:rsidRDefault="00456F0D" w:rsidP="00456F0D">
      <w:pPr>
        <w:pStyle w:val="Default"/>
        <w:jc w:val="both"/>
        <w:rPr>
          <w:rFonts w:ascii="Times New Roman" w:hAnsi="Times New Roman" w:cs="Times New Roman"/>
          <w:lang w:val="uk-UA"/>
        </w:rPr>
      </w:pPr>
      <w:r w:rsidRPr="00C16744">
        <w:rPr>
          <w:rFonts w:ascii="Times New Roman" w:hAnsi="Times New Roman" w:cs="Times New Roman"/>
          <w:lang w:val="uk-UA"/>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14:paraId="0CCF0CDF" w14:textId="77777777" w:rsidR="00456F0D" w:rsidRPr="00C16744" w:rsidRDefault="00456F0D" w:rsidP="00456F0D">
      <w:pPr>
        <w:pStyle w:val="Default"/>
        <w:jc w:val="both"/>
        <w:rPr>
          <w:rFonts w:ascii="Times New Roman" w:hAnsi="Times New Roman" w:cs="Times New Roman"/>
          <w:lang w:val="uk-UA"/>
        </w:rPr>
      </w:pPr>
    </w:p>
    <w:p w14:paraId="7E2D7DA2" w14:textId="77777777" w:rsidR="00456F0D" w:rsidRPr="00C16744" w:rsidRDefault="00456F0D" w:rsidP="00456F0D">
      <w:pPr>
        <w:pStyle w:val="Default"/>
        <w:jc w:val="both"/>
        <w:rPr>
          <w:rFonts w:ascii="Times New Roman" w:hAnsi="Times New Roman" w:cs="Times New Roman"/>
          <w:lang w:val="uk-UA"/>
        </w:rPr>
      </w:pPr>
      <w:r w:rsidRPr="00C16744">
        <w:rPr>
          <w:rFonts w:ascii="Times New Roman" w:hAnsi="Times New Roman" w:cs="Times New Roman"/>
          <w:lang w:val="uk-UA"/>
        </w:rPr>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бенефіціаріїв за угодою, фінансованою Глобальним Фондом, бере участь або підозрюється в корупційних, шахрайських, змовницьких, анти-конкурентних або насильницьких видах діяльності, пов’язаних із закупівлями або реалізацією тієї чи іншої угоди. Глобальний Фонд накладатиме санкції, які 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14:paraId="323999A7" w14:textId="77777777" w:rsidR="00456F0D" w:rsidRPr="00C16744" w:rsidRDefault="00456F0D" w:rsidP="00456F0D">
      <w:pPr>
        <w:pStyle w:val="Default"/>
        <w:jc w:val="both"/>
        <w:rPr>
          <w:rFonts w:ascii="Times New Roman" w:hAnsi="Times New Roman" w:cs="Times New Roman"/>
          <w:b/>
          <w:lang w:val="uk-UA"/>
        </w:rPr>
      </w:pPr>
    </w:p>
    <w:p w14:paraId="66C8616D" w14:textId="77777777" w:rsidR="00456F0D" w:rsidRPr="00C16744" w:rsidRDefault="00456F0D">
      <w:pPr>
        <w:pStyle w:val="Default"/>
        <w:numPr>
          <w:ilvl w:val="0"/>
          <w:numId w:val="2"/>
        </w:numPr>
        <w:jc w:val="both"/>
        <w:rPr>
          <w:rFonts w:ascii="Times New Roman" w:hAnsi="Times New Roman" w:cs="Times New Roman"/>
          <w:b/>
          <w:lang w:val="uk-UA"/>
        </w:rPr>
      </w:pPr>
      <w:r w:rsidRPr="00C16744">
        <w:rPr>
          <w:rFonts w:ascii="Times New Roman" w:hAnsi="Times New Roman" w:cs="Times New Roman"/>
          <w:b/>
          <w:lang w:val="uk-UA"/>
        </w:rPr>
        <w:lastRenderedPageBreak/>
        <w:t xml:space="preserve">Публікації та реклама </w:t>
      </w:r>
    </w:p>
    <w:p w14:paraId="304E708F" w14:textId="77777777" w:rsidR="00456F0D" w:rsidRPr="00C16744" w:rsidRDefault="00456F0D" w:rsidP="00456F0D">
      <w:pPr>
        <w:pStyle w:val="Default"/>
        <w:jc w:val="both"/>
        <w:rPr>
          <w:rFonts w:ascii="Times New Roman" w:hAnsi="Times New Roman" w:cs="Times New Roman"/>
          <w:lang w:val="uk-UA"/>
        </w:rPr>
      </w:pPr>
    </w:p>
    <w:p w14:paraId="4C40EF3F" w14:textId="77777777" w:rsidR="00456F0D" w:rsidRPr="00C16744" w:rsidRDefault="00456F0D" w:rsidP="00456F0D">
      <w:pPr>
        <w:pStyle w:val="Default"/>
        <w:jc w:val="both"/>
        <w:rPr>
          <w:rFonts w:ascii="Times New Roman" w:hAnsi="Times New Roman" w:cs="Times New Roman"/>
          <w:lang w:val="uk-UA"/>
        </w:rPr>
      </w:pPr>
      <w:r w:rsidRPr="00C16744">
        <w:rPr>
          <w:rFonts w:ascii="Times New Roman" w:hAnsi="Times New Roman" w:cs="Times New Roman"/>
          <w:lang w:val="uk-UA"/>
        </w:rPr>
        <w:t>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послуг того чи іншого постачальника, (i ii) здійснювати будь-яке представництво або заяви замість або від імені Глобального Фонду.</w:t>
      </w:r>
    </w:p>
    <w:p w14:paraId="722720CC" w14:textId="77777777" w:rsidR="00456F0D" w:rsidRPr="00C16744" w:rsidRDefault="00456F0D" w:rsidP="00456F0D">
      <w:pPr>
        <w:pStyle w:val="Default"/>
        <w:jc w:val="both"/>
        <w:rPr>
          <w:rFonts w:ascii="Times New Roman" w:hAnsi="Times New Roman" w:cs="Times New Roman"/>
          <w:lang w:val="uk-UA"/>
        </w:rPr>
      </w:pPr>
      <w:r w:rsidRPr="00C16744">
        <w:rPr>
          <w:rFonts w:ascii="Times New Roman" w:hAnsi="Times New Roman" w:cs="Times New Roman"/>
          <w:lang w:val="uk-UA"/>
        </w:rPr>
        <w:t xml:space="preserve"> </w:t>
      </w:r>
    </w:p>
    <w:p w14:paraId="622214F0" w14:textId="77777777" w:rsidR="00456F0D" w:rsidRPr="00C16744" w:rsidRDefault="00456F0D" w:rsidP="00456F0D">
      <w:pPr>
        <w:pStyle w:val="Default"/>
        <w:jc w:val="both"/>
        <w:rPr>
          <w:rFonts w:ascii="Times New Roman" w:hAnsi="Times New Roman" w:cs="Times New Roman"/>
          <w:lang w:val="uk-UA"/>
        </w:rPr>
      </w:pPr>
    </w:p>
    <w:p w14:paraId="508A2B81" w14:textId="77777777" w:rsidR="00456F0D" w:rsidRPr="00C16744" w:rsidRDefault="00456F0D">
      <w:pPr>
        <w:pStyle w:val="Default"/>
        <w:numPr>
          <w:ilvl w:val="0"/>
          <w:numId w:val="2"/>
        </w:numPr>
        <w:jc w:val="both"/>
        <w:rPr>
          <w:rFonts w:ascii="Times New Roman" w:hAnsi="Times New Roman" w:cs="Times New Roman"/>
          <w:b/>
          <w:lang w:val="uk-UA"/>
        </w:rPr>
      </w:pPr>
      <w:r w:rsidRPr="00C16744">
        <w:rPr>
          <w:rFonts w:ascii="Times New Roman" w:hAnsi="Times New Roman" w:cs="Times New Roman"/>
          <w:b/>
          <w:lang w:val="uk-UA"/>
        </w:rPr>
        <w:t xml:space="preserve">Повне і відкрите надання інформації і конфлікти інтересів </w:t>
      </w:r>
    </w:p>
    <w:p w14:paraId="5FB3D86A" w14:textId="77777777" w:rsidR="00456F0D" w:rsidRPr="00C16744" w:rsidRDefault="00456F0D" w:rsidP="00456F0D">
      <w:pPr>
        <w:pStyle w:val="Default"/>
        <w:jc w:val="both"/>
        <w:rPr>
          <w:rFonts w:ascii="Times New Roman" w:hAnsi="Times New Roman" w:cs="Times New Roman"/>
          <w:lang w:val="uk-UA"/>
        </w:rPr>
      </w:pPr>
    </w:p>
    <w:p w14:paraId="11825192" w14:textId="77777777" w:rsidR="00456F0D" w:rsidRPr="00C16744" w:rsidRDefault="00456F0D" w:rsidP="00456F0D">
      <w:pPr>
        <w:pStyle w:val="Default"/>
        <w:jc w:val="both"/>
        <w:rPr>
          <w:rFonts w:ascii="Times New Roman" w:hAnsi="Times New Roman" w:cs="Times New Roman"/>
          <w:lang w:val="uk-UA"/>
        </w:rPr>
      </w:pPr>
      <w:r w:rsidRPr="00C16744">
        <w:rPr>
          <w:rFonts w:ascii="Times New Roman" w:hAnsi="Times New Roman" w:cs="Times New Roman"/>
          <w:lang w:val="uk-UA"/>
        </w:rPr>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14:paraId="4F801991" w14:textId="77777777" w:rsidR="00456F0D" w:rsidRPr="00C16744" w:rsidRDefault="00456F0D" w:rsidP="00456F0D">
      <w:pPr>
        <w:pStyle w:val="Default"/>
        <w:jc w:val="both"/>
        <w:rPr>
          <w:rFonts w:ascii="Times New Roman" w:hAnsi="Times New Roman" w:cs="Times New Roman"/>
          <w:lang w:val="uk-UA"/>
        </w:rPr>
      </w:pPr>
    </w:p>
    <w:p w14:paraId="0061AD1E" w14:textId="77777777" w:rsidR="00456F0D" w:rsidRPr="00C16744" w:rsidRDefault="00456F0D" w:rsidP="00456F0D">
      <w:pPr>
        <w:pStyle w:val="Default"/>
        <w:jc w:val="both"/>
        <w:rPr>
          <w:rFonts w:ascii="Times New Roman" w:hAnsi="Times New Roman" w:cs="Times New Roman"/>
          <w:lang w:val="uk-UA"/>
        </w:rPr>
      </w:pPr>
      <w:r w:rsidRPr="00C16744">
        <w:rPr>
          <w:rFonts w:ascii="Times New Roman" w:hAnsi="Times New Roman" w:cs="Times New Roman"/>
          <w:lang w:val="uk-UA"/>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14:paraId="3E3AF86B" w14:textId="77777777" w:rsidR="00456F0D" w:rsidRPr="00C16744" w:rsidRDefault="00456F0D" w:rsidP="00456F0D">
      <w:pPr>
        <w:pStyle w:val="Default"/>
        <w:jc w:val="both"/>
        <w:rPr>
          <w:rFonts w:ascii="Times New Roman" w:hAnsi="Times New Roman" w:cs="Times New Roman"/>
          <w:lang w:val="uk-UA"/>
        </w:rPr>
      </w:pPr>
      <w:r w:rsidRPr="00C16744">
        <w:rPr>
          <w:rFonts w:ascii="Times New Roman" w:hAnsi="Times New Roman" w:cs="Times New Roman"/>
          <w:lang w:val="uk-UA"/>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закупівель. </w:t>
      </w:r>
    </w:p>
    <w:p w14:paraId="7758F444" w14:textId="77777777" w:rsidR="00456F0D" w:rsidRPr="00C16744" w:rsidRDefault="00456F0D" w:rsidP="00456F0D">
      <w:pPr>
        <w:pStyle w:val="Default"/>
        <w:jc w:val="both"/>
        <w:rPr>
          <w:rFonts w:ascii="Times New Roman" w:hAnsi="Times New Roman" w:cs="Times New Roman"/>
          <w:lang w:val="uk-UA"/>
        </w:rPr>
      </w:pPr>
    </w:p>
    <w:p w14:paraId="2A9FC34D" w14:textId="77777777" w:rsidR="00456F0D" w:rsidRPr="00C16744" w:rsidRDefault="00456F0D" w:rsidP="00456F0D">
      <w:pPr>
        <w:pStyle w:val="Default"/>
        <w:jc w:val="both"/>
        <w:rPr>
          <w:rFonts w:ascii="Times New Roman" w:hAnsi="Times New Roman" w:cs="Times New Roman"/>
          <w:lang w:val="uk-UA"/>
        </w:rPr>
      </w:pPr>
      <w:r w:rsidRPr="00C16744">
        <w:rPr>
          <w:rFonts w:ascii="Times New Roman" w:hAnsi="Times New Roman" w:cs="Times New Roman"/>
          <w:lang w:val="uk-UA"/>
        </w:rPr>
        <w:t xml:space="preserve">23. Постачальники не можуть впливати або шукати важелі впливу на процеси </w:t>
      </w:r>
    </w:p>
    <w:p w14:paraId="4E141858" w14:textId="77777777" w:rsidR="00456F0D" w:rsidRPr="00C16744" w:rsidRDefault="00456F0D" w:rsidP="00456F0D">
      <w:pPr>
        <w:pStyle w:val="Default"/>
        <w:jc w:val="both"/>
        <w:rPr>
          <w:rFonts w:ascii="Times New Roman" w:hAnsi="Times New Roman" w:cs="Times New Roman"/>
          <w:lang w:val="uk-UA"/>
        </w:rPr>
      </w:pPr>
      <w:r w:rsidRPr="00C16744">
        <w:rPr>
          <w:rFonts w:ascii="Times New Roman" w:hAnsi="Times New Roman" w:cs="Times New Roman"/>
          <w:lang w:val="uk-UA"/>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 (</w:t>
      </w:r>
      <w:hyperlink r:id="rId14" w:history="1">
        <w:r w:rsidRPr="00C16744">
          <w:rPr>
            <w:rStyle w:val="a7"/>
            <w:rFonts w:ascii="Times New Roman" w:hAnsi="Times New Roman" w:cs="Times New Roman"/>
            <w:lang w:val="uk-UA"/>
          </w:rPr>
          <w:t>https://www.theglobalfund.org/media/6016/core_ethicsandconflictofinterest_policy_en.pdf</w:t>
        </w:r>
      </w:hyperlink>
      <w:r w:rsidRPr="00C16744">
        <w:rPr>
          <w:rFonts w:ascii="Times New Roman" w:hAnsi="Times New Roman" w:cs="Times New Roman"/>
          <w:lang w:val="uk-UA"/>
        </w:rPr>
        <w:t>)</w:t>
      </w:r>
    </w:p>
    <w:p w14:paraId="73F6CAB9" w14:textId="77777777" w:rsidR="00456F0D" w:rsidRPr="00C16744" w:rsidRDefault="00456F0D" w:rsidP="00456F0D">
      <w:pPr>
        <w:pStyle w:val="Default"/>
        <w:jc w:val="both"/>
        <w:rPr>
          <w:rFonts w:ascii="Times New Roman" w:hAnsi="Times New Roman" w:cs="Times New Roman"/>
          <w:lang w:val="uk-UA"/>
        </w:rPr>
      </w:pPr>
    </w:p>
    <w:p w14:paraId="5DCC047B" w14:textId="77777777" w:rsidR="00456F0D" w:rsidRPr="00C16744" w:rsidRDefault="00456F0D" w:rsidP="00456F0D">
      <w:pPr>
        <w:pStyle w:val="Default"/>
        <w:jc w:val="both"/>
        <w:rPr>
          <w:rFonts w:ascii="Times New Roman" w:hAnsi="Times New Roman" w:cs="Times New Roman"/>
          <w:lang w:val="uk-UA"/>
        </w:rPr>
      </w:pPr>
      <w:r w:rsidRPr="00C16744">
        <w:rPr>
          <w:rFonts w:ascii="Times New Roman" w:hAnsi="Times New Roman" w:cs="Times New Roman"/>
          <w:lang w:val="uk-UA"/>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hyperlink r:id="rId15" w:history="1">
        <w:r w:rsidRPr="00C16744">
          <w:rPr>
            <w:rStyle w:val="a7"/>
            <w:rFonts w:ascii="Times New Roman" w:hAnsi="Times New Roman" w:cs="Times New Roman"/>
            <w:lang w:val="uk-UA"/>
          </w:rPr>
          <w:t>https://www.ispeakoutnow.org/home-page/</w:t>
        </w:r>
      </w:hyperlink>
      <w:r w:rsidRPr="00C16744">
        <w:rPr>
          <w:rFonts w:ascii="Times New Roman" w:hAnsi="Times New Roman" w:cs="Times New Roman"/>
          <w:lang w:val="uk-UA"/>
        </w:rPr>
        <w:t xml:space="preserve"> </w:t>
      </w:r>
    </w:p>
    <w:p w14:paraId="76D4C476" w14:textId="77777777" w:rsidR="00456F0D" w:rsidRPr="00C16744" w:rsidRDefault="00456F0D" w:rsidP="00456F0D">
      <w:pPr>
        <w:pStyle w:val="Default"/>
        <w:jc w:val="both"/>
        <w:rPr>
          <w:rFonts w:ascii="Times New Roman" w:hAnsi="Times New Roman" w:cs="Times New Roman"/>
          <w:lang w:val="uk-UA"/>
        </w:rPr>
      </w:pPr>
      <w:r w:rsidRPr="00C16744">
        <w:rPr>
          <w:rFonts w:ascii="Times New Roman" w:hAnsi="Times New Roman" w:cs="Times New Roman"/>
          <w:lang w:val="uk-UA"/>
        </w:rPr>
        <w:t xml:space="preserve"> </w:t>
      </w:r>
    </w:p>
    <w:p w14:paraId="5B81E4A4" w14:textId="77777777" w:rsidR="00456F0D" w:rsidRPr="00C16744" w:rsidRDefault="00456F0D">
      <w:pPr>
        <w:pStyle w:val="Default"/>
        <w:numPr>
          <w:ilvl w:val="0"/>
          <w:numId w:val="2"/>
        </w:numPr>
        <w:jc w:val="both"/>
        <w:rPr>
          <w:rFonts w:ascii="Times New Roman" w:hAnsi="Times New Roman" w:cs="Times New Roman"/>
          <w:b/>
          <w:lang w:val="uk-UA"/>
        </w:rPr>
      </w:pPr>
      <w:r w:rsidRPr="00C16744">
        <w:rPr>
          <w:rFonts w:ascii="Times New Roman" w:hAnsi="Times New Roman" w:cs="Times New Roman"/>
          <w:b/>
          <w:lang w:val="uk-UA"/>
        </w:rPr>
        <w:t xml:space="preserve">Глобальний Договір ООН про корпоративну соціальну відповідальність </w:t>
      </w:r>
    </w:p>
    <w:p w14:paraId="212D587F" w14:textId="77777777" w:rsidR="00456F0D" w:rsidRPr="00C16744" w:rsidRDefault="00456F0D" w:rsidP="00456F0D">
      <w:pPr>
        <w:pStyle w:val="Default"/>
        <w:jc w:val="both"/>
        <w:rPr>
          <w:rFonts w:ascii="Times New Roman" w:hAnsi="Times New Roman" w:cs="Times New Roman"/>
          <w:lang w:val="uk-UA"/>
        </w:rPr>
      </w:pPr>
    </w:p>
    <w:p w14:paraId="63A8CFB5" w14:textId="77777777" w:rsidR="00456F0D" w:rsidRPr="00C16744" w:rsidRDefault="00456F0D" w:rsidP="00456F0D">
      <w:pPr>
        <w:pStyle w:val="Default"/>
        <w:jc w:val="both"/>
        <w:rPr>
          <w:rFonts w:ascii="Times New Roman" w:hAnsi="Times New Roman" w:cs="Times New Roman"/>
          <w:lang w:val="uk-UA"/>
        </w:rPr>
      </w:pPr>
      <w:r w:rsidRPr="00C16744">
        <w:rPr>
          <w:rFonts w:ascii="Times New Roman" w:hAnsi="Times New Roman" w:cs="Times New Roman"/>
          <w:lang w:val="uk-UA"/>
        </w:rPr>
        <w:t xml:space="preserve">25. Глобальний Договір ООН є мережею добровільної міжнародної корпоративної відповідальності, створеною з метою підтримки участі приватного сектору та інших 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глобалізації (дивіться </w:t>
      </w:r>
      <w:r w:rsidRPr="00C16744">
        <w:rPr>
          <w:rFonts w:ascii="Times New Roman" w:hAnsi="Times New Roman" w:cs="Times New Roman"/>
          <w:color w:val="0000FF"/>
          <w:u w:val="single"/>
          <w:lang w:val="uk-UA"/>
        </w:rPr>
        <w:t>www.unglobalcompact.org</w:t>
      </w:r>
      <w:r w:rsidRPr="00C16744">
        <w:rPr>
          <w:rFonts w:ascii="Times New Roman" w:hAnsi="Times New Roman" w:cs="Times New Roman"/>
          <w:lang w:val="uk-UA"/>
        </w:rPr>
        <w:t xml:space="preserve">). Глобальний Фонд заохочує всіх Постачальників до активної участі в даному Договорі. </w:t>
      </w:r>
    </w:p>
    <w:p w14:paraId="5E354F35" w14:textId="77777777" w:rsidR="00456F0D" w:rsidRPr="00C16744" w:rsidRDefault="00456F0D" w:rsidP="00456F0D">
      <w:pPr>
        <w:pStyle w:val="Default"/>
        <w:jc w:val="both"/>
        <w:rPr>
          <w:rFonts w:ascii="Times New Roman" w:hAnsi="Times New Roman" w:cs="Times New Roman"/>
          <w:lang w:val="uk-UA"/>
        </w:rPr>
      </w:pPr>
    </w:p>
    <w:p w14:paraId="3E2C9924" w14:textId="77777777" w:rsidR="00456F0D" w:rsidRPr="00C16744" w:rsidRDefault="00456F0D" w:rsidP="00456F0D">
      <w:pPr>
        <w:pStyle w:val="Default"/>
        <w:jc w:val="both"/>
        <w:rPr>
          <w:rFonts w:ascii="Times New Roman" w:hAnsi="Times New Roman" w:cs="Times New Roman"/>
          <w:lang w:val="uk-UA"/>
        </w:rPr>
      </w:pPr>
      <w:r w:rsidRPr="00C16744">
        <w:rPr>
          <w:rFonts w:ascii="Times New Roman" w:hAnsi="Times New Roman" w:cs="Times New Roman"/>
          <w:lang w:val="uk-UA"/>
        </w:rPr>
        <w:t xml:space="preserve">26. Згідно з десятьма принципами, визначеними Глобальним Договором ООН, серед Постачальників заохочуються такі дії: </w:t>
      </w:r>
    </w:p>
    <w:p w14:paraId="4FFBE1B4" w14:textId="77777777" w:rsidR="00456F0D" w:rsidRPr="00C16744" w:rsidRDefault="00456F0D" w:rsidP="00456F0D">
      <w:pPr>
        <w:pStyle w:val="Default"/>
        <w:jc w:val="both"/>
        <w:rPr>
          <w:rFonts w:ascii="Times New Roman" w:hAnsi="Times New Roman" w:cs="Times New Roman"/>
          <w:lang w:val="uk-UA"/>
        </w:rPr>
      </w:pPr>
    </w:p>
    <w:p w14:paraId="0D0E9840" w14:textId="77777777" w:rsidR="00456F0D" w:rsidRPr="00C16744" w:rsidRDefault="00456F0D">
      <w:pPr>
        <w:pStyle w:val="Default"/>
        <w:numPr>
          <w:ilvl w:val="0"/>
          <w:numId w:val="6"/>
        </w:numPr>
        <w:jc w:val="both"/>
        <w:rPr>
          <w:rFonts w:ascii="Times New Roman" w:hAnsi="Times New Roman" w:cs="Times New Roman"/>
          <w:lang w:val="uk-UA"/>
        </w:rPr>
      </w:pPr>
      <w:r w:rsidRPr="00C16744">
        <w:rPr>
          <w:rFonts w:ascii="Times New Roman" w:hAnsi="Times New Roman" w:cs="Times New Roman"/>
          <w:lang w:val="uk-UA"/>
        </w:rPr>
        <w:t>підтримка та повага захисту загальновизнаних у світі прав людини;</w:t>
      </w:r>
    </w:p>
    <w:p w14:paraId="03F38B46" w14:textId="77777777" w:rsidR="00456F0D" w:rsidRPr="00C16744" w:rsidRDefault="00456F0D">
      <w:pPr>
        <w:pStyle w:val="Default"/>
        <w:numPr>
          <w:ilvl w:val="0"/>
          <w:numId w:val="6"/>
        </w:numPr>
        <w:jc w:val="both"/>
        <w:rPr>
          <w:rFonts w:ascii="Times New Roman" w:hAnsi="Times New Roman" w:cs="Times New Roman"/>
          <w:lang w:val="uk-UA"/>
        </w:rPr>
      </w:pPr>
      <w:r w:rsidRPr="00C16744">
        <w:rPr>
          <w:rFonts w:ascii="Times New Roman" w:hAnsi="Times New Roman" w:cs="Times New Roman"/>
          <w:lang w:val="uk-UA"/>
        </w:rPr>
        <w:t xml:space="preserve">утримання від діяльності або участі в процесах порушення прав людини; </w:t>
      </w:r>
    </w:p>
    <w:p w14:paraId="31329C80" w14:textId="77777777" w:rsidR="00456F0D" w:rsidRPr="00C16744" w:rsidRDefault="00456F0D">
      <w:pPr>
        <w:pStyle w:val="Default"/>
        <w:numPr>
          <w:ilvl w:val="0"/>
          <w:numId w:val="6"/>
        </w:numPr>
        <w:jc w:val="both"/>
        <w:rPr>
          <w:rFonts w:ascii="Times New Roman" w:hAnsi="Times New Roman" w:cs="Times New Roman"/>
          <w:lang w:val="uk-UA"/>
        </w:rPr>
      </w:pPr>
      <w:r w:rsidRPr="00C16744">
        <w:rPr>
          <w:rFonts w:ascii="Times New Roman" w:hAnsi="Times New Roman" w:cs="Times New Roman"/>
          <w:lang w:val="uk-UA"/>
        </w:rPr>
        <w:t xml:space="preserve">дотримання свободи спілкування та визнання права на колективні переговори; </w:t>
      </w:r>
    </w:p>
    <w:p w14:paraId="7DAAAA72" w14:textId="77777777" w:rsidR="00456F0D" w:rsidRPr="00C16744" w:rsidRDefault="00456F0D">
      <w:pPr>
        <w:pStyle w:val="Default"/>
        <w:numPr>
          <w:ilvl w:val="0"/>
          <w:numId w:val="6"/>
        </w:numPr>
        <w:jc w:val="both"/>
        <w:rPr>
          <w:rFonts w:ascii="Times New Roman" w:hAnsi="Times New Roman" w:cs="Times New Roman"/>
          <w:lang w:val="uk-UA"/>
        </w:rPr>
      </w:pPr>
      <w:r w:rsidRPr="00C16744">
        <w:rPr>
          <w:rFonts w:ascii="Times New Roman" w:hAnsi="Times New Roman" w:cs="Times New Roman"/>
          <w:lang w:val="uk-UA"/>
        </w:rPr>
        <w:t xml:space="preserve">підтримка боротьби з будь-якими формами примусової праці; </w:t>
      </w:r>
    </w:p>
    <w:p w14:paraId="1759D05A" w14:textId="77777777" w:rsidR="00456F0D" w:rsidRPr="00C16744" w:rsidRDefault="00456F0D">
      <w:pPr>
        <w:pStyle w:val="Default"/>
        <w:numPr>
          <w:ilvl w:val="0"/>
          <w:numId w:val="6"/>
        </w:numPr>
        <w:jc w:val="both"/>
        <w:rPr>
          <w:rFonts w:ascii="Times New Roman" w:hAnsi="Times New Roman" w:cs="Times New Roman"/>
          <w:lang w:val="uk-UA"/>
        </w:rPr>
      </w:pPr>
      <w:r w:rsidRPr="00C16744">
        <w:rPr>
          <w:rFonts w:ascii="Times New Roman" w:hAnsi="Times New Roman" w:cs="Times New Roman"/>
          <w:lang w:val="uk-UA"/>
        </w:rPr>
        <w:t xml:space="preserve">підтримка дій зі скасування дитячої праці; </w:t>
      </w:r>
    </w:p>
    <w:p w14:paraId="6B9AC6C3" w14:textId="77777777" w:rsidR="00456F0D" w:rsidRPr="00C16744" w:rsidRDefault="00456F0D">
      <w:pPr>
        <w:pStyle w:val="Default"/>
        <w:numPr>
          <w:ilvl w:val="0"/>
          <w:numId w:val="6"/>
        </w:numPr>
        <w:jc w:val="both"/>
        <w:rPr>
          <w:rFonts w:ascii="Times New Roman" w:hAnsi="Times New Roman" w:cs="Times New Roman"/>
          <w:lang w:val="uk-UA"/>
        </w:rPr>
      </w:pPr>
      <w:r w:rsidRPr="00C16744">
        <w:rPr>
          <w:rFonts w:ascii="Times New Roman" w:hAnsi="Times New Roman" w:cs="Times New Roman"/>
          <w:lang w:val="uk-UA"/>
        </w:rPr>
        <w:t xml:space="preserve">підтримка дій, направлених на зменшення дискримінації при працевлаштуванні та на робочих місцях; </w:t>
      </w:r>
    </w:p>
    <w:p w14:paraId="2BC81E47" w14:textId="77777777" w:rsidR="00456F0D" w:rsidRPr="00C16744" w:rsidRDefault="00456F0D">
      <w:pPr>
        <w:pStyle w:val="Default"/>
        <w:numPr>
          <w:ilvl w:val="0"/>
          <w:numId w:val="6"/>
        </w:numPr>
        <w:jc w:val="both"/>
        <w:rPr>
          <w:rFonts w:ascii="Times New Roman" w:hAnsi="Times New Roman" w:cs="Times New Roman"/>
          <w:lang w:val="uk-UA"/>
        </w:rPr>
      </w:pPr>
      <w:r w:rsidRPr="00C16744">
        <w:rPr>
          <w:rFonts w:ascii="Times New Roman" w:hAnsi="Times New Roman" w:cs="Times New Roman"/>
          <w:lang w:val="uk-UA"/>
        </w:rPr>
        <w:t xml:space="preserve">підтримка запобіжних заходів зі збереження навколишнього середовища; </w:t>
      </w:r>
    </w:p>
    <w:p w14:paraId="373E51F3" w14:textId="77777777" w:rsidR="00456F0D" w:rsidRPr="00C16744" w:rsidRDefault="00456F0D">
      <w:pPr>
        <w:pStyle w:val="Default"/>
        <w:numPr>
          <w:ilvl w:val="0"/>
          <w:numId w:val="6"/>
        </w:numPr>
        <w:jc w:val="both"/>
        <w:rPr>
          <w:rFonts w:ascii="Times New Roman" w:hAnsi="Times New Roman" w:cs="Times New Roman"/>
          <w:lang w:val="uk-UA"/>
        </w:rPr>
      </w:pPr>
      <w:r w:rsidRPr="00C16744">
        <w:rPr>
          <w:rFonts w:ascii="Times New Roman" w:hAnsi="Times New Roman" w:cs="Times New Roman"/>
          <w:lang w:val="uk-UA"/>
        </w:rPr>
        <w:t xml:space="preserve">підтримка ініціатив пропагування відповідальності за стан навколишнього середовища; </w:t>
      </w:r>
    </w:p>
    <w:p w14:paraId="6CDAAE0B" w14:textId="77777777" w:rsidR="00456F0D" w:rsidRPr="00C16744" w:rsidRDefault="00456F0D">
      <w:pPr>
        <w:pStyle w:val="Default"/>
        <w:numPr>
          <w:ilvl w:val="0"/>
          <w:numId w:val="6"/>
        </w:numPr>
        <w:jc w:val="both"/>
        <w:rPr>
          <w:rFonts w:ascii="Times New Roman" w:hAnsi="Times New Roman" w:cs="Times New Roman"/>
          <w:lang w:val="uk-UA"/>
        </w:rPr>
      </w:pPr>
      <w:r w:rsidRPr="00C16744">
        <w:rPr>
          <w:rFonts w:ascii="Times New Roman" w:hAnsi="Times New Roman" w:cs="Times New Roman"/>
          <w:lang w:val="uk-UA"/>
        </w:rPr>
        <w:t xml:space="preserve">підтримка розвитку та розповсюдження технологій, дружніх до навколишнього середовища; а також </w:t>
      </w:r>
    </w:p>
    <w:p w14:paraId="1C53C2E0" w14:textId="77777777" w:rsidR="00456F0D" w:rsidRPr="00C16744" w:rsidRDefault="00456F0D">
      <w:pPr>
        <w:pStyle w:val="Default"/>
        <w:numPr>
          <w:ilvl w:val="0"/>
          <w:numId w:val="6"/>
        </w:numPr>
        <w:jc w:val="both"/>
        <w:rPr>
          <w:rFonts w:ascii="Times New Roman" w:hAnsi="Times New Roman" w:cs="Times New Roman"/>
          <w:lang w:val="uk-UA"/>
        </w:rPr>
      </w:pPr>
      <w:r w:rsidRPr="00C16744">
        <w:rPr>
          <w:rFonts w:ascii="Times New Roman" w:hAnsi="Times New Roman" w:cs="Times New Roman"/>
          <w:lang w:val="uk-UA"/>
        </w:rPr>
        <w:t>протидія корупції у всіх її проявах, включаючи вимагання та хабарництво.</w:t>
      </w:r>
    </w:p>
    <w:p w14:paraId="5467CDFC" w14:textId="77777777" w:rsidR="00456F0D" w:rsidRPr="00C16744" w:rsidRDefault="00456F0D" w:rsidP="00456F0D">
      <w:pPr>
        <w:pStyle w:val="Default"/>
        <w:jc w:val="both"/>
        <w:rPr>
          <w:rFonts w:ascii="Times New Roman" w:hAnsi="Times New Roman" w:cs="Times New Roman"/>
          <w:lang w:val="uk-UA"/>
        </w:rPr>
      </w:pPr>
    </w:p>
    <w:p w14:paraId="2D5628BF" w14:textId="77777777" w:rsidR="00456F0D" w:rsidRPr="00C16744" w:rsidRDefault="00456F0D" w:rsidP="00456F0D">
      <w:pPr>
        <w:pStyle w:val="Default"/>
        <w:jc w:val="both"/>
        <w:rPr>
          <w:rFonts w:ascii="Times New Roman" w:hAnsi="Times New Roman" w:cs="Times New Roman"/>
          <w:lang w:val="uk-UA"/>
        </w:rPr>
      </w:pPr>
    </w:p>
    <w:p w14:paraId="5D65E5F3" w14:textId="77777777" w:rsidR="00456F0D" w:rsidRPr="00C16744" w:rsidRDefault="00456F0D">
      <w:pPr>
        <w:pStyle w:val="Default"/>
        <w:numPr>
          <w:ilvl w:val="0"/>
          <w:numId w:val="2"/>
        </w:numPr>
        <w:jc w:val="both"/>
        <w:rPr>
          <w:rFonts w:ascii="Times New Roman" w:hAnsi="Times New Roman" w:cs="Times New Roman"/>
          <w:b/>
          <w:lang w:val="uk-UA"/>
        </w:rPr>
      </w:pPr>
      <w:r w:rsidRPr="00C16744">
        <w:rPr>
          <w:rFonts w:ascii="Times New Roman" w:hAnsi="Times New Roman" w:cs="Times New Roman"/>
          <w:b/>
          <w:lang w:val="uk-UA"/>
        </w:rPr>
        <w:t xml:space="preserve">Захист дітей </w:t>
      </w:r>
    </w:p>
    <w:p w14:paraId="29338ED2" w14:textId="77777777" w:rsidR="00456F0D" w:rsidRPr="00C16744" w:rsidRDefault="00456F0D" w:rsidP="00456F0D">
      <w:pPr>
        <w:pStyle w:val="Default"/>
        <w:jc w:val="both"/>
        <w:rPr>
          <w:rFonts w:ascii="Times New Roman" w:hAnsi="Times New Roman" w:cs="Times New Roman"/>
          <w:b/>
          <w:lang w:val="uk-UA"/>
        </w:rPr>
      </w:pPr>
    </w:p>
    <w:p w14:paraId="39FAC536" w14:textId="77777777" w:rsidR="00456F0D" w:rsidRPr="00C16744" w:rsidRDefault="00456F0D" w:rsidP="00456F0D">
      <w:pPr>
        <w:pStyle w:val="Default"/>
        <w:jc w:val="both"/>
        <w:rPr>
          <w:rFonts w:ascii="Times New Roman" w:hAnsi="Times New Roman" w:cs="Times New Roman"/>
          <w:color w:val="auto"/>
          <w:lang w:val="uk-UA"/>
        </w:rPr>
      </w:pPr>
      <w:r w:rsidRPr="00C16744">
        <w:rPr>
          <w:rFonts w:ascii="Times New Roman" w:hAnsi="Times New Roman" w:cs="Times New Roman"/>
          <w:color w:val="auto"/>
          <w:lang w:val="uk-UA"/>
        </w:rPr>
        <w:t>27. Постачальники та Представники постачальників повинні гарантувати та захищати права всіх дітей, незалежно від їх здатності, етнічного походження, віри, статі, сексуальної орієнтації або культури.</w:t>
      </w:r>
    </w:p>
    <w:p w14:paraId="646C87ED" w14:textId="77777777" w:rsidR="00456F0D" w:rsidRPr="00C16744" w:rsidRDefault="00456F0D" w:rsidP="00456F0D">
      <w:pPr>
        <w:pStyle w:val="Default"/>
        <w:jc w:val="both"/>
        <w:rPr>
          <w:rFonts w:ascii="Times New Roman" w:hAnsi="Times New Roman" w:cs="Times New Roman"/>
          <w:color w:val="auto"/>
          <w:lang w:val="uk-UA"/>
        </w:rPr>
      </w:pPr>
    </w:p>
    <w:p w14:paraId="32A76ABC" w14:textId="77777777" w:rsidR="00456F0D" w:rsidRPr="00C16744" w:rsidRDefault="00456F0D" w:rsidP="00456F0D">
      <w:pPr>
        <w:pStyle w:val="Default"/>
        <w:jc w:val="both"/>
        <w:rPr>
          <w:rFonts w:ascii="Times New Roman" w:hAnsi="Times New Roman" w:cs="Times New Roman"/>
          <w:color w:val="auto"/>
          <w:lang w:val="uk-UA"/>
        </w:rPr>
      </w:pPr>
      <w:r w:rsidRPr="00C16744">
        <w:rPr>
          <w:rFonts w:ascii="Times New Roman" w:hAnsi="Times New Roman" w:cs="Times New Roman"/>
          <w:color w:val="auto"/>
          <w:lang w:val="uk-UA"/>
        </w:rPr>
        <w:t xml:space="preserve">28. Принципи Прав Дітей та ведення підприємницької діяльності (див. </w:t>
      </w:r>
      <w:hyperlink r:id="rId16" w:history="1">
        <w:r w:rsidRPr="00C16744">
          <w:rPr>
            <w:rStyle w:val="a7"/>
            <w:rFonts w:ascii="Times New Roman" w:hAnsi="Times New Roman" w:cs="Times New Roman"/>
            <w:lang w:val="uk-UA"/>
          </w:rPr>
          <w:t>http://childrenandbusiness.org/</w:t>
        </w:r>
      </w:hyperlink>
      <w:r w:rsidRPr="00C16744">
        <w:rPr>
          <w:rFonts w:ascii="Times New Roman" w:hAnsi="Times New Roman" w:cs="Times New Roman"/>
          <w:color w:val="auto"/>
          <w:lang w:val="uk-UA"/>
        </w:rPr>
        <w:t xml:space="preserve">) надають базове підґрунтя для захисту та дотримання прав дітей. Глобальний Фонд наполегливо радить всім Постачальникам прийняти та застосовувати на практиці ці принципи, зокрема: </w:t>
      </w:r>
    </w:p>
    <w:p w14:paraId="5BB68DC1" w14:textId="77777777" w:rsidR="00456F0D" w:rsidRPr="00C16744" w:rsidRDefault="00456F0D" w:rsidP="00456F0D">
      <w:pPr>
        <w:pStyle w:val="Default"/>
        <w:jc w:val="both"/>
        <w:rPr>
          <w:rFonts w:ascii="Times New Roman" w:hAnsi="Times New Roman" w:cs="Times New Roman"/>
          <w:color w:val="auto"/>
          <w:lang w:val="uk-UA"/>
        </w:rPr>
      </w:pPr>
    </w:p>
    <w:p w14:paraId="05690EB1" w14:textId="77777777" w:rsidR="00456F0D" w:rsidRPr="00C16744" w:rsidRDefault="00456F0D">
      <w:pPr>
        <w:pStyle w:val="Default"/>
        <w:numPr>
          <w:ilvl w:val="0"/>
          <w:numId w:val="3"/>
        </w:numPr>
        <w:jc w:val="both"/>
        <w:rPr>
          <w:rFonts w:ascii="Times New Roman" w:hAnsi="Times New Roman" w:cs="Times New Roman"/>
          <w:color w:val="auto"/>
          <w:lang w:val="uk-UA"/>
        </w:rPr>
      </w:pPr>
      <w:r w:rsidRPr="00C16744">
        <w:rPr>
          <w:rFonts w:ascii="Times New Roman" w:hAnsi="Times New Roman" w:cs="Times New Roman"/>
          <w:color w:val="auto"/>
          <w:lang w:val="uk-UA"/>
        </w:rPr>
        <w:t>нести відповідальність за дотримання прав дітей та сприяти дотриманню прав людини по відношенню до дітей;</w:t>
      </w:r>
    </w:p>
    <w:p w14:paraId="2A654D28" w14:textId="77777777" w:rsidR="00456F0D" w:rsidRPr="00C16744" w:rsidRDefault="00456F0D" w:rsidP="00456F0D">
      <w:pPr>
        <w:pStyle w:val="Default"/>
        <w:ind w:left="720"/>
        <w:jc w:val="both"/>
        <w:rPr>
          <w:rFonts w:ascii="Times New Roman" w:hAnsi="Times New Roman" w:cs="Times New Roman"/>
          <w:color w:val="auto"/>
          <w:lang w:val="uk-UA"/>
        </w:rPr>
      </w:pPr>
    </w:p>
    <w:p w14:paraId="0B4DBB7F" w14:textId="77777777" w:rsidR="00456F0D" w:rsidRPr="00C16744" w:rsidRDefault="00456F0D">
      <w:pPr>
        <w:pStyle w:val="Default"/>
        <w:numPr>
          <w:ilvl w:val="0"/>
          <w:numId w:val="3"/>
        </w:numPr>
        <w:jc w:val="both"/>
        <w:rPr>
          <w:rFonts w:ascii="Times New Roman" w:hAnsi="Times New Roman" w:cs="Times New Roman"/>
          <w:color w:val="auto"/>
          <w:lang w:val="uk-UA"/>
        </w:rPr>
      </w:pPr>
      <w:r w:rsidRPr="00C16744">
        <w:rPr>
          <w:rFonts w:ascii="Times New Roman" w:hAnsi="Times New Roman" w:cs="Times New Roman"/>
          <w:color w:val="auto"/>
          <w:lang w:val="uk-UA"/>
        </w:rPr>
        <w:t>сприяти ліквідації дитячої праці, в тому числі в підприємницькій діяльності та в ділових відносинах;</w:t>
      </w:r>
    </w:p>
    <w:p w14:paraId="401EA0F2" w14:textId="77777777" w:rsidR="00456F0D" w:rsidRPr="00C16744" w:rsidRDefault="00456F0D" w:rsidP="00456F0D">
      <w:pPr>
        <w:pStyle w:val="a3"/>
        <w:rPr>
          <w:rFonts w:ascii="Times New Roman" w:hAnsi="Times New Roman"/>
          <w:sz w:val="24"/>
          <w:szCs w:val="24"/>
          <w:lang w:val="uk-UA"/>
        </w:rPr>
      </w:pPr>
    </w:p>
    <w:p w14:paraId="72114B63" w14:textId="77777777" w:rsidR="00456F0D" w:rsidRPr="00C16744" w:rsidRDefault="00456F0D">
      <w:pPr>
        <w:pStyle w:val="Default"/>
        <w:numPr>
          <w:ilvl w:val="0"/>
          <w:numId w:val="3"/>
        </w:numPr>
        <w:jc w:val="both"/>
        <w:rPr>
          <w:rFonts w:ascii="Times New Roman" w:hAnsi="Times New Roman" w:cs="Times New Roman"/>
          <w:color w:val="auto"/>
          <w:lang w:val="uk-UA"/>
        </w:rPr>
      </w:pPr>
      <w:r w:rsidRPr="00C16744">
        <w:rPr>
          <w:rFonts w:ascii="Times New Roman" w:hAnsi="Times New Roman" w:cs="Times New Roman"/>
          <w:color w:val="auto"/>
          <w:lang w:val="uk-UA"/>
        </w:rPr>
        <w:t>забезпечити захист та безпеку дітей у всіх видах підприємницької діяльності та на всіх видах підприємств;</w:t>
      </w:r>
    </w:p>
    <w:p w14:paraId="1C860F40" w14:textId="77777777" w:rsidR="00456F0D" w:rsidRPr="00C16744" w:rsidRDefault="00456F0D" w:rsidP="00456F0D">
      <w:pPr>
        <w:pStyle w:val="a3"/>
        <w:rPr>
          <w:rFonts w:ascii="Times New Roman" w:hAnsi="Times New Roman"/>
          <w:sz w:val="24"/>
          <w:szCs w:val="24"/>
          <w:lang w:val="uk-UA"/>
        </w:rPr>
      </w:pPr>
    </w:p>
    <w:p w14:paraId="5E03CE82" w14:textId="77777777" w:rsidR="00456F0D" w:rsidRPr="00C16744" w:rsidRDefault="00456F0D">
      <w:pPr>
        <w:pStyle w:val="Default"/>
        <w:numPr>
          <w:ilvl w:val="0"/>
          <w:numId w:val="3"/>
        </w:numPr>
        <w:jc w:val="both"/>
        <w:rPr>
          <w:rFonts w:ascii="Times New Roman" w:hAnsi="Times New Roman" w:cs="Times New Roman"/>
          <w:color w:val="auto"/>
          <w:lang w:val="uk-UA"/>
        </w:rPr>
      </w:pPr>
      <w:r w:rsidRPr="00C16744">
        <w:rPr>
          <w:rFonts w:ascii="Times New Roman" w:hAnsi="Times New Roman" w:cs="Times New Roman"/>
          <w:color w:val="auto"/>
          <w:lang w:val="uk-UA"/>
        </w:rPr>
        <w:t>забезпечувати молодих робітників, батьків та опікунів гідною працею;</w:t>
      </w:r>
    </w:p>
    <w:p w14:paraId="53163D46" w14:textId="77777777" w:rsidR="00456F0D" w:rsidRPr="00C16744" w:rsidRDefault="00456F0D" w:rsidP="00456F0D">
      <w:pPr>
        <w:pStyle w:val="a3"/>
        <w:rPr>
          <w:rFonts w:ascii="Times New Roman" w:hAnsi="Times New Roman"/>
          <w:sz w:val="24"/>
          <w:szCs w:val="24"/>
          <w:lang w:val="uk-UA"/>
        </w:rPr>
      </w:pPr>
    </w:p>
    <w:p w14:paraId="17397D6D" w14:textId="77777777" w:rsidR="00456F0D" w:rsidRPr="00C16744" w:rsidRDefault="00456F0D">
      <w:pPr>
        <w:pStyle w:val="Default"/>
        <w:numPr>
          <w:ilvl w:val="0"/>
          <w:numId w:val="3"/>
        </w:numPr>
        <w:jc w:val="both"/>
        <w:rPr>
          <w:rFonts w:ascii="Times New Roman" w:hAnsi="Times New Roman" w:cs="Times New Roman"/>
          <w:color w:val="auto"/>
          <w:lang w:val="uk-UA"/>
        </w:rPr>
      </w:pPr>
      <w:r w:rsidRPr="00C16744">
        <w:rPr>
          <w:rFonts w:ascii="Times New Roman" w:hAnsi="Times New Roman" w:cs="Times New Roman"/>
          <w:color w:val="auto"/>
          <w:lang w:val="uk-UA"/>
        </w:rPr>
        <w:t>переконуватися в безпеці продуктів та послуг, та намагатися підтримати права дітей за допомогою цих продуктів та послуг;</w:t>
      </w:r>
    </w:p>
    <w:p w14:paraId="138D6DA8" w14:textId="77777777" w:rsidR="00456F0D" w:rsidRPr="00C16744" w:rsidRDefault="00456F0D" w:rsidP="00456F0D">
      <w:pPr>
        <w:pStyle w:val="a3"/>
        <w:rPr>
          <w:rFonts w:ascii="Times New Roman" w:hAnsi="Times New Roman"/>
          <w:sz w:val="24"/>
          <w:szCs w:val="24"/>
          <w:lang w:val="uk-UA"/>
        </w:rPr>
      </w:pPr>
    </w:p>
    <w:p w14:paraId="33B47C35" w14:textId="77777777" w:rsidR="00456F0D" w:rsidRPr="00C16744" w:rsidRDefault="00456F0D">
      <w:pPr>
        <w:pStyle w:val="Default"/>
        <w:numPr>
          <w:ilvl w:val="0"/>
          <w:numId w:val="3"/>
        </w:numPr>
        <w:jc w:val="both"/>
        <w:rPr>
          <w:rFonts w:ascii="Times New Roman" w:hAnsi="Times New Roman" w:cs="Times New Roman"/>
          <w:color w:val="auto"/>
          <w:lang w:val="uk-UA"/>
        </w:rPr>
      </w:pPr>
      <w:r w:rsidRPr="00C16744">
        <w:rPr>
          <w:rFonts w:ascii="Times New Roman" w:hAnsi="Times New Roman" w:cs="Times New Roman"/>
          <w:color w:val="auto"/>
          <w:lang w:val="uk-UA"/>
        </w:rPr>
        <w:t>використовувати ті засоби маркетингу та реклами, які не порушують права дітей;</w:t>
      </w:r>
    </w:p>
    <w:p w14:paraId="2E0DBD3E" w14:textId="77777777" w:rsidR="00456F0D" w:rsidRPr="00C16744" w:rsidRDefault="00456F0D" w:rsidP="00456F0D">
      <w:pPr>
        <w:pStyle w:val="a3"/>
        <w:rPr>
          <w:rFonts w:ascii="Times New Roman" w:hAnsi="Times New Roman"/>
          <w:sz w:val="24"/>
          <w:szCs w:val="24"/>
          <w:lang w:val="uk-UA"/>
        </w:rPr>
      </w:pPr>
    </w:p>
    <w:p w14:paraId="6021D202" w14:textId="77777777" w:rsidR="00456F0D" w:rsidRPr="00C16744" w:rsidRDefault="00456F0D">
      <w:pPr>
        <w:pStyle w:val="Default"/>
        <w:numPr>
          <w:ilvl w:val="0"/>
          <w:numId w:val="3"/>
        </w:numPr>
        <w:jc w:val="both"/>
        <w:rPr>
          <w:rFonts w:ascii="Times New Roman" w:hAnsi="Times New Roman" w:cs="Times New Roman"/>
          <w:color w:val="auto"/>
          <w:lang w:val="uk-UA"/>
        </w:rPr>
      </w:pPr>
      <w:r w:rsidRPr="00C16744">
        <w:rPr>
          <w:rFonts w:ascii="Times New Roman" w:hAnsi="Times New Roman" w:cs="Times New Roman"/>
          <w:color w:val="auto"/>
          <w:lang w:val="uk-UA"/>
        </w:rPr>
        <w:t>дотримуватись та підтримувати права дітей у сфері екології (безпечного навколишнього середовища), а також у галузі придбання та використання землі;</w:t>
      </w:r>
    </w:p>
    <w:p w14:paraId="0C827271" w14:textId="77777777" w:rsidR="00456F0D" w:rsidRPr="00C16744" w:rsidRDefault="00456F0D" w:rsidP="00456F0D">
      <w:pPr>
        <w:pStyle w:val="a3"/>
        <w:rPr>
          <w:rFonts w:ascii="Times New Roman" w:hAnsi="Times New Roman"/>
          <w:sz w:val="24"/>
          <w:szCs w:val="24"/>
          <w:lang w:val="uk-UA"/>
        </w:rPr>
      </w:pPr>
    </w:p>
    <w:p w14:paraId="036D191E" w14:textId="77777777" w:rsidR="00456F0D" w:rsidRPr="00C16744" w:rsidRDefault="00456F0D">
      <w:pPr>
        <w:pStyle w:val="Default"/>
        <w:numPr>
          <w:ilvl w:val="0"/>
          <w:numId w:val="3"/>
        </w:numPr>
        <w:jc w:val="both"/>
        <w:rPr>
          <w:rFonts w:ascii="Times New Roman" w:hAnsi="Times New Roman" w:cs="Times New Roman"/>
          <w:color w:val="auto"/>
          <w:lang w:val="uk-UA"/>
        </w:rPr>
      </w:pPr>
      <w:r w:rsidRPr="00C16744">
        <w:rPr>
          <w:rFonts w:ascii="Times New Roman" w:hAnsi="Times New Roman" w:cs="Times New Roman"/>
          <w:color w:val="auto"/>
          <w:lang w:val="uk-UA"/>
        </w:rPr>
        <w:t>дотримуватись та підтримувати права дітей у заходах безпеки;</w:t>
      </w:r>
    </w:p>
    <w:p w14:paraId="0B6952FE" w14:textId="77777777" w:rsidR="00456F0D" w:rsidRPr="00C16744" w:rsidRDefault="00456F0D" w:rsidP="00456F0D">
      <w:pPr>
        <w:pStyle w:val="a3"/>
        <w:rPr>
          <w:rFonts w:ascii="Times New Roman" w:hAnsi="Times New Roman"/>
          <w:sz w:val="24"/>
          <w:szCs w:val="24"/>
          <w:lang w:val="uk-UA"/>
        </w:rPr>
      </w:pPr>
    </w:p>
    <w:p w14:paraId="62A18B80" w14:textId="77777777" w:rsidR="00456F0D" w:rsidRPr="00C16744" w:rsidRDefault="00456F0D">
      <w:pPr>
        <w:pStyle w:val="Default"/>
        <w:numPr>
          <w:ilvl w:val="0"/>
          <w:numId w:val="3"/>
        </w:numPr>
        <w:jc w:val="both"/>
        <w:rPr>
          <w:rFonts w:ascii="Times New Roman" w:hAnsi="Times New Roman" w:cs="Times New Roman"/>
          <w:color w:val="auto"/>
          <w:lang w:val="uk-UA"/>
        </w:rPr>
      </w:pPr>
      <w:r w:rsidRPr="00C16744">
        <w:rPr>
          <w:rFonts w:ascii="Times New Roman" w:hAnsi="Times New Roman" w:cs="Times New Roman"/>
          <w:color w:val="auto"/>
          <w:lang w:val="uk-UA"/>
        </w:rPr>
        <w:t>допомагати надавати захист дітям, які постраждалі внаслідок надзвичайних ситуацій;</w:t>
      </w:r>
    </w:p>
    <w:p w14:paraId="6A71944D" w14:textId="77777777" w:rsidR="00456F0D" w:rsidRPr="00C16744" w:rsidRDefault="00456F0D" w:rsidP="00456F0D">
      <w:pPr>
        <w:pStyle w:val="a3"/>
        <w:rPr>
          <w:rFonts w:ascii="Times New Roman" w:hAnsi="Times New Roman"/>
          <w:sz w:val="24"/>
          <w:szCs w:val="24"/>
          <w:lang w:val="uk-UA"/>
        </w:rPr>
      </w:pPr>
    </w:p>
    <w:p w14:paraId="22532FE8" w14:textId="77777777" w:rsidR="00456F0D" w:rsidRPr="00C16744" w:rsidRDefault="00456F0D">
      <w:pPr>
        <w:pStyle w:val="Default"/>
        <w:numPr>
          <w:ilvl w:val="0"/>
          <w:numId w:val="3"/>
        </w:numPr>
        <w:jc w:val="both"/>
        <w:rPr>
          <w:rFonts w:ascii="Times New Roman" w:hAnsi="Times New Roman" w:cs="Times New Roman"/>
          <w:color w:val="auto"/>
          <w:lang w:val="uk-UA"/>
        </w:rPr>
      </w:pPr>
      <w:r w:rsidRPr="00C16744">
        <w:rPr>
          <w:rFonts w:ascii="Times New Roman" w:hAnsi="Times New Roman" w:cs="Times New Roman"/>
          <w:color w:val="auto"/>
          <w:lang w:val="uk-UA"/>
        </w:rPr>
        <w:t>посилити зусилля на рівні громад та уряду, спрямовані на захист та дотримання прав дітей.</w:t>
      </w:r>
    </w:p>
    <w:p w14:paraId="6C619A44" w14:textId="77777777" w:rsidR="00456F0D" w:rsidRPr="00C16744" w:rsidRDefault="00456F0D" w:rsidP="00456F0D">
      <w:pPr>
        <w:pStyle w:val="Default"/>
        <w:jc w:val="both"/>
        <w:rPr>
          <w:rFonts w:ascii="Times New Roman" w:hAnsi="Times New Roman" w:cs="Times New Roman"/>
          <w:color w:val="auto"/>
          <w:lang w:val="uk-UA"/>
        </w:rPr>
      </w:pPr>
    </w:p>
    <w:p w14:paraId="77680B60" w14:textId="77777777" w:rsidR="00456F0D" w:rsidRPr="00C16744" w:rsidRDefault="00456F0D" w:rsidP="00456F0D">
      <w:pPr>
        <w:pStyle w:val="Default"/>
        <w:jc w:val="both"/>
        <w:rPr>
          <w:rFonts w:ascii="Times New Roman" w:hAnsi="Times New Roman" w:cs="Times New Roman"/>
          <w:color w:val="auto"/>
          <w:lang w:val="uk-UA"/>
        </w:rPr>
      </w:pPr>
      <w:r w:rsidRPr="00C16744">
        <w:rPr>
          <w:rFonts w:ascii="Times New Roman" w:hAnsi="Times New Roman" w:cs="Times New Roman"/>
          <w:color w:val="auto"/>
          <w:lang w:val="uk-UA"/>
        </w:rPr>
        <w:lastRenderedPageBreak/>
        <w:t>29. Згідно з положеннями Конвенції МОП (Міжнародної Організації Праці) «Про заборону та негайні заходи щодо ліквідації найгірших форм дитячої праці» (Номер 182), Постачальники зобов’язані заборонити примусову чи обов’язкову дитячу працю у будь-яких формах, в тому числі у формі рабства або практик, подібних до рабства, таких як продаж та торгівля дітьми, боргову залежність або кріпацтво, та примусову чи обов’язкову працю, в тому числі примусове чи обов’язкове залучення дітей до участі в військовому конфлікті; дитячу проституцію або порнографію; використання дітей у протизаконних видах діяльності, зокрема, для виробництва та розповсюдження наркотиків; а також працю, яка може заподіяти шкоди здоров’ю, безпеці та благополуччю дітей.</w:t>
      </w:r>
    </w:p>
    <w:p w14:paraId="6D8958A2" w14:textId="77777777" w:rsidR="00456F0D" w:rsidRPr="00C16744" w:rsidRDefault="00456F0D" w:rsidP="00456F0D">
      <w:pPr>
        <w:pStyle w:val="Default"/>
        <w:jc w:val="both"/>
        <w:rPr>
          <w:rFonts w:ascii="Times New Roman" w:hAnsi="Times New Roman" w:cs="Times New Roman"/>
          <w:color w:val="auto"/>
          <w:lang w:val="uk-UA"/>
        </w:rPr>
      </w:pPr>
    </w:p>
    <w:p w14:paraId="491A3B4F" w14:textId="77777777" w:rsidR="00456F0D" w:rsidRPr="00C16744" w:rsidRDefault="00456F0D" w:rsidP="00456F0D">
      <w:pPr>
        <w:pStyle w:val="Default"/>
        <w:jc w:val="both"/>
        <w:rPr>
          <w:rFonts w:ascii="Times New Roman" w:hAnsi="Times New Roman" w:cs="Times New Roman"/>
          <w:color w:val="auto"/>
          <w:lang w:val="uk-UA"/>
        </w:rPr>
      </w:pPr>
      <w:r w:rsidRPr="00C16744">
        <w:rPr>
          <w:rFonts w:ascii="Times New Roman" w:hAnsi="Times New Roman" w:cs="Times New Roman"/>
          <w:color w:val="auto"/>
          <w:lang w:val="uk-UA"/>
        </w:rPr>
        <w:t>30. Згідно з положеннями Конвенції МОП (Міжнародної Організації Праці) «Про мінімальний вік для прийому на роботу» (Номер 138), Реципієнти не повинні приймати на роботу: (a) дітей віком до 14 років або, якщо дитина старше 14 років, до досягнення мінімального віку для прийому на роботу, відповідно до законодавства країни або країн, де передбачається повне або часткове виконання контракту, або до досягнення віку отримання мінімальної обов’язкової шкільної освіти, визначеного в країні або країнах, в залежності від того, який вік вище; та (b) осіб, які не досягли 18-річного віку, для праці, яка за своїм характером або умовами, в яких вона виконується, яка може заподіяти шкоди здоров’ю, безпеці та благополуччю таких осіб.</w:t>
      </w:r>
    </w:p>
    <w:p w14:paraId="63B19634" w14:textId="77777777" w:rsidR="00456F0D" w:rsidRPr="00C16744" w:rsidRDefault="00456F0D" w:rsidP="00456F0D">
      <w:pPr>
        <w:pStyle w:val="Default"/>
        <w:jc w:val="both"/>
        <w:rPr>
          <w:rFonts w:ascii="Times New Roman" w:hAnsi="Times New Roman" w:cs="Times New Roman"/>
          <w:color w:val="auto"/>
          <w:lang w:val="uk-UA"/>
        </w:rPr>
      </w:pPr>
    </w:p>
    <w:p w14:paraId="2EDC26A1" w14:textId="77777777" w:rsidR="00456F0D" w:rsidRPr="00C16744" w:rsidRDefault="00456F0D">
      <w:pPr>
        <w:pStyle w:val="Default"/>
        <w:numPr>
          <w:ilvl w:val="0"/>
          <w:numId w:val="2"/>
        </w:numPr>
        <w:jc w:val="both"/>
        <w:rPr>
          <w:rFonts w:ascii="Times New Roman" w:hAnsi="Times New Roman" w:cs="Times New Roman"/>
          <w:b/>
          <w:color w:val="auto"/>
          <w:lang w:val="uk-UA"/>
        </w:rPr>
      </w:pPr>
      <w:r w:rsidRPr="00C16744">
        <w:rPr>
          <w:rFonts w:ascii="Times New Roman" w:hAnsi="Times New Roman" w:cs="Times New Roman"/>
          <w:b/>
          <w:color w:val="auto"/>
          <w:lang w:val="uk-UA"/>
        </w:rPr>
        <w:t xml:space="preserve">Захист від сексуальної експлуатації, сексуального насильства і сексуальних домагань </w:t>
      </w:r>
    </w:p>
    <w:p w14:paraId="4EC2AAE1" w14:textId="77777777" w:rsidR="00456F0D" w:rsidRPr="00C16744" w:rsidRDefault="00456F0D" w:rsidP="00456F0D">
      <w:pPr>
        <w:pStyle w:val="Default"/>
        <w:ind w:left="720"/>
        <w:jc w:val="both"/>
        <w:rPr>
          <w:rFonts w:ascii="Times New Roman" w:hAnsi="Times New Roman" w:cs="Times New Roman"/>
          <w:b/>
          <w:color w:val="auto"/>
          <w:lang w:val="uk-UA"/>
        </w:rPr>
      </w:pPr>
    </w:p>
    <w:p w14:paraId="1D226304" w14:textId="77777777" w:rsidR="00456F0D" w:rsidRPr="00C16744" w:rsidRDefault="00456F0D" w:rsidP="00456F0D">
      <w:pPr>
        <w:pStyle w:val="Default"/>
        <w:jc w:val="both"/>
        <w:rPr>
          <w:rFonts w:ascii="Times New Roman" w:hAnsi="Times New Roman" w:cs="Times New Roman"/>
          <w:color w:val="auto"/>
          <w:lang w:val="uk-UA"/>
        </w:rPr>
      </w:pPr>
      <w:r w:rsidRPr="00C16744">
        <w:rPr>
          <w:rFonts w:ascii="Times New Roman" w:hAnsi="Times New Roman" w:cs="Times New Roman"/>
          <w:color w:val="auto"/>
          <w:lang w:val="uk-UA"/>
        </w:rPr>
        <w:t>31. Постачальникам та Представникам постачальників забороняється брати участь в діях, характер класифікується як сексуальна експлуатація, сексуальне насильство, або сексуальні домагання. Для цілей цього Кодексу, ці поняття мають наступні визначення:</w:t>
      </w:r>
    </w:p>
    <w:p w14:paraId="4B3D4BCC" w14:textId="77777777" w:rsidR="00456F0D" w:rsidRPr="00C16744" w:rsidRDefault="00456F0D" w:rsidP="00456F0D">
      <w:pPr>
        <w:pStyle w:val="Default"/>
        <w:jc w:val="both"/>
        <w:rPr>
          <w:rFonts w:ascii="Times New Roman" w:hAnsi="Times New Roman" w:cs="Times New Roman"/>
          <w:color w:val="auto"/>
          <w:lang w:val="uk-UA"/>
        </w:rPr>
      </w:pPr>
    </w:p>
    <w:p w14:paraId="0991A58F" w14:textId="77777777" w:rsidR="00456F0D" w:rsidRPr="00C16744" w:rsidRDefault="00456F0D">
      <w:pPr>
        <w:pStyle w:val="Default"/>
        <w:numPr>
          <w:ilvl w:val="0"/>
          <w:numId w:val="4"/>
        </w:numPr>
        <w:jc w:val="both"/>
        <w:rPr>
          <w:rFonts w:ascii="Times New Roman" w:hAnsi="Times New Roman" w:cs="Times New Roman"/>
          <w:color w:val="auto"/>
          <w:lang w:val="uk-UA"/>
        </w:rPr>
      </w:pPr>
      <w:r w:rsidRPr="00C16744">
        <w:rPr>
          <w:rFonts w:ascii="Times New Roman" w:hAnsi="Times New Roman" w:cs="Times New Roman"/>
          <w:color w:val="auto"/>
          <w:u w:val="single"/>
          <w:lang w:val="uk-UA"/>
        </w:rPr>
        <w:t>сексуальна експлуатація</w:t>
      </w:r>
      <w:r w:rsidRPr="00C16744">
        <w:rPr>
          <w:rFonts w:ascii="Times New Roman" w:hAnsi="Times New Roman" w:cs="Times New Roman"/>
          <w:color w:val="auto"/>
          <w:lang w:val="uk-UA"/>
        </w:rPr>
        <w:t xml:space="preserve"> – будь-яке скоєне зловживання або спроба зловживання вразливим положенням, різницею положень у владній ієрархії або довірою, для сексуальних цілей, в тому числі, але не обмежуючись, отримання прибутку в фінансовій, соціальній або політичній формі, від сексуальної експлуатації іншої особи;</w:t>
      </w:r>
    </w:p>
    <w:p w14:paraId="33890743" w14:textId="77777777" w:rsidR="00456F0D" w:rsidRPr="00C16744" w:rsidRDefault="00456F0D" w:rsidP="00456F0D">
      <w:pPr>
        <w:pStyle w:val="Default"/>
        <w:ind w:left="720"/>
        <w:jc w:val="both"/>
        <w:rPr>
          <w:rFonts w:ascii="Times New Roman" w:hAnsi="Times New Roman" w:cs="Times New Roman"/>
          <w:color w:val="auto"/>
          <w:lang w:val="uk-UA"/>
        </w:rPr>
      </w:pPr>
    </w:p>
    <w:p w14:paraId="2AE8648A" w14:textId="77777777" w:rsidR="00456F0D" w:rsidRPr="00C16744" w:rsidRDefault="00456F0D">
      <w:pPr>
        <w:pStyle w:val="Default"/>
        <w:numPr>
          <w:ilvl w:val="0"/>
          <w:numId w:val="4"/>
        </w:numPr>
        <w:jc w:val="both"/>
        <w:rPr>
          <w:rFonts w:ascii="Times New Roman" w:hAnsi="Times New Roman" w:cs="Times New Roman"/>
          <w:color w:val="auto"/>
          <w:lang w:val="uk-UA"/>
        </w:rPr>
      </w:pPr>
      <w:r w:rsidRPr="00C16744">
        <w:rPr>
          <w:rFonts w:ascii="Times New Roman" w:hAnsi="Times New Roman" w:cs="Times New Roman"/>
          <w:color w:val="auto"/>
          <w:u w:val="single"/>
          <w:lang w:val="uk-UA"/>
        </w:rPr>
        <w:t>сексуальне насильство</w:t>
      </w:r>
      <w:r w:rsidRPr="00C16744">
        <w:rPr>
          <w:rFonts w:ascii="Times New Roman" w:hAnsi="Times New Roman" w:cs="Times New Roman"/>
          <w:color w:val="auto"/>
          <w:lang w:val="uk-UA"/>
        </w:rPr>
        <w:t xml:space="preserve"> означає скоєне посягання сексуального характеру або спроба такого посягання, яке відбувається із застосуванням фізичної сили, або за умов нерівності та примусу;</w:t>
      </w:r>
    </w:p>
    <w:p w14:paraId="3065DBC0" w14:textId="77777777" w:rsidR="00456F0D" w:rsidRPr="00C16744" w:rsidRDefault="00456F0D" w:rsidP="00456F0D">
      <w:pPr>
        <w:pStyle w:val="a3"/>
        <w:rPr>
          <w:rFonts w:ascii="Times New Roman" w:hAnsi="Times New Roman"/>
          <w:sz w:val="24"/>
          <w:szCs w:val="24"/>
          <w:lang w:val="uk-UA"/>
        </w:rPr>
      </w:pPr>
    </w:p>
    <w:p w14:paraId="4EAC1184" w14:textId="77777777" w:rsidR="00456F0D" w:rsidRPr="00C16744" w:rsidRDefault="00456F0D">
      <w:pPr>
        <w:pStyle w:val="Default"/>
        <w:numPr>
          <w:ilvl w:val="0"/>
          <w:numId w:val="4"/>
        </w:numPr>
        <w:jc w:val="both"/>
        <w:rPr>
          <w:rFonts w:ascii="Times New Roman" w:hAnsi="Times New Roman" w:cs="Times New Roman"/>
          <w:color w:val="auto"/>
          <w:lang w:val="uk-UA"/>
        </w:rPr>
      </w:pPr>
      <w:r w:rsidRPr="00C16744">
        <w:rPr>
          <w:rFonts w:ascii="Times New Roman" w:hAnsi="Times New Roman" w:cs="Times New Roman"/>
          <w:color w:val="auto"/>
          <w:u w:val="single"/>
          <w:lang w:val="uk-UA"/>
        </w:rPr>
        <w:t>сексуальні домагання</w:t>
      </w:r>
      <w:r w:rsidRPr="00C16744">
        <w:rPr>
          <w:rFonts w:ascii="Times New Roman" w:hAnsi="Times New Roman" w:cs="Times New Roman"/>
          <w:color w:val="auto"/>
          <w:lang w:val="uk-UA"/>
        </w:rPr>
        <w:t xml:space="preserve"> – це будь-яка небажана поведінка сексуального характеру, яка обґрунтовано може сприйматися та розглядатися постраждалою особою як образлива та принизлива. Сексуальні домагання можуть означати будь-яку форму небажаної поведінки вербального, невербального чи фізичного характеру, в тому числі використання письмових або електронних засобів комунікації, яка може відбуватися між особами як однієї статі, так і різних статей.</w:t>
      </w:r>
    </w:p>
    <w:p w14:paraId="3A28DAB5" w14:textId="77777777" w:rsidR="00456F0D" w:rsidRPr="00C16744" w:rsidRDefault="00456F0D" w:rsidP="00456F0D">
      <w:pPr>
        <w:pStyle w:val="Default"/>
        <w:jc w:val="both"/>
        <w:rPr>
          <w:rFonts w:ascii="Times New Roman" w:hAnsi="Times New Roman" w:cs="Times New Roman"/>
          <w:color w:val="auto"/>
          <w:lang w:val="uk-UA"/>
        </w:rPr>
      </w:pPr>
    </w:p>
    <w:p w14:paraId="4C5B1EDB" w14:textId="77777777" w:rsidR="00456F0D" w:rsidRPr="00C16744" w:rsidRDefault="00456F0D" w:rsidP="00456F0D">
      <w:pPr>
        <w:pStyle w:val="Default"/>
        <w:jc w:val="both"/>
        <w:rPr>
          <w:rFonts w:ascii="Times New Roman" w:hAnsi="Times New Roman" w:cs="Times New Roman"/>
          <w:color w:val="auto"/>
          <w:lang w:val="uk-UA"/>
        </w:rPr>
      </w:pPr>
      <w:r w:rsidRPr="00C16744">
        <w:rPr>
          <w:rFonts w:ascii="Times New Roman" w:hAnsi="Times New Roman" w:cs="Times New Roman"/>
          <w:color w:val="auto"/>
          <w:lang w:val="uk-UA"/>
        </w:rPr>
        <w:t>32. Постачальникам або Представникам постачальників забороняється вступати в сексуальні стосунки з дітьми (особами, які не досягли 18-річного віку), незалежно від віку повноліття або віку сексуальної згоди, встановлених місцевим законодавством (тієї держави, в якій відбувається сексуальна активність такого характеру). Помилка у визначенні реального віку дитини не є виправданням невиконання цього положення.</w:t>
      </w:r>
    </w:p>
    <w:p w14:paraId="5EBB8DE0" w14:textId="77777777" w:rsidR="00456F0D" w:rsidRPr="00C16744" w:rsidRDefault="00456F0D" w:rsidP="00456F0D">
      <w:pPr>
        <w:pStyle w:val="Default"/>
        <w:jc w:val="both"/>
        <w:rPr>
          <w:rFonts w:ascii="Times New Roman" w:hAnsi="Times New Roman" w:cs="Times New Roman"/>
          <w:color w:val="auto"/>
          <w:lang w:val="uk-UA"/>
        </w:rPr>
      </w:pPr>
      <w:r w:rsidRPr="00C16744">
        <w:rPr>
          <w:rFonts w:ascii="Times New Roman" w:hAnsi="Times New Roman" w:cs="Times New Roman"/>
          <w:color w:val="auto"/>
          <w:lang w:val="uk-UA"/>
        </w:rPr>
        <w:t xml:space="preserve"> </w:t>
      </w:r>
    </w:p>
    <w:p w14:paraId="5C3EADCE" w14:textId="77777777" w:rsidR="00456F0D" w:rsidRPr="00C16744" w:rsidRDefault="00456F0D" w:rsidP="00456F0D">
      <w:pPr>
        <w:pStyle w:val="Default"/>
        <w:jc w:val="both"/>
        <w:rPr>
          <w:rFonts w:ascii="Times New Roman" w:hAnsi="Times New Roman" w:cs="Times New Roman"/>
          <w:color w:val="auto"/>
          <w:lang w:val="uk-UA"/>
        </w:rPr>
      </w:pPr>
      <w:r w:rsidRPr="00C16744">
        <w:rPr>
          <w:rFonts w:ascii="Times New Roman" w:hAnsi="Times New Roman" w:cs="Times New Roman"/>
          <w:color w:val="auto"/>
          <w:lang w:val="uk-UA"/>
        </w:rPr>
        <w:t>33. Постачальники повинні запровадити політики та засоби для попередження та реагування на факти сексуальної експлуатації, сексуального насильства та сексуальних домагань. Крім того, вони повинні сприяти та надавати допомогу жертвам та потерпілим в сферах їх безпеки та захисту, медичної допомоги, послуг із психологічної та юридичної підтримки, а також забезпечити вчасний, безпечний та конфіденційний доступ жертв та потерпілих до засобів правового захисту.</w:t>
      </w:r>
    </w:p>
    <w:p w14:paraId="6B9E9319" w14:textId="77777777" w:rsidR="00456F0D" w:rsidRPr="00C16744" w:rsidRDefault="00456F0D" w:rsidP="00456F0D">
      <w:pPr>
        <w:pStyle w:val="Default"/>
        <w:jc w:val="both"/>
        <w:rPr>
          <w:rFonts w:ascii="Times New Roman" w:hAnsi="Times New Roman" w:cs="Times New Roman"/>
          <w:color w:val="auto"/>
          <w:lang w:val="uk-UA"/>
        </w:rPr>
      </w:pPr>
    </w:p>
    <w:p w14:paraId="722345AC" w14:textId="77777777" w:rsidR="00456F0D" w:rsidRDefault="00456F0D" w:rsidP="00542EA8">
      <w:pPr>
        <w:spacing w:after="0" w:line="240" w:lineRule="auto"/>
        <w:jc w:val="both"/>
        <w:rPr>
          <w:rFonts w:ascii="Times New Roman" w:hAnsi="Times New Roman"/>
        </w:rPr>
      </w:pPr>
      <w:r w:rsidRPr="00C16744">
        <w:rPr>
          <w:rFonts w:ascii="Times New Roman" w:hAnsi="Times New Roman"/>
        </w:rPr>
        <w:t>34. Постачальники та Представники постачальників повинні повідомляти Глобальний Фонд про всі випадки (в тому числі, про будь-які звинувачення) сексуальної експлуатації, сексуального насильства або сексуальних домагань</w:t>
      </w:r>
    </w:p>
    <w:p w14:paraId="5CD5E62A" w14:textId="77777777" w:rsidR="005B5A14" w:rsidRDefault="005B5A14" w:rsidP="00542EA8">
      <w:pPr>
        <w:spacing w:after="0" w:line="240" w:lineRule="auto"/>
        <w:jc w:val="both"/>
        <w:rPr>
          <w:rFonts w:ascii="Times New Roman" w:hAnsi="Times New Roman"/>
        </w:rPr>
      </w:pPr>
    </w:p>
    <w:p w14:paraId="14EBAE3B" w14:textId="77777777" w:rsidR="005B5A14" w:rsidRDefault="005B5A14" w:rsidP="00C16744">
      <w:pPr>
        <w:spacing w:after="0" w:line="240" w:lineRule="auto"/>
        <w:ind w:firstLine="6096"/>
        <w:rPr>
          <w:rFonts w:ascii="Times New Roman" w:hAnsi="Times New Roman"/>
          <w:bCs/>
          <w:sz w:val="24"/>
          <w:szCs w:val="24"/>
        </w:rPr>
        <w:sectPr w:rsidR="005B5A14" w:rsidSect="00B75266">
          <w:pgSz w:w="11906" w:h="16838"/>
          <w:pgMar w:top="850" w:right="850" w:bottom="850" w:left="1417" w:header="708" w:footer="708" w:gutter="0"/>
          <w:cols w:space="708"/>
          <w:docGrid w:linePitch="360"/>
        </w:sectPr>
      </w:pPr>
    </w:p>
    <w:p w14:paraId="41345871" w14:textId="459D2597" w:rsidR="00E86F4B" w:rsidRPr="00C16744" w:rsidRDefault="00E86F4B" w:rsidP="00426FCA">
      <w:pPr>
        <w:spacing w:after="0" w:line="240" w:lineRule="auto"/>
        <w:ind w:firstLine="5954"/>
        <w:rPr>
          <w:rFonts w:ascii="Times New Roman" w:hAnsi="Times New Roman"/>
          <w:bCs/>
          <w:sz w:val="24"/>
          <w:szCs w:val="24"/>
        </w:rPr>
      </w:pPr>
      <w:r w:rsidRPr="00C16744">
        <w:rPr>
          <w:rFonts w:ascii="Times New Roman" w:hAnsi="Times New Roman"/>
          <w:bCs/>
          <w:sz w:val="24"/>
          <w:szCs w:val="24"/>
        </w:rPr>
        <w:lastRenderedPageBreak/>
        <w:t xml:space="preserve">Додаток </w:t>
      </w:r>
      <w:r w:rsidR="00456F0D">
        <w:rPr>
          <w:rFonts w:ascii="Times New Roman" w:hAnsi="Times New Roman"/>
          <w:bCs/>
          <w:sz w:val="24"/>
          <w:szCs w:val="24"/>
        </w:rPr>
        <w:t>6</w:t>
      </w:r>
    </w:p>
    <w:p w14:paraId="1031D0ED" w14:textId="6732B79D" w:rsidR="00E86F4B" w:rsidRPr="00C16744" w:rsidRDefault="00E86F4B" w:rsidP="00426FCA">
      <w:pPr>
        <w:spacing w:after="0" w:line="240" w:lineRule="auto"/>
        <w:ind w:firstLine="5954"/>
        <w:rPr>
          <w:rFonts w:ascii="Times New Roman" w:hAnsi="Times New Roman"/>
          <w:bCs/>
          <w:sz w:val="24"/>
          <w:szCs w:val="24"/>
        </w:rPr>
      </w:pPr>
      <w:r w:rsidRPr="00C16744">
        <w:rPr>
          <w:rFonts w:ascii="Times New Roman" w:hAnsi="Times New Roman"/>
          <w:bCs/>
          <w:sz w:val="24"/>
          <w:szCs w:val="24"/>
        </w:rPr>
        <w:t>до оголошення про закупівлю №</w:t>
      </w:r>
      <w:r w:rsidR="00D046C7">
        <w:rPr>
          <w:rFonts w:ascii="Times New Roman" w:hAnsi="Times New Roman"/>
          <w:bCs/>
          <w:sz w:val="24"/>
          <w:szCs w:val="24"/>
        </w:rPr>
        <w:t xml:space="preserve"> 74</w:t>
      </w:r>
    </w:p>
    <w:p w14:paraId="3839DCB2" w14:textId="77777777" w:rsidR="00A00630" w:rsidRPr="00C16744" w:rsidRDefault="00A00630" w:rsidP="002E1BF0">
      <w:pPr>
        <w:spacing w:after="0" w:line="240" w:lineRule="auto"/>
        <w:ind w:left="4820"/>
        <w:jc w:val="center"/>
        <w:rPr>
          <w:rFonts w:ascii="Times New Roman" w:hAnsi="Times New Roman"/>
          <w:bCs/>
          <w:sz w:val="24"/>
          <w:szCs w:val="24"/>
        </w:rPr>
      </w:pPr>
    </w:p>
    <w:p w14:paraId="6AD9C7B9" w14:textId="77777777" w:rsidR="00542EA8" w:rsidRDefault="00C80BEC" w:rsidP="00426FCA">
      <w:pPr>
        <w:spacing w:after="0" w:line="240" w:lineRule="auto"/>
        <w:ind w:left="5954"/>
        <w:rPr>
          <w:rFonts w:ascii="Times New Roman" w:hAnsi="Times New Roman"/>
          <w:sz w:val="24"/>
          <w:szCs w:val="24"/>
        </w:rPr>
      </w:pPr>
      <w:r w:rsidRPr="00C16744">
        <w:rPr>
          <w:rFonts w:ascii="Times New Roman" w:hAnsi="Times New Roman"/>
          <w:sz w:val="24"/>
          <w:szCs w:val="24"/>
        </w:rPr>
        <w:t xml:space="preserve">Державній установі </w:t>
      </w:r>
    </w:p>
    <w:p w14:paraId="66DAE3AC" w14:textId="3C999444" w:rsidR="00C80BEC" w:rsidRPr="00C16744" w:rsidRDefault="00C80BEC" w:rsidP="00426FCA">
      <w:pPr>
        <w:spacing w:after="0" w:line="240" w:lineRule="auto"/>
        <w:ind w:left="5954"/>
        <w:rPr>
          <w:rFonts w:ascii="Times New Roman" w:hAnsi="Times New Roman"/>
          <w:sz w:val="24"/>
          <w:szCs w:val="24"/>
        </w:rPr>
      </w:pPr>
      <w:r w:rsidRPr="00C16744">
        <w:rPr>
          <w:rFonts w:ascii="Times New Roman" w:hAnsi="Times New Roman"/>
          <w:sz w:val="24"/>
          <w:szCs w:val="24"/>
        </w:rPr>
        <w:t>«Центр громадського здоров’я Міністерства охорони здоров’я України»</w:t>
      </w:r>
    </w:p>
    <w:p w14:paraId="782335A5" w14:textId="77777777" w:rsidR="00EF577D" w:rsidRPr="00C16744" w:rsidRDefault="00EF577D" w:rsidP="00C80BEC">
      <w:pPr>
        <w:pStyle w:val="af5"/>
        <w:spacing w:before="0" w:beforeAutospacing="0" w:after="0" w:afterAutospacing="0"/>
        <w:jc w:val="center"/>
        <w:rPr>
          <w:rFonts w:ascii="Times New Roman" w:hAnsi="Times New Roman" w:cs="Times New Roman"/>
          <w:b/>
          <w:color w:val="000000"/>
        </w:rPr>
      </w:pPr>
    </w:p>
    <w:p w14:paraId="04B3CCCD" w14:textId="1DB30713" w:rsidR="00C80BEC" w:rsidRPr="00C16744" w:rsidRDefault="00C80BEC" w:rsidP="00C80BEC">
      <w:pPr>
        <w:pStyle w:val="af5"/>
        <w:spacing w:before="0" w:beforeAutospacing="0" w:after="0" w:afterAutospacing="0"/>
        <w:jc w:val="center"/>
        <w:rPr>
          <w:rFonts w:ascii="Times New Roman" w:hAnsi="Times New Roman" w:cs="Times New Roman"/>
          <w:b/>
        </w:rPr>
      </w:pPr>
      <w:r w:rsidRPr="00C16744">
        <w:rPr>
          <w:rFonts w:ascii="Times New Roman" w:hAnsi="Times New Roman" w:cs="Times New Roman"/>
          <w:b/>
          <w:color w:val="000000"/>
        </w:rPr>
        <w:t>ДЕКЛАРАЦІЯ КОНФЛІКТУ ІНТЕРЕСІВ</w:t>
      </w:r>
    </w:p>
    <w:p w14:paraId="00C47FB6" w14:textId="77777777" w:rsidR="00C80BEC" w:rsidRPr="00C16744" w:rsidRDefault="00C80BEC" w:rsidP="00C80BEC">
      <w:pPr>
        <w:pStyle w:val="af5"/>
        <w:spacing w:before="0" w:beforeAutospacing="0" w:after="0" w:afterAutospacing="0"/>
        <w:jc w:val="center"/>
        <w:rPr>
          <w:rFonts w:ascii="Times New Roman" w:hAnsi="Times New Roman" w:cs="Times New Roman"/>
        </w:rPr>
      </w:pPr>
      <w:r w:rsidRPr="00C16744">
        <w:rPr>
          <w:rFonts w:ascii="Times New Roman" w:hAnsi="Times New Roman" w:cs="Times New Roman"/>
          <w:color w:val="000000"/>
        </w:rPr>
        <w:t>Учасника тендерної процедури</w:t>
      </w:r>
    </w:p>
    <w:p w14:paraId="0D64152E" w14:textId="77777777" w:rsidR="00C80BEC" w:rsidRPr="00C16744" w:rsidRDefault="00C80BEC" w:rsidP="00C80BEC">
      <w:pPr>
        <w:spacing w:after="0" w:line="240" w:lineRule="auto"/>
        <w:rPr>
          <w:rFonts w:ascii="Times New Roman" w:hAnsi="Times New Roman"/>
          <w:sz w:val="24"/>
          <w:szCs w:val="24"/>
        </w:rPr>
      </w:pPr>
    </w:p>
    <w:p w14:paraId="538D31B2" w14:textId="2AE58B91" w:rsidR="00C80BEC" w:rsidRPr="00C16744" w:rsidRDefault="00C80BEC" w:rsidP="00BE2973">
      <w:pPr>
        <w:pStyle w:val="af5"/>
        <w:spacing w:before="0" w:beforeAutospacing="0" w:after="0" w:afterAutospacing="0"/>
        <w:ind w:firstLine="709"/>
        <w:jc w:val="both"/>
        <w:rPr>
          <w:rFonts w:ascii="Times New Roman" w:hAnsi="Times New Roman" w:cs="Times New Roman"/>
        </w:rPr>
      </w:pPr>
      <w:r w:rsidRPr="00C16744">
        <w:rPr>
          <w:rFonts w:ascii="Times New Roman" w:hAnsi="Times New Roman" w:cs="Times New Roman"/>
          <w:color w:val="000000"/>
        </w:rPr>
        <w:t>Щодо</w:t>
      </w:r>
      <w:r w:rsidR="00456F0D">
        <w:rPr>
          <w:rFonts w:ascii="Times New Roman" w:hAnsi="Times New Roman" w:cs="Times New Roman"/>
          <w:color w:val="000000"/>
        </w:rPr>
        <w:t xml:space="preserve"> закупівлі за процедурою</w:t>
      </w:r>
      <w:r w:rsidRPr="00C16744">
        <w:rPr>
          <w:rFonts w:ascii="Times New Roman" w:hAnsi="Times New Roman" w:cs="Times New Roman"/>
          <w:color w:val="000000"/>
        </w:rPr>
        <w:t xml:space="preserve"> </w:t>
      </w:r>
      <w:r w:rsidR="00B047C0" w:rsidRPr="00C16744">
        <w:rPr>
          <w:rFonts w:ascii="Times New Roman" w:hAnsi="Times New Roman" w:cs="Times New Roman"/>
          <w:color w:val="000000"/>
        </w:rPr>
        <w:t>«Запит цінових пропозицій»</w:t>
      </w:r>
      <w:r w:rsidRPr="00C16744">
        <w:rPr>
          <w:rFonts w:ascii="Times New Roman" w:hAnsi="Times New Roman" w:cs="Times New Roman"/>
          <w:color w:val="000000"/>
        </w:rPr>
        <w:t xml:space="preserve"> </w:t>
      </w:r>
      <w:r w:rsidR="00456F0D">
        <w:rPr>
          <w:rFonts w:ascii="Times New Roman" w:hAnsi="Times New Roman" w:cs="Times New Roman"/>
          <w:color w:val="000000"/>
        </w:rPr>
        <w:t xml:space="preserve">згідно </w:t>
      </w:r>
      <w:r w:rsidR="00E63007">
        <w:rPr>
          <w:rFonts w:ascii="Times New Roman" w:hAnsi="Times New Roman" w:cs="Times New Roman"/>
          <w:color w:val="000000"/>
        </w:rPr>
        <w:t xml:space="preserve">з </w:t>
      </w:r>
      <w:r w:rsidR="00456F0D">
        <w:rPr>
          <w:rFonts w:ascii="Times New Roman" w:hAnsi="Times New Roman" w:cs="Times New Roman"/>
          <w:color w:val="000000"/>
        </w:rPr>
        <w:t>код</w:t>
      </w:r>
      <w:r w:rsidR="00E63007">
        <w:rPr>
          <w:rFonts w:ascii="Times New Roman" w:hAnsi="Times New Roman" w:cs="Times New Roman"/>
          <w:color w:val="000000"/>
        </w:rPr>
        <w:t>ом</w:t>
      </w:r>
      <w:r w:rsidR="00456F0D">
        <w:rPr>
          <w:rFonts w:ascii="Times New Roman" w:hAnsi="Times New Roman" w:cs="Times New Roman"/>
          <w:color w:val="000000"/>
        </w:rPr>
        <w:t xml:space="preserve"> </w:t>
      </w:r>
      <w:r w:rsidR="00456F0D">
        <w:rPr>
          <w:rFonts w:ascii="Times New Roman" w:hAnsi="Times New Roman" w:cs="Times New Roman"/>
          <w:color w:val="000000"/>
        </w:rPr>
        <w:br/>
      </w:r>
      <w:r w:rsidR="003116F4">
        <w:rPr>
          <w:rFonts w:ascii="Times New Roman" w:hAnsi="Times New Roman"/>
          <w:bCs/>
          <w:iCs/>
        </w:rPr>
        <w:t>ДК 021:2015:50430000-8-Послуги з ремонтування і технічного обслуговування високоточного обладнання (Послуги з калібрування засобів вимірювальної техніки та обладнання)</w:t>
      </w:r>
      <w:r w:rsidR="00691F4E" w:rsidRPr="00C16744">
        <w:rPr>
          <w:rFonts w:ascii="Times New Roman" w:hAnsi="Times New Roman" w:cs="Times New Roman"/>
          <w:color w:val="000000"/>
        </w:rPr>
        <w:t xml:space="preserve">, </w:t>
      </w:r>
      <w:r w:rsidRPr="00C16744">
        <w:rPr>
          <w:rFonts w:ascii="Times New Roman" w:hAnsi="Times New Roman" w:cs="Times New Roman"/>
          <w:color w:val="000000"/>
        </w:rPr>
        <w:t>в рамках реалізації про</w:t>
      </w:r>
      <w:r w:rsidR="00512CCF" w:rsidRPr="00C16744">
        <w:rPr>
          <w:rFonts w:ascii="Times New Roman" w:hAnsi="Times New Roman" w:cs="Times New Roman"/>
          <w:color w:val="000000"/>
        </w:rPr>
        <w:t>грами</w:t>
      </w:r>
      <w:r w:rsidRPr="00C16744">
        <w:rPr>
          <w:rFonts w:ascii="Times New Roman" w:hAnsi="Times New Roman" w:cs="Times New Roman"/>
          <w:color w:val="000000"/>
        </w:rPr>
        <w:t xml:space="preserve"> Глобального фонду для боротьби зі СНІДом, туберкульозом та малярією </w:t>
      </w:r>
    </w:p>
    <w:p w14:paraId="6AB8508B" w14:textId="77777777" w:rsidR="00C80BEC" w:rsidRPr="00C16744" w:rsidRDefault="00C80BEC" w:rsidP="00C80BEC">
      <w:pPr>
        <w:spacing w:after="0" w:line="240" w:lineRule="auto"/>
        <w:rPr>
          <w:rFonts w:ascii="Times New Roman" w:hAnsi="Times New Roman"/>
          <w:sz w:val="24"/>
          <w:szCs w:val="24"/>
        </w:rPr>
      </w:pPr>
    </w:p>
    <w:p w14:paraId="3BF6C29B" w14:textId="77777777" w:rsidR="00C80BEC" w:rsidRPr="00C16744" w:rsidRDefault="00C80BEC" w:rsidP="00C80BEC">
      <w:pPr>
        <w:pStyle w:val="af5"/>
        <w:spacing w:before="0" w:beforeAutospacing="0" w:after="0" w:afterAutospacing="0"/>
        <w:ind w:firstLine="709"/>
        <w:jc w:val="both"/>
        <w:rPr>
          <w:rFonts w:ascii="Times New Roman" w:hAnsi="Times New Roman" w:cs="Times New Roman"/>
        </w:rPr>
      </w:pPr>
      <w:r w:rsidRPr="00C16744">
        <w:rPr>
          <w:rFonts w:ascii="Times New Roman" w:hAnsi="Times New Roman" w:cs="Times New Roman"/>
          <w:color w:val="000000"/>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14:paraId="0494938C" w14:textId="77777777" w:rsidR="00C80BEC" w:rsidRPr="00C16744" w:rsidRDefault="00C80BEC" w:rsidP="00C80BEC">
      <w:pPr>
        <w:spacing w:after="0" w:line="240" w:lineRule="auto"/>
        <w:rPr>
          <w:rFonts w:ascii="Times New Roman" w:hAnsi="Times New Roman"/>
          <w:sz w:val="24"/>
          <w:szCs w:val="24"/>
        </w:rPr>
      </w:pPr>
    </w:p>
    <w:p w14:paraId="52ED102A" w14:textId="77777777" w:rsidR="00C80BEC" w:rsidRPr="00C16744" w:rsidRDefault="00C80BEC" w:rsidP="00C80BEC">
      <w:pPr>
        <w:pStyle w:val="af5"/>
        <w:spacing w:before="0" w:beforeAutospacing="0" w:after="0" w:afterAutospacing="0"/>
        <w:jc w:val="both"/>
        <w:rPr>
          <w:rFonts w:ascii="Times New Roman" w:hAnsi="Times New Roman" w:cs="Times New Roman"/>
          <w:color w:val="000000"/>
          <w:shd w:val="clear" w:color="auto" w:fill="FFFFFF"/>
        </w:rPr>
      </w:pPr>
      <w:r w:rsidRPr="00C16744">
        <w:rPr>
          <w:rFonts w:ascii="Times New Roman" w:hAnsi="Times New Roman" w:cs="Times New Roman"/>
          <w:color w:val="000000"/>
          <w:shd w:val="clear" w:color="auto" w:fill="FFFFFF"/>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p w14:paraId="6B91FED6" w14:textId="77777777" w:rsidR="00C80BEC" w:rsidRPr="00C16744" w:rsidRDefault="00C80BEC" w:rsidP="00C80BEC">
      <w:pPr>
        <w:pStyle w:val="af5"/>
        <w:spacing w:before="0" w:beforeAutospacing="0" w:after="0" w:afterAutospacing="0"/>
        <w:jc w:val="both"/>
        <w:rPr>
          <w:rFonts w:ascii="Times New Roman" w:hAnsi="Times New Roman" w:cs="Times New Roman"/>
        </w:rPr>
      </w:pPr>
    </w:p>
    <w:tbl>
      <w:tblPr>
        <w:tblW w:w="0" w:type="auto"/>
        <w:tblCellMar>
          <w:top w:w="15" w:type="dxa"/>
          <w:left w:w="15" w:type="dxa"/>
          <w:bottom w:w="15" w:type="dxa"/>
          <w:right w:w="15" w:type="dxa"/>
        </w:tblCellMar>
        <w:tblLook w:val="04A0" w:firstRow="1" w:lastRow="0" w:firstColumn="1" w:lastColumn="0" w:noHBand="0" w:noVBand="1"/>
      </w:tblPr>
      <w:tblGrid>
        <w:gridCol w:w="6474"/>
        <w:gridCol w:w="1533"/>
        <w:gridCol w:w="1622"/>
      </w:tblGrid>
      <w:tr w:rsidR="00C80BEC" w:rsidRPr="00C16744" w14:paraId="06BEDBC5"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AEA40F1" w14:textId="77777777" w:rsidR="00C80BEC" w:rsidRPr="00C16744" w:rsidRDefault="00C80BEC" w:rsidP="00717950">
            <w:pPr>
              <w:pStyle w:val="af5"/>
              <w:spacing w:before="0" w:beforeAutospacing="0" w:after="0" w:afterAutospacing="0"/>
              <w:jc w:val="center"/>
              <w:rPr>
                <w:rFonts w:ascii="Times New Roman" w:hAnsi="Times New Roman" w:cs="Times New Roman"/>
              </w:rPr>
            </w:pPr>
            <w:r w:rsidRPr="00C16744">
              <w:rPr>
                <w:rFonts w:ascii="Times New Roman" w:hAnsi="Times New Roman" w:cs="Times New Roman"/>
                <w:color w:val="000000"/>
              </w:rPr>
              <w:t>Питання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7CA3849" w14:textId="77777777" w:rsidR="00C80BEC" w:rsidRPr="00C16744" w:rsidRDefault="00C80BEC" w:rsidP="00717950">
            <w:pPr>
              <w:pStyle w:val="af5"/>
              <w:spacing w:before="0" w:beforeAutospacing="0" w:after="0" w:afterAutospacing="0"/>
              <w:jc w:val="center"/>
              <w:rPr>
                <w:rFonts w:ascii="Times New Roman" w:hAnsi="Times New Roman" w:cs="Times New Roman"/>
              </w:rPr>
            </w:pPr>
            <w:r w:rsidRPr="00C16744">
              <w:rPr>
                <w:rFonts w:ascii="Times New Roman" w:hAnsi="Times New Roman" w:cs="Times New Roman"/>
                <w:color w:val="000000"/>
              </w:rPr>
              <w:t>Відповідь</w:t>
            </w:r>
          </w:p>
          <w:p w14:paraId="53DE4772" w14:textId="77777777" w:rsidR="00C80BEC" w:rsidRPr="00C16744" w:rsidRDefault="00C80BEC" w:rsidP="00717950">
            <w:pPr>
              <w:pStyle w:val="af5"/>
              <w:spacing w:before="0" w:beforeAutospacing="0" w:after="0" w:afterAutospacing="0"/>
              <w:jc w:val="center"/>
              <w:rPr>
                <w:rFonts w:ascii="Times New Roman" w:hAnsi="Times New Roman" w:cs="Times New Roman"/>
              </w:rPr>
            </w:pPr>
            <w:r w:rsidRPr="00C16744">
              <w:rPr>
                <w:rFonts w:ascii="Times New Roman" w:hAnsi="Times New Roman" w:cs="Times New Roman"/>
                <w:color w:val="000000"/>
              </w:rPr>
              <w:t>(«Так»/«Ні»)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167D515" w14:textId="77777777" w:rsidR="00C80BEC" w:rsidRPr="00C16744" w:rsidRDefault="00C80BEC" w:rsidP="00717950">
            <w:pPr>
              <w:pStyle w:val="af5"/>
              <w:spacing w:before="0" w:beforeAutospacing="0" w:after="0" w:afterAutospacing="0"/>
              <w:jc w:val="center"/>
              <w:rPr>
                <w:rFonts w:ascii="Times New Roman" w:hAnsi="Times New Roman" w:cs="Times New Roman"/>
              </w:rPr>
            </w:pPr>
            <w:r w:rsidRPr="00C16744">
              <w:rPr>
                <w:rFonts w:ascii="Times New Roman" w:hAnsi="Times New Roman" w:cs="Times New Roman"/>
                <w:color w:val="000000"/>
              </w:rPr>
              <w:t>Роз’яснення</w:t>
            </w:r>
          </w:p>
          <w:p w14:paraId="576632FC" w14:textId="77777777" w:rsidR="00C80BEC" w:rsidRPr="00C16744" w:rsidRDefault="00C80BEC" w:rsidP="00717950">
            <w:pPr>
              <w:pStyle w:val="af5"/>
              <w:spacing w:before="0" w:beforeAutospacing="0" w:after="0" w:afterAutospacing="0"/>
              <w:jc w:val="center"/>
              <w:rPr>
                <w:rFonts w:ascii="Times New Roman" w:hAnsi="Times New Roman" w:cs="Times New Roman"/>
              </w:rPr>
            </w:pPr>
            <w:r w:rsidRPr="00C16744">
              <w:rPr>
                <w:rFonts w:ascii="Times New Roman" w:hAnsi="Times New Roman" w:cs="Times New Roman"/>
                <w:color w:val="000000"/>
              </w:rPr>
              <w:t xml:space="preserve"> якщо відповідь «Так»</w:t>
            </w:r>
          </w:p>
        </w:tc>
      </w:tr>
      <w:tr w:rsidR="00C80BEC" w:rsidRPr="00C16744" w14:paraId="5512BFE3"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01CF75" w14:textId="77777777" w:rsidR="00C80BEC" w:rsidRPr="00C16744" w:rsidRDefault="00C80BEC" w:rsidP="00717950">
            <w:pPr>
              <w:pStyle w:val="af5"/>
              <w:spacing w:before="0" w:beforeAutospacing="0" w:after="0" w:afterAutospacing="0"/>
              <w:jc w:val="both"/>
              <w:rPr>
                <w:rFonts w:ascii="Times New Roman" w:hAnsi="Times New Roman" w:cs="Times New Roman"/>
              </w:rPr>
            </w:pPr>
            <w:r w:rsidRPr="00C16744">
              <w:rPr>
                <w:rFonts w:ascii="Times New Roman" w:hAnsi="Times New Roman" w:cs="Times New Roman"/>
                <w:color w:val="000000"/>
              </w:rPr>
              <w:t>Чи володієте Ви або Ваші близькі особи**, або всі інші особи, що діють в Ваших інтересах, прямо або як бенефіціар, акціями (частками, паями) або будь-якими іншими фінансовими інтересами в компаніях, що приймають участь у тендерній процедурі?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80B2DD" w14:textId="77777777" w:rsidR="00C80BEC" w:rsidRPr="00C16744" w:rsidRDefault="00C80BEC" w:rsidP="00717950">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5AAFAF" w14:textId="77777777" w:rsidR="00C80BEC" w:rsidRPr="00C16744" w:rsidRDefault="00C80BEC" w:rsidP="00717950">
            <w:pPr>
              <w:rPr>
                <w:rFonts w:ascii="Times New Roman" w:hAnsi="Times New Roman"/>
                <w:sz w:val="24"/>
                <w:szCs w:val="24"/>
              </w:rPr>
            </w:pPr>
          </w:p>
        </w:tc>
      </w:tr>
      <w:tr w:rsidR="00C80BEC" w:rsidRPr="00C16744" w14:paraId="58AD2AE6"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585649" w14:textId="77777777" w:rsidR="00C80BEC" w:rsidRPr="00C16744" w:rsidRDefault="00C80BEC" w:rsidP="00717950">
            <w:pPr>
              <w:pStyle w:val="af5"/>
              <w:spacing w:before="0" w:beforeAutospacing="0" w:after="0" w:afterAutospacing="0"/>
              <w:jc w:val="both"/>
              <w:rPr>
                <w:rFonts w:ascii="Times New Roman" w:hAnsi="Times New Roman" w:cs="Times New Roman"/>
              </w:rPr>
            </w:pPr>
            <w:r w:rsidRPr="00C16744">
              <w:rPr>
                <w:rFonts w:ascii="Times New Roman" w:hAnsi="Times New Roman" w:cs="Times New Roman"/>
                <w:color w:val="000000"/>
              </w:rPr>
              <w:t>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т.п.), а також працівниками, радниками, консультантами, агентами або довіреними особами ДУ «Центр громадського здоров’я МОЗ України»?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F2FACD" w14:textId="77777777" w:rsidR="00C80BEC" w:rsidRPr="00C16744" w:rsidRDefault="00C80BEC" w:rsidP="00717950">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8C3A81" w14:textId="77777777" w:rsidR="00C80BEC" w:rsidRPr="00C16744" w:rsidRDefault="00C80BEC" w:rsidP="00717950">
            <w:pPr>
              <w:rPr>
                <w:rFonts w:ascii="Times New Roman" w:hAnsi="Times New Roman"/>
                <w:sz w:val="24"/>
                <w:szCs w:val="24"/>
              </w:rPr>
            </w:pPr>
          </w:p>
        </w:tc>
      </w:tr>
      <w:tr w:rsidR="00C80BEC" w:rsidRPr="00C16744" w14:paraId="40EAB9B5"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5390B4" w14:textId="6F3684A5" w:rsidR="00C80BEC" w:rsidRPr="00C16744" w:rsidRDefault="00C80BEC" w:rsidP="00717950">
            <w:pPr>
              <w:pStyle w:val="af5"/>
              <w:spacing w:before="0" w:beforeAutospacing="0" w:after="0" w:afterAutospacing="0"/>
              <w:jc w:val="both"/>
              <w:rPr>
                <w:rFonts w:ascii="Times New Roman" w:hAnsi="Times New Roman" w:cs="Times New Roman"/>
              </w:rPr>
            </w:pPr>
            <w:r w:rsidRPr="00C16744">
              <w:rPr>
                <w:rFonts w:ascii="Times New Roman" w:hAnsi="Times New Roman" w:cs="Times New Roman"/>
                <w:color w:val="000000"/>
              </w:rPr>
              <w:t xml:space="preserve">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w:t>
            </w:r>
            <w:r w:rsidR="00123B69" w:rsidRPr="00C16744">
              <w:rPr>
                <w:rFonts w:ascii="Times New Roman" w:hAnsi="Times New Roman" w:cs="Times New Roman"/>
                <w:color w:val="000000"/>
              </w:rPr>
              <w:t>сприйнято</w:t>
            </w:r>
            <w:r w:rsidRPr="00C16744">
              <w:rPr>
                <w:rFonts w:ascii="Times New Roman" w:hAnsi="Times New Roman" w:cs="Times New Roman"/>
                <w:color w:val="000000"/>
              </w:rPr>
              <w:t xml:space="preserve"> як спосіб незаконного або неетичного впливу на комерційні операції?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E2F705" w14:textId="77777777" w:rsidR="00C80BEC" w:rsidRPr="00C16744" w:rsidRDefault="00C80BEC" w:rsidP="00717950">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2B6C68" w14:textId="77777777" w:rsidR="00C80BEC" w:rsidRPr="00C16744" w:rsidRDefault="00C80BEC" w:rsidP="00717950">
            <w:pPr>
              <w:rPr>
                <w:rFonts w:ascii="Times New Roman" w:hAnsi="Times New Roman"/>
                <w:sz w:val="24"/>
                <w:szCs w:val="24"/>
              </w:rPr>
            </w:pPr>
          </w:p>
        </w:tc>
      </w:tr>
    </w:tbl>
    <w:p w14:paraId="31235308" w14:textId="3615689E" w:rsidR="00C80BEC" w:rsidRPr="000A705B" w:rsidRDefault="00C80BEC" w:rsidP="00C80BEC">
      <w:pPr>
        <w:pStyle w:val="af5"/>
        <w:spacing w:before="0" w:beforeAutospacing="0" w:after="0" w:afterAutospacing="0"/>
        <w:jc w:val="both"/>
        <w:rPr>
          <w:rFonts w:ascii="Times New Roman" w:hAnsi="Times New Roman" w:cs="Times New Roman"/>
          <w:color w:val="000000"/>
          <w:shd w:val="clear" w:color="auto" w:fill="FFFFFF"/>
        </w:rPr>
      </w:pPr>
      <w:r w:rsidRPr="00C16744">
        <w:rPr>
          <w:rFonts w:ascii="Times New Roman" w:hAnsi="Times New Roman" w:cs="Times New Roman"/>
          <w:b/>
          <w:bCs/>
          <w:color w:val="000000"/>
          <w:shd w:val="clear" w:color="auto" w:fill="FFFFFF"/>
        </w:rPr>
        <w:t>*</w:t>
      </w:r>
      <w:r w:rsidRPr="00C16744">
        <w:rPr>
          <w:rFonts w:ascii="Times New Roman" w:hAnsi="Times New Roman" w:cs="Times New Roman"/>
          <w:color w:val="000000"/>
          <w:shd w:val="clear" w:color="auto" w:fill="FFFFFF"/>
        </w:rPr>
        <w:t>Якщо послуги оплачуються за рахунок грантів (субгрантів) Глобального фонду для боротьби із СНІДом, туберкульозом та малярією в Україні</w:t>
      </w:r>
    </w:p>
    <w:p w14:paraId="33351DB8" w14:textId="52291805" w:rsidR="00C80BEC" w:rsidRPr="00C16744" w:rsidRDefault="00C80BEC" w:rsidP="00C80BEC">
      <w:pPr>
        <w:pStyle w:val="af5"/>
        <w:spacing w:before="0" w:beforeAutospacing="0" w:after="0" w:afterAutospacing="0"/>
        <w:jc w:val="both"/>
        <w:rPr>
          <w:rFonts w:ascii="Times New Roman" w:hAnsi="Times New Roman" w:cs="Times New Roman"/>
        </w:rPr>
      </w:pPr>
      <w:r w:rsidRPr="00C16744">
        <w:rPr>
          <w:rFonts w:ascii="Times New Roman" w:hAnsi="Times New Roman" w:cs="Times New Roman"/>
          <w:b/>
          <w:bCs/>
          <w:color w:val="000000"/>
          <w:shd w:val="clear" w:color="auto" w:fill="FFFFFF"/>
        </w:rPr>
        <w:t>**</w:t>
      </w:r>
      <w:r w:rsidRPr="00C16744">
        <w:rPr>
          <w:rFonts w:ascii="Times New Roman" w:hAnsi="Times New Roman" w:cs="Times New Roman"/>
          <w:color w:val="000000"/>
          <w:shd w:val="clear" w:color="auto" w:fill="FFFFFF"/>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17" w:anchor="n25" w:history="1">
        <w:r w:rsidRPr="00C16744">
          <w:rPr>
            <w:rStyle w:val="a7"/>
            <w:rFonts w:ascii="Times New Roman" w:hAnsi="Times New Roman" w:cs="Times New Roman"/>
            <w:color w:val="000000"/>
          </w:rPr>
          <w:t>частині першій</w:t>
        </w:r>
      </w:hyperlink>
      <w:r w:rsidRPr="00C16744">
        <w:rPr>
          <w:rFonts w:ascii="Times New Roman" w:hAnsi="Times New Roman" w:cs="Times New Roman"/>
          <w:color w:val="000000"/>
          <w:shd w:val="clear" w:color="auto" w:fill="FFFFFF"/>
        </w:rPr>
        <w:t xml:space="preserve"> статті 3 Закону України «Про запобігання корупції» (крім осіб, взаємні права та обов’язки яких із суб’єктом не мають характеру сімейних), у тому числі особи, які спільно проживають, але не перебувають у шлюбі, а також - незалежно від зазначених умов - чоловік, дружина, батько, мати, вітчим, мачуха, син, дочка, пасинок, падчерка, рідний брат, рідна сестра, дід, баба, прадід, прабаба, </w:t>
      </w:r>
      <w:r w:rsidRPr="00C16744">
        <w:rPr>
          <w:rFonts w:ascii="Times New Roman" w:hAnsi="Times New Roman" w:cs="Times New Roman"/>
          <w:color w:val="000000"/>
          <w:shd w:val="clear" w:color="auto" w:fill="FFFFFF"/>
        </w:rPr>
        <w:lastRenderedPageBreak/>
        <w:t>внук, внучка, правнук, правнучка, зять, невістка, тесть, теща, свекор, свекруха, усиновлювач чи усиновлений, опікун чи піклувальник, особа, яка перебуває під опікою або піклуванням згаданого суб’єкта</w:t>
      </w:r>
    </w:p>
    <w:tbl>
      <w:tblPr>
        <w:tblW w:w="9846" w:type="dxa"/>
        <w:tblInd w:w="-147" w:type="dxa"/>
        <w:tblLayout w:type="fixed"/>
        <w:tblLook w:val="0000" w:firstRow="0" w:lastRow="0" w:firstColumn="0" w:lastColumn="0" w:noHBand="0" w:noVBand="0"/>
      </w:tblPr>
      <w:tblGrid>
        <w:gridCol w:w="4956"/>
        <w:gridCol w:w="1854"/>
        <w:gridCol w:w="3036"/>
      </w:tblGrid>
      <w:tr w:rsidR="00A00630" w:rsidRPr="00C16744" w14:paraId="0EDC1F95" w14:textId="77777777" w:rsidTr="005B5A14">
        <w:trPr>
          <w:trHeight w:val="1758"/>
        </w:trPr>
        <w:tc>
          <w:tcPr>
            <w:tcW w:w="4956" w:type="dxa"/>
          </w:tcPr>
          <w:p w14:paraId="4C7972D5" w14:textId="77777777" w:rsidR="00A00630" w:rsidRPr="00C16744" w:rsidRDefault="00A00630" w:rsidP="002E2AC3">
            <w:pPr>
              <w:suppressAutoHyphens/>
              <w:spacing w:after="0" w:line="240" w:lineRule="auto"/>
              <w:ind w:firstLine="426"/>
              <w:jc w:val="both"/>
              <w:rPr>
                <w:rFonts w:ascii="Times New Roman" w:hAnsi="Times New Roman"/>
                <w:sz w:val="24"/>
                <w:szCs w:val="24"/>
              </w:rPr>
            </w:pPr>
          </w:p>
          <w:p w14:paraId="6A37434C" w14:textId="3D3803FB" w:rsidR="00A00630" w:rsidRPr="00C16744" w:rsidRDefault="00A00630" w:rsidP="002E2AC3">
            <w:pPr>
              <w:suppressAutoHyphens/>
              <w:spacing w:after="0" w:line="240" w:lineRule="auto"/>
              <w:jc w:val="both"/>
              <w:rPr>
                <w:rFonts w:ascii="Times New Roman" w:hAnsi="Times New Roman"/>
                <w:sz w:val="24"/>
                <w:szCs w:val="24"/>
              </w:rPr>
            </w:pPr>
            <w:r w:rsidRPr="00C16744">
              <w:rPr>
                <w:rFonts w:ascii="Times New Roman" w:hAnsi="Times New Roman"/>
                <w:sz w:val="24"/>
                <w:szCs w:val="24"/>
              </w:rPr>
              <w:t>Дата:«____»_____________ 202</w:t>
            </w:r>
            <w:r w:rsidR="000B0F8B">
              <w:rPr>
                <w:rFonts w:ascii="Times New Roman" w:hAnsi="Times New Roman"/>
                <w:sz w:val="24"/>
                <w:szCs w:val="24"/>
              </w:rPr>
              <w:t>5</w:t>
            </w:r>
            <w:r w:rsidR="002F6C6F">
              <w:rPr>
                <w:rFonts w:ascii="Times New Roman" w:hAnsi="Times New Roman"/>
                <w:sz w:val="24"/>
                <w:szCs w:val="24"/>
              </w:rPr>
              <w:t xml:space="preserve"> року</w:t>
            </w:r>
          </w:p>
          <w:p w14:paraId="651DA65B" w14:textId="77777777" w:rsidR="00A00630" w:rsidRPr="00C16744" w:rsidRDefault="00A00630" w:rsidP="002E2AC3">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p>
          <w:p w14:paraId="3D83D28A" w14:textId="77777777" w:rsidR="00A00630" w:rsidRPr="00C16744" w:rsidRDefault="00A00630" w:rsidP="002E2AC3">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C16744">
              <w:rPr>
                <w:rFonts w:ascii="Times New Roman" w:hAnsi="Times New Roman"/>
                <w:color w:val="000000"/>
                <w:sz w:val="24"/>
                <w:szCs w:val="24"/>
              </w:rPr>
              <w:t xml:space="preserve">Керівник Учасника процедури закупівлі </w:t>
            </w:r>
          </w:p>
          <w:p w14:paraId="0530DE0A" w14:textId="77777777" w:rsidR="00A00630" w:rsidRPr="00C16744" w:rsidRDefault="00A00630" w:rsidP="002E2AC3">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C16744">
              <w:rPr>
                <w:rFonts w:ascii="Times New Roman" w:hAnsi="Times New Roman"/>
                <w:color w:val="000000"/>
                <w:sz w:val="24"/>
                <w:szCs w:val="24"/>
              </w:rPr>
              <w:t xml:space="preserve">(або уповноважена особа) </w:t>
            </w:r>
          </w:p>
        </w:tc>
        <w:tc>
          <w:tcPr>
            <w:tcW w:w="1854" w:type="dxa"/>
          </w:tcPr>
          <w:p w14:paraId="3EC2DA4F" w14:textId="77777777" w:rsidR="00A00630" w:rsidRPr="00C16744" w:rsidRDefault="00A00630" w:rsidP="002E2AC3">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543DD6C6" w14:textId="77777777" w:rsidR="00A00630" w:rsidRPr="00C16744" w:rsidRDefault="00A00630" w:rsidP="002E2AC3">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63654E1B" w14:textId="77777777" w:rsidR="00A00630" w:rsidRPr="00C16744" w:rsidRDefault="00A00630" w:rsidP="002E2AC3">
            <w:pPr>
              <w:pBdr>
                <w:top w:val="nil"/>
                <w:left w:val="nil"/>
                <w:bottom w:val="nil"/>
                <w:right w:val="nil"/>
                <w:between w:val="nil"/>
              </w:pBdr>
              <w:tabs>
                <w:tab w:val="left" w:pos="284"/>
              </w:tabs>
              <w:spacing w:after="0" w:line="240" w:lineRule="auto"/>
              <w:rPr>
                <w:rFonts w:ascii="Times New Roman" w:hAnsi="Times New Roman"/>
                <w:color w:val="000000"/>
                <w:sz w:val="24"/>
                <w:szCs w:val="24"/>
              </w:rPr>
            </w:pPr>
          </w:p>
          <w:p w14:paraId="40725C64" w14:textId="77777777" w:rsidR="00A00630" w:rsidRPr="00C16744" w:rsidRDefault="00A00630" w:rsidP="002E2AC3">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C16744">
              <w:rPr>
                <w:rFonts w:ascii="Times New Roman" w:hAnsi="Times New Roman"/>
                <w:color w:val="000000"/>
                <w:sz w:val="24"/>
                <w:szCs w:val="24"/>
              </w:rPr>
              <w:t>підпис</w:t>
            </w:r>
          </w:p>
        </w:tc>
        <w:tc>
          <w:tcPr>
            <w:tcW w:w="3036" w:type="dxa"/>
          </w:tcPr>
          <w:p w14:paraId="7E4F4875" w14:textId="77777777" w:rsidR="00A00630" w:rsidRPr="00C16744" w:rsidRDefault="00A00630" w:rsidP="002E2AC3">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p>
          <w:p w14:paraId="429BB26E" w14:textId="77777777" w:rsidR="00A00630" w:rsidRPr="00C16744" w:rsidRDefault="00A00630" w:rsidP="002E2AC3">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p>
          <w:p w14:paraId="6A18FE99" w14:textId="77777777" w:rsidR="00A00630" w:rsidRPr="00C16744" w:rsidRDefault="00A00630" w:rsidP="002E2AC3">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p>
          <w:p w14:paraId="5BEC2F36" w14:textId="77777777" w:rsidR="00A00630" w:rsidRPr="00C16744" w:rsidRDefault="00A00630" w:rsidP="002E2AC3">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r w:rsidRPr="00C16744">
              <w:rPr>
                <w:rFonts w:ascii="Times New Roman" w:hAnsi="Times New Roman"/>
                <w:color w:val="000000"/>
                <w:sz w:val="24"/>
                <w:szCs w:val="24"/>
              </w:rPr>
              <w:t>Прізвище, ініціали</w:t>
            </w:r>
          </w:p>
        </w:tc>
      </w:tr>
    </w:tbl>
    <w:p w14:paraId="235DE317" w14:textId="6ECD67A1" w:rsidR="002A5DCA" w:rsidRPr="002A5DCA" w:rsidRDefault="002A5DCA" w:rsidP="002A5DCA">
      <w:pPr>
        <w:tabs>
          <w:tab w:val="left" w:pos="990"/>
        </w:tabs>
        <w:rPr>
          <w:lang w:eastAsia="ru-RU"/>
        </w:rPr>
      </w:pPr>
    </w:p>
    <w:sectPr w:rsidR="002A5DCA" w:rsidRPr="002A5DCA" w:rsidSect="00B75266">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51CFE6" w14:textId="77777777" w:rsidR="00C965A1" w:rsidRDefault="00C965A1" w:rsidP="00295E76">
      <w:pPr>
        <w:spacing w:after="0" w:line="240" w:lineRule="auto"/>
      </w:pPr>
      <w:r>
        <w:separator/>
      </w:r>
    </w:p>
  </w:endnote>
  <w:endnote w:type="continuationSeparator" w:id="0">
    <w:p w14:paraId="69CEA5FA" w14:textId="77777777" w:rsidR="00C965A1" w:rsidRDefault="00C965A1" w:rsidP="00295E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aramond">
    <w:panose1 w:val="02020404030301010803"/>
    <w:charset w:val="CC"/>
    <w:family w:val="roman"/>
    <w:pitch w:val="variable"/>
    <w:sig w:usb0="00000287" w:usb1="000000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Times New Roman (Основной текст">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Droid Sans">
    <w:altName w:val="Times New Roman"/>
    <w:panose1 w:val="00000000000000000000"/>
    <w:charset w:val="00"/>
    <w:family w:val="roman"/>
    <w:notTrueType/>
    <w:pitch w:val="default"/>
  </w:font>
  <w:font w:name="Andale Sans UI">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E1E8DD" w14:textId="3B7152D6" w:rsidR="00C069A4" w:rsidRPr="0022335E" w:rsidRDefault="00C069A4" w:rsidP="0022335E">
    <w:pPr>
      <w:pStyle w:val="ae"/>
      <w:jc w:val="center"/>
      <w:rPr>
        <w:caps/>
        <w:color w:val="4472C4" w:themeColor="accent1"/>
      </w:rPr>
    </w:pPr>
    <w:r>
      <w:rPr>
        <w:caps/>
        <w:color w:val="4472C4" w:themeColor="accent1"/>
      </w:rPr>
      <w:fldChar w:fldCharType="begin"/>
    </w:r>
    <w:r>
      <w:rPr>
        <w:caps/>
        <w:color w:val="4472C4" w:themeColor="accent1"/>
      </w:rPr>
      <w:instrText>PAGE   \* MERGEFORMAT</w:instrText>
    </w:r>
    <w:r>
      <w:rPr>
        <w:caps/>
        <w:color w:val="4472C4" w:themeColor="accent1"/>
      </w:rPr>
      <w:fldChar w:fldCharType="separate"/>
    </w:r>
    <w:r>
      <w:rPr>
        <w:caps/>
        <w:noProof/>
        <w:color w:val="4472C4" w:themeColor="accent1"/>
      </w:rPr>
      <w:t>21</w:t>
    </w:r>
    <w:r>
      <w:rPr>
        <w:caps/>
        <w:color w:val="4472C4" w:themeColor="accent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E994C9" w14:textId="77777777" w:rsidR="00C965A1" w:rsidRDefault="00C965A1" w:rsidP="00295E76">
      <w:pPr>
        <w:spacing w:after="0" w:line="240" w:lineRule="auto"/>
      </w:pPr>
      <w:r>
        <w:separator/>
      </w:r>
    </w:p>
  </w:footnote>
  <w:footnote w:type="continuationSeparator" w:id="0">
    <w:p w14:paraId="0ED351A9" w14:textId="77777777" w:rsidR="00C965A1" w:rsidRDefault="00C965A1" w:rsidP="00295E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347DAD"/>
    <w:multiLevelType w:val="hybridMultilevel"/>
    <w:tmpl w:val="91D8B3E8"/>
    <w:lvl w:ilvl="0" w:tplc="04220015">
      <w:start w:val="1"/>
      <w:numFmt w:val="upperLett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1A392AC7"/>
    <w:multiLevelType w:val="multilevel"/>
    <w:tmpl w:val="CD7CC0BA"/>
    <w:lvl w:ilvl="0">
      <w:start w:val="2"/>
      <w:numFmt w:val="decimal"/>
      <w:lvlText w:val="%1."/>
      <w:lvlJc w:val="left"/>
      <w:pPr>
        <w:ind w:left="1620" w:hanging="360"/>
      </w:pPr>
      <w:rPr>
        <w:rFonts w:hint="default"/>
      </w:rPr>
    </w:lvl>
    <w:lvl w:ilvl="1">
      <w:start w:val="1"/>
      <w:numFmt w:val="decimal"/>
      <w:isLgl/>
      <w:lvlText w:val="%1.%2"/>
      <w:lvlJc w:val="left"/>
      <w:pPr>
        <w:ind w:left="1620" w:hanging="360"/>
      </w:pPr>
      <w:rPr>
        <w:rFonts w:hint="default"/>
      </w:rPr>
    </w:lvl>
    <w:lvl w:ilvl="2">
      <w:start w:val="1"/>
      <w:numFmt w:val="decimal"/>
      <w:isLgl/>
      <w:lvlText w:val="%1.%2.%3"/>
      <w:lvlJc w:val="left"/>
      <w:pPr>
        <w:ind w:left="1980" w:hanging="720"/>
      </w:pPr>
      <w:rPr>
        <w:rFonts w:hint="default"/>
      </w:rPr>
    </w:lvl>
    <w:lvl w:ilvl="3">
      <w:start w:val="1"/>
      <w:numFmt w:val="decimal"/>
      <w:isLgl/>
      <w:lvlText w:val="%1.%2.%3.%4"/>
      <w:lvlJc w:val="left"/>
      <w:pPr>
        <w:ind w:left="1980" w:hanging="720"/>
      </w:pPr>
      <w:rPr>
        <w:rFonts w:hint="default"/>
      </w:rPr>
    </w:lvl>
    <w:lvl w:ilvl="4">
      <w:start w:val="1"/>
      <w:numFmt w:val="decimal"/>
      <w:isLgl/>
      <w:lvlText w:val="%1.%2.%3.%4.%5"/>
      <w:lvlJc w:val="left"/>
      <w:pPr>
        <w:ind w:left="234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700" w:hanging="1440"/>
      </w:pPr>
      <w:rPr>
        <w:rFonts w:hint="default"/>
      </w:rPr>
    </w:lvl>
    <w:lvl w:ilvl="7">
      <w:start w:val="1"/>
      <w:numFmt w:val="decimal"/>
      <w:isLgl/>
      <w:lvlText w:val="%1.%2.%3.%4.%5.%6.%7.%8"/>
      <w:lvlJc w:val="left"/>
      <w:pPr>
        <w:ind w:left="2700" w:hanging="1440"/>
      </w:pPr>
      <w:rPr>
        <w:rFonts w:hint="default"/>
      </w:rPr>
    </w:lvl>
    <w:lvl w:ilvl="8">
      <w:start w:val="1"/>
      <w:numFmt w:val="decimal"/>
      <w:isLgl/>
      <w:lvlText w:val="%1.%2.%3.%4.%5.%6.%7.%8.%9"/>
      <w:lvlJc w:val="left"/>
      <w:pPr>
        <w:ind w:left="2700" w:hanging="1440"/>
      </w:pPr>
      <w:rPr>
        <w:rFonts w:hint="default"/>
      </w:rPr>
    </w:lvl>
  </w:abstractNum>
  <w:abstractNum w:abstractNumId="2" w15:restartNumberingAfterBreak="0">
    <w:nsid w:val="1F61100E"/>
    <w:multiLevelType w:val="hybridMultilevel"/>
    <w:tmpl w:val="03B6DFFE"/>
    <w:lvl w:ilvl="0" w:tplc="0422000F">
      <w:start w:val="7"/>
      <w:numFmt w:val="decimal"/>
      <w:lvlText w:val="%1."/>
      <w:lvlJc w:val="left"/>
      <w:pPr>
        <w:ind w:left="72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23D56062"/>
    <w:multiLevelType w:val="hybridMultilevel"/>
    <w:tmpl w:val="B6E89BA6"/>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273D0F4C"/>
    <w:multiLevelType w:val="hybridMultilevel"/>
    <w:tmpl w:val="DE0E3ED6"/>
    <w:lvl w:ilvl="0" w:tplc="2C52CA9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5" w15:restartNumberingAfterBreak="0">
    <w:nsid w:val="38944B87"/>
    <w:multiLevelType w:val="hybridMultilevel"/>
    <w:tmpl w:val="5C6E4A28"/>
    <w:lvl w:ilvl="0" w:tplc="04220019">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3AE059CE"/>
    <w:multiLevelType w:val="hybridMultilevel"/>
    <w:tmpl w:val="E47AB3EE"/>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503368F8"/>
    <w:multiLevelType w:val="multilevel"/>
    <w:tmpl w:val="ED603AB2"/>
    <w:lvl w:ilvl="0">
      <w:start w:val="1"/>
      <w:numFmt w:val="decimal"/>
      <w:lvlText w:val="%1."/>
      <w:lvlJc w:val="left"/>
      <w:pPr>
        <w:ind w:left="928" w:hanging="360"/>
      </w:pPr>
      <w:rPr>
        <w:rFonts w:hint="default"/>
        <w:b/>
      </w:rPr>
    </w:lvl>
    <w:lvl w:ilvl="1">
      <w:start w:val="1"/>
      <w:numFmt w:val="decimal"/>
      <w:isLgl/>
      <w:lvlText w:val="%1.%2."/>
      <w:lvlJc w:val="left"/>
      <w:pPr>
        <w:ind w:left="480" w:hanging="4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549F1D85"/>
    <w:multiLevelType w:val="hybridMultilevel"/>
    <w:tmpl w:val="DDE67D8C"/>
    <w:lvl w:ilvl="0" w:tplc="721045E6">
      <w:start w:val="11"/>
      <w:numFmt w:val="bullet"/>
      <w:lvlText w:val="-"/>
      <w:lvlJc w:val="left"/>
      <w:pPr>
        <w:ind w:left="720" w:hanging="360"/>
      </w:pPr>
      <w:rPr>
        <w:rFonts w:ascii="Times New Roman" w:eastAsia="Tahom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60A44709"/>
    <w:multiLevelType w:val="hybridMultilevel"/>
    <w:tmpl w:val="EC9E00A8"/>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16cid:durableId="792793065">
    <w:abstractNumId w:val="7"/>
  </w:num>
  <w:num w:numId="2" w16cid:durableId="1321738131">
    <w:abstractNumId w:val="0"/>
  </w:num>
  <w:num w:numId="3" w16cid:durableId="723721786">
    <w:abstractNumId w:val="3"/>
  </w:num>
  <w:num w:numId="4" w16cid:durableId="1061563204">
    <w:abstractNumId w:val="9"/>
  </w:num>
  <w:num w:numId="5" w16cid:durableId="480078590">
    <w:abstractNumId w:val="6"/>
  </w:num>
  <w:num w:numId="6" w16cid:durableId="1553537714">
    <w:abstractNumId w:val="5"/>
  </w:num>
  <w:num w:numId="7" w16cid:durableId="1170096513">
    <w:abstractNumId w:val="8"/>
  </w:num>
  <w:num w:numId="8" w16cid:durableId="1179932337">
    <w:abstractNumId w:val="4"/>
  </w:num>
  <w:num w:numId="9" w16cid:durableId="710154487">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12240553">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B30"/>
    <w:rsid w:val="0000069F"/>
    <w:rsid w:val="00002B68"/>
    <w:rsid w:val="00002D70"/>
    <w:rsid w:val="00003430"/>
    <w:rsid w:val="000054AF"/>
    <w:rsid w:val="00006671"/>
    <w:rsid w:val="00011D20"/>
    <w:rsid w:val="0001239A"/>
    <w:rsid w:val="00012511"/>
    <w:rsid w:val="000143F2"/>
    <w:rsid w:val="000149EE"/>
    <w:rsid w:val="00017184"/>
    <w:rsid w:val="00017ACB"/>
    <w:rsid w:val="00020911"/>
    <w:rsid w:val="00023296"/>
    <w:rsid w:val="000237B4"/>
    <w:rsid w:val="00025527"/>
    <w:rsid w:val="00026DA4"/>
    <w:rsid w:val="00031FE1"/>
    <w:rsid w:val="0003308B"/>
    <w:rsid w:val="00033E0F"/>
    <w:rsid w:val="000409FF"/>
    <w:rsid w:val="000437AE"/>
    <w:rsid w:val="0004383A"/>
    <w:rsid w:val="00044720"/>
    <w:rsid w:val="00044ED1"/>
    <w:rsid w:val="000462C0"/>
    <w:rsid w:val="0005270F"/>
    <w:rsid w:val="0005589E"/>
    <w:rsid w:val="0005746B"/>
    <w:rsid w:val="00057D6E"/>
    <w:rsid w:val="0006181F"/>
    <w:rsid w:val="000633F1"/>
    <w:rsid w:val="0006555E"/>
    <w:rsid w:val="000661B5"/>
    <w:rsid w:val="00066BC5"/>
    <w:rsid w:val="000708F7"/>
    <w:rsid w:val="000777D5"/>
    <w:rsid w:val="00080BE4"/>
    <w:rsid w:val="00081BC5"/>
    <w:rsid w:val="00084C0C"/>
    <w:rsid w:val="00086558"/>
    <w:rsid w:val="00086B54"/>
    <w:rsid w:val="000871C6"/>
    <w:rsid w:val="00094FED"/>
    <w:rsid w:val="0009669F"/>
    <w:rsid w:val="00096C62"/>
    <w:rsid w:val="00097099"/>
    <w:rsid w:val="00097BBF"/>
    <w:rsid w:val="000A1522"/>
    <w:rsid w:val="000A2FCF"/>
    <w:rsid w:val="000A5501"/>
    <w:rsid w:val="000A5FF1"/>
    <w:rsid w:val="000A6A17"/>
    <w:rsid w:val="000A705B"/>
    <w:rsid w:val="000B005F"/>
    <w:rsid w:val="000B00D4"/>
    <w:rsid w:val="000B0F8B"/>
    <w:rsid w:val="000B3B18"/>
    <w:rsid w:val="000B403E"/>
    <w:rsid w:val="000B4DC9"/>
    <w:rsid w:val="000B558F"/>
    <w:rsid w:val="000C06A9"/>
    <w:rsid w:val="000C41D7"/>
    <w:rsid w:val="000C68C8"/>
    <w:rsid w:val="000C7A3A"/>
    <w:rsid w:val="000D5E70"/>
    <w:rsid w:val="000E0958"/>
    <w:rsid w:val="000E2C1C"/>
    <w:rsid w:val="000E414B"/>
    <w:rsid w:val="000E4798"/>
    <w:rsid w:val="000E638B"/>
    <w:rsid w:val="000F2565"/>
    <w:rsid w:val="000F3E8C"/>
    <w:rsid w:val="000F6475"/>
    <w:rsid w:val="000F6A93"/>
    <w:rsid w:val="000F75A9"/>
    <w:rsid w:val="0010131A"/>
    <w:rsid w:val="00103037"/>
    <w:rsid w:val="00104255"/>
    <w:rsid w:val="001054CE"/>
    <w:rsid w:val="00113023"/>
    <w:rsid w:val="0011478C"/>
    <w:rsid w:val="00115F7A"/>
    <w:rsid w:val="001160B3"/>
    <w:rsid w:val="0011622B"/>
    <w:rsid w:val="001170FA"/>
    <w:rsid w:val="00120299"/>
    <w:rsid w:val="00123B69"/>
    <w:rsid w:val="00125B16"/>
    <w:rsid w:val="00127185"/>
    <w:rsid w:val="001310DB"/>
    <w:rsid w:val="001313BB"/>
    <w:rsid w:val="00131AE9"/>
    <w:rsid w:val="00131F16"/>
    <w:rsid w:val="00133AE8"/>
    <w:rsid w:val="00134C92"/>
    <w:rsid w:val="0013682E"/>
    <w:rsid w:val="001414D2"/>
    <w:rsid w:val="00144F41"/>
    <w:rsid w:val="001471A6"/>
    <w:rsid w:val="001472E4"/>
    <w:rsid w:val="00151078"/>
    <w:rsid w:val="00151DA4"/>
    <w:rsid w:val="001534E0"/>
    <w:rsid w:val="00153713"/>
    <w:rsid w:val="00153F0E"/>
    <w:rsid w:val="001554F1"/>
    <w:rsid w:val="001607B8"/>
    <w:rsid w:val="00160DAF"/>
    <w:rsid w:val="00164BA2"/>
    <w:rsid w:val="00167710"/>
    <w:rsid w:val="00171E2B"/>
    <w:rsid w:val="001735A9"/>
    <w:rsid w:val="00180DE2"/>
    <w:rsid w:val="00182B5F"/>
    <w:rsid w:val="001839C4"/>
    <w:rsid w:val="00184E75"/>
    <w:rsid w:val="001910FD"/>
    <w:rsid w:val="00191CBD"/>
    <w:rsid w:val="00195815"/>
    <w:rsid w:val="00197466"/>
    <w:rsid w:val="001A08AD"/>
    <w:rsid w:val="001A181F"/>
    <w:rsid w:val="001A2139"/>
    <w:rsid w:val="001A2708"/>
    <w:rsid w:val="001A5766"/>
    <w:rsid w:val="001A7EBF"/>
    <w:rsid w:val="001A7FD9"/>
    <w:rsid w:val="001B0D46"/>
    <w:rsid w:val="001B17EA"/>
    <w:rsid w:val="001B2299"/>
    <w:rsid w:val="001B2E9C"/>
    <w:rsid w:val="001B3BE5"/>
    <w:rsid w:val="001B63CA"/>
    <w:rsid w:val="001B6DFC"/>
    <w:rsid w:val="001C29E4"/>
    <w:rsid w:val="001C3CDA"/>
    <w:rsid w:val="001C4024"/>
    <w:rsid w:val="001C44B5"/>
    <w:rsid w:val="001C5F40"/>
    <w:rsid w:val="001C6FE2"/>
    <w:rsid w:val="001D467B"/>
    <w:rsid w:val="001E0433"/>
    <w:rsid w:val="001E0BE4"/>
    <w:rsid w:val="001E32A7"/>
    <w:rsid w:val="001E4BC0"/>
    <w:rsid w:val="001E4D5E"/>
    <w:rsid w:val="001E51D8"/>
    <w:rsid w:val="001E593C"/>
    <w:rsid w:val="001E69FF"/>
    <w:rsid w:val="001F27B3"/>
    <w:rsid w:val="001F3509"/>
    <w:rsid w:val="001F54A1"/>
    <w:rsid w:val="00205ADF"/>
    <w:rsid w:val="0020772B"/>
    <w:rsid w:val="00212C1F"/>
    <w:rsid w:val="00215330"/>
    <w:rsid w:val="002206D2"/>
    <w:rsid w:val="00221525"/>
    <w:rsid w:val="0022180A"/>
    <w:rsid w:val="002220FE"/>
    <w:rsid w:val="0022335E"/>
    <w:rsid w:val="002300F0"/>
    <w:rsid w:val="00232BD7"/>
    <w:rsid w:val="00234214"/>
    <w:rsid w:val="00234327"/>
    <w:rsid w:val="00235593"/>
    <w:rsid w:val="00236E1A"/>
    <w:rsid w:val="0024226D"/>
    <w:rsid w:val="002438EB"/>
    <w:rsid w:val="002467CC"/>
    <w:rsid w:val="00250BAE"/>
    <w:rsid w:val="00251D5B"/>
    <w:rsid w:val="00254912"/>
    <w:rsid w:val="00256067"/>
    <w:rsid w:val="00257B48"/>
    <w:rsid w:val="00261C33"/>
    <w:rsid w:val="002635DB"/>
    <w:rsid w:val="00264887"/>
    <w:rsid w:val="002658A0"/>
    <w:rsid w:val="00266060"/>
    <w:rsid w:val="00267D29"/>
    <w:rsid w:val="00276340"/>
    <w:rsid w:val="00277049"/>
    <w:rsid w:val="00283206"/>
    <w:rsid w:val="00295E76"/>
    <w:rsid w:val="0029718D"/>
    <w:rsid w:val="002971E6"/>
    <w:rsid w:val="002A3A48"/>
    <w:rsid w:val="002A5DCA"/>
    <w:rsid w:val="002B0868"/>
    <w:rsid w:val="002B4206"/>
    <w:rsid w:val="002B53AA"/>
    <w:rsid w:val="002C29F6"/>
    <w:rsid w:val="002C2CF1"/>
    <w:rsid w:val="002C3429"/>
    <w:rsid w:val="002D04E3"/>
    <w:rsid w:val="002D159A"/>
    <w:rsid w:val="002D60C0"/>
    <w:rsid w:val="002D715A"/>
    <w:rsid w:val="002E1BF0"/>
    <w:rsid w:val="002E2AC3"/>
    <w:rsid w:val="002E4ACB"/>
    <w:rsid w:val="002E58F2"/>
    <w:rsid w:val="002E6A3D"/>
    <w:rsid w:val="002E7B30"/>
    <w:rsid w:val="002F4725"/>
    <w:rsid w:val="002F545E"/>
    <w:rsid w:val="002F6C6F"/>
    <w:rsid w:val="002F728A"/>
    <w:rsid w:val="003004EE"/>
    <w:rsid w:val="00305DB3"/>
    <w:rsid w:val="003116F4"/>
    <w:rsid w:val="00311C12"/>
    <w:rsid w:val="0031271E"/>
    <w:rsid w:val="00314DC6"/>
    <w:rsid w:val="00315127"/>
    <w:rsid w:val="003161E6"/>
    <w:rsid w:val="00320196"/>
    <w:rsid w:val="0032200D"/>
    <w:rsid w:val="0032231E"/>
    <w:rsid w:val="00322855"/>
    <w:rsid w:val="00322F7A"/>
    <w:rsid w:val="00323039"/>
    <w:rsid w:val="003240A3"/>
    <w:rsid w:val="00324CA0"/>
    <w:rsid w:val="00327D39"/>
    <w:rsid w:val="00330BF0"/>
    <w:rsid w:val="00331128"/>
    <w:rsid w:val="003337A3"/>
    <w:rsid w:val="00335093"/>
    <w:rsid w:val="003363BC"/>
    <w:rsid w:val="00336E85"/>
    <w:rsid w:val="00346DEC"/>
    <w:rsid w:val="00350782"/>
    <w:rsid w:val="0035081D"/>
    <w:rsid w:val="003531DF"/>
    <w:rsid w:val="00353CCC"/>
    <w:rsid w:val="00354E89"/>
    <w:rsid w:val="003557C3"/>
    <w:rsid w:val="00356C92"/>
    <w:rsid w:val="00360FF0"/>
    <w:rsid w:val="00362071"/>
    <w:rsid w:val="0036694A"/>
    <w:rsid w:val="00370A12"/>
    <w:rsid w:val="003713D9"/>
    <w:rsid w:val="00371AF4"/>
    <w:rsid w:val="003737E1"/>
    <w:rsid w:val="0037542B"/>
    <w:rsid w:val="00376977"/>
    <w:rsid w:val="00380993"/>
    <w:rsid w:val="0038200E"/>
    <w:rsid w:val="003866F2"/>
    <w:rsid w:val="003875A2"/>
    <w:rsid w:val="0039081B"/>
    <w:rsid w:val="00390B37"/>
    <w:rsid w:val="0039108A"/>
    <w:rsid w:val="003925E1"/>
    <w:rsid w:val="003927C2"/>
    <w:rsid w:val="00392A11"/>
    <w:rsid w:val="00393B6B"/>
    <w:rsid w:val="003A16FF"/>
    <w:rsid w:val="003A22AA"/>
    <w:rsid w:val="003A489E"/>
    <w:rsid w:val="003A4D76"/>
    <w:rsid w:val="003B08F2"/>
    <w:rsid w:val="003B0FF6"/>
    <w:rsid w:val="003B1B6A"/>
    <w:rsid w:val="003B4E72"/>
    <w:rsid w:val="003B52DF"/>
    <w:rsid w:val="003B710A"/>
    <w:rsid w:val="003B77C3"/>
    <w:rsid w:val="003C0C00"/>
    <w:rsid w:val="003C1221"/>
    <w:rsid w:val="003C5664"/>
    <w:rsid w:val="003C57AD"/>
    <w:rsid w:val="003C5A40"/>
    <w:rsid w:val="003C630F"/>
    <w:rsid w:val="003D3899"/>
    <w:rsid w:val="003D3B78"/>
    <w:rsid w:val="003D48BA"/>
    <w:rsid w:val="003E1E5B"/>
    <w:rsid w:val="003E2BE3"/>
    <w:rsid w:val="003E42E7"/>
    <w:rsid w:val="003E4459"/>
    <w:rsid w:val="003E446D"/>
    <w:rsid w:val="003E4B17"/>
    <w:rsid w:val="003E5126"/>
    <w:rsid w:val="003E5F3E"/>
    <w:rsid w:val="003E65CD"/>
    <w:rsid w:val="003F15EA"/>
    <w:rsid w:val="003F39B1"/>
    <w:rsid w:val="003F5DC2"/>
    <w:rsid w:val="004008C1"/>
    <w:rsid w:val="00404D79"/>
    <w:rsid w:val="004054A6"/>
    <w:rsid w:val="00412E20"/>
    <w:rsid w:val="0041482B"/>
    <w:rsid w:val="00414EA3"/>
    <w:rsid w:val="00415819"/>
    <w:rsid w:val="00417B1C"/>
    <w:rsid w:val="00417D36"/>
    <w:rsid w:val="00426FCA"/>
    <w:rsid w:val="004276FE"/>
    <w:rsid w:val="004306A4"/>
    <w:rsid w:val="00432647"/>
    <w:rsid w:val="00432AAD"/>
    <w:rsid w:val="00433E4A"/>
    <w:rsid w:val="004357A2"/>
    <w:rsid w:val="004370E8"/>
    <w:rsid w:val="00440B34"/>
    <w:rsid w:val="004419EC"/>
    <w:rsid w:val="00441C37"/>
    <w:rsid w:val="00444276"/>
    <w:rsid w:val="00445426"/>
    <w:rsid w:val="00447C1D"/>
    <w:rsid w:val="00447C99"/>
    <w:rsid w:val="00451593"/>
    <w:rsid w:val="00451D84"/>
    <w:rsid w:val="00456F0D"/>
    <w:rsid w:val="00457359"/>
    <w:rsid w:val="004620B9"/>
    <w:rsid w:val="004635EC"/>
    <w:rsid w:val="00464E8B"/>
    <w:rsid w:val="00464FC7"/>
    <w:rsid w:val="00466569"/>
    <w:rsid w:val="004708EC"/>
    <w:rsid w:val="004710AB"/>
    <w:rsid w:val="004743B9"/>
    <w:rsid w:val="00477748"/>
    <w:rsid w:val="00480725"/>
    <w:rsid w:val="004849BE"/>
    <w:rsid w:val="00486136"/>
    <w:rsid w:val="0048664A"/>
    <w:rsid w:val="00486FE3"/>
    <w:rsid w:val="004874CA"/>
    <w:rsid w:val="0049121B"/>
    <w:rsid w:val="00492793"/>
    <w:rsid w:val="00494C9A"/>
    <w:rsid w:val="00495109"/>
    <w:rsid w:val="00497E59"/>
    <w:rsid w:val="004A07F8"/>
    <w:rsid w:val="004A1599"/>
    <w:rsid w:val="004A18F5"/>
    <w:rsid w:val="004A422A"/>
    <w:rsid w:val="004A4935"/>
    <w:rsid w:val="004A71D3"/>
    <w:rsid w:val="004B0A83"/>
    <w:rsid w:val="004B1E9B"/>
    <w:rsid w:val="004B5285"/>
    <w:rsid w:val="004B5951"/>
    <w:rsid w:val="004B5D65"/>
    <w:rsid w:val="004B638F"/>
    <w:rsid w:val="004B7A0D"/>
    <w:rsid w:val="004B7B91"/>
    <w:rsid w:val="004C3A25"/>
    <w:rsid w:val="004C3E29"/>
    <w:rsid w:val="004C3EA8"/>
    <w:rsid w:val="004C473A"/>
    <w:rsid w:val="004C4A0C"/>
    <w:rsid w:val="004C5B43"/>
    <w:rsid w:val="004C5FC1"/>
    <w:rsid w:val="004C6D91"/>
    <w:rsid w:val="004C702A"/>
    <w:rsid w:val="004C7889"/>
    <w:rsid w:val="004D2032"/>
    <w:rsid w:val="004D3C0F"/>
    <w:rsid w:val="004D51EA"/>
    <w:rsid w:val="004E1C6B"/>
    <w:rsid w:val="004E22BB"/>
    <w:rsid w:val="004E32DC"/>
    <w:rsid w:val="004E7800"/>
    <w:rsid w:val="004F5C7E"/>
    <w:rsid w:val="004F6AC9"/>
    <w:rsid w:val="005028B6"/>
    <w:rsid w:val="00503733"/>
    <w:rsid w:val="00504506"/>
    <w:rsid w:val="00505529"/>
    <w:rsid w:val="00512CCF"/>
    <w:rsid w:val="00512FB6"/>
    <w:rsid w:val="005150C2"/>
    <w:rsid w:val="00515E27"/>
    <w:rsid w:val="0052253D"/>
    <w:rsid w:val="00522953"/>
    <w:rsid w:val="0052568D"/>
    <w:rsid w:val="00525874"/>
    <w:rsid w:val="005378A4"/>
    <w:rsid w:val="00537AB7"/>
    <w:rsid w:val="00537D5B"/>
    <w:rsid w:val="00540967"/>
    <w:rsid w:val="00540F22"/>
    <w:rsid w:val="00542EA8"/>
    <w:rsid w:val="00543D34"/>
    <w:rsid w:val="005461D7"/>
    <w:rsid w:val="005511F3"/>
    <w:rsid w:val="00554033"/>
    <w:rsid w:val="00555850"/>
    <w:rsid w:val="00556018"/>
    <w:rsid w:val="00556EE4"/>
    <w:rsid w:val="005605CE"/>
    <w:rsid w:val="005623E6"/>
    <w:rsid w:val="00563645"/>
    <w:rsid w:val="00565AFC"/>
    <w:rsid w:val="005679E5"/>
    <w:rsid w:val="00572D34"/>
    <w:rsid w:val="00574402"/>
    <w:rsid w:val="00574D58"/>
    <w:rsid w:val="005828AE"/>
    <w:rsid w:val="005829F1"/>
    <w:rsid w:val="00582D32"/>
    <w:rsid w:val="00586ADC"/>
    <w:rsid w:val="00595914"/>
    <w:rsid w:val="00596C09"/>
    <w:rsid w:val="005A24C6"/>
    <w:rsid w:val="005A275B"/>
    <w:rsid w:val="005A6EDD"/>
    <w:rsid w:val="005B001C"/>
    <w:rsid w:val="005B05E8"/>
    <w:rsid w:val="005B0B60"/>
    <w:rsid w:val="005B16AA"/>
    <w:rsid w:val="005B4C64"/>
    <w:rsid w:val="005B5A14"/>
    <w:rsid w:val="005B7F08"/>
    <w:rsid w:val="005C0618"/>
    <w:rsid w:val="005C28F1"/>
    <w:rsid w:val="005C4A2F"/>
    <w:rsid w:val="005C4F06"/>
    <w:rsid w:val="005C5EA1"/>
    <w:rsid w:val="005C6EDB"/>
    <w:rsid w:val="005D034E"/>
    <w:rsid w:val="005D29D6"/>
    <w:rsid w:val="005D2F2A"/>
    <w:rsid w:val="005E4880"/>
    <w:rsid w:val="005E6F18"/>
    <w:rsid w:val="005E732A"/>
    <w:rsid w:val="005F1B14"/>
    <w:rsid w:val="005F2BB6"/>
    <w:rsid w:val="00604064"/>
    <w:rsid w:val="00606227"/>
    <w:rsid w:val="00612759"/>
    <w:rsid w:val="00613EEB"/>
    <w:rsid w:val="00616CF8"/>
    <w:rsid w:val="0062117F"/>
    <w:rsid w:val="00622221"/>
    <w:rsid w:val="00623197"/>
    <w:rsid w:val="006235C2"/>
    <w:rsid w:val="006246F5"/>
    <w:rsid w:val="00624F95"/>
    <w:rsid w:val="00635429"/>
    <w:rsid w:val="006360C8"/>
    <w:rsid w:val="0063700E"/>
    <w:rsid w:val="00645015"/>
    <w:rsid w:val="00645E54"/>
    <w:rsid w:val="0065039F"/>
    <w:rsid w:val="00652193"/>
    <w:rsid w:val="00652253"/>
    <w:rsid w:val="006571C3"/>
    <w:rsid w:val="006603B9"/>
    <w:rsid w:val="00662498"/>
    <w:rsid w:val="00665E03"/>
    <w:rsid w:val="006666E6"/>
    <w:rsid w:val="00673B66"/>
    <w:rsid w:val="00676C62"/>
    <w:rsid w:val="0068209A"/>
    <w:rsid w:val="00682FF0"/>
    <w:rsid w:val="00684AB6"/>
    <w:rsid w:val="0068521F"/>
    <w:rsid w:val="006863B2"/>
    <w:rsid w:val="00691F4E"/>
    <w:rsid w:val="00692364"/>
    <w:rsid w:val="00694E63"/>
    <w:rsid w:val="00697320"/>
    <w:rsid w:val="006A0194"/>
    <w:rsid w:val="006A04A5"/>
    <w:rsid w:val="006A1BC4"/>
    <w:rsid w:val="006A289E"/>
    <w:rsid w:val="006A2F99"/>
    <w:rsid w:val="006A37CD"/>
    <w:rsid w:val="006A5E08"/>
    <w:rsid w:val="006C035B"/>
    <w:rsid w:val="006C044A"/>
    <w:rsid w:val="006C0FCB"/>
    <w:rsid w:val="006C109C"/>
    <w:rsid w:val="006D19CF"/>
    <w:rsid w:val="006D266F"/>
    <w:rsid w:val="006D2CA0"/>
    <w:rsid w:val="006D4B80"/>
    <w:rsid w:val="006D5ACB"/>
    <w:rsid w:val="006D6C86"/>
    <w:rsid w:val="006E0B42"/>
    <w:rsid w:val="006E12D5"/>
    <w:rsid w:val="006E3154"/>
    <w:rsid w:val="006E50B6"/>
    <w:rsid w:val="006F2C1C"/>
    <w:rsid w:val="006F37EE"/>
    <w:rsid w:val="006F7476"/>
    <w:rsid w:val="006F77A5"/>
    <w:rsid w:val="007021E6"/>
    <w:rsid w:val="007022A2"/>
    <w:rsid w:val="007026BE"/>
    <w:rsid w:val="0070431E"/>
    <w:rsid w:val="00705467"/>
    <w:rsid w:val="00706EAE"/>
    <w:rsid w:val="00707919"/>
    <w:rsid w:val="00714CD6"/>
    <w:rsid w:val="00717950"/>
    <w:rsid w:val="00724177"/>
    <w:rsid w:val="00731507"/>
    <w:rsid w:val="00732149"/>
    <w:rsid w:val="00734944"/>
    <w:rsid w:val="00735473"/>
    <w:rsid w:val="00736BD6"/>
    <w:rsid w:val="0074296A"/>
    <w:rsid w:val="00743261"/>
    <w:rsid w:val="00743FCA"/>
    <w:rsid w:val="007446B7"/>
    <w:rsid w:val="00745184"/>
    <w:rsid w:val="00745800"/>
    <w:rsid w:val="007470E9"/>
    <w:rsid w:val="00751F2D"/>
    <w:rsid w:val="0075441F"/>
    <w:rsid w:val="00756418"/>
    <w:rsid w:val="007622E1"/>
    <w:rsid w:val="007624A7"/>
    <w:rsid w:val="00763275"/>
    <w:rsid w:val="00764C0B"/>
    <w:rsid w:val="00765AA7"/>
    <w:rsid w:val="00767616"/>
    <w:rsid w:val="00771A83"/>
    <w:rsid w:val="00773CA5"/>
    <w:rsid w:val="00775CC3"/>
    <w:rsid w:val="00784CD1"/>
    <w:rsid w:val="0078546B"/>
    <w:rsid w:val="00790FC2"/>
    <w:rsid w:val="007913CC"/>
    <w:rsid w:val="0079253D"/>
    <w:rsid w:val="0079432C"/>
    <w:rsid w:val="00794D9A"/>
    <w:rsid w:val="007954C2"/>
    <w:rsid w:val="007968AF"/>
    <w:rsid w:val="007979D5"/>
    <w:rsid w:val="007A0B40"/>
    <w:rsid w:val="007A2F09"/>
    <w:rsid w:val="007A3894"/>
    <w:rsid w:val="007A61FB"/>
    <w:rsid w:val="007A6EE9"/>
    <w:rsid w:val="007B0383"/>
    <w:rsid w:val="007B1062"/>
    <w:rsid w:val="007B16C2"/>
    <w:rsid w:val="007B5385"/>
    <w:rsid w:val="007B5F27"/>
    <w:rsid w:val="007B64E1"/>
    <w:rsid w:val="007B7751"/>
    <w:rsid w:val="007B7BE9"/>
    <w:rsid w:val="007C0566"/>
    <w:rsid w:val="007C0A96"/>
    <w:rsid w:val="007C7803"/>
    <w:rsid w:val="007D2C94"/>
    <w:rsid w:val="007D7D53"/>
    <w:rsid w:val="007E17D9"/>
    <w:rsid w:val="007E43B9"/>
    <w:rsid w:val="007E5B6E"/>
    <w:rsid w:val="007E6643"/>
    <w:rsid w:val="007F173C"/>
    <w:rsid w:val="007F2DC4"/>
    <w:rsid w:val="007F41AC"/>
    <w:rsid w:val="007F58A6"/>
    <w:rsid w:val="007F5AC8"/>
    <w:rsid w:val="007F7A68"/>
    <w:rsid w:val="00800E12"/>
    <w:rsid w:val="008040EC"/>
    <w:rsid w:val="00804119"/>
    <w:rsid w:val="00806758"/>
    <w:rsid w:val="00806A88"/>
    <w:rsid w:val="008146C8"/>
    <w:rsid w:val="008200A0"/>
    <w:rsid w:val="00820379"/>
    <w:rsid w:val="00821102"/>
    <w:rsid w:val="00823C46"/>
    <w:rsid w:val="00825308"/>
    <w:rsid w:val="00830AE7"/>
    <w:rsid w:val="00830DB6"/>
    <w:rsid w:val="00832326"/>
    <w:rsid w:val="008331EF"/>
    <w:rsid w:val="00835840"/>
    <w:rsid w:val="008358CE"/>
    <w:rsid w:val="008366C1"/>
    <w:rsid w:val="00837283"/>
    <w:rsid w:val="00842A7E"/>
    <w:rsid w:val="0084641D"/>
    <w:rsid w:val="00846A33"/>
    <w:rsid w:val="00847E7D"/>
    <w:rsid w:val="0085017B"/>
    <w:rsid w:val="00850707"/>
    <w:rsid w:val="00850E33"/>
    <w:rsid w:val="00853402"/>
    <w:rsid w:val="00853C8F"/>
    <w:rsid w:val="008602B2"/>
    <w:rsid w:val="00862D09"/>
    <w:rsid w:val="008640DF"/>
    <w:rsid w:val="00866B4E"/>
    <w:rsid w:val="008716CE"/>
    <w:rsid w:val="00875991"/>
    <w:rsid w:val="008762A5"/>
    <w:rsid w:val="008773A6"/>
    <w:rsid w:val="00880DD1"/>
    <w:rsid w:val="008818A7"/>
    <w:rsid w:val="00881F4B"/>
    <w:rsid w:val="0088471E"/>
    <w:rsid w:val="00892699"/>
    <w:rsid w:val="008932CE"/>
    <w:rsid w:val="008941D5"/>
    <w:rsid w:val="00894E7C"/>
    <w:rsid w:val="008957FB"/>
    <w:rsid w:val="00896BA8"/>
    <w:rsid w:val="00897941"/>
    <w:rsid w:val="008A000C"/>
    <w:rsid w:val="008A0FD9"/>
    <w:rsid w:val="008A23B0"/>
    <w:rsid w:val="008A62B5"/>
    <w:rsid w:val="008A7054"/>
    <w:rsid w:val="008B21CB"/>
    <w:rsid w:val="008B33A7"/>
    <w:rsid w:val="008B37EF"/>
    <w:rsid w:val="008C119A"/>
    <w:rsid w:val="008C2880"/>
    <w:rsid w:val="008C531F"/>
    <w:rsid w:val="008C5885"/>
    <w:rsid w:val="008C5900"/>
    <w:rsid w:val="008C5E4E"/>
    <w:rsid w:val="008D0DCE"/>
    <w:rsid w:val="008D2EA6"/>
    <w:rsid w:val="008D7AEE"/>
    <w:rsid w:val="008E01C1"/>
    <w:rsid w:val="008E5964"/>
    <w:rsid w:val="008E6B7D"/>
    <w:rsid w:val="008F03FA"/>
    <w:rsid w:val="008F0746"/>
    <w:rsid w:val="008F2900"/>
    <w:rsid w:val="008F4C6D"/>
    <w:rsid w:val="00900848"/>
    <w:rsid w:val="00900E3B"/>
    <w:rsid w:val="00906E68"/>
    <w:rsid w:val="00907408"/>
    <w:rsid w:val="0090787B"/>
    <w:rsid w:val="00907F98"/>
    <w:rsid w:val="009147E7"/>
    <w:rsid w:val="00916875"/>
    <w:rsid w:val="009238F3"/>
    <w:rsid w:val="009252A3"/>
    <w:rsid w:val="00925A8A"/>
    <w:rsid w:val="0093227F"/>
    <w:rsid w:val="00934B16"/>
    <w:rsid w:val="00934CC1"/>
    <w:rsid w:val="00940191"/>
    <w:rsid w:val="00940202"/>
    <w:rsid w:val="00940F26"/>
    <w:rsid w:val="009423A1"/>
    <w:rsid w:val="00942849"/>
    <w:rsid w:val="009454E7"/>
    <w:rsid w:val="00951C3A"/>
    <w:rsid w:val="009534AC"/>
    <w:rsid w:val="0095586D"/>
    <w:rsid w:val="00955E08"/>
    <w:rsid w:val="009565F2"/>
    <w:rsid w:val="00956E9C"/>
    <w:rsid w:val="00962C25"/>
    <w:rsid w:val="00966380"/>
    <w:rsid w:val="00970230"/>
    <w:rsid w:val="00970663"/>
    <w:rsid w:val="00970B34"/>
    <w:rsid w:val="00971FD1"/>
    <w:rsid w:val="00972520"/>
    <w:rsid w:val="0098267A"/>
    <w:rsid w:val="00983587"/>
    <w:rsid w:val="009837F0"/>
    <w:rsid w:val="009865A6"/>
    <w:rsid w:val="00991D65"/>
    <w:rsid w:val="009979A3"/>
    <w:rsid w:val="009A03BF"/>
    <w:rsid w:val="009A1239"/>
    <w:rsid w:val="009A397F"/>
    <w:rsid w:val="009B09AF"/>
    <w:rsid w:val="009B19B2"/>
    <w:rsid w:val="009B21D0"/>
    <w:rsid w:val="009B2688"/>
    <w:rsid w:val="009B3F07"/>
    <w:rsid w:val="009B666B"/>
    <w:rsid w:val="009C0456"/>
    <w:rsid w:val="009C130F"/>
    <w:rsid w:val="009C3B6B"/>
    <w:rsid w:val="009C6FF5"/>
    <w:rsid w:val="009C7369"/>
    <w:rsid w:val="009D12C5"/>
    <w:rsid w:val="009D3539"/>
    <w:rsid w:val="009D5030"/>
    <w:rsid w:val="009D59C3"/>
    <w:rsid w:val="009E1BEC"/>
    <w:rsid w:val="009E453D"/>
    <w:rsid w:val="009E5867"/>
    <w:rsid w:val="009F06F7"/>
    <w:rsid w:val="009F11F5"/>
    <w:rsid w:val="009F2A3A"/>
    <w:rsid w:val="009F5299"/>
    <w:rsid w:val="009F60A4"/>
    <w:rsid w:val="009F7F6C"/>
    <w:rsid w:val="00A00630"/>
    <w:rsid w:val="00A052C0"/>
    <w:rsid w:val="00A05883"/>
    <w:rsid w:val="00A06FA5"/>
    <w:rsid w:val="00A110AC"/>
    <w:rsid w:val="00A11A47"/>
    <w:rsid w:val="00A12217"/>
    <w:rsid w:val="00A1322B"/>
    <w:rsid w:val="00A142E3"/>
    <w:rsid w:val="00A15756"/>
    <w:rsid w:val="00A168EF"/>
    <w:rsid w:val="00A2639D"/>
    <w:rsid w:val="00A2743A"/>
    <w:rsid w:val="00A27ABC"/>
    <w:rsid w:val="00A30076"/>
    <w:rsid w:val="00A317B0"/>
    <w:rsid w:val="00A317E5"/>
    <w:rsid w:val="00A31C05"/>
    <w:rsid w:val="00A32936"/>
    <w:rsid w:val="00A332FA"/>
    <w:rsid w:val="00A33A53"/>
    <w:rsid w:val="00A35D65"/>
    <w:rsid w:val="00A37417"/>
    <w:rsid w:val="00A40BC5"/>
    <w:rsid w:val="00A444A9"/>
    <w:rsid w:val="00A44F94"/>
    <w:rsid w:val="00A46895"/>
    <w:rsid w:val="00A55AE1"/>
    <w:rsid w:val="00A56927"/>
    <w:rsid w:val="00A61D98"/>
    <w:rsid w:val="00A640B0"/>
    <w:rsid w:val="00A64E29"/>
    <w:rsid w:val="00A64F27"/>
    <w:rsid w:val="00A70BF3"/>
    <w:rsid w:val="00A726E6"/>
    <w:rsid w:val="00A729BB"/>
    <w:rsid w:val="00A7451F"/>
    <w:rsid w:val="00A745F0"/>
    <w:rsid w:val="00A75099"/>
    <w:rsid w:val="00A75822"/>
    <w:rsid w:val="00A86377"/>
    <w:rsid w:val="00A875BB"/>
    <w:rsid w:val="00A90D2A"/>
    <w:rsid w:val="00A91DA1"/>
    <w:rsid w:val="00A94049"/>
    <w:rsid w:val="00A964C7"/>
    <w:rsid w:val="00AA1ADE"/>
    <w:rsid w:val="00AB2E94"/>
    <w:rsid w:val="00AB7BC7"/>
    <w:rsid w:val="00AC1D06"/>
    <w:rsid w:val="00AC4470"/>
    <w:rsid w:val="00AC49EE"/>
    <w:rsid w:val="00AD0539"/>
    <w:rsid w:val="00AD0608"/>
    <w:rsid w:val="00AE0100"/>
    <w:rsid w:val="00AE1D71"/>
    <w:rsid w:val="00AE3E27"/>
    <w:rsid w:val="00AE6AEF"/>
    <w:rsid w:val="00AE780E"/>
    <w:rsid w:val="00AE7E98"/>
    <w:rsid w:val="00AF3C91"/>
    <w:rsid w:val="00AF3D47"/>
    <w:rsid w:val="00AF675B"/>
    <w:rsid w:val="00AF756B"/>
    <w:rsid w:val="00AF7814"/>
    <w:rsid w:val="00B0077B"/>
    <w:rsid w:val="00B01785"/>
    <w:rsid w:val="00B01E2E"/>
    <w:rsid w:val="00B01E4B"/>
    <w:rsid w:val="00B03AFD"/>
    <w:rsid w:val="00B0402B"/>
    <w:rsid w:val="00B047C0"/>
    <w:rsid w:val="00B04BDB"/>
    <w:rsid w:val="00B04F37"/>
    <w:rsid w:val="00B1506B"/>
    <w:rsid w:val="00B15D2A"/>
    <w:rsid w:val="00B1706A"/>
    <w:rsid w:val="00B17304"/>
    <w:rsid w:val="00B27F3F"/>
    <w:rsid w:val="00B3113D"/>
    <w:rsid w:val="00B338C5"/>
    <w:rsid w:val="00B345FB"/>
    <w:rsid w:val="00B34AE9"/>
    <w:rsid w:val="00B34F56"/>
    <w:rsid w:val="00B36E88"/>
    <w:rsid w:val="00B37D4A"/>
    <w:rsid w:val="00B40E1A"/>
    <w:rsid w:val="00B41075"/>
    <w:rsid w:val="00B42828"/>
    <w:rsid w:val="00B47601"/>
    <w:rsid w:val="00B47BE3"/>
    <w:rsid w:val="00B5567B"/>
    <w:rsid w:val="00B5770D"/>
    <w:rsid w:val="00B62F70"/>
    <w:rsid w:val="00B65085"/>
    <w:rsid w:val="00B65459"/>
    <w:rsid w:val="00B655FD"/>
    <w:rsid w:val="00B658DB"/>
    <w:rsid w:val="00B66BBA"/>
    <w:rsid w:val="00B75266"/>
    <w:rsid w:val="00B760E3"/>
    <w:rsid w:val="00B76CEE"/>
    <w:rsid w:val="00B76D26"/>
    <w:rsid w:val="00B80663"/>
    <w:rsid w:val="00B82DED"/>
    <w:rsid w:val="00B86B3E"/>
    <w:rsid w:val="00B91FB8"/>
    <w:rsid w:val="00B940A0"/>
    <w:rsid w:val="00B94700"/>
    <w:rsid w:val="00B9609B"/>
    <w:rsid w:val="00B96CEF"/>
    <w:rsid w:val="00BA0C9B"/>
    <w:rsid w:val="00BA1087"/>
    <w:rsid w:val="00BA280C"/>
    <w:rsid w:val="00BA2F55"/>
    <w:rsid w:val="00BA53DE"/>
    <w:rsid w:val="00BA6874"/>
    <w:rsid w:val="00BA6ABE"/>
    <w:rsid w:val="00BB0CD3"/>
    <w:rsid w:val="00BB6E1F"/>
    <w:rsid w:val="00BB757A"/>
    <w:rsid w:val="00BB79B3"/>
    <w:rsid w:val="00BC3B30"/>
    <w:rsid w:val="00BC660C"/>
    <w:rsid w:val="00BC7B4D"/>
    <w:rsid w:val="00BD1202"/>
    <w:rsid w:val="00BD5DC2"/>
    <w:rsid w:val="00BD6B2D"/>
    <w:rsid w:val="00BE0771"/>
    <w:rsid w:val="00BE0E43"/>
    <w:rsid w:val="00BE1EFB"/>
    <w:rsid w:val="00BE2961"/>
    <w:rsid w:val="00BE2973"/>
    <w:rsid w:val="00BE2AD4"/>
    <w:rsid w:val="00BE6837"/>
    <w:rsid w:val="00BF0E1C"/>
    <w:rsid w:val="00BF13BF"/>
    <w:rsid w:val="00BF166F"/>
    <w:rsid w:val="00BF309B"/>
    <w:rsid w:val="00BF70C5"/>
    <w:rsid w:val="00C01CAE"/>
    <w:rsid w:val="00C064D6"/>
    <w:rsid w:val="00C0664E"/>
    <w:rsid w:val="00C069A4"/>
    <w:rsid w:val="00C1117D"/>
    <w:rsid w:val="00C145BD"/>
    <w:rsid w:val="00C16744"/>
    <w:rsid w:val="00C20587"/>
    <w:rsid w:val="00C22439"/>
    <w:rsid w:val="00C2390D"/>
    <w:rsid w:val="00C241A6"/>
    <w:rsid w:val="00C24CFA"/>
    <w:rsid w:val="00C25638"/>
    <w:rsid w:val="00C32C2F"/>
    <w:rsid w:val="00C34FA4"/>
    <w:rsid w:val="00C361F5"/>
    <w:rsid w:val="00C36E33"/>
    <w:rsid w:val="00C3705B"/>
    <w:rsid w:val="00C37C20"/>
    <w:rsid w:val="00C43679"/>
    <w:rsid w:val="00C452E7"/>
    <w:rsid w:val="00C60740"/>
    <w:rsid w:val="00C63BB6"/>
    <w:rsid w:val="00C64754"/>
    <w:rsid w:val="00C64996"/>
    <w:rsid w:val="00C65ADC"/>
    <w:rsid w:val="00C65E6E"/>
    <w:rsid w:val="00C66056"/>
    <w:rsid w:val="00C731F2"/>
    <w:rsid w:val="00C7689D"/>
    <w:rsid w:val="00C7788D"/>
    <w:rsid w:val="00C80BEC"/>
    <w:rsid w:val="00C8788E"/>
    <w:rsid w:val="00C87DAE"/>
    <w:rsid w:val="00C9081A"/>
    <w:rsid w:val="00C91F35"/>
    <w:rsid w:val="00C934E3"/>
    <w:rsid w:val="00C94EDC"/>
    <w:rsid w:val="00C95F12"/>
    <w:rsid w:val="00C965A1"/>
    <w:rsid w:val="00C978D5"/>
    <w:rsid w:val="00CA0AF7"/>
    <w:rsid w:val="00CA1119"/>
    <w:rsid w:val="00CA1FF5"/>
    <w:rsid w:val="00CA4AF0"/>
    <w:rsid w:val="00CA4CDA"/>
    <w:rsid w:val="00CA743C"/>
    <w:rsid w:val="00CA79F0"/>
    <w:rsid w:val="00CB1129"/>
    <w:rsid w:val="00CB2995"/>
    <w:rsid w:val="00CB2CAF"/>
    <w:rsid w:val="00CB3069"/>
    <w:rsid w:val="00CB3F2D"/>
    <w:rsid w:val="00CB4E65"/>
    <w:rsid w:val="00CB53CC"/>
    <w:rsid w:val="00CB7FD6"/>
    <w:rsid w:val="00CC728C"/>
    <w:rsid w:val="00CC7F51"/>
    <w:rsid w:val="00CD1771"/>
    <w:rsid w:val="00CD3E69"/>
    <w:rsid w:val="00CD577C"/>
    <w:rsid w:val="00CD7441"/>
    <w:rsid w:val="00CD7503"/>
    <w:rsid w:val="00CD7FCF"/>
    <w:rsid w:val="00CE130B"/>
    <w:rsid w:val="00CE16F1"/>
    <w:rsid w:val="00CE6468"/>
    <w:rsid w:val="00CE720B"/>
    <w:rsid w:val="00CF3955"/>
    <w:rsid w:val="00CF49C5"/>
    <w:rsid w:val="00CF58CC"/>
    <w:rsid w:val="00CF76E2"/>
    <w:rsid w:val="00D046C7"/>
    <w:rsid w:val="00D059E8"/>
    <w:rsid w:val="00D05D6D"/>
    <w:rsid w:val="00D07471"/>
    <w:rsid w:val="00D10972"/>
    <w:rsid w:val="00D111BF"/>
    <w:rsid w:val="00D129D5"/>
    <w:rsid w:val="00D13D23"/>
    <w:rsid w:val="00D1591D"/>
    <w:rsid w:val="00D170B0"/>
    <w:rsid w:val="00D175D7"/>
    <w:rsid w:val="00D20725"/>
    <w:rsid w:val="00D20AB9"/>
    <w:rsid w:val="00D21679"/>
    <w:rsid w:val="00D24DB2"/>
    <w:rsid w:val="00D356E4"/>
    <w:rsid w:val="00D42ADD"/>
    <w:rsid w:val="00D43142"/>
    <w:rsid w:val="00D4542F"/>
    <w:rsid w:val="00D47E03"/>
    <w:rsid w:val="00D5267A"/>
    <w:rsid w:val="00D5318F"/>
    <w:rsid w:val="00D5382F"/>
    <w:rsid w:val="00D55CE6"/>
    <w:rsid w:val="00D57D9A"/>
    <w:rsid w:val="00D638FA"/>
    <w:rsid w:val="00D65FFF"/>
    <w:rsid w:val="00D747AF"/>
    <w:rsid w:val="00D7773C"/>
    <w:rsid w:val="00D8148F"/>
    <w:rsid w:val="00D819A7"/>
    <w:rsid w:val="00D853F0"/>
    <w:rsid w:val="00D8707F"/>
    <w:rsid w:val="00D87C64"/>
    <w:rsid w:val="00D87DA8"/>
    <w:rsid w:val="00D900FD"/>
    <w:rsid w:val="00D91B01"/>
    <w:rsid w:val="00D91BD2"/>
    <w:rsid w:val="00D92881"/>
    <w:rsid w:val="00D92AC8"/>
    <w:rsid w:val="00D93F90"/>
    <w:rsid w:val="00D941B6"/>
    <w:rsid w:val="00D959D7"/>
    <w:rsid w:val="00D96EF5"/>
    <w:rsid w:val="00D977B0"/>
    <w:rsid w:val="00DA356B"/>
    <w:rsid w:val="00DA508C"/>
    <w:rsid w:val="00DA6C95"/>
    <w:rsid w:val="00DA6CDC"/>
    <w:rsid w:val="00DA6F4F"/>
    <w:rsid w:val="00DA7423"/>
    <w:rsid w:val="00DB2E4D"/>
    <w:rsid w:val="00DB5AF2"/>
    <w:rsid w:val="00DC3C5B"/>
    <w:rsid w:val="00DD1743"/>
    <w:rsid w:val="00DD2659"/>
    <w:rsid w:val="00DD31AF"/>
    <w:rsid w:val="00DD328B"/>
    <w:rsid w:val="00DE2F78"/>
    <w:rsid w:val="00DE3809"/>
    <w:rsid w:val="00DE3FB6"/>
    <w:rsid w:val="00DE7099"/>
    <w:rsid w:val="00DF12F4"/>
    <w:rsid w:val="00DF3248"/>
    <w:rsid w:val="00E02416"/>
    <w:rsid w:val="00E03437"/>
    <w:rsid w:val="00E04B4B"/>
    <w:rsid w:val="00E0634C"/>
    <w:rsid w:val="00E121B5"/>
    <w:rsid w:val="00E14DC3"/>
    <w:rsid w:val="00E156A1"/>
    <w:rsid w:val="00E1584A"/>
    <w:rsid w:val="00E15EC1"/>
    <w:rsid w:val="00E22B58"/>
    <w:rsid w:val="00E256CD"/>
    <w:rsid w:val="00E25C16"/>
    <w:rsid w:val="00E263A1"/>
    <w:rsid w:val="00E27C57"/>
    <w:rsid w:val="00E30431"/>
    <w:rsid w:val="00E3188E"/>
    <w:rsid w:val="00E32577"/>
    <w:rsid w:val="00E334DA"/>
    <w:rsid w:val="00E339BD"/>
    <w:rsid w:val="00E3530D"/>
    <w:rsid w:val="00E36005"/>
    <w:rsid w:val="00E36ED1"/>
    <w:rsid w:val="00E37C5B"/>
    <w:rsid w:val="00E40ECA"/>
    <w:rsid w:val="00E413A1"/>
    <w:rsid w:val="00E4559E"/>
    <w:rsid w:val="00E4641C"/>
    <w:rsid w:val="00E5123A"/>
    <w:rsid w:val="00E51BAB"/>
    <w:rsid w:val="00E52280"/>
    <w:rsid w:val="00E5336F"/>
    <w:rsid w:val="00E53417"/>
    <w:rsid w:val="00E572F8"/>
    <w:rsid w:val="00E604AD"/>
    <w:rsid w:val="00E61790"/>
    <w:rsid w:val="00E63007"/>
    <w:rsid w:val="00E631A1"/>
    <w:rsid w:val="00E63EC0"/>
    <w:rsid w:val="00E67197"/>
    <w:rsid w:val="00E809A2"/>
    <w:rsid w:val="00E826A5"/>
    <w:rsid w:val="00E8550B"/>
    <w:rsid w:val="00E86F4B"/>
    <w:rsid w:val="00E9225A"/>
    <w:rsid w:val="00E97371"/>
    <w:rsid w:val="00E974FF"/>
    <w:rsid w:val="00EA311A"/>
    <w:rsid w:val="00EA485A"/>
    <w:rsid w:val="00EA5B16"/>
    <w:rsid w:val="00EA7862"/>
    <w:rsid w:val="00EB35F7"/>
    <w:rsid w:val="00EC03BC"/>
    <w:rsid w:val="00EC03BE"/>
    <w:rsid w:val="00EC119B"/>
    <w:rsid w:val="00EC3644"/>
    <w:rsid w:val="00EC560F"/>
    <w:rsid w:val="00ED3F46"/>
    <w:rsid w:val="00ED589A"/>
    <w:rsid w:val="00ED7332"/>
    <w:rsid w:val="00EE19CD"/>
    <w:rsid w:val="00EE7F31"/>
    <w:rsid w:val="00EF067D"/>
    <w:rsid w:val="00EF14FC"/>
    <w:rsid w:val="00EF1B03"/>
    <w:rsid w:val="00EF2D92"/>
    <w:rsid w:val="00EF3914"/>
    <w:rsid w:val="00EF3999"/>
    <w:rsid w:val="00EF4919"/>
    <w:rsid w:val="00EF5118"/>
    <w:rsid w:val="00EF577D"/>
    <w:rsid w:val="00EF6B67"/>
    <w:rsid w:val="00F052EF"/>
    <w:rsid w:val="00F1217D"/>
    <w:rsid w:val="00F14A93"/>
    <w:rsid w:val="00F17B0D"/>
    <w:rsid w:val="00F20BB7"/>
    <w:rsid w:val="00F25464"/>
    <w:rsid w:val="00F261AA"/>
    <w:rsid w:val="00F26E01"/>
    <w:rsid w:val="00F27755"/>
    <w:rsid w:val="00F31A29"/>
    <w:rsid w:val="00F33CC6"/>
    <w:rsid w:val="00F35B3D"/>
    <w:rsid w:val="00F4052B"/>
    <w:rsid w:val="00F41492"/>
    <w:rsid w:val="00F43F7E"/>
    <w:rsid w:val="00F46FE5"/>
    <w:rsid w:val="00F5048A"/>
    <w:rsid w:val="00F51647"/>
    <w:rsid w:val="00F564C0"/>
    <w:rsid w:val="00F61143"/>
    <w:rsid w:val="00F75972"/>
    <w:rsid w:val="00F75E39"/>
    <w:rsid w:val="00F762EB"/>
    <w:rsid w:val="00F8111C"/>
    <w:rsid w:val="00F812D7"/>
    <w:rsid w:val="00F85895"/>
    <w:rsid w:val="00F86617"/>
    <w:rsid w:val="00FA3F23"/>
    <w:rsid w:val="00FA6F00"/>
    <w:rsid w:val="00FB1C5B"/>
    <w:rsid w:val="00FB34D7"/>
    <w:rsid w:val="00FB5697"/>
    <w:rsid w:val="00FB5E67"/>
    <w:rsid w:val="00FB65DB"/>
    <w:rsid w:val="00FC1EDE"/>
    <w:rsid w:val="00FC264E"/>
    <w:rsid w:val="00FC4069"/>
    <w:rsid w:val="00FD0F70"/>
    <w:rsid w:val="00FD1052"/>
    <w:rsid w:val="00FD1D62"/>
    <w:rsid w:val="00FD45BB"/>
    <w:rsid w:val="00FD6AB0"/>
    <w:rsid w:val="00FD6F5B"/>
    <w:rsid w:val="00FE0100"/>
    <w:rsid w:val="00FE1996"/>
    <w:rsid w:val="00FE4979"/>
    <w:rsid w:val="00FF55C9"/>
    <w:rsid w:val="00FF663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3FD4F"/>
  <w15:docId w15:val="{2E451155-D91E-4681-8FCA-6C5607298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B0F8B"/>
    <w:pPr>
      <w:spacing w:after="200" w:line="276" w:lineRule="auto"/>
    </w:pPr>
    <w:rPr>
      <w:rFonts w:ascii="Calibri" w:eastAsia="Times New Roman" w:hAnsi="Calibri" w:cs="Times New Roman"/>
      <w:lang w:eastAsia="uk-UA"/>
    </w:rPr>
  </w:style>
  <w:style w:type="paragraph" w:styleId="1">
    <w:name w:val="heading 1"/>
    <w:basedOn w:val="a"/>
    <w:next w:val="a"/>
    <w:link w:val="10"/>
    <w:qFormat/>
    <w:rsid w:val="00F75972"/>
    <w:pPr>
      <w:keepNext/>
      <w:widowControl w:val="0"/>
      <w:spacing w:after="0" w:line="240" w:lineRule="atLeast"/>
      <w:jc w:val="right"/>
      <w:outlineLvl w:val="0"/>
    </w:pPr>
    <w:rPr>
      <w:b/>
      <w:sz w:val="24"/>
      <w:szCs w:val="20"/>
      <w:lang w:val="ru-RU" w:eastAsia="ru-RU"/>
    </w:rPr>
  </w:style>
  <w:style w:type="paragraph" w:styleId="2">
    <w:name w:val="heading 2"/>
    <w:basedOn w:val="a"/>
    <w:next w:val="a"/>
    <w:link w:val="20"/>
    <w:unhideWhenUsed/>
    <w:qFormat/>
    <w:rsid w:val="00FC264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semiHidden/>
    <w:unhideWhenUsed/>
    <w:qFormat/>
    <w:rsid w:val="001B2E9C"/>
    <w:pPr>
      <w:keepNext/>
      <w:keepLines/>
      <w:spacing w:before="40" w:after="0"/>
      <w:outlineLvl w:val="2"/>
    </w:pPr>
    <w:rPr>
      <w:rFonts w:asciiTheme="minorHAnsi" w:hAnsiTheme="minorHAnsi"/>
      <w:color w:val="2F5496"/>
      <w:sz w:val="28"/>
      <w:szCs w:val="28"/>
      <w:lang w:eastAsia="en-US"/>
    </w:rPr>
  </w:style>
  <w:style w:type="paragraph" w:styleId="4">
    <w:name w:val="heading 4"/>
    <w:basedOn w:val="a"/>
    <w:next w:val="a"/>
    <w:link w:val="40"/>
    <w:uiPriority w:val="9"/>
    <w:semiHidden/>
    <w:unhideWhenUsed/>
    <w:qFormat/>
    <w:rsid w:val="001B2E9C"/>
    <w:pPr>
      <w:keepNext/>
      <w:keepLines/>
      <w:spacing w:before="40" w:after="0"/>
      <w:outlineLvl w:val="3"/>
    </w:pPr>
    <w:rPr>
      <w:rFonts w:asciiTheme="minorHAnsi" w:hAnsiTheme="minorHAnsi"/>
      <w:i/>
      <w:iCs/>
      <w:color w:val="2F5496"/>
      <w:lang w:eastAsia="en-US"/>
    </w:rPr>
  </w:style>
  <w:style w:type="paragraph" w:styleId="5">
    <w:name w:val="heading 5"/>
    <w:basedOn w:val="a"/>
    <w:next w:val="a"/>
    <w:link w:val="50"/>
    <w:uiPriority w:val="9"/>
    <w:semiHidden/>
    <w:unhideWhenUsed/>
    <w:qFormat/>
    <w:rsid w:val="001B2E9C"/>
    <w:pPr>
      <w:keepNext/>
      <w:keepLines/>
      <w:spacing w:before="40" w:after="0"/>
      <w:outlineLvl w:val="4"/>
    </w:pPr>
    <w:rPr>
      <w:rFonts w:asciiTheme="minorHAnsi" w:hAnsiTheme="minorHAnsi"/>
      <w:color w:val="2F5496"/>
      <w:lang w:eastAsia="en-US"/>
    </w:rPr>
  </w:style>
  <w:style w:type="paragraph" w:styleId="6">
    <w:name w:val="heading 6"/>
    <w:basedOn w:val="a"/>
    <w:next w:val="a"/>
    <w:link w:val="60"/>
    <w:semiHidden/>
    <w:unhideWhenUsed/>
    <w:qFormat/>
    <w:rsid w:val="001B2E9C"/>
    <w:pPr>
      <w:keepNext/>
      <w:keepLines/>
      <w:spacing w:before="40" w:after="0"/>
      <w:outlineLvl w:val="5"/>
    </w:pPr>
    <w:rPr>
      <w:rFonts w:asciiTheme="minorHAnsi" w:hAnsiTheme="minorHAnsi"/>
      <w:i/>
      <w:iCs/>
      <w:color w:val="595959"/>
      <w:lang w:eastAsia="en-US"/>
    </w:rPr>
  </w:style>
  <w:style w:type="paragraph" w:styleId="7">
    <w:name w:val="heading 7"/>
    <w:basedOn w:val="a"/>
    <w:next w:val="a"/>
    <w:link w:val="70"/>
    <w:uiPriority w:val="9"/>
    <w:semiHidden/>
    <w:unhideWhenUsed/>
    <w:qFormat/>
    <w:rsid w:val="001B2E9C"/>
    <w:pPr>
      <w:keepNext/>
      <w:keepLines/>
      <w:spacing w:before="40" w:after="0"/>
      <w:outlineLvl w:val="6"/>
    </w:pPr>
    <w:rPr>
      <w:rFonts w:asciiTheme="minorHAnsi" w:hAnsiTheme="minorHAnsi"/>
      <w:color w:val="595959"/>
      <w:lang w:eastAsia="en-US"/>
    </w:rPr>
  </w:style>
  <w:style w:type="paragraph" w:styleId="8">
    <w:name w:val="heading 8"/>
    <w:basedOn w:val="a"/>
    <w:next w:val="a"/>
    <w:link w:val="80"/>
    <w:uiPriority w:val="9"/>
    <w:semiHidden/>
    <w:unhideWhenUsed/>
    <w:qFormat/>
    <w:rsid w:val="001B2E9C"/>
    <w:pPr>
      <w:keepNext/>
      <w:keepLines/>
      <w:spacing w:before="40" w:after="0"/>
      <w:outlineLvl w:val="7"/>
    </w:pPr>
    <w:rPr>
      <w:rFonts w:asciiTheme="minorHAnsi" w:hAnsiTheme="minorHAnsi"/>
      <w:i/>
      <w:iCs/>
      <w:color w:val="272727"/>
      <w:lang w:eastAsia="en-US"/>
    </w:rPr>
  </w:style>
  <w:style w:type="paragraph" w:styleId="9">
    <w:name w:val="heading 9"/>
    <w:basedOn w:val="a"/>
    <w:next w:val="a"/>
    <w:link w:val="90"/>
    <w:semiHidden/>
    <w:unhideWhenUsed/>
    <w:qFormat/>
    <w:rsid w:val="001B2E9C"/>
    <w:pPr>
      <w:keepNext/>
      <w:keepLines/>
      <w:spacing w:before="40" w:after="0"/>
      <w:outlineLvl w:val="8"/>
    </w:pPr>
    <w:rPr>
      <w:rFonts w:asciiTheme="minorHAnsi" w:hAnsiTheme="minorHAnsi"/>
      <w:color w:val="272727"/>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75972"/>
    <w:rPr>
      <w:rFonts w:ascii="Calibri" w:eastAsia="Times New Roman" w:hAnsi="Calibri" w:cs="Times New Roman"/>
      <w:b/>
      <w:sz w:val="24"/>
      <w:szCs w:val="20"/>
      <w:lang w:val="ru-RU" w:eastAsia="ru-RU"/>
    </w:rPr>
  </w:style>
  <w:style w:type="paragraph" w:styleId="a3">
    <w:name w:val="List Paragraph"/>
    <w:aliases w:val="References,Elenco Normale,Number Bullets,List Paragraph (numbered (a)),Список уровня 2,название табл/рис,Chapter10,----,1 Буллет,EBRD List,заголовок 1.1"/>
    <w:basedOn w:val="a"/>
    <w:link w:val="a4"/>
    <w:uiPriority w:val="34"/>
    <w:qFormat/>
    <w:rsid w:val="00F75972"/>
    <w:pPr>
      <w:spacing w:after="0" w:line="240" w:lineRule="auto"/>
      <w:ind w:left="720"/>
      <w:contextualSpacing/>
    </w:pPr>
    <w:rPr>
      <w:rFonts w:eastAsia="Calibri"/>
      <w:lang w:val="en-US"/>
    </w:rPr>
  </w:style>
  <w:style w:type="paragraph" w:styleId="a5">
    <w:name w:val="Balloon Text"/>
    <w:basedOn w:val="a"/>
    <w:link w:val="a6"/>
    <w:unhideWhenUsed/>
    <w:rsid w:val="00F75972"/>
    <w:pPr>
      <w:spacing w:after="0" w:line="240" w:lineRule="auto"/>
    </w:pPr>
    <w:rPr>
      <w:rFonts w:ascii="Tahoma" w:hAnsi="Tahoma"/>
      <w:sz w:val="16"/>
      <w:szCs w:val="16"/>
    </w:rPr>
  </w:style>
  <w:style w:type="character" w:customStyle="1" w:styleId="a6">
    <w:name w:val="Текст выноски Знак"/>
    <w:basedOn w:val="a0"/>
    <w:link w:val="a5"/>
    <w:rsid w:val="00F75972"/>
    <w:rPr>
      <w:rFonts w:ascii="Tahoma" w:eastAsia="Times New Roman" w:hAnsi="Tahoma" w:cs="Times New Roman"/>
      <w:sz w:val="16"/>
      <w:szCs w:val="16"/>
      <w:lang w:eastAsia="uk-UA"/>
    </w:rPr>
  </w:style>
  <w:style w:type="paragraph" w:customStyle="1" w:styleId="p2">
    <w:name w:val="p2"/>
    <w:basedOn w:val="a"/>
    <w:uiPriority w:val="99"/>
    <w:rsid w:val="00F75972"/>
    <w:pPr>
      <w:spacing w:before="100" w:beforeAutospacing="1" w:after="100" w:afterAutospacing="1" w:line="240" w:lineRule="auto"/>
      <w:jc w:val="both"/>
    </w:pPr>
    <w:rPr>
      <w:rFonts w:ascii="Arial" w:hAnsi="Arial" w:cs="Arial"/>
      <w:color w:val="000000"/>
      <w:sz w:val="20"/>
      <w:szCs w:val="20"/>
      <w:lang w:val="ru-RU" w:eastAsia="ru-RU"/>
    </w:rPr>
  </w:style>
  <w:style w:type="character" w:customStyle="1" w:styleId="a4">
    <w:name w:val="Абзац списка Знак"/>
    <w:aliases w:val="References Знак,Elenco Normale Знак,Number Bullets Знак,List Paragraph (numbered (a)) Знак,Список уровня 2 Знак,название табл/рис Знак,Chapter10 Знак,---- Знак,1 Буллет Знак,EBRD List Знак,заголовок 1.1 Знак"/>
    <w:link w:val="a3"/>
    <w:uiPriority w:val="34"/>
    <w:qFormat/>
    <w:locked/>
    <w:rsid w:val="00F75972"/>
    <w:rPr>
      <w:rFonts w:ascii="Calibri" w:eastAsia="Calibri" w:hAnsi="Calibri" w:cs="Times New Roman"/>
      <w:lang w:val="en-US" w:eastAsia="uk-UA"/>
    </w:rPr>
  </w:style>
  <w:style w:type="character" w:styleId="a7">
    <w:name w:val="Hyperlink"/>
    <w:basedOn w:val="a0"/>
    <w:uiPriority w:val="99"/>
    <w:unhideWhenUsed/>
    <w:rsid w:val="00A86377"/>
    <w:rPr>
      <w:color w:val="0563C1" w:themeColor="hyperlink"/>
      <w:u w:val="single"/>
    </w:rPr>
  </w:style>
  <w:style w:type="character" w:customStyle="1" w:styleId="11">
    <w:name w:val="Неразрешенное упоминание1"/>
    <w:basedOn w:val="a0"/>
    <w:uiPriority w:val="99"/>
    <w:semiHidden/>
    <w:unhideWhenUsed/>
    <w:rsid w:val="00A86377"/>
    <w:rPr>
      <w:color w:val="605E5C"/>
      <w:shd w:val="clear" w:color="auto" w:fill="E1DFDD"/>
    </w:rPr>
  </w:style>
  <w:style w:type="character" w:customStyle="1" w:styleId="20">
    <w:name w:val="Заголовок 2 Знак"/>
    <w:basedOn w:val="a0"/>
    <w:link w:val="2"/>
    <w:rsid w:val="00FC264E"/>
    <w:rPr>
      <w:rFonts w:asciiTheme="majorHAnsi" w:eastAsiaTheme="majorEastAsia" w:hAnsiTheme="majorHAnsi" w:cstheme="majorBidi"/>
      <w:color w:val="2F5496" w:themeColor="accent1" w:themeShade="BF"/>
      <w:sz w:val="26"/>
      <w:szCs w:val="26"/>
      <w:lang w:eastAsia="uk-UA"/>
    </w:rPr>
  </w:style>
  <w:style w:type="table" w:customStyle="1" w:styleId="21">
    <w:name w:val="Таблица простая 21"/>
    <w:basedOn w:val="a1"/>
    <w:uiPriority w:val="42"/>
    <w:rsid w:val="001A270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Default">
    <w:name w:val="Default"/>
    <w:rsid w:val="00295E76"/>
    <w:pPr>
      <w:autoSpaceDE w:val="0"/>
      <w:autoSpaceDN w:val="0"/>
      <w:adjustRightInd w:val="0"/>
      <w:spacing w:after="0" w:line="240" w:lineRule="auto"/>
    </w:pPr>
    <w:rPr>
      <w:rFonts w:ascii="Arial" w:eastAsia="Times New Roman" w:hAnsi="Arial" w:cs="Arial"/>
      <w:color w:val="000000"/>
      <w:sz w:val="24"/>
      <w:szCs w:val="24"/>
      <w:lang w:val="ru-RU" w:eastAsia="ru-RU"/>
    </w:rPr>
  </w:style>
  <w:style w:type="paragraph" w:styleId="a8">
    <w:name w:val="footnote text"/>
    <w:basedOn w:val="a"/>
    <w:link w:val="a9"/>
    <w:semiHidden/>
    <w:rsid w:val="00295E76"/>
    <w:pPr>
      <w:widowControl w:val="0"/>
      <w:spacing w:after="0" w:line="240" w:lineRule="auto"/>
    </w:pPr>
    <w:rPr>
      <w:rFonts w:ascii="Garamond" w:hAnsi="Garamond"/>
      <w:sz w:val="20"/>
      <w:szCs w:val="20"/>
      <w:lang w:val="en-US" w:eastAsia="ru-RU"/>
    </w:rPr>
  </w:style>
  <w:style w:type="character" w:customStyle="1" w:styleId="a9">
    <w:name w:val="Текст сноски Знак"/>
    <w:basedOn w:val="a0"/>
    <w:link w:val="a8"/>
    <w:semiHidden/>
    <w:rsid w:val="00295E76"/>
    <w:rPr>
      <w:rFonts w:ascii="Garamond" w:eastAsia="Times New Roman" w:hAnsi="Garamond" w:cs="Times New Roman"/>
      <w:sz w:val="20"/>
      <w:szCs w:val="20"/>
      <w:lang w:val="en-US" w:eastAsia="ru-RU"/>
    </w:rPr>
  </w:style>
  <w:style w:type="character" w:styleId="aa">
    <w:name w:val="footnote reference"/>
    <w:semiHidden/>
    <w:rsid w:val="00295E76"/>
    <w:rPr>
      <w:rFonts w:cs="Times New Roman"/>
      <w:vertAlign w:val="superscript"/>
    </w:rPr>
  </w:style>
  <w:style w:type="paragraph" w:customStyle="1" w:styleId="12">
    <w:name w:val="Абзац списка1"/>
    <w:basedOn w:val="a"/>
    <w:uiPriority w:val="99"/>
    <w:rsid w:val="00295E76"/>
    <w:pPr>
      <w:ind w:left="720"/>
    </w:pPr>
    <w:rPr>
      <w:rFonts w:cs="Calibri"/>
      <w:lang w:val="ru-RU" w:eastAsia="en-US"/>
    </w:rPr>
  </w:style>
  <w:style w:type="table" w:styleId="ab">
    <w:name w:val="Table Grid"/>
    <w:basedOn w:val="a1"/>
    <w:uiPriority w:val="59"/>
    <w:rsid w:val="00295E76"/>
    <w:pPr>
      <w:spacing w:after="0" w:line="240" w:lineRule="auto"/>
    </w:pPr>
    <w:rPr>
      <w:rFonts w:ascii="Calibri" w:eastAsia="Times New Roman"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nhideWhenUsed/>
    <w:rsid w:val="00CA4AF0"/>
    <w:pPr>
      <w:tabs>
        <w:tab w:val="center" w:pos="4819"/>
        <w:tab w:val="right" w:pos="9639"/>
      </w:tabs>
      <w:spacing w:after="0" w:line="240" w:lineRule="auto"/>
    </w:pPr>
  </w:style>
  <w:style w:type="character" w:customStyle="1" w:styleId="ad">
    <w:name w:val="Верхний колонтитул Знак"/>
    <w:basedOn w:val="a0"/>
    <w:link w:val="ac"/>
    <w:rsid w:val="00CA4AF0"/>
    <w:rPr>
      <w:rFonts w:ascii="Calibri" w:eastAsia="Times New Roman" w:hAnsi="Calibri" w:cs="Times New Roman"/>
      <w:lang w:eastAsia="uk-UA"/>
    </w:rPr>
  </w:style>
  <w:style w:type="paragraph" w:styleId="ae">
    <w:name w:val="footer"/>
    <w:basedOn w:val="a"/>
    <w:link w:val="af"/>
    <w:unhideWhenUsed/>
    <w:rsid w:val="00CA4AF0"/>
    <w:pPr>
      <w:tabs>
        <w:tab w:val="center" w:pos="4819"/>
        <w:tab w:val="right" w:pos="9639"/>
      </w:tabs>
      <w:spacing w:after="0" w:line="240" w:lineRule="auto"/>
    </w:pPr>
  </w:style>
  <w:style w:type="character" w:customStyle="1" w:styleId="af">
    <w:name w:val="Нижний колонтитул Знак"/>
    <w:basedOn w:val="a0"/>
    <w:link w:val="ae"/>
    <w:rsid w:val="00CA4AF0"/>
    <w:rPr>
      <w:rFonts w:ascii="Calibri" w:eastAsia="Times New Roman" w:hAnsi="Calibri" w:cs="Times New Roman"/>
      <w:lang w:eastAsia="uk-UA"/>
    </w:rPr>
  </w:style>
  <w:style w:type="character" w:styleId="af0">
    <w:name w:val="annotation reference"/>
    <w:basedOn w:val="a0"/>
    <w:uiPriority w:val="99"/>
    <w:unhideWhenUsed/>
    <w:rsid w:val="00B04BDB"/>
    <w:rPr>
      <w:sz w:val="16"/>
      <w:szCs w:val="16"/>
    </w:rPr>
  </w:style>
  <w:style w:type="paragraph" w:styleId="af1">
    <w:name w:val="annotation text"/>
    <w:basedOn w:val="a"/>
    <w:link w:val="af2"/>
    <w:uiPriority w:val="99"/>
    <w:unhideWhenUsed/>
    <w:rsid w:val="00B04BDB"/>
    <w:pPr>
      <w:spacing w:line="240" w:lineRule="auto"/>
    </w:pPr>
    <w:rPr>
      <w:sz w:val="20"/>
      <w:szCs w:val="20"/>
    </w:rPr>
  </w:style>
  <w:style w:type="character" w:customStyle="1" w:styleId="af2">
    <w:name w:val="Текст примечания Знак"/>
    <w:basedOn w:val="a0"/>
    <w:link w:val="af1"/>
    <w:uiPriority w:val="99"/>
    <w:rsid w:val="00B04BDB"/>
    <w:rPr>
      <w:rFonts w:ascii="Calibri" w:eastAsia="Times New Roman" w:hAnsi="Calibri" w:cs="Times New Roman"/>
      <w:sz w:val="20"/>
      <w:szCs w:val="20"/>
      <w:lang w:eastAsia="uk-UA"/>
    </w:rPr>
  </w:style>
  <w:style w:type="paragraph" w:styleId="af3">
    <w:name w:val="annotation subject"/>
    <w:basedOn w:val="af1"/>
    <w:next w:val="af1"/>
    <w:link w:val="af4"/>
    <w:uiPriority w:val="99"/>
    <w:unhideWhenUsed/>
    <w:rsid w:val="00B04BDB"/>
    <w:rPr>
      <w:b/>
      <w:bCs/>
    </w:rPr>
  </w:style>
  <w:style w:type="character" w:customStyle="1" w:styleId="af4">
    <w:name w:val="Тема примечания Знак"/>
    <w:basedOn w:val="af2"/>
    <w:link w:val="af3"/>
    <w:uiPriority w:val="99"/>
    <w:rsid w:val="00B04BDB"/>
    <w:rPr>
      <w:rFonts w:ascii="Calibri" w:eastAsia="Times New Roman" w:hAnsi="Calibri" w:cs="Times New Roman"/>
      <w:b/>
      <w:bCs/>
      <w:sz w:val="20"/>
      <w:szCs w:val="20"/>
      <w:lang w:eastAsia="uk-UA"/>
    </w:rPr>
  </w:style>
  <w:style w:type="character" w:customStyle="1" w:styleId="22">
    <w:name w:val="Неразрешенное упоминание2"/>
    <w:basedOn w:val="a0"/>
    <w:uiPriority w:val="99"/>
    <w:semiHidden/>
    <w:unhideWhenUsed/>
    <w:rsid w:val="00362071"/>
    <w:rPr>
      <w:color w:val="605E5C"/>
      <w:shd w:val="clear" w:color="auto" w:fill="E1DFDD"/>
    </w:rPr>
  </w:style>
  <w:style w:type="paragraph" w:customStyle="1" w:styleId="rvps2">
    <w:name w:val="rvps2"/>
    <w:basedOn w:val="a"/>
    <w:rsid w:val="008C5885"/>
    <w:pPr>
      <w:spacing w:before="100" w:beforeAutospacing="1" w:after="100" w:afterAutospacing="1" w:line="240" w:lineRule="auto"/>
    </w:pPr>
    <w:rPr>
      <w:rFonts w:ascii="Times New Roman" w:hAnsi="Times New Roman"/>
      <w:sz w:val="24"/>
      <w:szCs w:val="24"/>
      <w:u w:color="000000"/>
      <w:lang w:val="ru-RU" w:eastAsia="ru-RU"/>
    </w:rPr>
  </w:style>
  <w:style w:type="paragraph" w:styleId="af5">
    <w:name w:val="Normal (Web)"/>
    <w:aliases w:val="Обычный (Web),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
    <w:basedOn w:val="a"/>
    <w:link w:val="af6"/>
    <w:qFormat/>
    <w:rsid w:val="00C80BEC"/>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styleId="13">
    <w:name w:val="toc 1"/>
    <w:basedOn w:val="a"/>
    <w:autoRedefine/>
    <w:uiPriority w:val="39"/>
    <w:unhideWhenUsed/>
    <w:rsid w:val="00846A33"/>
    <w:pPr>
      <w:spacing w:before="120" w:after="120" w:line="240" w:lineRule="auto"/>
    </w:pPr>
    <w:rPr>
      <w:rFonts w:asciiTheme="minorHAnsi" w:eastAsiaTheme="minorHAnsi" w:hAnsiTheme="minorHAnsi" w:cstheme="minorBidi"/>
      <w:bCs/>
      <w:caps/>
      <w:sz w:val="24"/>
      <w:szCs w:val="20"/>
      <w:lang w:val="ru-RU" w:eastAsia="en-US"/>
    </w:rPr>
  </w:style>
  <w:style w:type="paragraph" w:styleId="23">
    <w:name w:val="toc 2"/>
    <w:basedOn w:val="a"/>
    <w:autoRedefine/>
    <w:uiPriority w:val="39"/>
    <w:unhideWhenUsed/>
    <w:rsid w:val="00846A33"/>
    <w:pPr>
      <w:spacing w:after="0" w:line="240" w:lineRule="auto"/>
      <w:ind w:left="240"/>
    </w:pPr>
    <w:rPr>
      <w:rFonts w:asciiTheme="minorHAnsi" w:eastAsiaTheme="minorHAnsi" w:hAnsiTheme="minorHAnsi" w:cs="Times New Roman (Основной текст"/>
      <w:sz w:val="24"/>
      <w:szCs w:val="20"/>
      <w:lang w:val="ru-RU" w:eastAsia="en-US"/>
    </w:rPr>
  </w:style>
  <w:style w:type="paragraph" w:customStyle="1" w:styleId="xfmc7">
    <w:name w:val="xfmc7"/>
    <w:basedOn w:val="a"/>
    <w:rsid w:val="00691F4E"/>
    <w:pPr>
      <w:spacing w:before="100" w:beforeAutospacing="1" w:after="100" w:afterAutospacing="1" w:line="240" w:lineRule="auto"/>
    </w:pPr>
    <w:rPr>
      <w:rFonts w:ascii="Times New Roman" w:hAnsi="Times New Roman"/>
      <w:sz w:val="24"/>
      <w:szCs w:val="24"/>
      <w:lang w:val="ru-RU" w:eastAsia="ru-RU"/>
    </w:rPr>
  </w:style>
  <w:style w:type="character" w:customStyle="1" w:styleId="xfmc8">
    <w:name w:val="xfmc8"/>
    <w:basedOn w:val="a0"/>
    <w:rsid w:val="00691F4E"/>
  </w:style>
  <w:style w:type="paragraph" w:customStyle="1" w:styleId="14">
    <w:name w:val="Звичайний1"/>
    <w:rsid w:val="00D8707F"/>
    <w:pPr>
      <w:spacing w:after="0" w:line="276" w:lineRule="auto"/>
    </w:pPr>
    <w:rPr>
      <w:rFonts w:ascii="Arial" w:eastAsia="Arial" w:hAnsi="Arial" w:cs="Times New Roman"/>
      <w:color w:val="000000"/>
      <w:szCs w:val="20"/>
      <w:lang w:val="ru-RU" w:eastAsia="ru-RU"/>
    </w:rPr>
  </w:style>
  <w:style w:type="paragraph" w:customStyle="1" w:styleId="af7">
    <w:name w:val="Знак Знак Знак"/>
    <w:basedOn w:val="a"/>
    <w:rsid w:val="00596C09"/>
    <w:pPr>
      <w:spacing w:after="0" w:line="240" w:lineRule="auto"/>
    </w:pPr>
    <w:rPr>
      <w:rFonts w:ascii="Verdana" w:hAnsi="Verdana" w:cs="Verdana"/>
      <w:sz w:val="20"/>
      <w:szCs w:val="20"/>
      <w:lang w:val="en-US" w:eastAsia="en-US"/>
    </w:rPr>
  </w:style>
  <w:style w:type="character" w:styleId="af8">
    <w:name w:val="Strong"/>
    <w:qFormat/>
    <w:rsid w:val="00652193"/>
    <w:rPr>
      <w:b/>
      <w:bCs/>
    </w:rPr>
  </w:style>
  <w:style w:type="character" w:customStyle="1" w:styleId="15">
    <w:name w:val="Незакрита згадка1"/>
    <w:basedOn w:val="a0"/>
    <w:uiPriority w:val="99"/>
    <w:semiHidden/>
    <w:unhideWhenUsed/>
    <w:rsid w:val="004B638F"/>
    <w:rPr>
      <w:color w:val="605E5C"/>
      <w:shd w:val="clear" w:color="auto" w:fill="E1DFDD"/>
    </w:rPr>
  </w:style>
  <w:style w:type="character" w:customStyle="1" w:styleId="af6">
    <w:name w:val="Обычный (Интернет) Знак"/>
    <w:aliases w:val="Обычный (Web) Знак,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
    <w:basedOn w:val="a0"/>
    <w:link w:val="af5"/>
    <w:locked/>
    <w:rsid w:val="00A31C05"/>
    <w:rPr>
      <w:rFonts w:ascii="Arial Unicode MS" w:eastAsia="Arial Unicode MS" w:hAnsi="Arial Unicode MS" w:cs="Arial Unicode MS"/>
      <w:sz w:val="24"/>
      <w:szCs w:val="24"/>
      <w:lang w:eastAsia="ru-RU"/>
    </w:rPr>
  </w:style>
  <w:style w:type="paragraph" w:styleId="af9">
    <w:name w:val="Revision"/>
    <w:hidden/>
    <w:uiPriority w:val="99"/>
    <w:semiHidden/>
    <w:rsid w:val="004710AB"/>
    <w:pPr>
      <w:spacing w:after="0" w:line="240" w:lineRule="auto"/>
    </w:pPr>
    <w:rPr>
      <w:rFonts w:ascii="Calibri" w:eastAsia="Times New Roman" w:hAnsi="Calibri" w:cs="Times New Roman"/>
      <w:lang w:eastAsia="uk-UA"/>
    </w:rPr>
  </w:style>
  <w:style w:type="paragraph" w:customStyle="1" w:styleId="afa">
    <w:name w:val="Знак Знак Знак Знак Знак Знак Знак Знак Знак Знак Знак Знак"/>
    <w:basedOn w:val="a"/>
    <w:rsid w:val="00AE780E"/>
    <w:pPr>
      <w:suppressAutoHyphens/>
      <w:spacing w:after="160" w:line="240" w:lineRule="exact"/>
    </w:pPr>
    <w:rPr>
      <w:rFonts w:ascii="Verdana" w:hAnsi="Verdana"/>
      <w:sz w:val="20"/>
      <w:szCs w:val="20"/>
      <w:lang w:val="en-US" w:eastAsia="en-US"/>
    </w:rPr>
  </w:style>
  <w:style w:type="character" w:styleId="afb">
    <w:name w:val="Unresolved Mention"/>
    <w:basedOn w:val="a0"/>
    <w:uiPriority w:val="99"/>
    <w:semiHidden/>
    <w:unhideWhenUsed/>
    <w:rsid w:val="00EB35F7"/>
    <w:rPr>
      <w:color w:val="605E5C"/>
      <w:shd w:val="clear" w:color="auto" w:fill="E1DFDD"/>
    </w:rPr>
  </w:style>
  <w:style w:type="paragraph" w:styleId="afc">
    <w:name w:val="No Spacing"/>
    <w:uiPriority w:val="1"/>
    <w:qFormat/>
    <w:rsid w:val="00234327"/>
    <w:pPr>
      <w:spacing w:after="0" w:line="240" w:lineRule="auto"/>
    </w:pPr>
    <w:rPr>
      <w:rFonts w:ascii="Calibri" w:eastAsia="Calibri" w:hAnsi="Calibri" w:cs="Times New Roman"/>
      <w:szCs w:val="20"/>
      <w:lang w:val="ru-RU" w:eastAsia="ru-RU"/>
    </w:rPr>
  </w:style>
  <w:style w:type="paragraph" w:styleId="afd">
    <w:name w:val="Title"/>
    <w:basedOn w:val="a"/>
    <w:next w:val="a"/>
    <w:link w:val="afe"/>
    <w:uiPriority w:val="10"/>
    <w:qFormat/>
    <w:rsid w:val="008818A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e">
    <w:name w:val="Заголовок Знак"/>
    <w:basedOn w:val="a0"/>
    <w:link w:val="afd"/>
    <w:uiPriority w:val="10"/>
    <w:rsid w:val="008818A7"/>
    <w:rPr>
      <w:rFonts w:asciiTheme="majorHAnsi" w:eastAsiaTheme="majorEastAsia" w:hAnsiTheme="majorHAnsi" w:cstheme="majorBidi"/>
      <w:spacing w:val="-10"/>
      <w:kern w:val="28"/>
      <w:sz w:val="56"/>
      <w:szCs w:val="56"/>
      <w:lang w:eastAsia="uk-UA"/>
    </w:rPr>
  </w:style>
  <w:style w:type="table" w:customStyle="1" w:styleId="16">
    <w:name w:val="Сетка таблицы1"/>
    <w:basedOn w:val="a1"/>
    <w:next w:val="ab"/>
    <w:uiPriority w:val="39"/>
    <w:unhideWhenUsed/>
    <w:rsid w:val="00662498"/>
    <w:pPr>
      <w:widowControl w:val="0"/>
      <w:spacing w:after="0" w:line="240" w:lineRule="auto"/>
    </w:pPr>
    <w:rPr>
      <w:rFonts w:ascii="Courier New" w:eastAsia="Courier New" w:hAnsi="Courier New" w:cs="Courier New"/>
      <w:sz w:val="24"/>
      <w:szCs w:val="24"/>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A3007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24">
    <w:name w:val="Сетка таблицы2"/>
    <w:basedOn w:val="a1"/>
    <w:next w:val="ab"/>
    <w:uiPriority w:val="39"/>
    <w:rsid w:val="00E27C57"/>
    <w:pPr>
      <w:spacing w:after="0" w:line="240" w:lineRule="auto"/>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b"/>
    <w:uiPriority w:val="39"/>
    <w:rsid w:val="005D034E"/>
    <w:pPr>
      <w:spacing w:after="0" w:line="240" w:lineRule="auto"/>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next w:val="ab"/>
    <w:uiPriority w:val="39"/>
    <w:rsid w:val="009D5030"/>
    <w:pPr>
      <w:spacing w:after="0" w:line="240" w:lineRule="auto"/>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1"/>
    <w:next w:val="ab"/>
    <w:uiPriority w:val="39"/>
    <w:rsid w:val="0088471E"/>
    <w:pPr>
      <w:spacing w:after="0" w:line="240" w:lineRule="auto"/>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next w:val="ab"/>
    <w:uiPriority w:val="39"/>
    <w:rsid w:val="004C473A"/>
    <w:pPr>
      <w:spacing w:after="0" w:line="240" w:lineRule="auto"/>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1"/>
    <w:next w:val="ab"/>
    <w:uiPriority w:val="39"/>
    <w:rsid w:val="004C473A"/>
    <w:pPr>
      <w:spacing w:after="0" w:line="240" w:lineRule="auto"/>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0">
    <w:name w:val="Заголовок 31"/>
    <w:basedOn w:val="a"/>
    <w:next w:val="a"/>
    <w:unhideWhenUsed/>
    <w:qFormat/>
    <w:rsid w:val="001B2E9C"/>
    <w:pPr>
      <w:keepNext/>
      <w:keepLines/>
      <w:spacing w:before="160" w:after="80" w:line="259" w:lineRule="auto"/>
      <w:outlineLvl w:val="2"/>
    </w:pPr>
    <w:rPr>
      <w:color w:val="2F5496"/>
      <w:kern w:val="2"/>
      <w:sz w:val="28"/>
      <w:szCs w:val="28"/>
      <w:lang w:eastAsia="en-US"/>
      <w14:ligatures w14:val="standardContextual"/>
    </w:rPr>
  </w:style>
  <w:style w:type="paragraph" w:customStyle="1" w:styleId="410">
    <w:name w:val="Заголовок 41"/>
    <w:basedOn w:val="a"/>
    <w:next w:val="a"/>
    <w:uiPriority w:val="9"/>
    <w:semiHidden/>
    <w:unhideWhenUsed/>
    <w:qFormat/>
    <w:rsid w:val="001B2E9C"/>
    <w:pPr>
      <w:keepNext/>
      <w:keepLines/>
      <w:spacing w:before="80" w:after="40" w:line="259" w:lineRule="auto"/>
      <w:outlineLvl w:val="3"/>
    </w:pPr>
    <w:rPr>
      <w:i/>
      <w:iCs/>
      <w:color w:val="2F5496"/>
      <w:kern w:val="2"/>
      <w:lang w:eastAsia="en-US"/>
      <w14:ligatures w14:val="standardContextual"/>
    </w:rPr>
  </w:style>
  <w:style w:type="paragraph" w:customStyle="1" w:styleId="510">
    <w:name w:val="Заголовок 51"/>
    <w:basedOn w:val="a"/>
    <w:next w:val="a"/>
    <w:uiPriority w:val="9"/>
    <w:semiHidden/>
    <w:unhideWhenUsed/>
    <w:qFormat/>
    <w:rsid w:val="001B2E9C"/>
    <w:pPr>
      <w:keepNext/>
      <w:keepLines/>
      <w:spacing w:before="80" w:after="40" w:line="259" w:lineRule="auto"/>
      <w:outlineLvl w:val="4"/>
    </w:pPr>
    <w:rPr>
      <w:color w:val="2F5496"/>
      <w:kern w:val="2"/>
      <w:lang w:eastAsia="en-US"/>
      <w14:ligatures w14:val="standardContextual"/>
    </w:rPr>
  </w:style>
  <w:style w:type="paragraph" w:customStyle="1" w:styleId="610">
    <w:name w:val="Заголовок 61"/>
    <w:basedOn w:val="a"/>
    <w:next w:val="a"/>
    <w:unhideWhenUsed/>
    <w:qFormat/>
    <w:rsid w:val="001B2E9C"/>
    <w:pPr>
      <w:keepNext/>
      <w:keepLines/>
      <w:spacing w:before="40" w:after="0" w:line="259" w:lineRule="auto"/>
      <w:outlineLvl w:val="5"/>
    </w:pPr>
    <w:rPr>
      <w:i/>
      <w:iCs/>
      <w:color w:val="595959"/>
      <w:kern w:val="2"/>
      <w:lang w:eastAsia="en-US"/>
      <w14:ligatures w14:val="standardContextual"/>
    </w:rPr>
  </w:style>
  <w:style w:type="paragraph" w:customStyle="1" w:styleId="710">
    <w:name w:val="Заголовок 71"/>
    <w:basedOn w:val="a"/>
    <w:next w:val="a"/>
    <w:uiPriority w:val="9"/>
    <w:semiHidden/>
    <w:unhideWhenUsed/>
    <w:qFormat/>
    <w:rsid w:val="001B2E9C"/>
    <w:pPr>
      <w:keepNext/>
      <w:keepLines/>
      <w:spacing w:before="40" w:after="0" w:line="259" w:lineRule="auto"/>
      <w:outlineLvl w:val="6"/>
    </w:pPr>
    <w:rPr>
      <w:color w:val="595959"/>
      <w:kern w:val="2"/>
      <w:lang w:eastAsia="en-US"/>
      <w14:ligatures w14:val="standardContextual"/>
    </w:rPr>
  </w:style>
  <w:style w:type="paragraph" w:customStyle="1" w:styleId="81">
    <w:name w:val="Заголовок 81"/>
    <w:basedOn w:val="a"/>
    <w:next w:val="a"/>
    <w:uiPriority w:val="9"/>
    <w:semiHidden/>
    <w:unhideWhenUsed/>
    <w:qFormat/>
    <w:rsid w:val="001B2E9C"/>
    <w:pPr>
      <w:keepNext/>
      <w:keepLines/>
      <w:spacing w:after="0" w:line="259" w:lineRule="auto"/>
      <w:outlineLvl w:val="7"/>
    </w:pPr>
    <w:rPr>
      <w:i/>
      <w:iCs/>
      <w:color w:val="272727"/>
      <w:kern w:val="2"/>
      <w:lang w:eastAsia="en-US"/>
      <w14:ligatures w14:val="standardContextual"/>
    </w:rPr>
  </w:style>
  <w:style w:type="paragraph" w:customStyle="1" w:styleId="91">
    <w:name w:val="Заголовок 91"/>
    <w:basedOn w:val="a"/>
    <w:next w:val="a"/>
    <w:unhideWhenUsed/>
    <w:qFormat/>
    <w:rsid w:val="001B2E9C"/>
    <w:pPr>
      <w:keepNext/>
      <w:keepLines/>
      <w:spacing w:after="0" w:line="259" w:lineRule="auto"/>
      <w:outlineLvl w:val="8"/>
    </w:pPr>
    <w:rPr>
      <w:color w:val="272727"/>
      <w:kern w:val="2"/>
      <w:lang w:eastAsia="en-US"/>
      <w14:ligatures w14:val="standardContextual"/>
    </w:rPr>
  </w:style>
  <w:style w:type="numbering" w:customStyle="1" w:styleId="17">
    <w:name w:val="Нет списка1"/>
    <w:next w:val="a2"/>
    <w:uiPriority w:val="99"/>
    <w:semiHidden/>
    <w:unhideWhenUsed/>
    <w:rsid w:val="001B2E9C"/>
  </w:style>
  <w:style w:type="character" w:customStyle="1" w:styleId="30">
    <w:name w:val="Заголовок 3 Знак"/>
    <w:basedOn w:val="a0"/>
    <w:link w:val="3"/>
    <w:rsid w:val="001B2E9C"/>
    <w:rPr>
      <w:rFonts w:eastAsia="Times New Roman" w:cs="Times New Roman"/>
      <w:color w:val="2F5496"/>
      <w:sz w:val="28"/>
      <w:szCs w:val="28"/>
    </w:rPr>
  </w:style>
  <w:style w:type="character" w:customStyle="1" w:styleId="40">
    <w:name w:val="Заголовок 4 Знак"/>
    <w:basedOn w:val="a0"/>
    <w:link w:val="4"/>
    <w:uiPriority w:val="9"/>
    <w:semiHidden/>
    <w:rsid w:val="001B2E9C"/>
    <w:rPr>
      <w:rFonts w:eastAsia="Times New Roman" w:cs="Times New Roman"/>
      <w:i/>
      <w:iCs/>
      <w:color w:val="2F5496"/>
    </w:rPr>
  </w:style>
  <w:style w:type="character" w:customStyle="1" w:styleId="50">
    <w:name w:val="Заголовок 5 Знак"/>
    <w:basedOn w:val="a0"/>
    <w:link w:val="5"/>
    <w:uiPriority w:val="9"/>
    <w:semiHidden/>
    <w:rsid w:val="001B2E9C"/>
    <w:rPr>
      <w:rFonts w:eastAsia="Times New Roman" w:cs="Times New Roman"/>
      <w:color w:val="2F5496"/>
    </w:rPr>
  </w:style>
  <w:style w:type="character" w:customStyle="1" w:styleId="60">
    <w:name w:val="Заголовок 6 Знак"/>
    <w:basedOn w:val="a0"/>
    <w:link w:val="6"/>
    <w:rsid w:val="001B2E9C"/>
    <w:rPr>
      <w:rFonts w:eastAsia="Times New Roman" w:cs="Times New Roman"/>
      <w:i/>
      <w:iCs/>
      <w:color w:val="595959"/>
    </w:rPr>
  </w:style>
  <w:style w:type="character" w:customStyle="1" w:styleId="70">
    <w:name w:val="Заголовок 7 Знак"/>
    <w:basedOn w:val="a0"/>
    <w:link w:val="7"/>
    <w:uiPriority w:val="9"/>
    <w:semiHidden/>
    <w:rsid w:val="001B2E9C"/>
    <w:rPr>
      <w:rFonts w:eastAsia="Times New Roman" w:cs="Times New Roman"/>
      <w:color w:val="595959"/>
    </w:rPr>
  </w:style>
  <w:style w:type="character" w:customStyle="1" w:styleId="80">
    <w:name w:val="Заголовок 8 Знак"/>
    <w:basedOn w:val="a0"/>
    <w:link w:val="8"/>
    <w:uiPriority w:val="9"/>
    <w:semiHidden/>
    <w:rsid w:val="001B2E9C"/>
    <w:rPr>
      <w:rFonts w:eastAsia="Times New Roman" w:cs="Times New Roman"/>
      <w:i/>
      <w:iCs/>
      <w:color w:val="272727"/>
    </w:rPr>
  </w:style>
  <w:style w:type="character" w:customStyle="1" w:styleId="90">
    <w:name w:val="Заголовок 9 Знак"/>
    <w:basedOn w:val="a0"/>
    <w:link w:val="9"/>
    <w:rsid w:val="001B2E9C"/>
    <w:rPr>
      <w:rFonts w:eastAsia="Times New Roman" w:cs="Times New Roman"/>
      <w:color w:val="272727"/>
    </w:rPr>
  </w:style>
  <w:style w:type="paragraph" w:customStyle="1" w:styleId="18">
    <w:name w:val="Подзаголовок1"/>
    <w:basedOn w:val="a"/>
    <w:next w:val="a"/>
    <w:uiPriority w:val="11"/>
    <w:qFormat/>
    <w:rsid w:val="001B2E9C"/>
    <w:pPr>
      <w:numPr>
        <w:ilvl w:val="1"/>
      </w:numPr>
      <w:spacing w:after="160" w:line="259" w:lineRule="auto"/>
    </w:pPr>
    <w:rPr>
      <w:color w:val="595959"/>
      <w:spacing w:val="15"/>
      <w:kern w:val="2"/>
      <w:sz w:val="28"/>
      <w:szCs w:val="28"/>
      <w:lang w:eastAsia="en-US"/>
      <w14:ligatures w14:val="standardContextual"/>
    </w:rPr>
  </w:style>
  <w:style w:type="character" w:customStyle="1" w:styleId="aff">
    <w:name w:val="Подзаголовок Знак"/>
    <w:basedOn w:val="a0"/>
    <w:link w:val="aff0"/>
    <w:uiPriority w:val="11"/>
    <w:rsid w:val="001B2E9C"/>
    <w:rPr>
      <w:rFonts w:eastAsia="Times New Roman" w:cs="Times New Roman"/>
      <w:color w:val="595959"/>
      <w:spacing w:val="15"/>
      <w:sz w:val="28"/>
      <w:szCs w:val="28"/>
    </w:rPr>
  </w:style>
  <w:style w:type="paragraph" w:customStyle="1" w:styleId="210">
    <w:name w:val="Цитата 21"/>
    <w:basedOn w:val="a"/>
    <w:next w:val="a"/>
    <w:uiPriority w:val="29"/>
    <w:qFormat/>
    <w:rsid w:val="001B2E9C"/>
    <w:pPr>
      <w:spacing w:before="160" w:after="160" w:line="259" w:lineRule="auto"/>
      <w:jc w:val="center"/>
    </w:pPr>
    <w:rPr>
      <w:rFonts w:eastAsia="Calibri"/>
      <w:i/>
      <w:iCs/>
      <w:color w:val="404040"/>
      <w:kern w:val="2"/>
      <w:lang w:eastAsia="en-US"/>
      <w14:ligatures w14:val="standardContextual"/>
    </w:rPr>
  </w:style>
  <w:style w:type="character" w:customStyle="1" w:styleId="25">
    <w:name w:val="Цитата 2 Знак"/>
    <w:basedOn w:val="a0"/>
    <w:link w:val="26"/>
    <w:uiPriority w:val="29"/>
    <w:rsid w:val="001B2E9C"/>
    <w:rPr>
      <w:i/>
      <w:iCs/>
      <w:color w:val="404040"/>
    </w:rPr>
  </w:style>
  <w:style w:type="character" w:customStyle="1" w:styleId="19">
    <w:name w:val="Сильное выделение1"/>
    <w:basedOn w:val="a0"/>
    <w:uiPriority w:val="21"/>
    <w:qFormat/>
    <w:rsid w:val="001B2E9C"/>
    <w:rPr>
      <w:i/>
      <w:iCs/>
      <w:color w:val="2F5496"/>
    </w:rPr>
  </w:style>
  <w:style w:type="paragraph" w:customStyle="1" w:styleId="1a">
    <w:name w:val="Выделенная цитата1"/>
    <w:basedOn w:val="a"/>
    <w:next w:val="a"/>
    <w:uiPriority w:val="30"/>
    <w:qFormat/>
    <w:rsid w:val="001B2E9C"/>
    <w:pPr>
      <w:pBdr>
        <w:top w:val="single" w:sz="4" w:space="10" w:color="2F5496"/>
        <w:bottom w:val="single" w:sz="4" w:space="10" w:color="2F5496"/>
      </w:pBdr>
      <w:spacing w:before="360" w:after="360" w:line="259" w:lineRule="auto"/>
      <w:ind w:left="864" w:right="864"/>
      <w:jc w:val="center"/>
    </w:pPr>
    <w:rPr>
      <w:rFonts w:eastAsia="Calibri"/>
      <w:i/>
      <w:iCs/>
      <w:color w:val="2F5496"/>
      <w:kern w:val="2"/>
      <w:lang w:eastAsia="en-US"/>
      <w14:ligatures w14:val="standardContextual"/>
    </w:rPr>
  </w:style>
  <w:style w:type="character" w:customStyle="1" w:styleId="aff1">
    <w:name w:val="Выделенная цитата Знак"/>
    <w:basedOn w:val="a0"/>
    <w:link w:val="aff2"/>
    <w:uiPriority w:val="30"/>
    <w:rsid w:val="001B2E9C"/>
    <w:rPr>
      <w:i/>
      <w:iCs/>
      <w:color w:val="2F5496"/>
    </w:rPr>
  </w:style>
  <w:style w:type="character" w:customStyle="1" w:styleId="1b">
    <w:name w:val="Сильная ссылка1"/>
    <w:basedOn w:val="a0"/>
    <w:uiPriority w:val="32"/>
    <w:qFormat/>
    <w:rsid w:val="001B2E9C"/>
    <w:rPr>
      <w:b/>
      <w:bCs/>
      <w:smallCaps/>
      <w:color w:val="2F5496"/>
      <w:spacing w:val="5"/>
    </w:rPr>
  </w:style>
  <w:style w:type="numbering" w:customStyle="1" w:styleId="110">
    <w:name w:val="Нет списка11"/>
    <w:next w:val="a2"/>
    <w:uiPriority w:val="99"/>
    <w:semiHidden/>
    <w:unhideWhenUsed/>
    <w:rsid w:val="001B2E9C"/>
  </w:style>
  <w:style w:type="character" w:customStyle="1" w:styleId="1c">
    <w:name w:val="Основной шрифт абзаца1"/>
    <w:rsid w:val="001B2E9C"/>
    <w:rPr>
      <w:sz w:val="22"/>
    </w:rPr>
  </w:style>
  <w:style w:type="table" w:customStyle="1" w:styleId="82">
    <w:name w:val="Сетка таблицы8"/>
    <w:basedOn w:val="a1"/>
    <w:next w:val="ab"/>
    <w:rsid w:val="001B2E9C"/>
    <w:pPr>
      <w:spacing w:after="0" w:line="240" w:lineRule="auto"/>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1">
    <w:name w:val="Основной текст 21"/>
    <w:basedOn w:val="a"/>
    <w:next w:val="27"/>
    <w:link w:val="28"/>
    <w:semiHidden/>
    <w:unhideWhenUsed/>
    <w:rsid w:val="001B2E9C"/>
    <w:pPr>
      <w:spacing w:after="120" w:line="480" w:lineRule="auto"/>
    </w:pPr>
    <w:rPr>
      <w:rFonts w:eastAsia="Calibri"/>
      <w:b/>
      <w:kern w:val="2"/>
      <w:lang w:eastAsia="en-US"/>
      <w14:ligatures w14:val="standardContextual"/>
    </w:rPr>
  </w:style>
  <w:style w:type="character" w:customStyle="1" w:styleId="28">
    <w:name w:val="Основной текст 2 Знак"/>
    <w:basedOn w:val="a0"/>
    <w:link w:val="211"/>
    <w:semiHidden/>
    <w:rsid w:val="001B2E9C"/>
    <w:rPr>
      <w:rFonts w:ascii="Calibri" w:eastAsia="Calibri" w:hAnsi="Calibri" w:cs="Times New Roman"/>
      <w:b/>
      <w:kern w:val="2"/>
      <w14:ligatures w14:val="standardContextual"/>
    </w:rPr>
  </w:style>
  <w:style w:type="paragraph" w:styleId="32">
    <w:name w:val="Body Text Indent 3"/>
    <w:basedOn w:val="a"/>
    <w:link w:val="311"/>
    <w:uiPriority w:val="99"/>
    <w:unhideWhenUsed/>
    <w:rsid w:val="001B2E9C"/>
    <w:pPr>
      <w:spacing w:after="120" w:line="240" w:lineRule="auto"/>
      <w:ind w:left="283"/>
    </w:pPr>
    <w:rPr>
      <w:rFonts w:ascii="Times New Roman" w:hAnsi="Times New Roman"/>
      <w:sz w:val="16"/>
      <w:szCs w:val="16"/>
    </w:rPr>
  </w:style>
  <w:style w:type="character" w:customStyle="1" w:styleId="33">
    <w:name w:val="Основной текст с отступом 3 Знак"/>
    <w:basedOn w:val="a0"/>
    <w:uiPriority w:val="99"/>
    <w:rsid w:val="001B2E9C"/>
    <w:rPr>
      <w:rFonts w:ascii="Calibri" w:eastAsia="Times New Roman" w:hAnsi="Calibri" w:cs="Times New Roman"/>
      <w:sz w:val="16"/>
      <w:szCs w:val="16"/>
      <w:lang w:eastAsia="uk-UA"/>
    </w:rPr>
  </w:style>
  <w:style w:type="character" w:customStyle="1" w:styleId="311">
    <w:name w:val="Основной текст с отступом 3 Знак1"/>
    <w:basedOn w:val="a0"/>
    <w:link w:val="32"/>
    <w:uiPriority w:val="99"/>
    <w:locked/>
    <w:rsid w:val="001B2E9C"/>
    <w:rPr>
      <w:rFonts w:ascii="Times New Roman" w:eastAsia="Times New Roman" w:hAnsi="Times New Roman" w:cs="Times New Roman"/>
      <w:sz w:val="16"/>
      <w:szCs w:val="16"/>
      <w:lang w:eastAsia="uk-UA"/>
    </w:rPr>
  </w:style>
  <w:style w:type="paragraph" w:customStyle="1" w:styleId="standard">
    <w:name w:val="standard"/>
    <w:basedOn w:val="a"/>
    <w:rsid w:val="001B2E9C"/>
    <w:pPr>
      <w:spacing w:before="100" w:beforeAutospacing="1" w:after="100" w:afterAutospacing="1" w:line="240" w:lineRule="auto"/>
    </w:pPr>
    <w:rPr>
      <w:rFonts w:ascii="Times New Roman" w:hAnsi="Times New Roman"/>
      <w:sz w:val="24"/>
      <w:szCs w:val="24"/>
    </w:rPr>
  </w:style>
  <w:style w:type="paragraph" w:customStyle="1" w:styleId="TableParagraph">
    <w:name w:val="Table Paragraph"/>
    <w:basedOn w:val="a"/>
    <w:rsid w:val="001B2E9C"/>
    <w:pPr>
      <w:widowControl w:val="0"/>
      <w:autoSpaceDE w:val="0"/>
      <w:autoSpaceDN w:val="0"/>
      <w:spacing w:after="0" w:line="240" w:lineRule="auto"/>
      <w:ind w:left="107"/>
    </w:pPr>
    <w:rPr>
      <w:rFonts w:ascii="Times New Roman" w:hAnsi="Times New Roman"/>
    </w:rPr>
  </w:style>
  <w:style w:type="paragraph" w:styleId="HTML">
    <w:name w:val="HTML Preformatted"/>
    <w:basedOn w:val="a"/>
    <w:link w:val="HTML0"/>
    <w:uiPriority w:val="99"/>
    <w:semiHidden/>
    <w:unhideWhenUsed/>
    <w:rsid w:val="001B2E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semiHidden/>
    <w:rsid w:val="001B2E9C"/>
    <w:rPr>
      <w:rFonts w:ascii="Courier New" w:eastAsia="Times New Roman" w:hAnsi="Courier New" w:cs="Courier New"/>
      <w:sz w:val="20"/>
      <w:szCs w:val="20"/>
      <w:lang w:eastAsia="uk-UA"/>
    </w:rPr>
  </w:style>
  <w:style w:type="paragraph" w:customStyle="1" w:styleId="1d">
    <w:name w:val="Обычный1"/>
    <w:uiPriority w:val="99"/>
    <w:qFormat/>
    <w:rsid w:val="001B2E9C"/>
    <w:pPr>
      <w:spacing w:after="0" w:line="240" w:lineRule="auto"/>
    </w:pPr>
    <w:rPr>
      <w:rFonts w:ascii="Times New Roman" w:eastAsia="Times New Roman" w:hAnsi="Times New Roman" w:cs="Times New Roman"/>
      <w:sz w:val="24"/>
      <w:szCs w:val="20"/>
      <w:lang w:val="ru-RU" w:eastAsia="ru-RU"/>
    </w:rPr>
  </w:style>
  <w:style w:type="paragraph" w:customStyle="1" w:styleId="Style5">
    <w:name w:val="Style5"/>
    <w:basedOn w:val="a"/>
    <w:rsid w:val="001B2E9C"/>
    <w:pPr>
      <w:widowControl w:val="0"/>
      <w:autoSpaceDE w:val="0"/>
      <w:autoSpaceDN w:val="0"/>
      <w:adjustRightInd w:val="0"/>
      <w:spacing w:after="0" w:line="240" w:lineRule="auto"/>
    </w:pPr>
    <w:rPr>
      <w:rFonts w:ascii="Times New Roman" w:hAnsi="Times New Roman"/>
      <w:sz w:val="24"/>
      <w:szCs w:val="24"/>
      <w:lang w:val="ru-RU" w:eastAsia="ru-RU"/>
    </w:rPr>
  </w:style>
  <w:style w:type="character" w:customStyle="1" w:styleId="FontStyle23">
    <w:name w:val="Font Style23"/>
    <w:rsid w:val="001B2E9C"/>
    <w:rPr>
      <w:rFonts w:ascii="Times New Roman" w:hAnsi="Times New Roman" w:cs="Times New Roman"/>
      <w:sz w:val="20"/>
      <w:szCs w:val="20"/>
    </w:rPr>
  </w:style>
  <w:style w:type="paragraph" w:styleId="aff3">
    <w:name w:val="Body Text"/>
    <w:basedOn w:val="a"/>
    <w:link w:val="aff4"/>
    <w:qFormat/>
    <w:rsid w:val="001B2E9C"/>
    <w:pPr>
      <w:widowControl w:val="0"/>
      <w:autoSpaceDE w:val="0"/>
      <w:autoSpaceDN w:val="0"/>
      <w:spacing w:after="0" w:line="240" w:lineRule="auto"/>
      <w:ind w:left="100" w:firstLine="711"/>
      <w:jc w:val="both"/>
    </w:pPr>
    <w:rPr>
      <w:rFonts w:ascii="Times New Roman" w:hAnsi="Times New Roman"/>
      <w:sz w:val="24"/>
      <w:szCs w:val="24"/>
      <w:lang w:val="en-US" w:eastAsia="en-US" w:bidi="en-US"/>
    </w:rPr>
  </w:style>
  <w:style w:type="character" w:customStyle="1" w:styleId="aff4">
    <w:name w:val="Основной текст Знак"/>
    <w:basedOn w:val="a0"/>
    <w:link w:val="aff3"/>
    <w:rsid w:val="001B2E9C"/>
    <w:rPr>
      <w:rFonts w:ascii="Times New Roman" w:eastAsia="Times New Roman" w:hAnsi="Times New Roman" w:cs="Times New Roman"/>
      <w:sz w:val="24"/>
      <w:szCs w:val="24"/>
      <w:lang w:val="en-US" w:bidi="en-US"/>
    </w:rPr>
  </w:style>
  <w:style w:type="paragraph" w:customStyle="1" w:styleId="rvps7">
    <w:name w:val="rvps7"/>
    <w:basedOn w:val="a"/>
    <w:rsid w:val="001B2E9C"/>
    <w:pPr>
      <w:spacing w:before="100" w:beforeAutospacing="1" w:after="100" w:afterAutospacing="1" w:line="240" w:lineRule="auto"/>
    </w:pPr>
    <w:rPr>
      <w:rFonts w:ascii="Times New Roman" w:hAnsi="Times New Roman"/>
      <w:sz w:val="24"/>
      <w:szCs w:val="24"/>
    </w:rPr>
  </w:style>
  <w:style w:type="character" w:customStyle="1" w:styleId="rvts9">
    <w:name w:val="rvts9"/>
    <w:rsid w:val="001B2E9C"/>
  </w:style>
  <w:style w:type="paragraph" w:customStyle="1" w:styleId="rvps14">
    <w:name w:val="rvps14"/>
    <w:basedOn w:val="a"/>
    <w:rsid w:val="001B2E9C"/>
    <w:pPr>
      <w:spacing w:before="100" w:beforeAutospacing="1" w:after="100" w:afterAutospacing="1" w:line="240" w:lineRule="auto"/>
    </w:pPr>
    <w:rPr>
      <w:rFonts w:ascii="Times New Roman" w:hAnsi="Times New Roman"/>
      <w:sz w:val="24"/>
      <w:szCs w:val="24"/>
    </w:rPr>
  </w:style>
  <w:style w:type="paragraph" w:customStyle="1" w:styleId="29">
    <w:name w:val="Обычный2"/>
    <w:rsid w:val="001B2E9C"/>
    <w:pPr>
      <w:spacing w:after="0" w:line="276" w:lineRule="auto"/>
    </w:pPr>
    <w:rPr>
      <w:rFonts w:ascii="Arial" w:eastAsia="Arial" w:hAnsi="Arial" w:cs="Times New Roman"/>
      <w:color w:val="000000"/>
      <w:szCs w:val="20"/>
      <w:lang w:val="ru-RU" w:eastAsia="ru-RU"/>
    </w:rPr>
  </w:style>
  <w:style w:type="paragraph" w:styleId="aff5">
    <w:name w:val="Body Text Indent"/>
    <w:basedOn w:val="a"/>
    <w:link w:val="aff6"/>
    <w:uiPriority w:val="99"/>
    <w:unhideWhenUsed/>
    <w:rsid w:val="001B2E9C"/>
    <w:pPr>
      <w:spacing w:after="120" w:line="259" w:lineRule="auto"/>
      <w:ind w:left="283"/>
    </w:pPr>
    <w:rPr>
      <w:rFonts w:eastAsia="Calibri"/>
      <w:lang w:val="ru-RU" w:eastAsia="en-US"/>
    </w:rPr>
  </w:style>
  <w:style w:type="character" w:customStyle="1" w:styleId="aff6">
    <w:name w:val="Основной текст с отступом Знак"/>
    <w:basedOn w:val="a0"/>
    <w:link w:val="aff5"/>
    <w:uiPriority w:val="99"/>
    <w:rsid w:val="001B2E9C"/>
    <w:rPr>
      <w:rFonts w:ascii="Calibri" w:eastAsia="Calibri" w:hAnsi="Calibri" w:cs="Times New Roman"/>
      <w:lang w:val="ru-RU"/>
    </w:rPr>
  </w:style>
  <w:style w:type="character" w:customStyle="1" w:styleId="1e">
    <w:name w:val="Гиперссылка1"/>
    <w:basedOn w:val="a0"/>
    <w:uiPriority w:val="99"/>
    <w:unhideWhenUsed/>
    <w:rsid w:val="001B2E9C"/>
    <w:rPr>
      <w:color w:val="0563C1"/>
      <w:u w:val="single"/>
    </w:rPr>
  </w:style>
  <w:style w:type="paragraph" w:styleId="aff7">
    <w:name w:val="caption"/>
    <w:basedOn w:val="a"/>
    <w:next w:val="a"/>
    <w:qFormat/>
    <w:rsid w:val="001B2E9C"/>
    <w:pPr>
      <w:widowControl w:val="0"/>
      <w:shd w:val="clear" w:color="auto" w:fill="FFFFFF"/>
      <w:autoSpaceDE w:val="0"/>
      <w:autoSpaceDN w:val="0"/>
      <w:adjustRightInd w:val="0"/>
      <w:spacing w:before="283" w:after="336" w:line="278" w:lineRule="exact"/>
      <w:ind w:right="19"/>
      <w:jc w:val="right"/>
    </w:pPr>
    <w:rPr>
      <w:rFonts w:ascii="Arial" w:hAnsi="Arial" w:cs="Arial"/>
      <w:b/>
      <w:bCs/>
      <w:color w:val="000000"/>
      <w:spacing w:val="-2"/>
      <w:sz w:val="21"/>
      <w:szCs w:val="21"/>
      <w:lang w:val="ru-RU" w:eastAsia="ru-RU"/>
    </w:rPr>
  </w:style>
  <w:style w:type="character" w:customStyle="1" w:styleId="1f">
    <w:name w:val="Заголовок Знак1"/>
    <w:basedOn w:val="a0"/>
    <w:uiPriority w:val="10"/>
    <w:rsid w:val="001B2E9C"/>
    <w:rPr>
      <w:rFonts w:ascii="Calibri Light" w:eastAsia="Times New Roman" w:hAnsi="Calibri Light" w:cs="Times New Roman"/>
      <w:spacing w:val="-10"/>
      <w:kern w:val="28"/>
      <w:sz w:val="56"/>
      <w:szCs w:val="56"/>
      <w:lang w:val="ru-RU"/>
    </w:rPr>
  </w:style>
  <w:style w:type="paragraph" w:styleId="2a">
    <w:name w:val="Body Text Indent 2"/>
    <w:basedOn w:val="a"/>
    <w:link w:val="2b"/>
    <w:rsid w:val="001B2E9C"/>
    <w:pPr>
      <w:widowControl w:val="0"/>
      <w:autoSpaceDE w:val="0"/>
      <w:autoSpaceDN w:val="0"/>
      <w:adjustRightInd w:val="0"/>
      <w:spacing w:after="120" w:line="480" w:lineRule="auto"/>
      <w:ind w:left="283"/>
    </w:pPr>
    <w:rPr>
      <w:rFonts w:ascii="Arial" w:hAnsi="Arial" w:cs="Arial"/>
      <w:b/>
      <w:bCs/>
      <w:sz w:val="20"/>
      <w:szCs w:val="20"/>
      <w:lang w:val="ru-RU" w:eastAsia="ru-RU"/>
    </w:rPr>
  </w:style>
  <w:style w:type="character" w:customStyle="1" w:styleId="2b">
    <w:name w:val="Основной текст с отступом 2 Знак"/>
    <w:basedOn w:val="a0"/>
    <w:link w:val="2a"/>
    <w:rsid w:val="001B2E9C"/>
    <w:rPr>
      <w:rFonts w:ascii="Arial" w:eastAsia="Times New Roman" w:hAnsi="Arial" w:cs="Arial"/>
      <w:b/>
      <w:bCs/>
      <w:sz w:val="20"/>
      <w:szCs w:val="20"/>
      <w:lang w:val="ru-RU" w:eastAsia="ru-RU"/>
    </w:rPr>
  </w:style>
  <w:style w:type="character" w:customStyle="1" w:styleId="111">
    <w:name w:val="Гиперссылка11"/>
    <w:rsid w:val="001B2E9C"/>
    <w:rPr>
      <w:color w:val="0000FF"/>
      <w:sz w:val="22"/>
      <w:u w:val="single"/>
    </w:rPr>
  </w:style>
  <w:style w:type="paragraph" w:customStyle="1" w:styleId="1f0">
    <w:name w:val="Без интервала1"/>
    <w:rsid w:val="001B2E9C"/>
    <w:pPr>
      <w:spacing w:after="0" w:line="240" w:lineRule="auto"/>
    </w:pPr>
    <w:rPr>
      <w:rFonts w:ascii="Arial" w:eastAsia="Times New Roman" w:hAnsi="Arial" w:cs="Times New Roman"/>
      <w:szCs w:val="20"/>
      <w:lang w:val="de-DE" w:eastAsia="ru-RU"/>
    </w:rPr>
  </w:style>
  <w:style w:type="paragraph" w:customStyle="1" w:styleId="220">
    <w:name w:val="Основной текст 22"/>
    <w:basedOn w:val="a"/>
    <w:next w:val="27"/>
    <w:link w:val="212"/>
    <w:uiPriority w:val="99"/>
    <w:semiHidden/>
    <w:unhideWhenUsed/>
    <w:rsid w:val="001B2E9C"/>
    <w:pPr>
      <w:spacing w:after="120" w:line="480" w:lineRule="auto"/>
    </w:pPr>
    <w:rPr>
      <w:rFonts w:asciiTheme="minorHAnsi" w:eastAsiaTheme="minorHAnsi" w:hAnsiTheme="minorHAnsi" w:cstheme="minorBidi"/>
      <w:lang w:eastAsia="en-US"/>
    </w:rPr>
  </w:style>
  <w:style w:type="character" w:customStyle="1" w:styleId="212">
    <w:name w:val="Основной текст 2 Знак1"/>
    <w:basedOn w:val="a0"/>
    <w:link w:val="220"/>
    <w:uiPriority w:val="99"/>
    <w:semiHidden/>
    <w:rsid w:val="001B2E9C"/>
  </w:style>
  <w:style w:type="character" w:customStyle="1" w:styleId="1f1">
    <w:name w:val="Просмотренная гиперссылка1"/>
    <w:basedOn w:val="a0"/>
    <w:uiPriority w:val="99"/>
    <w:semiHidden/>
    <w:unhideWhenUsed/>
    <w:rsid w:val="001B2E9C"/>
    <w:rPr>
      <w:color w:val="954F72"/>
      <w:u w:val="single"/>
    </w:rPr>
  </w:style>
  <w:style w:type="character" w:customStyle="1" w:styleId="312">
    <w:name w:val="Заголовок 3 Знак1"/>
    <w:basedOn w:val="a0"/>
    <w:uiPriority w:val="9"/>
    <w:semiHidden/>
    <w:rsid w:val="001B2E9C"/>
    <w:rPr>
      <w:rFonts w:asciiTheme="majorHAnsi" w:eastAsiaTheme="majorEastAsia" w:hAnsiTheme="majorHAnsi" w:cstheme="majorBidi"/>
      <w:color w:val="1F3763" w:themeColor="accent1" w:themeShade="7F"/>
      <w:sz w:val="24"/>
      <w:szCs w:val="24"/>
      <w:lang w:eastAsia="uk-UA"/>
    </w:rPr>
  </w:style>
  <w:style w:type="character" w:customStyle="1" w:styleId="411">
    <w:name w:val="Заголовок 4 Знак1"/>
    <w:basedOn w:val="a0"/>
    <w:uiPriority w:val="9"/>
    <w:semiHidden/>
    <w:rsid w:val="001B2E9C"/>
    <w:rPr>
      <w:rFonts w:asciiTheme="majorHAnsi" w:eastAsiaTheme="majorEastAsia" w:hAnsiTheme="majorHAnsi" w:cstheme="majorBidi"/>
      <w:i/>
      <w:iCs/>
      <w:color w:val="2F5496" w:themeColor="accent1" w:themeShade="BF"/>
      <w:lang w:eastAsia="uk-UA"/>
    </w:rPr>
  </w:style>
  <w:style w:type="character" w:customStyle="1" w:styleId="511">
    <w:name w:val="Заголовок 5 Знак1"/>
    <w:basedOn w:val="a0"/>
    <w:uiPriority w:val="9"/>
    <w:semiHidden/>
    <w:rsid w:val="001B2E9C"/>
    <w:rPr>
      <w:rFonts w:asciiTheme="majorHAnsi" w:eastAsiaTheme="majorEastAsia" w:hAnsiTheme="majorHAnsi" w:cstheme="majorBidi"/>
      <w:color w:val="2F5496" w:themeColor="accent1" w:themeShade="BF"/>
      <w:lang w:eastAsia="uk-UA"/>
    </w:rPr>
  </w:style>
  <w:style w:type="character" w:customStyle="1" w:styleId="611">
    <w:name w:val="Заголовок 6 Знак1"/>
    <w:basedOn w:val="a0"/>
    <w:uiPriority w:val="9"/>
    <w:semiHidden/>
    <w:rsid w:val="001B2E9C"/>
    <w:rPr>
      <w:rFonts w:asciiTheme="majorHAnsi" w:eastAsiaTheme="majorEastAsia" w:hAnsiTheme="majorHAnsi" w:cstheme="majorBidi"/>
      <w:color w:val="1F3763" w:themeColor="accent1" w:themeShade="7F"/>
      <w:lang w:eastAsia="uk-UA"/>
    </w:rPr>
  </w:style>
  <w:style w:type="character" w:customStyle="1" w:styleId="711">
    <w:name w:val="Заголовок 7 Знак1"/>
    <w:basedOn w:val="a0"/>
    <w:uiPriority w:val="9"/>
    <w:semiHidden/>
    <w:rsid w:val="001B2E9C"/>
    <w:rPr>
      <w:rFonts w:asciiTheme="majorHAnsi" w:eastAsiaTheme="majorEastAsia" w:hAnsiTheme="majorHAnsi" w:cstheme="majorBidi"/>
      <w:i/>
      <w:iCs/>
      <w:color w:val="1F3763" w:themeColor="accent1" w:themeShade="7F"/>
      <w:lang w:eastAsia="uk-UA"/>
    </w:rPr>
  </w:style>
  <w:style w:type="character" w:customStyle="1" w:styleId="810">
    <w:name w:val="Заголовок 8 Знак1"/>
    <w:basedOn w:val="a0"/>
    <w:uiPriority w:val="9"/>
    <w:semiHidden/>
    <w:rsid w:val="001B2E9C"/>
    <w:rPr>
      <w:rFonts w:asciiTheme="majorHAnsi" w:eastAsiaTheme="majorEastAsia" w:hAnsiTheme="majorHAnsi" w:cstheme="majorBidi"/>
      <w:color w:val="272727" w:themeColor="text1" w:themeTint="D8"/>
      <w:sz w:val="21"/>
      <w:szCs w:val="21"/>
      <w:lang w:eastAsia="uk-UA"/>
    </w:rPr>
  </w:style>
  <w:style w:type="character" w:customStyle="1" w:styleId="910">
    <w:name w:val="Заголовок 9 Знак1"/>
    <w:basedOn w:val="a0"/>
    <w:uiPriority w:val="9"/>
    <w:semiHidden/>
    <w:rsid w:val="001B2E9C"/>
    <w:rPr>
      <w:rFonts w:asciiTheme="majorHAnsi" w:eastAsiaTheme="majorEastAsia" w:hAnsiTheme="majorHAnsi" w:cstheme="majorBidi"/>
      <w:i/>
      <w:iCs/>
      <w:color w:val="272727" w:themeColor="text1" w:themeTint="D8"/>
      <w:sz w:val="21"/>
      <w:szCs w:val="21"/>
      <w:lang w:eastAsia="uk-UA"/>
    </w:rPr>
  </w:style>
  <w:style w:type="paragraph" w:styleId="aff0">
    <w:name w:val="Subtitle"/>
    <w:basedOn w:val="a"/>
    <w:next w:val="a"/>
    <w:link w:val="aff"/>
    <w:uiPriority w:val="11"/>
    <w:qFormat/>
    <w:rsid w:val="001B2E9C"/>
    <w:pPr>
      <w:numPr>
        <w:ilvl w:val="1"/>
      </w:numPr>
      <w:spacing w:after="160"/>
    </w:pPr>
    <w:rPr>
      <w:rFonts w:asciiTheme="minorHAnsi" w:hAnsiTheme="minorHAnsi"/>
      <w:color w:val="595959"/>
      <w:spacing w:val="15"/>
      <w:sz w:val="28"/>
      <w:szCs w:val="28"/>
      <w:lang w:eastAsia="en-US"/>
    </w:rPr>
  </w:style>
  <w:style w:type="character" w:customStyle="1" w:styleId="1f2">
    <w:name w:val="Подзаголовок Знак1"/>
    <w:basedOn w:val="a0"/>
    <w:uiPriority w:val="11"/>
    <w:rsid w:val="001B2E9C"/>
    <w:rPr>
      <w:rFonts w:eastAsiaTheme="minorEastAsia"/>
      <w:color w:val="5A5A5A" w:themeColor="text1" w:themeTint="A5"/>
      <w:spacing w:val="15"/>
      <w:lang w:eastAsia="uk-UA"/>
    </w:rPr>
  </w:style>
  <w:style w:type="paragraph" w:styleId="26">
    <w:name w:val="Quote"/>
    <w:basedOn w:val="a"/>
    <w:next w:val="a"/>
    <w:link w:val="25"/>
    <w:uiPriority w:val="29"/>
    <w:qFormat/>
    <w:rsid w:val="001B2E9C"/>
    <w:pPr>
      <w:spacing w:before="200" w:after="160"/>
      <w:ind w:left="864" w:right="864"/>
      <w:jc w:val="center"/>
    </w:pPr>
    <w:rPr>
      <w:rFonts w:asciiTheme="minorHAnsi" w:eastAsiaTheme="minorHAnsi" w:hAnsiTheme="minorHAnsi" w:cstheme="minorBidi"/>
      <w:i/>
      <w:iCs/>
      <w:color w:val="404040"/>
      <w:lang w:eastAsia="en-US"/>
    </w:rPr>
  </w:style>
  <w:style w:type="character" w:customStyle="1" w:styleId="213">
    <w:name w:val="Цитата 2 Знак1"/>
    <w:basedOn w:val="a0"/>
    <w:uiPriority w:val="29"/>
    <w:rsid w:val="001B2E9C"/>
    <w:rPr>
      <w:rFonts w:ascii="Calibri" w:eastAsia="Times New Roman" w:hAnsi="Calibri" w:cs="Times New Roman"/>
      <w:i/>
      <w:iCs/>
      <w:color w:val="404040" w:themeColor="text1" w:themeTint="BF"/>
      <w:lang w:eastAsia="uk-UA"/>
    </w:rPr>
  </w:style>
  <w:style w:type="character" w:styleId="aff8">
    <w:name w:val="Intense Emphasis"/>
    <w:basedOn w:val="a0"/>
    <w:uiPriority w:val="21"/>
    <w:qFormat/>
    <w:rsid w:val="001B2E9C"/>
    <w:rPr>
      <w:i/>
      <w:iCs/>
      <w:color w:val="4472C4" w:themeColor="accent1"/>
    </w:rPr>
  </w:style>
  <w:style w:type="paragraph" w:styleId="aff2">
    <w:name w:val="Intense Quote"/>
    <w:basedOn w:val="a"/>
    <w:next w:val="a"/>
    <w:link w:val="aff1"/>
    <w:uiPriority w:val="30"/>
    <w:qFormat/>
    <w:rsid w:val="001B2E9C"/>
    <w:pPr>
      <w:pBdr>
        <w:top w:val="single" w:sz="4" w:space="10" w:color="4472C4" w:themeColor="accent1"/>
        <w:bottom w:val="single" w:sz="4" w:space="10" w:color="4472C4" w:themeColor="accent1"/>
      </w:pBdr>
      <w:spacing w:before="360" w:after="360"/>
      <w:ind w:left="864" w:right="864"/>
      <w:jc w:val="center"/>
    </w:pPr>
    <w:rPr>
      <w:rFonts w:asciiTheme="minorHAnsi" w:eastAsiaTheme="minorHAnsi" w:hAnsiTheme="minorHAnsi" w:cstheme="minorBidi"/>
      <w:i/>
      <w:iCs/>
      <w:color w:val="2F5496"/>
      <w:lang w:eastAsia="en-US"/>
    </w:rPr>
  </w:style>
  <w:style w:type="character" w:customStyle="1" w:styleId="1f3">
    <w:name w:val="Выделенная цитата Знак1"/>
    <w:basedOn w:val="a0"/>
    <w:uiPriority w:val="30"/>
    <w:rsid w:val="001B2E9C"/>
    <w:rPr>
      <w:rFonts w:ascii="Calibri" w:eastAsia="Times New Roman" w:hAnsi="Calibri" w:cs="Times New Roman"/>
      <w:i/>
      <w:iCs/>
      <w:color w:val="4472C4" w:themeColor="accent1"/>
      <w:lang w:eastAsia="uk-UA"/>
    </w:rPr>
  </w:style>
  <w:style w:type="character" w:styleId="aff9">
    <w:name w:val="Intense Reference"/>
    <w:basedOn w:val="a0"/>
    <w:uiPriority w:val="32"/>
    <w:qFormat/>
    <w:rsid w:val="001B2E9C"/>
    <w:rPr>
      <w:b/>
      <w:bCs/>
      <w:smallCaps/>
      <w:color w:val="4472C4" w:themeColor="accent1"/>
      <w:spacing w:val="5"/>
    </w:rPr>
  </w:style>
  <w:style w:type="paragraph" w:styleId="27">
    <w:name w:val="Body Text 2"/>
    <w:basedOn w:val="a"/>
    <w:link w:val="221"/>
    <w:uiPriority w:val="99"/>
    <w:semiHidden/>
    <w:unhideWhenUsed/>
    <w:rsid w:val="001B2E9C"/>
    <w:pPr>
      <w:spacing w:after="120" w:line="480" w:lineRule="auto"/>
    </w:pPr>
  </w:style>
  <w:style w:type="character" w:customStyle="1" w:styleId="221">
    <w:name w:val="Основной текст 2 Знак2"/>
    <w:basedOn w:val="a0"/>
    <w:link w:val="27"/>
    <w:uiPriority w:val="99"/>
    <w:semiHidden/>
    <w:rsid w:val="001B2E9C"/>
    <w:rPr>
      <w:rFonts w:ascii="Calibri" w:eastAsia="Times New Roman" w:hAnsi="Calibri" w:cs="Times New Roman"/>
      <w:lang w:eastAsia="uk-UA"/>
    </w:rPr>
  </w:style>
  <w:style w:type="character" w:styleId="affa">
    <w:name w:val="FollowedHyperlink"/>
    <w:basedOn w:val="a0"/>
    <w:uiPriority w:val="99"/>
    <w:semiHidden/>
    <w:unhideWhenUsed/>
    <w:rsid w:val="001B2E9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7710958">
      <w:bodyDiv w:val="1"/>
      <w:marLeft w:val="0"/>
      <w:marRight w:val="0"/>
      <w:marTop w:val="0"/>
      <w:marBottom w:val="0"/>
      <w:divBdr>
        <w:top w:val="none" w:sz="0" w:space="0" w:color="auto"/>
        <w:left w:val="none" w:sz="0" w:space="0" w:color="auto"/>
        <w:bottom w:val="none" w:sz="0" w:space="0" w:color="auto"/>
        <w:right w:val="none" w:sz="0" w:space="0" w:color="auto"/>
      </w:divBdr>
    </w:div>
    <w:div w:id="374277950">
      <w:bodyDiv w:val="1"/>
      <w:marLeft w:val="0"/>
      <w:marRight w:val="0"/>
      <w:marTop w:val="0"/>
      <w:marBottom w:val="0"/>
      <w:divBdr>
        <w:top w:val="none" w:sz="0" w:space="0" w:color="auto"/>
        <w:left w:val="none" w:sz="0" w:space="0" w:color="auto"/>
        <w:bottom w:val="none" w:sz="0" w:space="0" w:color="auto"/>
        <w:right w:val="none" w:sz="0" w:space="0" w:color="auto"/>
      </w:divBdr>
    </w:div>
    <w:div w:id="689918524">
      <w:bodyDiv w:val="1"/>
      <w:marLeft w:val="0"/>
      <w:marRight w:val="0"/>
      <w:marTop w:val="0"/>
      <w:marBottom w:val="0"/>
      <w:divBdr>
        <w:top w:val="none" w:sz="0" w:space="0" w:color="auto"/>
        <w:left w:val="none" w:sz="0" w:space="0" w:color="auto"/>
        <w:bottom w:val="none" w:sz="0" w:space="0" w:color="auto"/>
        <w:right w:val="none" w:sz="0" w:space="0" w:color="auto"/>
      </w:divBdr>
      <w:divsChild>
        <w:div w:id="561866011">
          <w:marLeft w:val="806"/>
          <w:marRight w:val="0"/>
          <w:marTop w:val="96"/>
          <w:marBottom w:val="0"/>
          <w:divBdr>
            <w:top w:val="none" w:sz="0" w:space="0" w:color="auto"/>
            <w:left w:val="none" w:sz="0" w:space="0" w:color="auto"/>
            <w:bottom w:val="none" w:sz="0" w:space="0" w:color="auto"/>
            <w:right w:val="none" w:sz="0" w:space="0" w:color="auto"/>
          </w:divBdr>
        </w:div>
        <w:div w:id="675887105">
          <w:marLeft w:val="806"/>
          <w:marRight w:val="0"/>
          <w:marTop w:val="96"/>
          <w:marBottom w:val="0"/>
          <w:divBdr>
            <w:top w:val="none" w:sz="0" w:space="0" w:color="auto"/>
            <w:left w:val="none" w:sz="0" w:space="0" w:color="auto"/>
            <w:bottom w:val="none" w:sz="0" w:space="0" w:color="auto"/>
            <w:right w:val="none" w:sz="0" w:space="0" w:color="auto"/>
          </w:divBdr>
        </w:div>
        <w:div w:id="679623095">
          <w:marLeft w:val="806"/>
          <w:marRight w:val="0"/>
          <w:marTop w:val="96"/>
          <w:marBottom w:val="0"/>
          <w:divBdr>
            <w:top w:val="none" w:sz="0" w:space="0" w:color="auto"/>
            <w:left w:val="none" w:sz="0" w:space="0" w:color="auto"/>
            <w:bottom w:val="none" w:sz="0" w:space="0" w:color="auto"/>
            <w:right w:val="none" w:sz="0" w:space="0" w:color="auto"/>
          </w:divBdr>
        </w:div>
        <w:div w:id="1565071056">
          <w:marLeft w:val="806"/>
          <w:marRight w:val="0"/>
          <w:marTop w:val="96"/>
          <w:marBottom w:val="0"/>
          <w:divBdr>
            <w:top w:val="none" w:sz="0" w:space="0" w:color="auto"/>
            <w:left w:val="none" w:sz="0" w:space="0" w:color="auto"/>
            <w:bottom w:val="none" w:sz="0" w:space="0" w:color="auto"/>
            <w:right w:val="none" w:sz="0" w:space="0" w:color="auto"/>
          </w:divBdr>
        </w:div>
        <w:div w:id="1599020245">
          <w:marLeft w:val="806"/>
          <w:marRight w:val="0"/>
          <w:marTop w:val="96"/>
          <w:marBottom w:val="0"/>
          <w:divBdr>
            <w:top w:val="none" w:sz="0" w:space="0" w:color="auto"/>
            <w:left w:val="none" w:sz="0" w:space="0" w:color="auto"/>
            <w:bottom w:val="none" w:sz="0" w:space="0" w:color="auto"/>
            <w:right w:val="none" w:sz="0" w:space="0" w:color="auto"/>
          </w:divBdr>
        </w:div>
        <w:div w:id="1924487381">
          <w:marLeft w:val="806"/>
          <w:marRight w:val="0"/>
          <w:marTop w:val="96"/>
          <w:marBottom w:val="0"/>
          <w:divBdr>
            <w:top w:val="none" w:sz="0" w:space="0" w:color="auto"/>
            <w:left w:val="none" w:sz="0" w:space="0" w:color="auto"/>
            <w:bottom w:val="none" w:sz="0" w:space="0" w:color="auto"/>
            <w:right w:val="none" w:sz="0" w:space="0" w:color="auto"/>
          </w:divBdr>
        </w:div>
      </w:divsChild>
    </w:div>
    <w:div w:id="1598636907">
      <w:bodyDiv w:val="1"/>
      <w:marLeft w:val="0"/>
      <w:marRight w:val="0"/>
      <w:marTop w:val="0"/>
      <w:marBottom w:val="0"/>
      <w:divBdr>
        <w:top w:val="none" w:sz="0" w:space="0" w:color="auto"/>
        <w:left w:val="none" w:sz="0" w:space="0" w:color="auto"/>
        <w:bottom w:val="none" w:sz="0" w:space="0" w:color="auto"/>
        <w:right w:val="none" w:sz="0" w:space="0" w:color="auto"/>
      </w:divBdr>
    </w:div>
    <w:div w:id="20699179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zakon.rada.gov.ua/laws/show/1700-18" TargetMode="External"/><Relationship Id="rId2" Type="http://schemas.openxmlformats.org/officeDocument/2006/relationships/numbering" Target="numbering.xml"/><Relationship Id="rId16" Type="http://schemas.openxmlformats.org/officeDocument/2006/relationships/hyperlink" Target="http://childrenandbusiness.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ender@phc.org.ua" TargetMode="External"/><Relationship Id="rId5" Type="http://schemas.openxmlformats.org/officeDocument/2006/relationships/webSettings" Target="webSettings.xml"/><Relationship Id="rId15" Type="http://schemas.openxmlformats.org/officeDocument/2006/relationships/hyperlink" Target="https://www.ispeakoutnow.org/home-page/" TargetMode="External"/><Relationship Id="rId10" Type="http://schemas.openxmlformats.org/officeDocument/2006/relationships/hyperlink" Target="mailto:tender@phc.org.ua"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phc.org.ua" TargetMode="External"/><Relationship Id="rId14" Type="http://schemas.openxmlformats.org/officeDocument/2006/relationships/hyperlink" Target="https://www.theglobalfund.org/media/6016/core_ethicsandconflictofinterest_policy_en.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2589C3-1D7E-41F0-8DC5-EEBC440CE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657</TotalTime>
  <Pages>1</Pages>
  <Words>14135</Words>
  <Characters>80570</Characters>
  <Application>Microsoft Office Word</Application>
  <DocSecurity>0</DocSecurity>
  <Lines>671</Lines>
  <Paragraphs>189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Microsoft</Company>
  <LinksUpToDate>false</LinksUpToDate>
  <CharactersWithSpaces>94516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PHC55</dc:creator>
  <cp:keywords/>
  <dc:description/>
  <cp:lastModifiedBy>Анна Бугай</cp:lastModifiedBy>
  <cp:revision>40</cp:revision>
  <cp:lastPrinted>2020-12-22T13:36:00Z</cp:lastPrinted>
  <dcterms:created xsi:type="dcterms:W3CDTF">2024-02-20T14:06:00Z</dcterms:created>
  <dcterms:modified xsi:type="dcterms:W3CDTF">2025-04-04T11:22:00Z</dcterms:modified>
</cp:coreProperties>
</file>