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Pr="00F61ECC" w:rsidRDefault="007736E0">
      <w:pPr>
        <w:spacing w:after="0" w:line="240" w:lineRule="auto"/>
        <w:ind w:left="5553"/>
        <w:rPr>
          <w:rFonts w:ascii="Times New Roman" w:hAnsi="Times New Roman"/>
          <w:sz w:val="24"/>
          <w:szCs w:val="24"/>
          <w:lang w:val="ru-RU"/>
        </w:rPr>
      </w:pPr>
      <w:r>
        <w:rPr>
          <w:rFonts w:ascii="Times New Roman" w:hAnsi="Times New Roman"/>
          <w:sz w:val="24"/>
          <w:szCs w:val="24"/>
        </w:rPr>
        <w:t>від "</w:t>
      </w:r>
      <w:r w:rsidR="00F61ECC">
        <w:rPr>
          <w:rFonts w:ascii="Times New Roman" w:hAnsi="Times New Roman"/>
          <w:sz w:val="24"/>
          <w:szCs w:val="24"/>
          <w:lang w:val="ru-RU"/>
        </w:rPr>
        <w:t>02</w:t>
      </w:r>
      <w:r w:rsidR="00F740E8">
        <w:rPr>
          <w:rFonts w:ascii="Times New Roman" w:hAnsi="Times New Roman"/>
          <w:sz w:val="24"/>
          <w:szCs w:val="24"/>
        </w:rPr>
        <w:t xml:space="preserve">" </w:t>
      </w:r>
      <w:r w:rsidR="00D30739">
        <w:rPr>
          <w:rFonts w:ascii="Times New Roman" w:hAnsi="Times New Roman"/>
          <w:sz w:val="24"/>
          <w:szCs w:val="24"/>
        </w:rPr>
        <w:t xml:space="preserve">жовтня </w:t>
      </w:r>
      <w:r>
        <w:rPr>
          <w:rFonts w:ascii="Times New Roman" w:hAnsi="Times New Roman"/>
          <w:sz w:val="24"/>
          <w:szCs w:val="24"/>
        </w:rPr>
        <w:t xml:space="preserve">2024 року № </w:t>
      </w:r>
      <w:r w:rsidR="00F61ECC">
        <w:rPr>
          <w:rFonts w:ascii="Times New Roman" w:hAnsi="Times New Roman"/>
          <w:sz w:val="24"/>
          <w:szCs w:val="24"/>
          <w:lang w:val="ru-RU"/>
        </w:rPr>
        <w:t>305</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Pr="00AF0E34" w:rsidRDefault="007736E0">
      <w:pPr>
        <w:spacing w:after="0" w:line="240" w:lineRule="auto"/>
        <w:jc w:val="center"/>
        <w:rPr>
          <w:rFonts w:ascii="Times New Roman" w:hAnsi="Times New Roman"/>
          <w:b/>
          <w:sz w:val="24"/>
          <w:szCs w:val="24"/>
          <w:lang w:val="ru-RU"/>
        </w:rPr>
      </w:pPr>
      <w:r>
        <w:rPr>
          <w:rFonts w:ascii="Times New Roman" w:hAnsi="Times New Roman"/>
          <w:b/>
          <w:sz w:val="24"/>
          <w:szCs w:val="24"/>
        </w:rPr>
        <w:t xml:space="preserve">ОГОЛОШЕННЯ ПРО ЗАКУПІВЛЮ № </w:t>
      </w:r>
      <w:r w:rsidR="00AF0E34">
        <w:rPr>
          <w:rFonts w:ascii="Times New Roman" w:hAnsi="Times New Roman"/>
          <w:b/>
          <w:sz w:val="24"/>
          <w:szCs w:val="24"/>
          <w:lang w:val="ru-RU"/>
        </w:rPr>
        <w:t>305</w:t>
      </w:r>
    </w:p>
    <w:p w:rsidR="00CB4FE3" w:rsidRDefault="00CB4FE3">
      <w:pPr>
        <w:spacing w:after="0" w:line="240" w:lineRule="auto"/>
        <w:jc w:val="center"/>
        <w:rPr>
          <w:rFonts w:ascii="Times New Roman" w:hAnsi="Times New Roman"/>
          <w:sz w:val="24"/>
          <w:szCs w:val="24"/>
        </w:rPr>
      </w:pPr>
    </w:p>
    <w:p w:rsidR="00CB4FE3" w:rsidRDefault="007736E0" w:rsidP="00372AAD">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D30739" w:rsidRPr="00D30739">
        <w:rPr>
          <w:rFonts w:ascii="Times New Roman" w:hAnsi="Times New Roman"/>
          <w:sz w:val="24"/>
          <w:szCs w:val="24"/>
        </w:rPr>
        <w:t xml:space="preserve">ДК 021:2015 - 22470000-5-Посібники (Посібник із запобігання передозуванню опіоїдами) </w:t>
      </w:r>
      <w:r>
        <w:rPr>
          <w:rFonts w:ascii="Times New Roman" w:hAnsi="Times New Roman"/>
          <w:sz w:val="24"/>
          <w:szCs w:val="24"/>
        </w:rPr>
        <w:t>(далі – Товар) за процедурою «Запит цінових пропозицій».</w:t>
      </w:r>
    </w:p>
    <w:p w:rsidR="00372AAD" w:rsidRPr="00372AAD" w:rsidRDefault="00372AAD" w:rsidP="00372AA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 xml:space="preserve">Закупівля здійснюється </w:t>
      </w:r>
      <w:r w:rsidR="00D30739" w:rsidRPr="00D30739">
        <w:rPr>
          <w:rFonts w:ascii="Times New Roman" w:hAnsi="Times New Roman"/>
          <w:sz w:val="24"/>
          <w:szCs w:val="24"/>
        </w:rPr>
        <w:t>з метою виконання Замовником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Pr="00A719C7">
        <w:rPr>
          <w:rFonts w:ascii="Times New Roman" w:hAnsi="Times New Roman"/>
          <w:sz w:val="24"/>
          <w:szCs w:val="24"/>
        </w:rPr>
        <w:t>.</w:t>
      </w:r>
    </w:p>
    <w:p w:rsidR="00CB4FE3" w:rsidRPr="00F406A8" w:rsidRDefault="00CB4FE3" w:rsidP="00F406A8">
      <w:pPr>
        <w:spacing w:after="0" w:line="240" w:lineRule="auto"/>
        <w:ind w:firstLine="567"/>
        <w:jc w:val="both"/>
        <w:rPr>
          <w:rFonts w:ascii="Times New Roman" w:hAnsi="Times New Roman"/>
          <w:sz w:val="24"/>
          <w:szCs w:val="24"/>
        </w:rPr>
      </w:pPr>
    </w:p>
    <w:p w:rsidR="00CB4FE3" w:rsidRDefault="00CB4FE3">
      <w:pPr>
        <w:tabs>
          <w:tab w:val="left" w:pos="993"/>
        </w:tabs>
        <w:spacing w:after="0" w:line="240" w:lineRule="auto"/>
        <w:ind w:firstLine="709"/>
        <w:jc w:val="both"/>
        <w:rPr>
          <w:rFonts w:ascii="Times New Roman" w:hAnsi="Times New Roman"/>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72AAD" w:rsidRDefault="007736E0" w:rsidP="00372AAD">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b/>
          <w:color w:val="000000"/>
          <w:sz w:val="24"/>
          <w:szCs w:val="24"/>
        </w:rPr>
      </w:pPr>
      <w:r w:rsidRPr="00372AAD">
        <w:rPr>
          <w:rFonts w:ascii="Times New Roman" w:hAnsi="Times New Roman"/>
          <w:b/>
          <w:color w:val="000000"/>
          <w:sz w:val="24"/>
          <w:szCs w:val="24"/>
        </w:rPr>
        <w:t>Назва предмета закупівл</w:t>
      </w:r>
      <w:r w:rsidRPr="00372AAD">
        <w:rPr>
          <w:rFonts w:ascii="Times New Roman" w:hAnsi="Times New Roman"/>
          <w:color w:val="000000"/>
          <w:sz w:val="24"/>
          <w:szCs w:val="24"/>
        </w:rPr>
        <w:t>і</w:t>
      </w:r>
      <w:r w:rsidRPr="00372AAD">
        <w:rPr>
          <w:rFonts w:ascii="Times New Roman" w:hAnsi="Times New Roman"/>
          <w:b/>
          <w:color w:val="000000"/>
          <w:sz w:val="24"/>
          <w:szCs w:val="24"/>
        </w:rPr>
        <w:t>:</w:t>
      </w:r>
      <w:r w:rsidRPr="00372AAD">
        <w:rPr>
          <w:rFonts w:ascii="Times New Roman" w:hAnsi="Times New Roman"/>
          <w:color w:val="000000"/>
          <w:sz w:val="24"/>
          <w:szCs w:val="24"/>
        </w:rPr>
        <w:t xml:space="preserve"> </w:t>
      </w:r>
      <w:r w:rsidR="00D30739" w:rsidRPr="00D30739">
        <w:rPr>
          <w:rFonts w:ascii="Times New Roman" w:hAnsi="Times New Roman"/>
          <w:color w:val="000000"/>
          <w:sz w:val="24"/>
          <w:szCs w:val="24"/>
        </w:rPr>
        <w:t>ДК 021:2015 - 22470000-5-Посібники (Посібник із запобігання передозуванню опіоїдами).</w:t>
      </w:r>
    </w:p>
    <w:p w:rsidR="00372AAD" w:rsidRPr="00372AAD" w:rsidRDefault="00372AAD" w:rsidP="00372AAD">
      <w:pPr>
        <w:pBdr>
          <w:top w:val="nil"/>
          <w:left w:val="nil"/>
          <w:bottom w:val="nil"/>
          <w:right w:val="nil"/>
          <w:between w:val="nil"/>
        </w:pBdr>
        <w:tabs>
          <w:tab w:val="left" w:pos="0"/>
          <w:tab w:val="left" w:pos="426"/>
          <w:tab w:val="left" w:pos="993"/>
        </w:tabs>
        <w:spacing w:after="0" w:line="240" w:lineRule="auto"/>
        <w:jc w:val="both"/>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D30739">
        <w:rPr>
          <w:rFonts w:ascii="Times New Roman" w:hAnsi="Times New Roman"/>
          <w:color w:val="000000"/>
          <w:sz w:val="24"/>
          <w:szCs w:val="24"/>
        </w:rPr>
        <w:t>182 600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D30739">
        <w:rPr>
          <w:rFonts w:ascii="Times New Roman" w:hAnsi="Times New Roman"/>
          <w:sz w:val="24"/>
          <w:szCs w:val="24"/>
        </w:rPr>
        <w:t>30</w:t>
      </w:r>
      <w:r w:rsidR="00EA0F8A">
        <w:rPr>
          <w:rFonts w:ascii="Times New Roman" w:hAnsi="Times New Roman"/>
          <w:sz w:val="24"/>
          <w:szCs w:val="24"/>
        </w:rPr>
        <w:t xml:space="preserve"> листопада</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25BB4"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325BB4">
        <w:rPr>
          <w:rFonts w:ascii="Times New Roman" w:hAnsi="Times New Roman"/>
          <w:b/>
          <w:color w:val="000000"/>
          <w:sz w:val="24"/>
          <w:szCs w:val="24"/>
        </w:rPr>
        <w:t xml:space="preserve">Кінцевий термін подання цінових пропозицій: </w:t>
      </w:r>
      <w:r w:rsidR="00295FEA" w:rsidRPr="00325BB4">
        <w:rPr>
          <w:rFonts w:ascii="Times New Roman" w:hAnsi="Times New Roman"/>
          <w:sz w:val="24"/>
          <w:szCs w:val="24"/>
          <w:lang w:val="ru-RU"/>
        </w:rPr>
        <w:t>10</w:t>
      </w:r>
      <w:r w:rsidR="005F1136" w:rsidRPr="00325BB4">
        <w:rPr>
          <w:rFonts w:ascii="Times New Roman" w:hAnsi="Times New Roman"/>
          <w:sz w:val="24"/>
          <w:szCs w:val="24"/>
        </w:rPr>
        <w:t xml:space="preserve"> </w:t>
      </w:r>
      <w:r w:rsidR="00816E7B" w:rsidRPr="00325BB4">
        <w:rPr>
          <w:rFonts w:ascii="Times New Roman" w:hAnsi="Times New Roman"/>
          <w:sz w:val="24"/>
          <w:szCs w:val="24"/>
        </w:rPr>
        <w:t>жовтня</w:t>
      </w:r>
      <w:r w:rsidRPr="00325BB4">
        <w:rPr>
          <w:rFonts w:ascii="Times New Roman" w:hAnsi="Times New Roman"/>
          <w:b/>
          <w:color w:val="000000"/>
          <w:sz w:val="24"/>
          <w:szCs w:val="24"/>
        </w:rPr>
        <w:t xml:space="preserve"> </w:t>
      </w:r>
      <w:r w:rsidRPr="00325BB4">
        <w:rPr>
          <w:rFonts w:ascii="Times New Roman" w:hAnsi="Times New Roman"/>
          <w:color w:val="000000"/>
          <w:sz w:val="24"/>
          <w:szCs w:val="24"/>
        </w:rPr>
        <w:t xml:space="preserve">2024 року до </w:t>
      </w:r>
      <w:r w:rsidR="00A71402" w:rsidRPr="00325BB4">
        <w:rPr>
          <w:rFonts w:ascii="Times New Roman" w:hAnsi="Times New Roman"/>
          <w:color w:val="000000"/>
          <w:sz w:val="24"/>
          <w:szCs w:val="24"/>
        </w:rPr>
        <w:t>1</w:t>
      </w:r>
      <w:r w:rsidR="00F64F8E" w:rsidRPr="00325BB4">
        <w:rPr>
          <w:rFonts w:ascii="Times New Roman" w:hAnsi="Times New Roman"/>
          <w:color w:val="000000"/>
          <w:sz w:val="24"/>
          <w:szCs w:val="24"/>
        </w:rPr>
        <w:t>4</w:t>
      </w:r>
      <w:r w:rsidRPr="00325BB4">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10">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rsidP="00466684">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rsidP="00466684">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D3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30739">
        <w:rPr>
          <w:rFonts w:ascii="Times New Roman" w:hAnsi="Times New Roman"/>
          <w:color w:val="000000"/>
          <w:sz w:val="24"/>
          <w:szCs w:val="24"/>
        </w:rPr>
        <w:t>Коршун Р</w:t>
      </w:r>
      <w:r>
        <w:rPr>
          <w:rFonts w:ascii="Times New Roman" w:hAnsi="Times New Roman"/>
          <w:color w:val="000000"/>
          <w:sz w:val="24"/>
          <w:szCs w:val="24"/>
        </w:rPr>
        <w:t xml:space="preserve">услан </w:t>
      </w:r>
      <w:r w:rsidR="003F540B">
        <w:rPr>
          <w:rFonts w:ascii="Times New Roman" w:hAnsi="Times New Roman"/>
          <w:color w:val="000000"/>
          <w:sz w:val="24"/>
          <w:szCs w:val="24"/>
        </w:rPr>
        <w:t>–</w:t>
      </w:r>
      <w:r w:rsidR="007736E0">
        <w:rPr>
          <w:rFonts w:ascii="Times New Roman" w:hAnsi="Times New Roman"/>
          <w:color w:val="000000"/>
          <w:sz w:val="24"/>
          <w:szCs w:val="24"/>
        </w:rPr>
        <w:t xml:space="preserve"> </w:t>
      </w:r>
      <w:r w:rsidR="00542078">
        <w:rPr>
          <w:rFonts w:ascii="Times New Roman" w:hAnsi="Times New Roman"/>
          <w:color w:val="000000"/>
          <w:sz w:val="24"/>
          <w:szCs w:val="24"/>
        </w:rPr>
        <w:t>ф</w:t>
      </w:r>
      <w:r w:rsidRPr="00D30739">
        <w:rPr>
          <w:rFonts w:ascii="Times New Roman" w:hAnsi="Times New Roman"/>
          <w:color w:val="000000"/>
          <w:sz w:val="24"/>
          <w:szCs w:val="24"/>
        </w:rPr>
        <w:t>ахівець з управління та протидії вірусним гепатитам та опіоїдної залежності, Відділу управління та протидії вірусним гепатитам та опіоїдної залежності</w:t>
      </w:r>
    </w:p>
    <w:p w:rsidR="00CB4FE3" w:rsidRPr="000E4BEB"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w:t>
      </w:r>
      <w:r w:rsidRPr="000E4BEB">
        <w:rPr>
          <w:rFonts w:ascii="Times New Roman" w:hAnsi="Times New Roman"/>
          <w:color w:val="000000"/>
          <w:sz w:val="24"/>
          <w:szCs w:val="24"/>
        </w:rPr>
        <w:t>mail</w:t>
      </w:r>
      <w:r w:rsidRPr="000E4BEB">
        <w:rPr>
          <w:rFonts w:ascii="Times New Roman" w:hAnsi="Times New Roman"/>
          <w:color w:val="0563C1"/>
          <w:sz w:val="24"/>
          <w:szCs w:val="24"/>
          <w:u w:val="single"/>
        </w:rPr>
        <w:t xml:space="preserve">: </w:t>
      </w:r>
      <w:hyperlink r:id="rId11" w:history="1">
        <w:r w:rsidR="00D30739" w:rsidRPr="00760C69">
          <w:rPr>
            <w:rStyle w:val="a9"/>
            <w:rFonts w:ascii="Times New Roman" w:hAnsi="Times New Roman"/>
            <w:sz w:val="24"/>
            <w:szCs w:val="24"/>
          </w:rPr>
          <w:t>r.korshun@phc.org.ua</w:t>
        </w:r>
      </w:hyperlink>
      <w:r w:rsidR="000E4BEB" w:rsidRPr="00D30739">
        <w:rPr>
          <w:rFonts w:ascii="Times New Roman" w:hAnsi="Times New Roman"/>
          <w:color w:val="0563C1"/>
          <w:sz w:val="24"/>
          <w:szCs w:val="24"/>
          <w:u w:val="single"/>
        </w:rPr>
        <w:t xml:space="preserve"> </w:t>
      </w:r>
      <w:r w:rsidRPr="000E4BEB">
        <w:rPr>
          <w:rFonts w:ascii="Times New Roman" w:hAnsi="Times New Roman"/>
          <w:color w:val="0563C1"/>
          <w:sz w:val="24"/>
          <w:szCs w:val="24"/>
          <w:u w:val="single"/>
        </w:rPr>
        <w:t>,</w:t>
      </w:r>
    </w:p>
    <w:p w:rsidR="00CB4FE3" w:rsidRPr="00BC3B7B" w:rsidRDefault="007736E0" w:rsidP="00BC3B7B">
      <w:pPr>
        <w:shd w:val="clear" w:color="auto" w:fill="FFFFFF"/>
        <w:rPr>
          <w:rFonts w:ascii="Arial" w:hAnsi="Arial" w:cs="Arial"/>
          <w:color w:val="212529"/>
          <w:sz w:val="21"/>
          <w:szCs w:val="21"/>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w:t>
      </w:r>
      <w:r w:rsidRPr="00BC3B7B">
        <w:rPr>
          <w:rFonts w:ascii="Times New Roman" w:hAnsi="Times New Roman"/>
          <w:sz w:val="24"/>
          <w:szCs w:val="24"/>
        </w:rPr>
        <w:t>38</w:t>
      </w:r>
      <w:r w:rsidR="00BC3B7B">
        <w:rPr>
          <w:rFonts w:ascii="Times New Roman" w:hAnsi="Times New Roman"/>
          <w:sz w:val="24"/>
          <w:szCs w:val="24"/>
        </w:rPr>
        <w:t> </w:t>
      </w:r>
      <w:r w:rsidR="00BC3B7B" w:rsidRPr="00BC3B7B">
        <w:rPr>
          <w:rFonts w:ascii="Times New Roman" w:hAnsi="Times New Roman"/>
          <w:sz w:val="24"/>
          <w:szCs w:val="24"/>
        </w:rPr>
        <w:t>099</w:t>
      </w:r>
      <w:r w:rsidR="00BC3B7B">
        <w:rPr>
          <w:rFonts w:ascii="Times New Roman" w:hAnsi="Times New Roman"/>
          <w:sz w:val="24"/>
          <w:szCs w:val="24"/>
        </w:rPr>
        <w:t> </w:t>
      </w:r>
      <w:r w:rsidR="00BC3B7B" w:rsidRPr="00BC3B7B">
        <w:rPr>
          <w:rFonts w:ascii="Times New Roman" w:hAnsi="Times New Roman"/>
          <w:sz w:val="24"/>
          <w:szCs w:val="24"/>
        </w:rPr>
        <w:t>938</w:t>
      </w:r>
      <w:r w:rsidR="00BC3B7B">
        <w:rPr>
          <w:rFonts w:ascii="Times New Roman" w:hAnsi="Times New Roman"/>
          <w:sz w:val="24"/>
          <w:szCs w:val="24"/>
        </w:rPr>
        <w:t xml:space="preserve"> </w:t>
      </w:r>
      <w:r w:rsidR="00BC3B7B" w:rsidRPr="00BC3B7B">
        <w:rPr>
          <w:rFonts w:ascii="Times New Roman" w:hAnsi="Times New Roman"/>
          <w:sz w:val="24"/>
          <w:szCs w:val="24"/>
        </w:rPr>
        <w:t>33</w:t>
      </w:r>
      <w:r w:rsidR="00BC3B7B">
        <w:rPr>
          <w:rFonts w:ascii="Times New Roman" w:hAnsi="Times New Roman"/>
          <w:sz w:val="24"/>
          <w:szCs w:val="24"/>
        </w:rPr>
        <w:t xml:space="preserve"> </w:t>
      </w:r>
      <w:r w:rsidR="00BC3B7B" w:rsidRPr="00BC3B7B">
        <w:rPr>
          <w:rFonts w:ascii="Times New Roman" w:hAnsi="Times New Roman"/>
          <w:sz w:val="24"/>
          <w:szCs w:val="24"/>
        </w:rPr>
        <w:t>40</w:t>
      </w:r>
      <w:r w:rsidR="00BC3B7B">
        <w:rPr>
          <w:rFonts w:ascii="Times New Roman" w:hAnsi="Times New Roman"/>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2">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3">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 xml:space="preserve">інформації щодо відповідності запропонованого учасником товару, технічним, якісними та </w:t>
      </w:r>
      <w:r w:rsidRPr="007C7F03">
        <w:rPr>
          <w:rFonts w:ascii="Times New Roman" w:hAnsi="Times New Roman"/>
          <w:sz w:val="24"/>
          <w:szCs w:val="24"/>
          <w:lang w:val="ru-RU"/>
        </w:rPr>
        <w:t>кількісними характеристикам предмета закупівлі, яка надається шляхом заповнення Додатку 1 до цього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7C7F03">
        <w:rPr>
          <w:rFonts w:ascii="Times New Roman" w:hAnsi="Times New Roman"/>
          <w:sz w:val="24"/>
          <w:szCs w:val="24"/>
          <w:lang w:val="ru-RU"/>
        </w:rPr>
        <w:t>н</w:t>
      </w:r>
      <w:r w:rsidRPr="007C7F03">
        <w:rPr>
          <w:rFonts w:ascii="Times New Roman" w:hAnsi="Times New Roman"/>
          <w:color w:val="000000"/>
          <w:sz w:val="24"/>
          <w:szCs w:val="24"/>
          <w:lang w:val="ru-RU"/>
        </w:rPr>
        <w:t>ду, що викладений в Додатку 4 до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lastRenderedPageBreak/>
        <w:t>витяг та/або свідоцтво з Єдиного державного реєстру юридичних осіб, фізичних осіб-підприємців та громадських формувань;</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 xml:space="preserve">статут або інший установчий документ (для юридичних осіб) та/або опис з кодом, необхідним </w:t>
      </w:r>
      <w:proofErr w:type="gramStart"/>
      <w:r w:rsidRPr="007C7F03">
        <w:rPr>
          <w:rFonts w:ascii="Times New Roman" w:hAnsi="Times New Roman"/>
          <w:color w:val="000000"/>
          <w:sz w:val="24"/>
          <w:szCs w:val="24"/>
          <w:lang w:val="ru-RU"/>
        </w:rPr>
        <w:t>для доступу</w:t>
      </w:r>
      <w:proofErr w:type="gramEnd"/>
      <w:r w:rsidRPr="007C7F03">
        <w:rPr>
          <w:rFonts w:ascii="Times New Roman" w:hAnsi="Times New Roman"/>
          <w:color w:val="000000"/>
          <w:sz w:val="24"/>
          <w:szCs w:val="24"/>
          <w:lang w:val="ru-RU"/>
        </w:rPr>
        <w:t xml:space="preserve">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4"/>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Pr="00253E6C" w:rsidRDefault="007736E0">
      <w:pPr>
        <w:spacing w:after="0" w:line="240" w:lineRule="auto"/>
        <w:ind w:firstLine="5529"/>
        <w:rPr>
          <w:rFonts w:ascii="Times New Roman" w:hAnsi="Times New Roman"/>
          <w:sz w:val="24"/>
          <w:szCs w:val="24"/>
          <w:lang w:val="ru-RU"/>
        </w:rPr>
      </w:pPr>
      <w:r>
        <w:rPr>
          <w:rFonts w:ascii="Times New Roman" w:hAnsi="Times New Roman"/>
          <w:sz w:val="24"/>
          <w:szCs w:val="24"/>
        </w:rPr>
        <w:t>до оголошення про закупівлю №</w:t>
      </w:r>
      <w:r w:rsidR="00253E6C">
        <w:rPr>
          <w:rFonts w:ascii="Times New Roman" w:hAnsi="Times New Roman"/>
          <w:sz w:val="24"/>
          <w:szCs w:val="24"/>
          <w:lang w:val="ru-RU"/>
        </w:rPr>
        <w:t>305</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A43942">
            <w:pPr>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A43942">
            <w:pPr>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E86218">
            <w:pPr>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E86218">
            <w:pPr>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E86218">
            <w:pPr>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Pr="0007049C" w:rsidRDefault="007736E0" w:rsidP="00E86218">
            <w:pPr>
              <w:jc w:val="both"/>
              <w:rPr>
                <w:rFonts w:ascii="Times New Roman" w:hAnsi="Times New Roman"/>
                <w:sz w:val="24"/>
                <w:szCs w:val="24"/>
              </w:rPr>
            </w:pPr>
            <w:r w:rsidRPr="0007049C">
              <w:rPr>
                <w:rFonts w:ascii="Times New Roman" w:hAnsi="Times New Roman"/>
                <w:sz w:val="24"/>
                <w:szCs w:val="24"/>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r w:rsidR="00CB4FE3" w:rsidRPr="00A43942" w:rsidTr="00E86218">
              <w:trPr>
                <w:trHeight w:val="53"/>
              </w:trPr>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bl>
          <w:p w:rsidR="00CB4FE3" w:rsidRDefault="007736E0" w:rsidP="00A43942">
            <w:pPr>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A43942">
            <w:pPr>
              <w:jc w:val="both"/>
              <w:rPr>
                <w:rFonts w:ascii="Times New Roman" w:hAnsi="Times New Roman"/>
                <w:color w:val="000000"/>
                <w:sz w:val="24"/>
                <w:szCs w:val="24"/>
              </w:rPr>
            </w:pPr>
            <w:r>
              <w:rPr>
                <w:rFonts w:ascii="Times New Roman" w:hAnsi="Times New Roman"/>
                <w:color w:val="000000"/>
                <w:sz w:val="24"/>
                <w:szCs w:val="24"/>
              </w:rPr>
              <w:t xml:space="preserve">1.1.2. не менше </w:t>
            </w:r>
            <w:r w:rsidR="0007049C">
              <w:rPr>
                <w:rFonts w:ascii="Times New Roman" w:hAnsi="Times New Roman"/>
                <w:color w:val="000000"/>
                <w:sz w:val="24"/>
                <w:szCs w:val="24"/>
              </w:rPr>
              <w:t>2</w:t>
            </w:r>
            <w:r>
              <w:rPr>
                <w:rFonts w:ascii="Times New Roman" w:hAnsi="Times New Roman"/>
                <w:color w:val="000000"/>
                <w:sz w:val="24"/>
                <w:szCs w:val="24"/>
              </w:rPr>
              <w:t xml:space="preserve"> копі</w:t>
            </w:r>
            <w:r w:rsidR="0007049C">
              <w:rPr>
                <w:rFonts w:ascii="Times New Roman" w:hAnsi="Times New Roman"/>
                <w:color w:val="000000"/>
                <w:sz w:val="24"/>
                <w:szCs w:val="24"/>
              </w:rPr>
              <w:t>й</w:t>
            </w:r>
            <w:r>
              <w:rPr>
                <w:rFonts w:ascii="Times New Roman" w:hAnsi="Times New Roman"/>
                <w:color w:val="000000"/>
                <w:sz w:val="24"/>
                <w:szCs w:val="24"/>
              </w:rPr>
              <w:t xml:space="preserve">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A43942">
            <w:pPr>
              <w:pBdr>
                <w:top w:val="nil"/>
                <w:left w:val="nil"/>
                <w:bottom w:val="nil"/>
                <w:right w:val="nil"/>
                <w:between w:val="nil"/>
              </w:pBdr>
              <w:tabs>
                <w:tab w:val="left" w:pos="317"/>
              </w:tabs>
              <w:ind w:left="33"/>
              <w:jc w:val="both"/>
              <w:rPr>
                <w:rFonts w:ascii="Times New Roman" w:hAnsi="Times New Roman"/>
                <w:color w:val="000000"/>
                <w:sz w:val="24"/>
                <w:szCs w:val="24"/>
              </w:rPr>
            </w:pPr>
            <w:r>
              <w:rPr>
                <w:rFonts w:ascii="Times New Roman" w:hAnsi="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Pr>
                <w:rFonts w:ascii="Times New Roman" w:hAnsi="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Pr="002C67D6" w:rsidRDefault="007736E0">
      <w:pPr>
        <w:spacing w:after="0" w:line="240" w:lineRule="auto"/>
        <w:ind w:firstLine="6096"/>
        <w:rPr>
          <w:rFonts w:ascii="Times New Roman" w:hAnsi="Times New Roman"/>
          <w:sz w:val="24"/>
          <w:szCs w:val="24"/>
          <w:lang w:val="ru-RU"/>
        </w:rPr>
      </w:pPr>
      <w:r>
        <w:rPr>
          <w:rFonts w:ascii="Times New Roman" w:hAnsi="Times New Roman"/>
          <w:sz w:val="24"/>
          <w:szCs w:val="24"/>
        </w:rPr>
        <w:t>до оголошення про закупівлю №</w:t>
      </w:r>
      <w:r w:rsidR="002C67D6">
        <w:rPr>
          <w:rFonts w:ascii="Times New Roman" w:hAnsi="Times New Roman"/>
          <w:sz w:val="24"/>
          <w:szCs w:val="24"/>
          <w:lang w:val="ru-RU"/>
        </w:rPr>
        <w:t>305</w:t>
      </w:r>
    </w:p>
    <w:p w:rsidR="003225EB" w:rsidRDefault="003225EB" w:rsidP="003225EB">
      <w:pPr>
        <w:spacing w:after="0" w:line="240" w:lineRule="auto"/>
        <w:jc w:val="center"/>
        <w:rPr>
          <w:rFonts w:ascii="Times New Roman" w:hAnsi="Times New Roman"/>
          <w:b/>
          <w:sz w:val="24"/>
          <w:szCs w:val="24"/>
        </w:rPr>
      </w:pPr>
    </w:p>
    <w:p w:rsidR="003225EB" w:rsidRPr="00947EBC" w:rsidRDefault="003225EB" w:rsidP="003225EB">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3225EB" w:rsidRDefault="003225EB" w:rsidP="00542078">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0"/>
          <w:szCs w:val="20"/>
        </w:rPr>
      </w:pPr>
      <w:r w:rsidRPr="00542078">
        <w:rPr>
          <w:rFonts w:ascii="Times New Roman" w:hAnsi="Times New Roman"/>
          <w:color w:val="000000"/>
          <w:sz w:val="20"/>
          <w:szCs w:val="20"/>
        </w:rPr>
        <w:t>(Інформація про необхідні технічні, якісні та кількісні характеристики)</w:t>
      </w:r>
    </w:p>
    <w:p w:rsidR="00542078" w:rsidRPr="00542078" w:rsidRDefault="00542078" w:rsidP="00542078">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0"/>
          <w:szCs w:val="20"/>
        </w:rPr>
      </w:pPr>
    </w:p>
    <w:p w:rsidR="003225EB" w:rsidRPr="00300100" w:rsidRDefault="003225EB" w:rsidP="00542078">
      <w:pPr>
        <w:tabs>
          <w:tab w:val="left" w:pos="851"/>
        </w:tabs>
        <w:suppressAutoHyphens/>
        <w:spacing w:line="240" w:lineRule="auto"/>
        <w:ind w:firstLine="567"/>
        <w:jc w:val="center"/>
        <w:rPr>
          <w:rFonts w:ascii="Times New Roman" w:hAnsi="Times New Roman"/>
          <w:b/>
          <w:sz w:val="24"/>
          <w:szCs w:val="24"/>
        </w:rPr>
      </w:pPr>
      <w:r w:rsidRPr="00F62FAF">
        <w:rPr>
          <w:rFonts w:ascii="Times New Roman" w:hAnsi="Times New Roman"/>
          <w:b/>
          <w:sz w:val="24"/>
          <w:szCs w:val="24"/>
        </w:rPr>
        <w:t xml:space="preserve">ДК 021:2025:22470000-5-Посібники </w:t>
      </w:r>
      <w:r>
        <w:rPr>
          <w:rFonts w:ascii="Times New Roman" w:hAnsi="Times New Roman"/>
          <w:b/>
          <w:sz w:val="24"/>
          <w:szCs w:val="24"/>
        </w:rPr>
        <w:t xml:space="preserve">                                                                                            </w:t>
      </w:r>
      <w:r w:rsidRPr="00F62FAF">
        <w:rPr>
          <w:rFonts w:ascii="Times New Roman" w:hAnsi="Times New Roman"/>
          <w:b/>
          <w:sz w:val="24"/>
          <w:szCs w:val="24"/>
        </w:rPr>
        <w:t>(Посібник із запобігання передозуванню опіоїдами)</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2"/>
        <w:gridCol w:w="5235"/>
        <w:gridCol w:w="1567"/>
      </w:tblGrid>
      <w:tr w:rsidR="003225EB" w:rsidTr="00A87408">
        <w:trPr>
          <w:trHeight w:val="765"/>
          <w:jc w:val="center"/>
        </w:trPr>
        <w:tc>
          <w:tcPr>
            <w:tcW w:w="2832" w:type="dxa"/>
            <w:vAlign w:val="center"/>
          </w:tcPr>
          <w:p w:rsidR="003225EB" w:rsidRDefault="003225EB" w:rsidP="003225EB">
            <w:pPr>
              <w:spacing w:after="0" w:line="240" w:lineRule="auto"/>
              <w:jc w:val="center"/>
              <w:rPr>
                <w:rFonts w:ascii="Times New Roman" w:hAnsi="Times New Roman"/>
                <w:b/>
                <w:sz w:val="24"/>
                <w:szCs w:val="24"/>
              </w:rPr>
            </w:pPr>
            <w:r>
              <w:rPr>
                <w:rFonts w:ascii="Times New Roman" w:hAnsi="Times New Roman"/>
                <w:b/>
                <w:sz w:val="24"/>
                <w:szCs w:val="24"/>
              </w:rPr>
              <w:t xml:space="preserve">Найменування </w:t>
            </w:r>
          </w:p>
          <w:p w:rsidR="003225EB" w:rsidRDefault="003225EB" w:rsidP="003225EB">
            <w:pPr>
              <w:spacing w:after="0" w:line="240" w:lineRule="auto"/>
              <w:jc w:val="center"/>
              <w:rPr>
                <w:rFonts w:ascii="Times New Roman" w:hAnsi="Times New Roman"/>
                <w:b/>
                <w:sz w:val="24"/>
                <w:szCs w:val="24"/>
              </w:rPr>
            </w:pPr>
            <w:r>
              <w:rPr>
                <w:rFonts w:ascii="Times New Roman" w:hAnsi="Times New Roman"/>
                <w:b/>
                <w:sz w:val="24"/>
                <w:szCs w:val="24"/>
              </w:rPr>
              <w:t>товару</w:t>
            </w:r>
          </w:p>
        </w:tc>
        <w:tc>
          <w:tcPr>
            <w:tcW w:w="5235" w:type="dxa"/>
            <w:vAlign w:val="center"/>
          </w:tcPr>
          <w:p w:rsidR="003225EB" w:rsidRDefault="003225EB" w:rsidP="003225EB">
            <w:pPr>
              <w:spacing w:after="0" w:line="240" w:lineRule="auto"/>
              <w:jc w:val="center"/>
              <w:rPr>
                <w:rFonts w:ascii="Times New Roman" w:hAnsi="Times New Roman"/>
                <w:b/>
                <w:sz w:val="24"/>
                <w:szCs w:val="24"/>
              </w:rPr>
            </w:pPr>
            <w:r>
              <w:rPr>
                <w:rFonts w:ascii="Times New Roman" w:hAnsi="Times New Roman"/>
                <w:b/>
                <w:sz w:val="24"/>
                <w:szCs w:val="24"/>
              </w:rPr>
              <w:t>Характеристика товару та вимоги</w:t>
            </w:r>
          </w:p>
        </w:tc>
        <w:tc>
          <w:tcPr>
            <w:tcW w:w="1567" w:type="dxa"/>
            <w:vAlign w:val="center"/>
          </w:tcPr>
          <w:p w:rsidR="003225EB" w:rsidRDefault="003225EB" w:rsidP="003225EB">
            <w:pPr>
              <w:spacing w:after="0" w:line="240" w:lineRule="auto"/>
              <w:ind w:right="172"/>
              <w:jc w:val="center"/>
              <w:rPr>
                <w:rFonts w:ascii="Times New Roman" w:hAnsi="Times New Roman"/>
                <w:b/>
                <w:sz w:val="24"/>
                <w:szCs w:val="24"/>
              </w:rPr>
            </w:pPr>
            <w:r>
              <w:rPr>
                <w:rFonts w:ascii="Times New Roman" w:hAnsi="Times New Roman"/>
                <w:b/>
                <w:sz w:val="24"/>
                <w:szCs w:val="24"/>
              </w:rPr>
              <w:t>Кількість, шт</w:t>
            </w:r>
          </w:p>
        </w:tc>
      </w:tr>
      <w:tr w:rsidR="003225EB" w:rsidTr="00A87408">
        <w:trPr>
          <w:trHeight w:val="1057"/>
          <w:jc w:val="center"/>
        </w:trPr>
        <w:tc>
          <w:tcPr>
            <w:tcW w:w="2832" w:type="dxa"/>
            <w:vAlign w:val="center"/>
          </w:tcPr>
          <w:p w:rsidR="003225EB" w:rsidRPr="0007122C" w:rsidRDefault="003225EB" w:rsidP="00A26DF4">
            <w:pPr>
              <w:spacing w:after="0"/>
              <w:rPr>
                <w:rFonts w:ascii="Times New Roman" w:hAnsi="Times New Roman"/>
                <w:b/>
                <w:sz w:val="24"/>
                <w:szCs w:val="24"/>
              </w:rPr>
            </w:pPr>
            <w:r>
              <w:rPr>
                <w:rFonts w:ascii="Times New Roman" w:eastAsiaTheme="minorHAnsi" w:hAnsi="Times New Roman"/>
                <w:b/>
                <w:color w:val="000000"/>
                <w:sz w:val="24"/>
                <w:szCs w:val="24"/>
                <w:lang w:eastAsia="en-US"/>
              </w:rPr>
              <w:t>Підготовка до друку електронної версії документу «Посібник із запобігання передозування опіоїдами» (далі – Посібник)</w:t>
            </w:r>
          </w:p>
        </w:tc>
        <w:tc>
          <w:tcPr>
            <w:tcW w:w="5235" w:type="dxa"/>
            <w:vAlign w:val="center"/>
          </w:tcPr>
          <w:p w:rsidR="003225EB" w:rsidRDefault="003225EB" w:rsidP="00A26DF4">
            <w:pPr>
              <w:spacing w:after="0"/>
              <w:jc w:val="both"/>
              <w:rPr>
                <w:rFonts w:ascii="Times New Roman" w:hAnsi="Times New Roman"/>
                <w:sz w:val="24"/>
                <w:szCs w:val="24"/>
              </w:rPr>
            </w:pPr>
            <w:r>
              <w:rPr>
                <w:rFonts w:ascii="Times New Roman" w:hAnsi="Times New Roman"/>
                <w:sz w:val="24"/>
                <w:szCs w:val="24"/>
              </w:rPr>
              <w:t>Виконавець забезпечує створення макетів, які підготовлені до друку у версіях Adobe (АІ, Eps, Indd) з дотриманням вимог до друку.</w:t>
            </w:r>
          </w:p>
          <w:p w:rsidR="003225EB" w:rsidRDefault="003225EB" w:rsidP="00A26DF4">
            <w:pPr>
              <w:spacing w:after="0"/>
              <w:jc w:val="both"/>
              <w:rPr>
                <w:rFonts w:ascii="Times New Roman" w:hAnsi="Times New Roman"/>
                <w:sz w:val="24"/>
                <w:szCs w:val="24"/>
              </w:rPr>
            </w:pPr>
            <w:r>
              <w:rPr>
                <w:rFonts w:ascii="Times New Roman" w:hAnsi="Times New Roman"/>
                <w:sz w:val="24"/>
                <w:szCs w:val="24"/>
              </w:rPr>
              <w:t>Виконавець забезпечує створення та передачу файлу макета у форматі PDF з метою його подальшого друку</w:t>
            </w:r>
          </w:p>
          <w:p w:rsidR="003225EB" w:rsidRPr="00767C2B" w:rsidRDefault="003225EB" w:rsidP="00A26DF4">
            <w:pPr>
              <w:spacing w:after="0"/>
              <w:jc w:val="both"/>
              <w:rPr>
                <w:rFonts w:ascii="Times New Roman" w:hAnsi="Times New Roman"/>
                <w:sz w:val="24"/>
                <w:szCs w:val="24"/>
              </w:rPr>
            </w:pPr>
            <w:r>
              <w:rPr>
                <w:rFonts w:ascii="Times New Roman" w:hAnsi="Times New Roman"/>
                <w:sz w:val="24"/>
                <w:szCs w:val="24"/>
              </w:rPr>
              <w:t xml:space="preserve">Після укладання Договору Замовник надає посібник Виконавцю, який забезпечує переведення посібника з формату А4 </w:t>
            </w:r>
            <w:r w:rsidRPr="001329D2">
              <w:rPr>
                <w:rFonts w:ascii="Times New Roman" w:hAnsi="Times New Roman"/>
                <w:color w:val="000000" w:themeColor="text1"/>
                <w:sz w:val="24"/>
                <w:szCs w:val="24"/>
              </w:rPr>
              <w:t>(розмір 297 х 210 мм)</w:t>
            </w:r>
            <w:r>
              <w:rPr>
                <w:rFonts w:ascii="Times New Roman" w:hAnsi="Times New Roman"/>
                <w:color w:val="000000" w:themeColor="text1"/>
                <w:sz w:val="24"/>
                <w:szCs w:val="24"/>
              </w:rPr>
              <w:t xml:space="preserve"> </w:t>
            </w:r>
            <w:r>
              <w:rPr>
                <w:rFonts w:ascii="Times New Roman" w:hAnsi="Times New Roman"/>
                <w:sz w:val="24"/>
                <w:szCs w:val="24"/>
              </w:rPr>
              <w:t xml:space="preserve">у формат А5 (розмір 210 х 148 мм), зберігаючи відповідні таблиці, схеми та інші елементи візуалізації. </w:t>
            </w:r>
          </w:p>
          <w:p w:rsidR="003225EB" w:rsidRPr="003225EB" w:rsidRDefault="003225EB" w:rsidP="00A26DF4">
            <w:pPr>
              <w:spacing w:after="0"/>
              <w:jc w:val="both"/>
              <w:rPr>
                <w:rFonts w:ascii="Times New Roman" w:hAnsi="Times New Roman"/>
              </w:rPr>
            </w:pPr>
            <w:r w:rsidRPr="00767C2B">
              <w:rPr>
                <w:rFonts w:ascii="Times New Roman" w:hAnsi="Times New Roman"/>
                <w:sz w:val="24"/>
                <w:szCs w:val="24"/>
              </w:rPr>
              <w:t>Фінальн</w:t>
            </w:r>
            <w:r>
              <w:rPr>
                <w:rFonts w:ascii="Times New Roman" w:hAnsi="Times New Roman"/>
                <w:sz w:val="24"/>
                <w:szCs w:val="24"/>
              </w:rPr>
              <w:t xml:space="preserve">е розміщення тексту, розміщення елементів макету </w:t>
            </w:r>
            <w:r w:rsidRPr="00767C2B">
              <w:rPr>
                <w:rFonts w:ascii="Times New Roman" w:hAnsi="Times New Roman"/>
                <w:sz w:val="24"/>
                <w:szCs w:val="24"/>
              </w:rPr>
              <w:t>погоджуються з Замовником.</w:t>
            </w:r>
            <w:r w:rsidRPr="009E3E7E">
              <w:rPr>
                <w:rFonts w:ascii="Times New Roman" w:hAnsi="Times New Roman"/>
              </w:rPr>
              <w:t xml:space="preserve"> </w:t>
            </w:r>
          </w:p>
          <w:p w:rsidR="003225EB" w:rsidRPr="004518F9" w:rsidRDefault="003225EB" w:rsidP="00A26DF4">
            <w:pPr>
              <w:spacing w:after="0"/>
              <w:jc w:val="both"/>
              <w:rPr>
                <w:rFonts w:ascii="Times New Roman" w:hAnsi="Times New Roman"/>
                <w:b/>
                <w:sz w:val="24"/>
                <w:szCs w:val="24"/>
              </w:rPr>
            </w:pPr>
            <w:r w:rsidRPr="004518F9">
              <w:rPr>
                <w:rFonts w:ascii="Times New Roman" w:hAnsi="Times New Roman"/>
                <w:sz w:val="24"/>
                <w:szCs w:val="24"/>
              </w:rPr>
              <w:t>Доопрацювання Посібника проходять у відповідності з Бренбуком Замовника:</w:t>
            </w:r>
          </w:p>
          <w:p w:rsidR="003225EB" w:rsidRPr="003225EB" w:rsidRDefault="000506BE" w:rsidP="00A26DF4">
            <w:pPr>
              <w:spacing w:after="0"/>
              <w:jc w:val="both"/>
              <w:rPr>
                <w:rFonts w:ascii="Times New Roman" w:hAnsi="Times New Roman"/>
                <w:bCs/>
                <w:sz w:val="24"/>
                <w:szCs w:val="24"/>
              </w:rPr>
            </w:pPr>
            <w:hyperlink r:id="rId15" w:history="1">
              <w:r w:rsidR="003225EB" w:rsidRPr="00742717">
                <w:rPr>
                  <w:rStyle w:val="a9"/>
                  <w:rFonts w:ascii="Times New Roman" w:hAnsi="Times New Roman"/>
                  <w:bCs/>
                  <w:sz w:val="24"/>
                  <w:szCs w:val="24"/>
                </w:rPr>
                <w:t>https://drive.google.com/file/d/1185HeXwNwOre72sMq1d_IsCXzn7DZFHP/view</w:t>
              </w:r>
            </w:hyperlink>
          </w:p>
          <w:p w:rsidR="003225EB" w:rsidRDefault="003225EB" w:rsidP="00A26DF4">
            <w:pPr>
              <w:spacing w:after="0"/>
              <w:jc w:val="both"/>
              <w:rPr>
                <w:rFonts w:ascii="Times New Roman" w:hAnsi="Times New Roman"/>
                <w:b/>
                <w:sz w:val="24"/>
                <w:szCs w:val="24"/>
              </w:rPr>
            </w:pPr>
            <w:r>
              <w:rPr>
                <w:rFonts w:ascii="Times New Roman" w:hAnsi="Times New Roman"/>
                <w:b/>
                <w:sz w:val="24"/>
                <w:szCs w:val="24"/>
              </w:rPr>
              <w:t>Посилання на Посібник у форматі А4:</w:t>
            </w:r>
          </w:p>
          <w:p w:rsidR="003225EB" w:rsidRPr="003225EB" w:rsidRDefault="000506BE" w:rsidP="00A26DF4">
            <w:pPr>
              <w:spacing w:after="0"/>
              <w:jc w:val="both"/>
              <w:rPr>
                <w:rFonts w:ascii="Times New Roman" w:hAnsi="Times New Roman"/>
                <w:bCs/>
                <w:sz w:val="24"/>
                <w:szCs w:val="24"/>
              </w:rPr>
            </w:pPr>
            <w:hyperlink r:id="rId16" w:history="1">
              <w:r w:rsidR="003225EB" w:rsidRPr="00161813">
                <w:rPr>
                  <w:rStyle w:val="a9"/>
                  <w:rFonts w:ascii="Times New Roman" w:hAnsi="Times New Roman"/>
                  <w:bCs/>
                  <w:sz w:val="24"/>
                  <w:szCs w:val="24"/>
                </w:rPr>
                <w:t>https://drive.google.com/file/d/1jb_SNr8n6vss3Ov_tx7_BvuCdot9sl5i/view?usp=sharing</w:t>
              </w:r>
            </w:hyperlink>
            <w:r w:rsidR="003225EB">
              <w:rPr>
                <w:rFonts w:ascii="Times New Roman" w:hAnsi="Times New Roman"/>
                <w:bCs/>
                <w:sz w:val="24"/>
                <w:szCs w:val="24"/>
              </w:rPr>
              <w:t xml:space="preserve"> </w:t>
            </w:r>
          </w:p>
          <w:p w:rsidR="003225EB" w:rsidRDefault="003225EB" w:rsidP="00A26DF4">
            <w:pPr>
              <w:spacing w:after="0"/>
              <w:jc w:val="both"/>
              <w:rPr>
                <w:rFonts w:ascii="Times New Roman" w:hAnsi="Times New Roman"/>
                <w:b/>
                <w:sz w:val="24"/>
                <w:szCs w:val="24"/>
              </w:rPr>
            </w:pPr>
            <w:r>
              <w:rPr>
                <w:rFonts w:ascii="Times New Roman" w:hAnsi="Times New Roman"/>
                <w:b/>
                <w:sz w:val="24"/>
                <w:szCs w:val="24"/>
              </w:rPr>
              <w:t>Вимоги до дизайну:</w:t>
            </w:r>
          </w:p>
          <w:p w:rsidR="003225EB" w:rsidRDefault="003225EB" w:rsidP="00A26DF4">
            <w:pPr>
              <w:numPr>
                <w:ilvl w:val="0"/>
                <w:numId w:val="1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кольорова палітра для друкованої версії</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val="en-US"/>
              </w:rPr>
              <w:t>RGB</w:t>
            </w:r>
            <w:r>
              <w:rPr>
                <w:rFonts w:ascii="Times New Roman" w:hAnsi="Times New Roman"/>
                <w:color w:val="000000"/>
                <w:sz w:val="24"/>
                <w:szCs w:val="24"/>
              </w:rPr>
              <w:t>;</w:t>
            </w:r>
          </w:p>
          <w:p w:rsidR="003225EB" w:rsidRDefault="003225EB" w:rsidP="00A26DF4">
            <w:pPr>
              <w:numPr>
                <w:ilvl w:val="0"/>
                <w:numId w:val="12"/>
              </w:numPr>
              <w:pBdr>
                <w:top w:val="nil"/>
                <w:left w:val="nil"/>
                <w:bottom w:val="nil"/>
                <w:right w:val="nil"/>
                <w:between w:val="nil"/>
              </w:pBdr>
              <w:spacing w:after="0" w:line="240" w:lineRule="auto"/>
              <w:jc w:val="both"/>
              <w:rPr>
                <w:rFonts w:ascii="Times New Roman" w:hAnsi="Times New Roman"/>
                <w:color w:val="000000" w:themeColor="text1"/>
                <w:sz w:val="24"/>
                <w:szCs w:val="24"/>
              </w:rPr>
            </w:pPr>
            <w:r w:rsidRPr="001329D2">
              <w:rPr>
                <w:rFonts w:ascii="Times New Roman" w:hAnsi="Times New Roman"/>
                <w:color w:val="000000" w:themeColor="text1"/>
                <w:sz w:val="24"/>
                <w:szCs w:val="24"/>
              </w:rPr>
              <w:t>книжкова орієнтація, формат у розгорнутому вигляді: А</w:t>
            </w:r>
            <w:r>
              <w:rPr>
                <w:rFonts w:ascii="Times New Roman" w:hAnsi="Times New Roman"/>
                <w:color w:val="000000" w:themeColor="text1"/>
                <w:sz w:val="24"/>
                <w:szCs w:val="24"/>
              </w:rPr>
              <w:t>5</w:t>
            </w:r>
            <w:r w:rsidRPr="001329D2">
              <w:rPr>
                <w:rFonts w:ascii="Times New Roman" w:hAnsi="Times New Roman"/>
                <w:color w:val="000000" w:themeColor="text1"/>
                <w:sz w:val="24"/>
                <w:szCs w:val="24"/>
              </w:rPr>
              <w:t xml:space="preserve"> (розмір 2</w:t>
            </w:r>
            <w:r>
              <w:rPr>
                <w:rFonts w:ascii="Times New Roman" w:hAnsi="Times New Roman"/>
                <w:color w:val="000000" w:themeColor="text1"/>
                <w:sz w:val="24"/>
                <w:szCs w:val="24"/>
              </w:rPr>
              <w:t>10</w:t>
            </w:r>
            <w:r w:rsidRPr="001329D2">
              <w:rPr>
                <w:rFonts w:ascii="Times New Roman" w:hAnsi="Times New Roman"/>
                <w:color w:val="000000" w:themeColor="text1"/>
                <w:sz w:val="24"/>
                <w:szCs w:val="24"/>
              </w:rPr>
              <w:t xml:space="preserve"> х </w:t>
            </w:r>
            <w:r>
              <w:rPr>
                <w:rFonts w:ascii="Times New Roman" w:hAnsi="Times New Roman"/>
                <w:color w:val="000000" w:themeColor="text1"/>
                <w:sz w:val="24"/>
                <w:szCs w:val="24"/>
              </w:rPr>
              <w:t>148</w:t>
            </w:r>
            <w:r w:rsidRPr="001329D2">
              <w:rPr>
                <w:rFonts w:ascii="Times New Roman" w:hAnsi="Times New Roman"/>
                <w:color w:val="000000" w:themeColor="text1"/>
                <w:sz w:val="24"/>
                <w:szCs w:val="24"/>
              </w:rPr>
              <w:t xml:space="preserve"> мм); </w:t>
            </w:r>
          </w:p>
          <w:p w:rsidR="003225EB" w:rsidRPr="00330050" w:rsidRDefault="003225EB" w:rsidP="00A26DF4">
            <w:pPr>
              <w:numPr>
                <w:ilvl w:val="0"/>
                <w:numId w:val="12"/>
              </w:numPr>
              <w:pBdr>
                <w:top w:val="nil"/>
                <w:left w:val="nil"/>
                <w:bottom w:val="nil"/>
                <w:right w:val="nil"/>
                <w:between w:val="nil"/>
              </w:pBd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загальна кількість сторінок Посібника не має перевищувати 32. </w:t>
            </w:r>
          </w:p>
        </w:tc>
        <w:tc>
          <w:tcPr>
            <w:tcW w:w="1567" w:type="dxa"/>
            <w:vMerge w:val="restart"/>
            <w:vAlign w:val="center"/>
          </w:tcPr>
          <w:p w:rsidR="003225EB" w:rsidRDefault="003225EB" w:rsidP="00A26DF4">
            <w:pPr>
              <w:spacing w:after="0" w:line="240" w:lineRule="auto"/>
              <w:jc w:val="center"/>
              <w:rPr>
                <w:rFonts w:ascii="Times New Roman" w:hAnsi="Times New Roman"/>
                <w:sz w:val="24"/>
                <w:szCs w:val="24"/>
              </w:rPr>
            </w:pPr>
            <w:r>
              <w:rPr>
                <w:rFonts w:ascii="Times New Roman" w:hAnsi="Times New Roman"/>
                <w:sz w:val="24"/>
                <w:szCs w:val="24"/>
              </w:rPr>
              <w:t>8000</w:t>
            </w:r>
          </w:p>
        </w:tc>
      </w:tr>
      <w:tr w:rsidR="003225EB" w:rsidTr="00A87408">
        <w:trPr>
          <w:trHeight w:val="833"/>
          <w:jc w:val="center"/>
        </w:trPr>
        <w:tc>
          <w:tcPr>
            <w:tcW w:w="2832" w:type="dxa"/>
            <w:vAlign w:val="center"/>
          </w:tcPr>
          <w:p w:rsidR="003225EB" w:rsidRPr="00101019" w:rsidRDefault="003225EB" w:rsidP="00A26DF4">
            <w:pPr>
              <w:spacing w:after="0"/>
              <w:rPr>
                <w:rFonts w:ascii="Times New Roman" w:eastAsiaTheme="minorHAnsi" w:hAnsi="Times New Roman"/>
                <w:b/>
                <w:color w:val="000000"/>
                <w:sz w:val="24"/>
                <w:szCs w:val="24"/>
                <w:lang w:eastAsia="en-US"/>
              </w:rPr>
            </w:pPr>
            <w:r>
              <w:rPr>
                <w:rFonts w:ascii="Times New Roman" w:eastAsiaTheme="minorHAnsi" w:hAnsi="Times New Roman"/>
                <w:b/>
                <w:color w:val="000000"/>
                <w:sz w:val="24"/>
                <w:szCs w:val="24"/>
                <w:lang w:eastAsia="en-US"/>
              </w:rPr>
              <w:t xml:space="preserve">Друк «Посібника з запобігання передозування опіоїдами» </w:t>
            </w:r>
          </w:p>
        </w:tc>
        <w:tc>
          <w:tcPr>
            <w:tcW w:w="5235" w:type="dxa"/>
            <w:vAlign w:val="center"/>
          </w:tcPr>
          <w:p w:rsidR="003225EB" w:rsidRDefault="003225EB" w:rsidP="00A26DF4">
            <w:pPr>
              <w:spacing w:after="0"/>
              <w:jc w:val="both"/>
              <w:rPr>
                <w:rFonts w:ascii="Times New Roman" w:hAnsi="Times New Roman"/>
                <w:sz w:val="24"/>
                <w:szCs w:val="24"/>
              </w:rPr>
            </w:pPr>
            <w:r>
              <w:rPr>
                <w:rFonts w:ascii="Times New Roman" w:hAnsi="Times New Roman"/>
                <w:sz w:val="24"/>
                <w:szCs w:val="24"/>
              </w:rPr>
              <w:t>Формат А5 (210 х 148 мм).</w:t>
            </w:r>
          </w:p>
          <w:p w:rsidR="003225EB" w:rsidRDefault="003225EB" w:rsidP="00A26DF4">
            <w:pPr>
              <w:spacing w:after="0"/>
              <w:jc w:val="both"/>
              <w:rPr>
                <w:rFonts w:ascii="Times New Roman" w:hAnsi="Times New Roman"/>
                <w:sz w:val="24"/>
                <w:szCs w:val="24"/>
              </w:rPr>
            </w:pPr>
            <w:r>
              <w:rPr>
                <w:rFonts w:ascii="Times New Roman" w:hAnsi="Times New Roman"/>
                <w:sz w:val="24"/>
                <w:szCs w:val="24"/>
              </w:rPr>
              <w:t xml:space="preserve">Всього сторінок: 30-32 (в залежності від параметрів макету). </w:t>
            </w:r>
          </w:p>
          <w:p w:rsidR="003225EB" w:rsidRDefault="003225EB" w:rsidP="00A26DF4">
            <w:pPr>
              <w:spacing w:after="0"/>
              <w:jc w:val="both"/>
              <w:rPr>
                <w:rFonts w:ascii="Times New Roman" w:hAnsi="Times New Roman"/>
                <w:sz w:val="24"/>
                <w:szCs w:val="24"/>
                <w:vertAlign w:val="superscript"/>
              </w:rPr>
            </w:pPr>
            <w:r>
              <w:rPr>
                <w:rFonts w:ascii="Times New Roman" w:hAnsi="Times New Roman"/>
                <w:sz w:val="24"/>
                <w:szCs w:val="24"/>
              </w:rPr>
              <w:t xml:space="preserve">Щільність паперу: не менше - </w:t>
            </w:r>
            <w:r w:rsidRPr="001F24C4">
              <w:rPr>
                <w:rFonts w:ascii="Times New Roman" w:hAnsi="Times New Roman"/>
                <w:sz w:val="24"/>
                <w:szCs w:val="24"/>
                <w:lang w:val="ru-RU"/>
              </w:rPr>
              <w:t xml:space="preserve">150 </w:t>
            </w:r>
            <w:r>
              <w:rPr>
                <w:rFonts w:ascii="Times New Roman" w:hAnsi="Times New Roman"/>
                <w:sz w:val="24"/>
                <w:szCs w:val="24"/>
              </w:rPr>
              <w:t>г</w:t>
            </w:r>
            <w:r w:rsidRPr="001F24C4">
              <w:rPr>
                <w:rFonts w:ascii="Times New Roman" w:hAnsi="Times New Roman"/>
                <w:sz w:val="24"/>
                <w:szCs w:val="24"/>
                <w:lang w:val="ru-RU"/>
              </w:rPr>
              <w:t>/</w:t>
            </w:r>
            <w:r>
              <w:rPr>
                <w:rFonts w:ascii="Times New Roman" w:hAnsi="Times New Roman"/>
                <w:sz w:val="24"/>
                <w:szCs w:val="24"/>
              </w:rPr>
              <w:t>м</w:t>
            </w:r>
            <w:r>
              <w:rPr>
                <w:rFonts w:ascii="Times New Roman" w:hAnsi="Times New Roman"/>
                <w:sz w:val="24"/>
                <w:szCs w:val="24"/>
                <w:vertAlign w:val="superscript"/>
              </w:rPr>
              <w:t xml:space="preserve">2 </w:t>
            </w:r>
          </w:p>
          <w:p w:rsidR="003225EB" w:rsidRPr="00575575" w:rsidRDefault="003225EB" w:rsidP="00A26DF4">
            <w:pPr>
              <w:spacing w:after="0"/>
              <w:jc w:val="both"/>
              <w:rPr>
                <w:rFonts w:ascii="Times New Roman" w:hAnsi="Times New Roman"/>
                <w:sz w:val="24"/>
                <w:szCs w:val="24"/>
              </w:rPr>
            </w:pPr>
            <w:r>
              <w:rPr>
                <w:rFonts w:ascii="Times New Roman" w:hAnsi="Times New Roman"/>
                <w:sz w:val="24"/>
                <w:szCs w:val="24"/>
              </w:rPr>
              <w:t>Виконавець проводить друк лише після попереднього погодження макету Замовником.</w:t>
            </w:r>
          </w:p>
          <w:p w:rsidR="003225EB" w:rsidRDefault="003225EB" w:rsidP="00A26DF4">
            <w:pPr>
              <w:spacing w:after="0"/>
              <w:jc w:val="both"/>
              <w:rPr>
                <w:rFonts w:ascii="Times New Roman" w:hAnsi="Times New Roman"/>
                <w:sz w:val="24"/>
                <w:szCs w:val="24"/>
              </w:rPr>
            </w:pPr>
            <w:r>
              <w:rPr>
                <w:rFonts w:ascii="Times New Roman" w:hAnsi="Times New Roman"/>
                <w:sz w:val="24"/>
                <w:szCs w:val="24"/>
              </w:rPr>
              <w:t xml:space="preserve">Тип друку: офсетний, повнокольоровий. </w:t>
            </w:r>
          </w:p>
          <w:p w:rsidR="003225EB" w:rsidRDefault="003225EB" w:rsidP="00A26DF4">
            <w:pPr>
              <w:spacing w:after="0"/>
              <w:jc w:val="both"/>
              <w:rPr>
                <w:rFonts w:ascii="Times New Roman" w:hAnsi="Times New Roman"/>
                <w:sz w:val="24"/>
                <w:szCs w:val="24"/>
              </w:rPr>
            </w:pPr>
            <w:r>
              <w:rPr>
                <w:rFonts w:ascii="Times New Roman" w:hAnsi="Times New Roman"/>
                <w:sz w:val="24"/>
                <w:szCs w:val="24"/>
              </w:rPr>
              <w:t>Обкладинка: мʼяка, 4+4</w:t>
            </w:r>
          </w:p>
          <w:p w:rsidR="003225EB" w:rsidRDefault="003225EB" w:rsidP="00A26DF4">
            <w:pPr>
              <w:spacing w:after="0"/>
              <w:jc w:val="both"/>
              <w:rPr>
                <w:rFonts w:ascii="Times New Roman" w:hAnsi="Times New Roman"/>
                <w:sz w:val="24"/>
                <w:szCs w:val="24"/>
              </w:rPr>
            </w:pPr>
            <w:r>
              <w:rPr>
                <w:rFonts w:ascii="Times New Roman" w:hAnsi="Times New Roman"/>
                <w:sz w:val="24"/>
                <w:szCs w:val="24"/>
              </w:rPr>
              <w:lastRenderedPageBreak/>
              <w:t xml:space="preserve">Щільність обкладинки </w:t>
            </w:r>
            <w:r>
              <w:rPr>
                <w:rFonts w:ascii="Times New Roman" w:hAnsi="Times New Roman"/>
                <w:sz w:val="24"/>
                <w:szCs w:val="24"/>
                <w:lang w:val="ru-RU"/>
              </w:rPr>
              <w:t xml:space="preserve"> не менше - </w:t>
            </w:r>
            <w:r w:rsidRPr="001F24C4">
              <w:rPr>
                <w:rFonts w:ascii="Times New Roman" w:hAnsi="Times New Roman"/>
                <w:sz w:val="24"/>
                <w:szCs w:val="24"/>
                <w:lang w:val="ru-RU"/>
              </w:rPr>
              <w:t xml:space="preserve">200 </w:t>
            </w:r>
            <w:r>
              <w:rPr>
                <w:rFonts w:ascii="Times New Roman" w:hAnsi="Times New Roman"/>
                <w:sz w:val="24"/>
                <w:szCs w:val="24"/>
              </w:rPr>
              <w:t>г</w:t>
            </w:r>
            <w:r w:rsidRPr="001F24C4">
              <w:rPr>
                <w:rFonts w:ascii="Times New Roman" w:hAnsi="Times New Roman"/>
                <w:sz w:val="24"/>
                <w:szCs w:val="24"/>
                <w:lang w:val="ru-RU"/>
              </w:rPr>
              <w:t>/</w:t>
            </w:r>
            <w:r>
              <w:rPr>
                <w:rFonts w:ascii="Times New Roman" w:hAnsi="Times New Roman"/>
                <w:sz w:val="24"/>
                <w:szCs w:val="24"/>
              </w:rPr>
              <w:t>м</w:t>
            </w:r>
            <w:r>
              <w:rPr>
                <w:rFonts w:ascii="Times New Roman" w:hAnsi="Times New Roman"/>
                <w:sz w:val="24"/>
                <w:szCs w:val="24"/>
                <w:vertAlign w:val="superscript"/>
              </w:rPr>
              <w:t>2</w:t>
            </w:r>
            <w:r>
              <w:rPr>
                <w:rFonts w:ascii="Times New Roman" w:hAnsi="Times New Roman"/>
                <w:sz w:val="24"/>
                <w:szCs w:val="24"/>
              </w:rPr>
              <w:t xml:space="preserve"> крейдований папір.</w:t>
            </w:r>
          </w:p>
          <w:p w:rsidR="003225EB" w:rsidRPr="009B4E58" w:rsidRDefault="003225EB" w:rsidP="00A26DF4">
            <w:pPr>
              <w:spacing w:after="0"/>
              <w:jc w:val="both"/>
              <w:rPr>
                <w:rFonts w:ascii="Times New Roman" w:hAnsi="Times New Roman"/>
                <w:sz w:val="24"/>
                <w:szCs w:val="24"/>
              </w:rPr>
            </w:pPr>
            <w:r>
              <w:rPr>
                <w:rFonts w:ascii="Times New Roman" w:hAnsi="Times New Roman"/>
                <w:sz w:val="24"/>
                <w:szCs w:val="24"/>
              </w:rPr>
              <w:t>Тип кріплення: скоба</w:t>
            </w:r>
            <w:r w:rsidR="00542078">
              <w:rPr>
                <w:rFonts w:ascii="Times New Roman" w:hAnsi="Times New Roman"/>
                <w:sz w:val="24"/>
                <w:szCs w:val="24"/>
              </w:rPr>
              <w:t>.</w:t>
            </w:r>
          </w:p>
        </w:tc>
        <w:tc>
          <w:tcPr>
            <w:tcW w:w="1567" w:type="dxa"/>
            <w:vMerge/>
            <w:vAlign w:val="center"/>
          </w:tcPr>
          <w:p w:rsidR="003225EB" w:rsidRPr="0073715E" w:rsidRDefault="003225EB" w:rsidP="00A26DF4">
            <w:pPr>
              <w:spacing w:after="0"/>
              <w:jc w:val="center"/>
              <w:rPr>
                <w:rFonts w:ascii="Times New Roman" w:hAnsi="Times New Roman"/>
                <w:sz w:val="24"/>
                <w:szCs w:val="24"/>
              </w:rPr>
            </w:pPr>
          </w:p>
        </w:tc>
      </w:tr>
    </w:tbl>
    <w:p w:rsidR="003225EB" w:rsidRPr="00382B81" w:rsidRDefault="003225EB" w:rsidP="00542078">
      <w:pPr>
        <w:jc w:val="center"/>
        <w:rPr>
          <w:rFonts w:ascii="Times New Roman" w:hAnsi="Times New Roman"/>
          <w:bCs/>
          <w:sz w:val="24"/>
          <w:szCs w:val="24"/>
        </w:rPr>
      </w:pPr>
      <w:r w:rsidRPr="00382B81">
        <w:rPr>
          <w:rFonts w:ascii="Times New Roman" w:eastAsia="Arial" w:hAnsi="Times New Roman"/>
          <w:b/>
          <w:sz w:val="24"/>
          <w:szCs w:val="24"/>
        </w:rPr>
        <w:lastRenderedPageBreak/>
        <w:t>І. Вимоги до розробки проекту макету та верстки Товару:</w:t>
      </w:r>
    </w:p>
    <w:p w:rsidR="003225EB" w:rsidRPr="00382B81" w:rsidRDefault="003225EB" w:rsidP="003225EB">
      <w:pPr>
        <w:pStyle w:val="a5"/>
        <w:numPr>
          <w:ilvl w:val="0"/>
          <w:numId w:val="14"/>
        </w:numPr>
        <w:spacing w:after="200" w:line="276" w:lineRule="auto"/>
        <w:ind w:left="0" w:firstLine="426"/>
        <w:jc w:val="both"/>
        <w:rPr>
          <w:rFonts w:ascii="Times New Roman" w:hAnsi="Times New Roman"/>
          <w:b/>
          <w:sz w:val="24"/>
          <w:szCs w:val="24"/>
          <w:lang w:val="uk-UA"/>
        </w:rPr>
      </w:pPr>
      <w:r w:rsidRPr="00382B81">
        <w:rPr>
          <w:rFonts w:ascii="Times New Roman" w:hAnsi="Times New Roman"/>
          <w:sz w:val="24"/>
          <w:szCs w:val="24"/>
          <w:lang w:val="uk-UA"/>
        </w:rPr>
        <w:t xml:space="preserve">Постачальник за свій рахунок </w:t>
      </w:r>
      <w:bookmarkStart w:id="4" w:name="_Hlk178347923"/>
      <w:r w:rsidRPr="00382B81">
        <w:rPr>
          <w:rFonts w:ascii="Times New Roman" w:hAnsi="Times New Roman"/>
          <w:sz w:val="24"/>
          <w:szCs w:val="24"/>
          <w:lang w:val="uk-UA"/>
        </w:rPr>
        <w:t>розробляє про</w:t>
      </w:r>
      <w:r w:rsidRPr="003225EB">
        <w:rPr>
          <w:rFonts w:ascii="Times New Roman" w:hAnsi="Times New Roman"/>
          <w:sz w:val="24"/>
          <w:szCs w:val="24"/>
          <w:lang w:val="ru-RU"/>
        </w:rPr>
        <w:t>е</w:t>
      </w:r>
      <w:r w:rsidRPr="00382B81">
        <w:rPr>
          <w:rFonts w:ascii="Times New Roman" w:hAnsi="Times New Roman"/>
          <w:sz w:val="24"/>
          <w:szCs w:val="24"/>
          <w:lang w:val="uk-UA"/>
        </w:rPr>
        <w:t xml:space="preserve">кт PDF-макету Товару </w:t>
      </w:r>
      <w:bookmarkEnd w:id="4"/>
      <w:r w:rsidRPr="00382B81">
        <w:rPr>
          <w:rFonts w:ascii="Times New Roman" w:hAnsi="Times New Roman"/>
          <w:sz w:val="24"/>
          <w:szCs w:val="24"/>
          <w:lang w:val="uk-UA"/>
        </w:rPr>
        <w:t>(на базі ОС Windows), який направляє на погодження Покупцю</w:t>
      </w:r>
      <w:r w:rsidRPr="003225EB">
        <w:rPr>
          <w:rFonts w:ascii="Times New Roman" w:hAnsi="Times New Roman"/>
          <w:sz w:val="24"/>
          <w:szCs w:val="24"/>
          <w:lang w:val="ru-RU"/>
        </w:rPr>
        <w:t>.</w:t>
      </w:r>
    </w:p>
    <w:p w:rsidR="003225EB" w:rsidRPr="00382B81" w:rsidRDefault="003225EB" w:rsidP="003225EB">
      <w:pPr>
        <w:pStyle w:val="a5"/>
        <w:numPr>
          <w:ilvl w:val="0"/>
          <w:numId w:val="14"/>
        </w:numPr>
        <w:spacing w:after="200" w:line="276" w:lineRule="auto"/>
        <w:ind w:left="0" w:firstLine="426"/>
        <w:jc w:val="both"/>
        <w:rPr>
          <w:rFonts w:ascii="Times New Roman" w:hAnsi="Times New Roman"/>
          <w:sz w:val="24"/>
          <w:szCs w:val="24"/>
          <w:lang w:val="uk-UA"/>
        </w:rPr>
      </w:pPr>
      <w:r w:rsidRPr="00382B81">
        <w:rPr>
          <w:rFonts w:ascii="Times New Roman" w:hAnsi="Times New Roman"/>
          <w:sz w:val="24"/>
          <w:szCs w:val="24"/>
          <w:lang w:val="uk-UA"/>
        </w:rPr>
        <w:t>З моменту отримання про</w:t>
      </w:r>
      <w:r w:rsidRPr="003225EB">
        <w:rPr>
          <w:rFonts w:ascii="Times New Roman" w:hAnsi="Times New Roman"/>
          <w:sz w:val="24"/>
          <w:szCs w:val="24"/>
          <w:lang w:val="ru-RU"/>
        </w:rPr>
        <w:t>е</w:t>
      </w:r>
      <w:r w:rsidRPr="00382B81">
        <w:rPr>
          <w:rFonts w:ascii="Times New Roman" w:hAnsi="Times New Roman"/>
          <w:sz w:val="24"/>
          <w:szCs w:val="24"/>
          <w:lang w:val="uk-UA"/>
        </w:rPr>
        <w:t xml:space="preserve">кту PDF-макету, Покупець зобов’язаний протягом 3 (трьох) робочих днів погодити його, або надати свої зауваження/пропозиції на електронну пошту Постачальника </w:t>
      </w:r>
      <w:hyperlink r:id="rId17" w:history="1">
        <w:r w:rsidRPr="003225EB">
          <w:rPr>
            <w:rStyle w:val="a9"/>
            <w:rFonts w:ascii="Times New Roman" w:hAnsi="Times New Roman"/>
            <w:b/>
            <w:sz w:val="20"/>
            <w:szCs w:val="20"/>
            <w:u w:val="none"/>
            <w:lang w:val="ru-RU"/>
          </w:rPr>
          <w:t>____________________</w:t>
        </w:r>
      </w:hyperlink>
      <w:r w:rsidRPr="001603AD">
        <w:rPr>
          <w:rStyle w:val="a9"/>
          <w:rFonts w:ascii="Times New Roman" w:hAnsi="Times New Roman"/>
          <w:b/>
          <w:sz w:val="20"/>
          <w:szCs w:val="20"/>
          <w:u w:val="none"/>
          <w:lang w:val="uk-UA"/>
        </w:rPr>
        <w:t>.</w:t>
      </w:r>
    </w:p>
    <w:p w:rsidR="003225EB" w:rsidRPr="00382B81" w:rsidRDefault="003225EB" w:rsidP="003225EB">
      <w:pPr>
        <w:pStyle w:val="a5"/>
        <w:numPr>
          <w:ilvl w:val="0"/>
          <w:numId w:val="14"/>
        </w:numPr>
        <w:ind w:left="0" w:firstLine="426"/>
        <w:contextualSpacing w:val="0"/>
        <w:jc w:val="both"/>
        <w:rPr>
          <w:rFonts w:ascii="Times New Roman" w:hAnsi="Times New Roman"/>
          <w:sz w:val="24"/>
          <w:szCs w:val="24"/>
          <w:lang w:val="uk-UA"/>
        </w:rPr>
      </w:pPr>
      <w:r w:rsidRPr="00382B81">
        <w:rPr>
          <w:rFonts w:ascii="Times New Roman" w:hAnsi="Times New Roman"/>
          <w:sz w:val="24"/>
          <w:szCs w:val="24"/>
          <w:lang w:val="uk-UA"/>
        </w:rPr>
        <w:t xml:space="preserve">Передача вихідних файлів щодо </w:t>
      </w:r>
      <w:r w:rsidRPr="003225EB">
        <w:rPr>
          <w:rFonts w:ascii="Times New Roman" w:hAnsi="Times New Roman"/>
          <w:sz w:val="24"/>
          <w:szCs w:val="24"/>
          <w:lang w:val="uk-UA"/>
        </w:rPr>
        <w:t>прое</w:t>
      </w:r>
      <w:r w:rsidRPr="00382B81">
        <w:rPr>
          <w:rFonts w:ascii="Times New Roman" w:hAnsi="Times New Roman"/>
          <w:sz w:val="24"/>
          <w:szCs w:val="24"/>
          <w:lang w:val="uk-UA"/>
        </w:rPr>
        <w:t>кту PDF-макету Покупцю має бути забезпечено із збереженням файлів у версіях Adobe (АІ, Eps, Indd).</w:t>
      </w:r>
    </w:p>
    <w:p w:rsidR="003225EB" w:rsidRPr="00382B81" w:rsidRDefault="003225EB" w:rsidP="003225EB">
      <w:pPr>
        <w:pStyle w:val="a5"/>
        <w:numPr>
          <w:ilvl w:val="0"/>
          <w:numId w:val="14"/>
        </w:numPr>
        <w:tabs>
          <w:tab w:val="left" w:pos="426"/>
        </w:tabs>
        <w:ind w:left="0" w:firstLine="426"/>
        <w:contextualSpacing w:val="0"/>
        <w:jc w:val="both"/>
        <w:rPr>
          <w:rFonts w:ascii="Times New Roman" w:hAnsi="Times New Roman"/>
          <w:sz w:val="24"/>
          <w:szCs w:val="24"/>
          <w:lang w:val="uk-UA"/>
        </w:rPr>
      </w:pPr>
      <w:r w:rsidRPr="00382B81">
        <w:rPr>
          <w:rFonts w:ascii="Times New Roman" w:hAnsi="Times New Roman"/>
          <w:sz w:val="24"/>
          <w:szCs w:val="24"/>
          <w:lang w:val="uk-UA"/>
        </w:rPr>
        <w:t xml:space="preserve">Постачальник направляє Покупцю тестовий екземпляр Товару на погодження перед друком всього тиражу </w:t>
      </w:r>
      <w:r w:rsidRPr="003225EB">
        <w:rPr>
          <w:rFonts w:ascii="Times New Roman" w:hAnsi="Times New Roman"/>
          <w:sz w:val="24"/>
          <w:szCs w:val="24"/>
          <w:lang w:val="ru-RU"/>
        </w:rPr>
        <w:t xml:space="preserve">Посібника </w:t>
      </w:r>
      <w:r w:rsidRPr="00382B81">
        <w:rPr>
          <w:rFonts w:ascii="Times New Roman" w:hAnsi="Times New Roman"/>
          <w:sz w:val="24"/>
          <w:szCs w:val="24"/>
          <w:lang w:val="uk-UA"/>
        </w:rPr>
        <w:t>на адресу: вул. Ярославська, 41. Покупець протягом 3 (трьох) робочих днів погоджує його або надає свої зауваження/пропозиції на електронну пошту Постачальника</w:t>
      </w:r>
      <w:r w:rsidRPr="001603AD">
        <w:rPr>
          <w:rFonts w:ascii="Times New Roman" w:hAnsi="Times New Roman"/>
          <w:sz w:val="24"/>
          <w:szCs w:val="24"/>
          <w:lang w:val="uk-UA"/>
        </w:rPr>
        <w:t xml:space="preserve"> </w:t>
      </w:r>
      <w:r w:rsidRPr="003225EB">
        <w:rPr>
          <w:rStyle w:val="a9"/>
          <w:rFonts w:ascii="Times New Roman" w:hAnsi="Times New Roman"/>
          <w:b/>
          <w:u w:val="none"/>
          <w:lang w:val="ru-RU"/>
        </w:rPr>
        <w:t>______________________</w:t>
      </w:r>
      <w:r w:rsidRPr="003225EB">
        <w:rPr>
          <w:rStyle w:val="a9"/>
          <w:rFonts w:ascii="Times New Roman" w:hAnsi="Times New Roman"/>
          <w:b/>
          <w:lang w:val="ru-RU"/>
        </w:rPr>
        <w:t>.</w:t>
      </w:r>
      <w:r w:rsidRPr="00382B81">
        <w:rPr>
          <w:rFonts w:ascii="Times New Roman" w:hAnsi="Times New Roman"/>
          <w:sz w:val="24"/>
          <w:szCs w:val="24"/>
          <w:lang w:val="uk-UA"/>
        </w:rPr>
        <w:t xml:space="preserve"> </w:t>
      </w:r>
    </w:p>
    <w:p w:rsidR="003225EB" w:rsidRPr="00382B81" w:rsidRDefault="003225EB" w:rsidP="003225EB">
      <w:pPr>
        <w:pStyle w:val="a5"/>
        <w:numPr>
          <w:ilvl w:val="0"/>
          <w:numId w:val="14"/>
        </w:numPr>
        <w:tabs>
          <w:tab w:val="left" w:pos="426"/>
        </w:tabs>
        <w:ind w:left="0" w:firstLine="426"/>
        <w:contextualSpacing w:val="0"/>
        <w:jc w:val="both"/>
        <w:rPr>
          <w:rFonts w:ascii="Times New Roman" w:hAnsi="Times New Roman"/>
          <w:sz w:val="24"/>
          <w:szCs w:val="24"/>
          <w:lang w:val="uk-UA"/>
        </w:rPr>
      </w:pPr>
      <w:r w:rsidRPr="00382B81">
        <w:rPr>
          <w:rFonts w:ascii="Times New Roman" w:hAnsi="Times New Roman"/>
          <w:sz w:val="24"/>
          <w:szCs w:val="24"/>
          <w:lang w:val="uk-UA"/>
        </w:rPr>
        <w:t>До отримання погодження від Покупця тестового екземпляру Товару, друк Товару Постачальником не здійснюється.</w:t>
      </w:r>
    </w:p>
    <w:p w:rsidR="003225EB" w:rsidRPr="00382B81" w:rsidRDefault="003225EB" w:rsidP="003225EB">
      <w:pPr>
        <w:ind w:firstLine="426"/>
        <w:jc w:val="both"/>
        <w:rPr>
          <w:rFonts w:ascii="Times New Roman" w:hAnsi="Times New Roman"/>
          <w:sz w:val="24"/>
          <w:szCs w:val="24"/>
        </w:rPr>
      </w:pPr>
      <w:r w:rsidRPr="00382B81">
        <w:rPr>
          <w:rFonts w:ascii="Times New Roman" w:hAnsi="Times New Roman"/>
          <w:sz w:val="24"/>
          <w:szCs w:val="24"/>
        </w:rPr>
        <w:t>6. Постачальник за свій рахунок забезпечує адаптацію макету до вимог обладнання для друку (за необхідності).</w:t>
      </w:r>
    </w:p>
    <w:p w:rsidR="003225EB" w:rsidRPr="00382B81" w:rsidRDefault="003225EB" w:rsidP="003225EB">
      <w:pPr>
        <w:ind w:firstLine="426"/>
        <w:jc w:val="center"/>
        <w:rPr>
          <w:rFonts w:ascii="Times New Roman" w:hAnsi="Times New Roman"/>
          <w:b/>
          <w:sz w:val="24"/>
          <w:szCs w:val="24"/>
        </w:rPr>
      </w:pPr>
      <w:r w:rsidRPr="00382B81">
        <w:rPr>
          <w:rFonts w:ascii="Times New Roman" w:hAnsi="Times New Roman"/>
          <w:b/>
          <w:bCs/>
          <w:sz w:val="24"/>
          <w:szCs w:val="24"/>
        </w:rPr>
        <w:t xml:space="preserve">ІІ. Вимоги до </w:t>
      </w:r>
      <w:r w:rsidRPr="00382B81">
        <w:rPr>
          <w:rFonts w:ascii="Times New Roman" w:hAnsi="Times New Roman"/>
          <w:b/>
          <w:sz w:val="24"/>
          <w:szCs w:val="24"/>
        </w:rPr>
        <w:t xml:space="preserve"> пакування Товару:</w:t>
      </w:r>
    </w:p>
    <w:p w:rsidR="003225EB" w:rsidRPr="00382B81" w:rsidRDefault="003225EB" w:rsidP="003225EB">
      <w:pPr>
        <w:pStyle w:val="a5"/>
        <w:tabs>
          <w:tab w:val="left" w:pos="851"/>
        </w:tabs>
        <w:ind w:left="0" w:firstLine="426"/>
        <w:jc w:val="both"/>
        <w:rPr>
          <w:rFonts w:ascii="Times New Roman" w:hAnsi="Times New Roman"/>
          <w:sz w:val="24"/>
          <w:szCs w:val="24"/>
          <w:lang w:val="uk-UA"/>
        </w:rPr>
      </w:pPr>
      <w:r w:rsidRPr="00382B81">
        <w:rPr>
          <w:rFonts w:ascii="Times New Roman" w:hAnsi="Times New Roman"/>
          <w:sz w:val="24"/>
          <w:szCs w:val="24"/>
          <w:lang w:val="uk-UA"/>
        </w:rPr>
        <w:t>1. Товар має бути упакований в крафт-папір або інший пакувальний матеріал. Пакування продукції має забезпечити її цілісність і неушкодженість під час транспортування.</w:t>
      </w:r>
    </w:p>
    <w:p w:rsidR="003225EB" w:rsidRPr="00382B81" w:rsidRDefault="003225EB" w:rsidP="003225EB">
      <w:pPr>
        <w:pStyle w:val="a5"/>
        <w:numPr>
          <w:ilvl w:val="0"/>
          <w:numId w:val="13"/>
        </w:numPr>
        <w:tabs>
          <w:tab w:val="left" w:pos="851"/>
        </w:tabs>
        <w:ind w:left="0" w:firstLine="426"/>
        <w:contextualSpacing w:val="0"/>
        <w:jc w:val="both"/>
        <w:rPr>
          <w:rFonts w:ascii="Times New Roman" w:hAnsi="Times New Roman"/>
          <w:sz w:val="24"/>
          <w:szCs w:val="24"/>
          <w:lang w:val="uk-UA"/>
        </w:rPr>
      </w:pPr>
      <w:r w:rsidRPr="00382B81">
        <w:rPr>
          <w:rFonts w:ascii="Times New Roman" w:hAnsi="Times New Roman"/>
          <w:sz w:val="24"/>
          <w:szCs w:val="24"/>
          <w:lang w:val="uk-UA"/>
        </w:rPr>
        <w:t>Для обв’язування Товару треба використовувати шпагат, полімерну стрічку або інший обв’язувальний матеріал.</w:t>
      </w:r>
    </w:p>
    <w:p w:rsidR="003225EB" w:rsidRPr="00382B81" w:rsidRDefault="003225EB" w:rsidP="003225EB">
      <w:pPr>
        <w:pStyle w:val="a5"/>
        <w:numPr>
          <w:ilvl w:val="0"/>
          <w:numId w:val="13"/>
        </w:numPr>
        <w:tabs>
          <w:tab w:val="left" w:pos="851"/>
        </w:tabs>
        <w:ind w:left="0" w:firstLine="426"/>
        <w:contextualSpacing w:val="0"/>
        <w:jc w:val="both"/>
        <w:rPr>
          <w:rFonts w:ascii="Times New Roman" w:hAnsi="Times New Roman"/>
          <w:sz w:val="24"/>
          <w:szCs w:val="24"/>
          <w:lang w:val="uk-UA"/>
        </w:rPr>
      </w:pPr>
      <w:r w:rsidRPr="00382B81">
        <w:rPr>
          <w:rFonts w:ascii="Times New Roman" w:hAnsi="Times New Roman"/>
          <w:sz w:val="24"/>
          <w:szCs w:val="24"/>
          <w:lang w:val="uk-UA"/>
        </w:rPr>
        <w:t>Пакувальний матеріал, в тому числі обв'язувальний, має бути непошкоджений і має щільно прилягати до пакування та забезпечити надійне скріплення пакування.</w:t>
      </w:r>
    </w:p>
    <w:p w:rsidR="003225EB" w:rsidRPr="00382B81" w:rsidRDefault="003225EB" w:rsidP="003225EB">
      <w:pPr>
        <w:tabs>
          <w:tab w:val="left" w:pos="851"/>
        </w:tabs>
        <w:ind w:firstLine="426"/>
        <w:jc w:val="both"/>
        <w:rPr>
          <w:rFonts w:ascii="Times New Roman" w:hAnsi="Times New Roman"/>
          <w:sz w:val="24"/>
          <w:szCs w:val="24"/>
        </w:rPr>
      </w:pPr>
      <w:r w:rsidRPr="00382B81">
        <w:rPr>
          <w:rFonts w:ascii="Times New Roman" w:hAnsi="Times New Roman"/>
          <w:sz w:val="24"/>
          <w:szCs w:val="24"/>
        </w:rPr>
        <w:t xml:space="preserve">4. Товар має  бути упакований по </w:t>
      </w:r>
      <w:r>
        <w:rPr>
          <w:rFonts w:ascii="Times New Roman" w:hAnsi="Times New Roman"/>
          <w:sz w:val="24"/>
          <w:szCs w:val="24"/>
        </w:rPr>
        <w:t>20</w:t>
      </w:r>
      <w:r w:rsidRPr="00382B81">
        <w:rPr>
          <w:rFonts w:ascii="Times New Roman" w:hAnsi="Times New Roman"/>
          <w:sz w:val="24"/>
          <w:szCs w:val="24"/>
        </w:rPr>
        <w:t xml:space="preserve"> брошур в упаковці — всього </w:t>
      </w:r>
      <w:r>
        <w:rPr>
          <w:rFonts w:ascii="Times New Roman" w:hAnsi="Times New Roman"/>
          <w:sz w:val="24"/>
          <w:szCs w:val="24"/>
        </w:rPr>
        <w:t>400</w:t>
      </w:r>
      <w:r w:rsidRPr="00382B81">
        <w:rPr>
          <w:rFonts w:ascii="Times New Roman" w:hAnsi="Times New Roman"/>
          <w:sz w:val="24"/>
          <w:szCs w:val="24"/>
        </w:rPr>
        <w:t xml:space="preserve"> упаковок.</w:t>
      </w:r>
    </w:p>
    <w:p w:rsidR="003225EB" w:rsidRPr="006B4ED1" w:rsidRDefault="003225EB" w:rsidP="003225EB">
      <w:pPr>
        <w:ind w:firstLine="426"/>
        <w:jc w:val="both"/>
        <w:rPr>
          <w:rFonts w:ascii="Times New Roman" w:hAnsi="Times New Roman"/>
          <w:sz w:val="24"/>
          <w:szCs w:val="24"/>
          <w:lang w:val="ru-RU"/>
        </w:rPr>
      </w:pPr>
      <w:r w:rsidRPr="006B4ED1">
        <w:rPr>
          <w:rFonts w:ascii="Times New Roman" w:hAnsi="Times New Roman"/>
          <w:sz w:val="24"/>
          <w:szCs w:val="24"/>
        </w:rPr>
        <w:t xml:space="preserve">5. </w:t>
      </w:r>
      <w:r w:rsidRPr="006B4ED1">
        <w:rPr>
          <w:rFonts w:ascii="Times New Roman" w:hAnsi="Times New Roman"/>
          <w:color w:val="000000" w:themeColor="text1"/>
          <w:sz w:val="24"/>
          <w:szCs w:val="24"/>
        </w:rPr>
        <w:t>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w:t>
      </w:r>
    </w:p>
    <w:p w:rsidR="003225EB" w:rsidRDefault="003225EB" w:rsidP="003225EB">
      <w:pPr>
        <w:jc w:val="both"/>
        <w:rPr>
          <w:rFonts w:ascii="Times New Roman" w:hAnsi="Times New Roman"/>
          <w:sz w:val="24"/>
          <w:szCs w:val="24"/>
          <w:lang w:val="ru-RU"/>
        </w:rPr>
      </w:pPr>
    </w:p>
    <w:p w:rsidR="003225EB" w:rsidRPr="00FB0FD1" w:rsidRDefault="003225EB" w:rsidP="003225EB">
      <w:pPr>
        <w:jc w:val="both"/>
        <w:rPr>
          <w:rFonts w:ascii="Times New Roman" w:hAnsi="Times New Roman"/>
          <w:sz w:val="24"/>
          <w:szCs w:val="24"/>
          <w:lang w:val="ru-RU"/>
        </w:rPr>
      </w:pPr>
    </w:p>
    <w:p w:rsidR="003225EB" w:rsidRDefault="003225EB" w:rsidP="003225EB">
      <w:pPr>
        <w:pStyle w:val="a5"/>
        <w:ind w:left="847"/>
        <w:jc w:val="both"/>
        <w:rPr>
          <w:rFonts w:ascii="Times New Roman" w:hAnsi="Times New Roman"/>
          <w:sz w:val="24"/>
          <w:szCs w:val="24"/>
          <w:lang w:val="ru-RU"/>
        </w:rPr>
      </w:pPr>
    </w:p>
    <w:p w:rsidR="003225EB" w:rsidRPr="00947EBC" w:rsidRDefault="003225EB" w:rsidP="003225EB">
      <w:pPr>
        <w:pStyle w:val="a5"/>
        <w:ind w:left="847"/>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3225EB" w:rsidRPr="003E1695" w:rsidTr="00A87408">
        <w:trPr>
          <w:trHeight w:val="825"/>
        </w:trPr>
        <w:tc>
          <w:tcPr>
            <w:tcW w:w="3969" w:type="dxa"/>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3225EB" w:rsidRPr="006B4ED1" w:rsidRDefault="003225EB" w:rsidP="00D0757C">
            <w:pPr>
              <w:spacing w:after="0" w:line="240" w:lineRule="auto"/>
              <w:rPr>
                <w:rFonts w:ascii="Times New Roman" w:hAnsi="Times New Roman"/>
                <w:sz w:val="23"/>
                <w:szCs w:val="23"/>
              </w:rPr>
            </w:pPr>
          </w:p>
        </w:tc>
        <w:tc>
          <w:tcPr>
            <w:tcW w:w="513" w:type="dxa"/>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3225EB" w:rsidRPr="0061799E" w:rsidRDefault="003225EB" w:rsidP="00D0757C">
            <w:pPr>
              <w:spacing w:after="0" w:line="240" w:lineRule="auto"/>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3225EB" w:rsidRPr="003E1695" w:rsidTr="00A87408">
        <w:trPr>
          <w:trHeight w:val="70"/>
        </w:trPr>
        <w:tc>
          <w:tcPr>
            <w:tcW w:w="3969" w:type="dxa"/>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p>
        </w:tc>
        <w:tc>
          <w:tcPr>
            <w:tcW w:w="417" w:type="dxa"/>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3225EB" w:rsidRPr="0061799E" w:rsidRDefault="003225EB" w:rsidP="00D0757C">
            <w:pPr>
              <w:spacing w:after="0" w:line="240" w:lineRule="auto"/>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3225EB" w:rsidRPr="0061799E" w:rsidRDefault="003225EB" w:rsidP="00D0757C">
            <w:pPr>
              <w:spacing w:after="0" w:line="240" w:lineRule="auto"/>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7C758F" w:rsidRDefault="007C758F" w:rsidP="0007049C">
      <w:pPr>
        <w:spacing w:after="0" w:line="240" w:lineRule="auto"/>
        <w:rPr>
          <w:rFonts w:ascii="Times New Roman" w:hAnsi="Times New Roman"/>
          <w:sz w:val="24"/>
          <w:szCs w:val="24"/>
        </w:rPr>
      </w:pPr>
    </w:p>
    <w:p w:rsidR="0007049C" w:rsidRDefault="0007049C" w:rsidP="007C758F">
      <w:pPr>
        <w:spacing w:after="0" w:line="240" w:lineRule="auto"/>
        <w:ind w:firstLine="6096"/>
        <w:rPr>
          <w:rFonts w:ascii="Times New Roman" w:hAnsi="Times New Roman"/>
          <w:sz w:val="24"/>
          <w:szCs w:val="24"/>
        </w:rPr>
      </w:pPr>
    </w:p>
    <w:p w:rsidR="0007049C" w:rsidRDefault="0007049C" w:rsidP="007C758F">
      <w:pPr>
        <w:spacing w:after="0" w:line="240" w:lineRule="auto"/>
        <w:ind w:firstLine="6096"/>
        <w:rPr>
          <w:rFonts w:ascii="Times New Roman" w:hAnsi="Times New Roman"/>
          <w:sz w:val="24"/>
          <w:szCs w:val="24"/>
        </w:rPr>
      </w:pPr>
    </w:p>
    <w:p w:rsidR="0007049C" w:rsidRDefault="0007049C" w:rsidP="007C758F">
      <w:pPr>
        <w:spacing w:after="0" w:line="240" w:lineRule="auto"/>
        <w:ind w:firstLine="6096"/>
        <w:rPr>
          <w:rFonts w:ascii="Times New Roman" w:hAnsi="Times New Roman"/>
          <w:sz w:val="24"/>
          <w:szCs w:val="24"/>
        </w:rPr>
      </w:pPr>
    </w:p>
    <w:p w:rsidR="0007049C" w:rsidRDefault="0007049C" w:rsidP="007C758F">
      <w:pPr>
        <w:spacing w:after="0" w:line="240" w:lineRule="auto"/>
        <w:ind w:firstLine="6096"/>
        <w:rPr>
          <w:rFonts w:ascii="Times New Roman" w:hAnsi="Times New Roman"/>
          <w:sz w:val="24"/>
          <w:szCs w:val="24"/>
        </w:rPr>
      </w:pPr>
    </w:p>
    <w:p w:rsidR="0007049C" w:rsidRDefault="0007049C" w:rsidP="007C758F">
      <w:pPr>
        <w:spacing w:after="0" w:line="240" w:lineRule="auto"/>
        <w:ind w:firstLine="6096"/>
        <w:rPr>
          <w:rFonts w:ascii="Times New Roman" w:hAnsi="Times New Roman"/>
          <w:sz w:val="24"/>
          <w:szCs w:val="24"/>
        </w:rPr>
      </w:pPr>
    </w:p>
    <w:p w:rsidR="0007049C" w:rsidRDefault="0007049C" w:rsidP="007C758F">
      <w:pPr>
        <w:spacing w:after="0" w:line="240" w:lineRule="auto"/>
        <w:ind w:firstLine="6096"/>
        <w:rPr>
          <w:rFonts w:ascii="Times New Roman" w:hAnsi="Times New Roman"/>
          <w:sz w:val="24"/>
          <w:szCs w:val="24"/>
        </w:rPr>
      </w:pPr>
    </w:p>
    <w:p w:rsidR="00542078" w:rsidRDefault="00542078" w:rsidP="007C758F">
      <w:pPr>
        <w:spacing w:after="0" w:line="240" w:lineRule="auto"/>
        <w:ind w:firstLine="6096"/>
        <w:rPr>
          <w:rFonts w:ascii="Times New Roman" w:hAnsi="Times New Roman"/>
          <w:sz w:val="24"/>
          <w:szCs w:val="24"/>
        </w:rPr>
      </w:pPr>
    </w:p>
    <w:p w:rsidR="00D0757C" w:rsidRDefault="00D0757C" w:rsidP="007C758F">
      <w:pPr>
        <w:spacing w:after="0" w:line="240" w:lineRule="auto"/>
        <w:ind w:firstLine="6096"/>
        <w:rPr>
          <w:rFonts w:ascii="Times New Roman" w:hAnsi="Times New Roman"/>
          <w:sz w:val="24"/>
          <w:szCs w:val="24"/>
        </w:rPr>
      </w:pPr>
    </w:p>
    <w:p w:rsidR="00CB4FE3" w:rsidRDefault="0093090F" w:rsidP="007C758F">
      <w:pPr>
        <w:spacing w:after="0" w:line="240" w:lineRule="auto"/>
        <w:ind w:firstLine="6096"/>
        <w:rPr>
          <w:rFonts w:ascii="Times New Roman" w:hAnsi="Times New Roman"/>
          <w:sz w:val="24"/>
          <w:szCs w:val="24"/>
        </w:rPr>
      </w:pPr>
      <w:r>
        <w:rPr>
          <w:rFonts w:ascii="Times New Roman" w:hAnsi="Times New Roman"/>
          <w:sz w:val="24"/>
          <w:szCs w:val="24"/>
          <w:lang w:val="ru-RU"/>
        </w:rPr>
        <w:lastRenderedPageBreak/>
        <w:t xml:space="preserve"> </w:t>
      </w:r>
      <w:bookmarkStart w:id="5" w:name="_GoBack"/>
      <w:bookmarkEnd w:id="5"/>
      <w:r w:rsidR="007736E0">
        <w:rPr>
          <w:rFonts w:ascii="Times New Roman" w:hAnsi="Times New Roman"/>
          <w:sz w:val="24"/>
          <w:szCs w:val="24"/>
        </w:rPr>
        <w:t>Додаток 3</w:t>
      </w:r>
    </w:p>
    <w:p w:rsidR="00CB4FE3" w:rsidRPr="00C97912" w:rsidRDefault="007736E0">
      <w:pPr>
        <w:spacing w:after="0" w:line="240" w:lineRule="auto"/>
        <w:ind w:firstLine="6096"/>
        <w:rPr>
          <w:rFonts w:ascii="Times New Roman" w:hAnsi="Times New Roman"/>
          <w:sz w:val="24"/>
          <w:szCs w:val="24"/>
          <w:lang w:val="ru-RU"/>
        </w:rPr>
      </w:pPr>
      <w:r>
        <w:rPr>
          <w:rFonts w:ascii="Times New Roman" w:hAnsi="Times New Roman"/>
          <w:sz w:val="24"/>
          <w:szCs w:val="24"/>
        </w:rPr>
        <w:t>до оголошення про закупівлю №</w:t>
      </w:r>
      <w:r w:rsidR="00C97912">
        <w:rPr>
          <w:rFonts w:ascii="Times New Roman" w:hAnsi="Times New Roman"/>
          <w:sz w:val="24"/>
          <w:szCs w:val="24"/>
          <w:lang w:val="ru-RU"/>
        </w:rPr>
        <w:t>305</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B663E5" w:rsidRDefault="007736E0" w:rsidP="00B663E5">
      <w:pPr>
        <w:tabs>
          <w:tab w:val="left" w:pos="851"/>
        </w:tabs>
        <w:suppressAutoHyphens/>
        <w:ind w:firstLine="567"/>
        <w:jc w:val="both"/>
        <w:rPr>
          <w:rFonts w:ascii="Times New Roman" w:hAnsi="Times New Roman"/>
          <w:b/>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 xml:space="preserve">код </w:t>
      </w:r>
      <w:r w:rsidR="00B663E5" w:rsidRPr="00F62FAF">
        <w:rPr>
          <w:rFonts w:ascii="Times New Roman" w:hAnsi="Times New Roman"/>
          <w:b/>
          <w:sz w:val="24"/>
          <w:szCs w:val="24"/>
        </w:rPr>
        <w:t xml:space="preserve">ДК 021:2025:22470000-5-Посібники </w:t>
      </w:r>
      <w:r w:rsidR="00B663E5">
        <w:rPr>
          <w:rFonts w:ascii="Times New Roman" w:hAnsi="Times New Roman"/>
          <w:b/>
          <w:sz w:val="24"/>
          <w:szCs w:val="24"/>
        </w:rPr>
        <w:t xml:space="preserve">                                                                                            </w:t>
      </w:r>
      <w:r w:rsidR="00B663E5" w:rsidRPr="00F62FAF">
        <w:rPr>
          <w:rFonts w:ascii="Times New Roman" w:hAnsi="Times New Roman"/>
          <w:b/>
          <w:sz w:val="24"/>
          <w:szCs w:val="24"/>
        </w:rPr>
        <w:t>(Посібник із запобігання передозуванню опіоїдами)</w:t>
      </w:r>
      <w:r w:rsidR="00B663E5">
        <w:rPr>
          <w:rFonts w:ascii="Times New Roman" w:hAnsi="Times New Roman"/>
          <w:b/>
          <w:sz w:val="24"/>
          <w:szCs w:val="24"/>
        </w:rPr>
        <w:t xml:space="preserve"> </w:t>
      </w:r>
      <w:r>
        <w:rPr>
          <w:rFonts w:ascii="Times New Roman" w:hAnsi="Times New Roman"/>
          <w:sz w:val="24"/>
          <w:szCs w:val="24"/>
        </w:rPr>
        <w:t>у наступному обсязі:</w:t>
      </w:r>
    </w:p>
    <w:p w:rsidR="00CB4FE3" w:rsidRDefault="00CB4FE3">
      <w:pPr>
        <w:widowControl w:val="0"/>
        <w:spacing w:after="0" w:line="240" w:lineRule="auto"/>
        <w:ind w:left="-142" w:right="-142" w:firstLine="709"/>
        <w:jc w:val="both"/>
        <w:rPr>
          <w:rFonts w:ascii="Times New Roman" w:hAnsi="Times New Roman"/>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A50C96">
            <w:pPr>
              <w:spacing w:after="0" w:line="240" w:lineRule="auto"/>
              <w:ind w:right="-426"/>
              <w:rPr>
                <w:rFonts w:ascii="Times New Roman" w:hAnsi="Times New Roman"/>
                <w:b/>
                <w:sz w:val="24"/>
                <w:szCs w:val="24"/>
              </w:rPr>
            </w:pPr>
            <w:r>
              <w:rPr>
                <w:rFonts w:ascii="Times New Roman" w:hAnsi="Times New Roman"/>
                <w:b/>
                <w:sz w:val="24"/>
                <w:szCs w:val="24"/>
              </w:rPr>
              <w:t>№</w:t>
            </w:r>
          </w:p>
          <w:p w:rsidR="00CB4FE3" w:rsidRDefault="007736E0" w:rsidP="00A50C96">
            <w:pPr>
              <w:spacing w:after="0" w:line="240" w:lineRule="auto"/>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A50C96">
            <w:pPr>
              <w:spacing w:after="0" w:line="240" w:lineRule="auto"/>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A50C96">
            <w:pPr>
              <w:spacing w:after="0" w:line="240" w:lineRule="auto"/>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A50C96">
            <w:pPr>
              <w:spacing w:after="0" w:line="240" w:lineRule="auto"/>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A50C96">
            <w:pPr>
              <w:spacing w:after="0" w:line="240" w:lineRule="auto"/>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A50C96">
            <w:pPr>
              <w:spacing w:after="0" w:line="240" w:lineRule="auto"/>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A50C96">
            <w:pPr>
              <w:spacing w:after="0" w:line="240" w:lineRule="auto"/>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A50C96">
            <w:pPr>
              <w:spacing w:after="0" w:line="240" w:lineRule="auto"/>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trPr>
          <w:trHeight w:val="279"/>
        </w:trPr>
        <w:tc>
          <w:tcPr>
            <w:tcW w:w="560" w:type="dxa"/>
            <w:vAlign w:val="center"/>
          </w:tcPr>
          <w:p w:rsidR="00CB4FE3" w:rsidRDefault="007736E0" w:rsidP="00542078">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B663E5" w:rsidP="00542078">
            <w:pPr>
              <w:ind w:right="-426"/>
              <w:rPr>
                <w:rFonts w:ascii="Times New Roman" w:hAnsi="Times New Roman"/>
                <w:sz w:val="24"/>
                <w:szCs w:val="24"/>
              </w:rPr>
            </w:pPr>
            <w:r w:rsidRPr="00F62FAF">
              <w:rPr>
                <w:rFonts w:ascii="Times New Roman" w:hAnsi="Times New Roman"/>
                <w:b/>
                <w:sz w:val="24"/>
                <w:szCs w:val="24"/>
              </w:rPr>
              <w:t>Посібник із запобігання передозуванню опіоїдами</w:t>
            </w:r>
          </w:p>
        </w:tc>
        <w:tc>
          <w:tcPr>
            <w:tcW w:w="1275" w:type="dxa"/>
            <w:vAlign w:val="center"/>
          </w:tcPr>
          <w:p w:rsidR="00CB4FE3" w:rsidRDefault="007736E0" w:rsidP="00542078">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B663E5" w:rsidP="00542078">
            <w:pPr>
              <w:ind w:right="-108"/>
              <w:jc w:val="center"/>
              <w:rPr>
                <w:rFonts w:ascii="Times New Roman" w:hAnsi="Times New Roman"/>
                <w:sz w:val="24"/>
                <w:szCs w:val="24"/>
              </w:rPr>
            </w:pPr>
            <w:r>
              <w:rPr>
                <w:rFonts w:ascii="Times New Roman" w:hAnsi="Times New Roman"/>
                <w:sz w:val="24"/>
                <w:szCs w:val="24"/>
              </w:rPr>
              <w:t>8 000</w:t>
            </w:r>
          </w:p>
        </w:tc>
        <w:tc>
          <w:tcPr>
            <w:tcW w:w="1701" w:type="dxa"/>
            <w:shd w:val="clear" w:color="auto" w:fill="FFFF00"/>
            <w:vAlign w:val="center"/>
          </w:tcPr>
          <w:p w:rsidR="00CB4FE3" w:rsidRDefault="00CB4FE3" w:rsidP="00542078">
            <w:pPr>
              <w:ind w:right="-426"/>
              <w:jc w:val="center"/>
              <w:rPr>
                <w:rFonts w:ascii="Times New Roman" w:hAnsi="Times New Roman"/>
                <w:sz w:val="24"/>
                <w:szCs w:val="24"/>
              </w:rPr>
            </w:pPr>
          </w:p>
        </w:tc>
        <w:tc>
          <w:tcPr>
            <w:tcW w:w="1985" w:type="dxa"/>
            <w:shd w:val="clear" w:color="auto" w:fill="FFFF00"/>
            <w:vAlign w:val="center"/>
          </w:tcPr>
          <w:p w:rsidR="00CB4FE3" w:rsidRDefault="00CB4FE3" w:rsidP="00542078">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pPr>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lastRenderedPageBreak/>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A50C96">
            <w:pPr>
              <w:spacing w:after="0"/>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A50C96">
            <w:pPr>
              <w:spacing w:after="0" w:line="240" w:lineRule="auto"/>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A50C96">
            <w:pPr>
              <w:spacing w:after="0" w:line="240" w:lineRule="auto"/>
              <w:jc w:val="center"/>
              <w:rPr>
                <w:rFonts w:ascii="Times New Roman" w:hAnsi="Times New Roman"/>
                <w:sz w:val="24"/>
                <w:szCs w:val="24"/>
              </w:rPr>
            </w:pPr>
            <w:r>
              <w:rPr>
                <w:rFonts w:ascii="Times New Roman" w:hAnsi="Times New Roman"/>
                <w:sz w:val="24"/>
                <w:szCs w:val="24"/>
              </w:rPr>
              <w:t>початок:</w:t>
            </w:r>
          </w:p>
          <w:p w:rsidR="00CB4FE3" w:rsidRDefault="007736E0" w:rsidP="00A50C96">
            <w:pPr>
              <w:spacing w:after="0" w:line="240" w:lineRule="auto"/>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A50C96">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A50C96">
            <w:pPr>
              <w:spacing w:after="0" w:line="240" w:lineRule="auto"/>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E86218">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B663E5" w:rsidRPr="00F62FAF">
        <w:rPr>
          <w:rFonts w:ascii="Times New Roman" w:hAnsi="Times New Roman"/>
          <w:b/>
          <w:sz w:val="24"/>
          <w:szCs w:val="24"/>
        </w:rPr>
        <w:t>ДК 021:2025:22470000-5-Посібники</w:t>
      </w:r>
      <w:r w:rsidR="00B663E5">
        <w:rPr>
          <w:rFonts w:ascii="Times New Roman" w:hAnsi="Times New Roman"/>
          <w:b/>
          <w:sz w:val="24"/>
          <w:szCs w:val="24"/>
        </w:rPr>
        <w:t xml:space="preserve"> </w:t>
      </w:r>
      <w:r w:rsidR="00B663E5" w:rsidRPr="00F62FAF">
        <w:rPr>
          <w:rFonts w:ascii="Times New Roman" w:hAnsi="Times New Roman"/>
          <w:b/>
          <w:sz w:val="24"/>
          <w:szCs w:val="24"/>
        </w:rPr>
        <w:t>(Посібник із запобігання передозуванню опіоїдами)</w:t>
      </w:r>
      <w:r w:rsidR="00FB0FD1" w:rsidRPr="00155857">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w:t>
      </w:r>
      <w:r>
        <w:rPr>
          <w:rFonts w:ascii="Times New Roman" w:hAnsi="Times New Roman"/>
          <w:color w:val="000000"/>
          <w:sz w:val="24"/>
          <w:szCs w:val="24"/>
          <w:highlight w:val="white"/>
        </w:rPr>
        <w:lastRenderedPageBreak/>
        <w:t xml:space="preserve">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rsidP="00A50C96">
            <w:pPr>
              <w:spacing w:after="0" w:line="240" w:lineRule="auto"/>
              <w:ind w:firstLine="426"/>
              <w:jc w:val="both"/>
              <w:rPr>
                <w:rFonts w:ascii="Times New Roman" w:hAnsi="Times New Roman"/>
                <w:sz w:val="24"/>
                <w:szCs w:val="24"/>
              </w:rPr>
            </w:pPr>
          </w:p>
          <w:p w:rsidR="00CB4FE3" w:rsidRDefault="007736E0" w:rsidP="00A50C96">
            <w:pPr>
              <w:spacing w:after="0" w:line="240" w:lineRule="auto"/>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A50C96">
            <w:pPr>
              <w:spacing w:after="0" w:line="240" w:lineRule="auto"/>
              <w:jc w:val="both"/>
              <w:rPr>
                <w:rFonts w:ascii="Times New Roman" w:hAnsi="Times New Roman"/>
                <w:sz w:val="24"/>
                <w:szCs w:val="24"/>
              </w:rPr>
            </w:pPr>
          </w:p>
          <w:p w:rsidR="00CB4FE3" w:rsidRDefault="00CB4FE3" w:rsidP="00A50C9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rsidR="00CB4FE3" w:rsidRDefault="007736E0" w:rsidP="00A50C9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A50C9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rsidP="00A50C9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CB4FE3" w:rsidRDefault="00CB4FE3" w:rsidP="00A50C9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CB4FE3" w:rsidRDefault="00CB4FE3" w:rsidP="00A50C96">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rsidR="00CB4FE3" w:rsidRDefault="007736E0" w:rsidP="00A50C9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rsidP="00A50C9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rsidR="00CB4FE3" w:rsidRDefault="00CB4FE3" w:rsidP="00A50C9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rsidR="00CB4FE3" w:rsidRDefault="00CB4FE3" w:rsidP="00A50C9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rsidR="00CB4FE3" w:rsidRDefault="007736E0" w:rsidP="00A50C9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7736E0">
      <w:pPr>
        <w:tabs>
          <w:tab w:val="left" w:pos="5805"/>
        </w:tabs>
        <w:rPr>
          <w:rFonts w:ascii="Times New Roman" w:hAnsi="Times New Roman"/>
        </w:rPr>
      </w:pPr>
      <w:r>
        <w:rPr>
          <w:rFonts w:ascii="Times New Roman" w:hAnsi="Times New Roman"/>
        </w:rPr>
        <w:tab/>
      </w:r>
    </w:p>
    <w:p w:rsidR="00CB4FE3" w:rsidRPr="00155857" w:rsidRDefault="007736E0">
      <w:pPr>
        <w:tabs>
          <w:tab w:val="left" w:pos="5805"/>
        </w:tabs>
        <w:rPr>
          <w:rFonts w:ascii="Times New Roman" w:hAnsi="Times New Roman"/>
        </w:rPr>
      </w:pPr>
      <w:r>
        <w:rPr>
          <w:rFonts w:ascii="Times New Roman" w:hAnsi="Times New Roman"/>
        </w:rPr>
        <w:tab/>
      </w:r>
    </w:p>
    <w:p w:rsidR="00542078" w:rsidRDefault="00542078" w:rsidP="0042317E">
      <w:pPr>
        <w:tabs>
          <w:tab w:val="left" w:pos="5805"/>
        </w:tabs>
        <w:spacing w:after="0" w:line="240" w:lineRule="auto"/>
        <w:rPr>
          <w:rFonts w:ascii="Times New Roman" w:hAnsi="Times New Roman"/>
          <w:sz w:val="24"/>
          <w:szCs w:val="24"/>
        </w:rPr>
      </w:pPr>
    </w:p>
    <w:p w:rsidR="009744DC" w:rsidRDefault="009744DC" w:rsidP="0042317E">
      <w:pPr>
        <w:tabs>
          <w:tab w:val="left" w:pos="5805"/>
        </w:tabs>
        <w:spacing w:after="0" w:line="240" w:lineRule="auto"/>
        <w:rPr>
          <w:rFonts w:ascii="Times New Roman" w:hAnsi="Times New Roman"/>
          <w:sz w:val="24"/>
          <w:szCs w:val="24"/>
        </w:rPr>
      </w:pPr>
    </w:p>
    <w:p w:rsidR="009744DC" w:rsidRDefault="009744DC" w:rsidP="0042317E">
      <w:pPr>
        <w:tabs>
          <w:tab w:val="left" w:pos="5805"/>
        </w:tabs>
        <w:spacing w:after="0" w:line="240" w:lineRule="auto"/>
        <w:rPr>
          <w:rFonts w:ascii="Times New Roman" w:hAnsi="Times New Roman"/>
          <w:sz w:val="24"/>
          <w:szCs w:val="24"/>
        </w:rPr>
      </w:pPr>
    </w:p>
    <w:p w:rsidR="00A50C96" w:rsidRDefault="00A50C96" w:rsidP="0042317E">
      <w:pPr>
        <w:tabs>
          <w:tab w:val="left" w:pos="5805"/>
        </w:tabs>
        <w:spacing w:after="0" w:line="240" w:lineRule="auto"/>
        <w:rPr>
          <w:rFonts w:ascii="Times New Roman" w:hAnsi="Times New Roman"/>
          <w:sz w:val="24"/>
          <w:szCs w:val="24"/>
        </w:rPr>
      </w:pPr>
    </w:p>
    <w:p w:rsidR="00A50C96" w:rsidRDefault="00A50C96" w:rsidP="0042317E">
      <w:pPr>
        <w:tabs>
          <w:tab w:val="left" w:pos="5805"/>
        </w:tabs>
        <w:spacing w:after="0" w:line="240" w:lineRule="auto"/>
        <w:rPr>
          <w:rFonts w:ascii="Times New Roman" w:hAnsi="Times New Roman"/>
          <w:sz w:val="24"/>
          <w:szCs w:val="24"/>
        </w:rPr>
      </w:pPr>
    </w:p>
    <w:p w:rsidR="00A50C96" w:rsidRDefault="00A50C96" w:rsidP="0042317E">
      <w:pPr>
        <w:tabs>
          <w:tab w:val="left" w:pos="5805"/>
        </w:tabs>
        <w:spacing w:after="0" w:line="240" w:lineRule="auto"/>
        <w:rPr>
          <w:rFonts w:ascii="Times New Roman" w:hAnsi="Times New Roman"/>
          <w:sz w:val="24"/>
          <w:szCs w:val="24"/>
        </w:rPr>
      </w:pPr>
    </w:p>
    <w:p w:rsidR="00A50C96" w:rsidRDefault="00A50C96" w:rsidP="0042317E">
      <w:pPr>
        <w:tabs>
          <w:tab w:val="left" w:pos="5805"/>
        </w:tabs>
        <w:spacing w:after="0" w:line="240" w:lineRule="auto"/>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lastRenderedPageBreak/>
        <w:t>Додаток 4</w:t>
      </w:r>
    </w:p>
    <w:p w:rsidR="00CB4FE3" w:rsidRPr="00A50C96" w:rsidRDefault="007736E0">
      <w:pPr>
        <w:spacing w:after="0" w:line="240" w:lineRule="auto"/>
        <w:ind w:firstLine="6095"/>
        <w:rPr>
          <w:rFonts w:ascii="Times New Roman" w:hAnsi="Times New Roman"/>
          <w:sz w:val="24"/>
          <w:szCs w:val="24"/>
          <w:lang w:val="ru-RU"/>
        </w:rPr>
      </w:pPr>
      <w:r>
        <w:rPr>
          <w:rFonts w:ascii="Times New Roman" w:hAnsi="Times New Roman"/>
          <w:sz w:val="24"/>
          <w:szCs w:val="24"/>
        </w:rPr>
        <w:t xml:space="preserve">до оголошення про закупівлю № </w:t>
      </w:r>
      <w:r w:rsidR="00A50C96">
        <w:rPr>
          <w:rFonts w:ascii="Times New Roman" w:hAnsi="Times New Roman"/>
          <w:sz w:val="24"/>
          <w:szCs w:val="24"/>
          <w:lang w:val="ru-RU"/>
        </w:rPr>
        <w:t>305</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21">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Pr="00D71CEE" w:rsidRDefault="007736E0">
      <w:pPr>
        <w:spacing w:after="0" w:line="240" w:lineRule="auto"/>
        <w:ind w:firstLine="6096"/>
        <w:rPr>
          <w:rFonts w:ascii="Times New Roman" w:hAnsi="Times New Roman"/>
          <w:sz w:val="24"/>
          <w:szCs w:val="24"/>
          <w:lang w:val="ru-RU"/>
        </w:rPr>
      </w:pPr>
      <w:r>
        <w:rPr>
          <w:rFonts w:ascii="Times New Roman" w:hAnsi="Times New Roman"/>
          <w:sz w:val="24"/>
          <w:szCs w:val="24"/>
        </w:rPr>
        <w:t xml:space="preserve">до оголошення про закупівлю № </w:t>
      </w:r>
      <w:r w:rsidR="00D71CEE">
        <w:rPr>
          <w:rFonts w:ascii="Times New Roman" w:hAnsi="Times New Roman"/>
          <w:sz w:val="24"/>
          <w:szCs w:val="24"/>
          <w:lang w:val="ru-RU"/>
        </w:rPr>
        <w:t>305</w:t>
      </w:r>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B663E5" w:rsidRPr="00F62FAF">
        <w:rPr>
          <w:rFonts w:ascii="Times New Roman" w:hAnsi="Times New Roman"/>
          <w:b/>
          <w:sz w:val="24"/>
          <w:szCs w:val="24"/>
        </w:rPr>
        <w:t>ДК 021:2025:22470000-5-Посібники</w:t>
      </w:r>
      <w:r w:rsidR="00B663E5">
        <w:rPr>
          <w:rFonts w:ascii="Times New Roman" w:hAnsi="Times New Roman"/>
          <w:b/>
          <w:sz w:val="24"/>
          <w:szCs w:val="24"/>
        </w:rPr>
        <w:t xml:space="preserve"> </w:t>
      </w:r>
      <w:r w:rsidR="00B663E5" w:rsidRPr="00F62FAF">
        <w:rPr>
          <w:rFonts w:ascii="Times New Roman" w:hAnsi="Times New Roman"/>
          <w:b/>
          <w:sz w:val="24"/>
          <w:szCs w:val="24"/>
        </w:rPr>
        <w:t>(Посібник із запобігання передозуванню опіоїдами)</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w:t>
      </w:r>
      <w:r w:rsidRPr="00EA0F37">
        <w:rPr>
          <w:rFonts w:ascii="Times New Roman" w:hAnsi="Times New Roman"/>
          <w:color w:val="000000"/>
          <w:sz w:val="20"/>
          <w:szCs w:val="20"/>
          <w:highlight w:val="white"/>
        </w:rPr>
        <w:lastRenderedPageBreak/>
        <w:t>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355CA3">
            <w:pPr>
              <w:spacing w:after="0" w:line="240" w:lineRule="auto"/>
              <w:jc w:val="both"/>
              <w:rPr>
                <w:rFonts w:ascii="Times New Roman" w:hAnsi="Times New Roman"/>
                <w:sz w:val="23"/>
                <w:szCs w:val="23"/>
              </w:rPr>
            </w:pPr>
          </w:p>
          <w:p w:rsidR="00CB4FE3" w:rsidRDefault="007736E0" w:rsidP="00355CA3">
            <w:pPr>
              <w:spacing w:after="0" w:line="240" w:lineRule="auto"/>
              <w:jc w:val="both"/>
              <w:rPr>
                <w:rFonts w:ascii="Times New Roman" w:hAnsi="Times New Roman"/>
                <w:sz w:val="23"/>
                <w:szCs w:val="23"/>
              </w:rPr>
            </w:pPr>
            <w:r w:rsidRPr="00E86218">
              <w:rPr>
                <w:rFonts w:ascii="Times New Roman" w:hAnsi="Times New Roman"/>
                <w:sz w:val="23"/>
                <w:szCs w:val="23"/>
              </w:rPr>
              <w:t>Дата:«____»_____________ 2024</w:t>
            </w:r>
          </w:p>
          <w:p w:rsidR="000D6E1D" w:rsidRDefault="000D6E1D" w:rsidP="00355CA3">
            <w:pPr>
              <w:spacing w:after="0" w:line="240" w:lineRule="auto"/>
              <w:jc w:val="both"/>
              <w:rPr>
                <w:rFonts w:ascii="Times New Roman" w:hAnsi="Times New Roman"/>
                <w:sz w:val="23"/>
                <w:szCs w:val="23"/>
              </w:rPr>
            </w:pPr>
          </w:p>
          <w:p w:rsidR="000D6E1D" w:rsidRDefault="000D6E1D" w:rsidP="00355CA3">
            <w:pPr>
              <w:spacing w:after="0" w:line="240" w:lineRule="auto"/>
              <w:jc w:val="both"/>
              <w:rPr>
                <w:rFonts w:ascii="Times New Roman" w:hAnsi="Times New Roman"/>
                <w:sz w:val="23"/>
                <w:szCs w:val="23"/>
              </w:rPr>
            </w:pPr>
          </w:p>
          <w:p w:rsidR="000D6E1D" w:rsidRPr="00E86218" w:rsidRDefault="000D6E1D" w:rsidP="00355CA3">
            <w:pPr>
              <w:spacing w:after="0" w:line="240" w:lineRule="auto"/>
              <w:jc w:val="both"/>
              <w:rPr>
                <w:rFonts w:ascii="Times New Roman" w:hAnsi="Times New Roman"/>
                <w:sz w:val="23"/>
                <w:szCs w:val="23"/>
              </w:rPr>
            </w:pPr>
          </w:p>
          <w:p w:rsidR="00CB4FE3" w:rsidRPr="00E86218" w:rsidRDefault="007736E0" w:rsidP="00355CA3">
            <w:pPr>
              <w:pBdr>
                <w:top w:val="nil"/>
                <w:left w:val="nil"/>
                <w:bottom w:val="nil"/>
                <w:right w:val="nil"/>
                <w:between w:val="nil"/>
              </w:pBdr>
              <w:tabs>
                <w:tab w:val="left" w:pos="284"/>
              </w:tabs>
              <w:spacing w:after="0" w:line="240" w:lineRule="auto"/>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355CA3">
            <w:pPr>
              <w:pBdr>
                <w:top w:val="nil"/>
                <w:left w:val="nil"/>
                <w:bottom w:val="nil"/>
                <w:right w:val="nil"/>
                <w:between w:val="nil"/>
              </w:pBdr>
              <w:tabs>
                <w:tab w:val="left" w:pos="284"/>
              </w:tabs>
              <w:spacing w:after="0" w:line="240" w:lineRule="auto"/>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355CA3">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rsidR="00CB4FE3" w:rsidRPr="00E86218" w:rsidRDefault="00CB4FE3" w:rsidP="00355CA3">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rsidR="00CB4FE3" w:rsidRPr="00E86218" w:rsidRDefault="00CB4FE3" w:rsidP="00355CA3">
            <w:pPr>
              <w:pBdr>
                <w:top w:val="nil"/>
                <w:left w:val="nil"/>
                <w:bottom w:val="nil"/>
                <w:right w:val="nil"/>
                <w:between w:val="nil"/>
              </w:pBdr>
              <w:tabs>
                <w:tab w:val="left" w:pos="284"/>
              </w:tabs>
              <w:spacing w:after="0" w:line="240" w:lineRule="auto"/>
              <w:rPr>
                <w:rFonts w:ascii="Times New Roman" w:hAnsi="Times New Roman"/>
                <w:color w:val="000000"/>
                <w:sz w:val="23"/>
                <w:szCs w:val="23"/>
              </w:rPr>
            </w:pPr>
          </w:p>
          <w:p w:rsidR="000D6E1D" w:rsidRDefault="000D6E1D" w:rsidP="00355CA3">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rsidR="000D6E1D" w:rsidRDefault="000D6E1D" w:rsidP="00355CA3">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rsidR="00CB4FE3" w:rsidRPr="00E86218" w:rsidRDefault="007736E0" w:rsidP="00355CA3">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355CA3">
            <w:pPr>
              <w:pBdr>
                <w:top w:val="nil"/>
                <w:left w:val="nil"/>
                <w:bottom w:val="nil"/>
                <w:right w:val="nil"/>
                <w:between w:val="nil"/>
              </w:pBdr>
              <w:tabs>
                <w:tab w:val="left" w:pos="284"/>
              </w:tabs>
              <w:spacing w:after="0" w:line="240" w:lineRule="auto"/>
              <w:jc w:val="right"/>
              <w:rPr>
                <w:rFonts w:ascii="Times New Roman" w:hAnsi="Times New Roman"/>
                <w:color w:val="000000"/>
                <w:sz w:val="23"/>
                <w:szCs w:val="23"/>
              </w:rPr>
            </w:pPr>
          </w:p>
          <w:p w:rsidR="00CB4FE3" w:rsidRPr="00E86218" w:rsidRDefault="00CB4FE3" w:rsidP="00355CA3">
            <w:pPr>
              <w:pBdr>
                <w:top w:val="nil"/>
                <w:left w:val="nil"/>
                <w:bottom w:val="nil"/>
                <w:right w:val="nil"/>
                <w:between w:val="nil"/>
              </w:pBdr>
              <w:tabs>
                <w:tab w:val="left" w:pos="284"/>
              </w:tabs>
              <w:spacing w:after="0" w:line="240" w:lineRule="auto"/>
              <w:jc w:val="right"/>
              <w:rPr>
                <w:rFonts w:ascii="Times New Roman" w:hAnsi="Times New Roman"/>
                <w:color w:val="000000"/>
                <w:sz w:val="23"/>
                <w:szCs w:val="23"/>
              </w:rPr>
            </w:pPr>
          </w:p>
          <w:p w:rsidR="00CB4FE3" w:rsidRPr="00E86218" w:rsidRDefault="00CB4FE3" w:rsidP="00355CA3">
            <w:pPr>
              <w:pBdr>
                <w:top w:val="nil"/>
                <w:left w:val="nil"/>
                <w:bottom w:val="nil"/>
                <w:right w:val="nil"/>
                <w:between w:val="nil"/>
              </w:pBdr>
              <w:tabs>
                <w:tab w:val="left" w:pos="284"/>
              </w:tabs>
              <w:spacing w:after="0" w:line="240" w:lineRule="auto"/>
              <w:jc w:val="right"/>
              <w:rPr>
                <w:rFonts w:ascii="Times New Roman" w:hAnsi="Times New Roman"/>
                <w:color w:val="000000"/>
                <w:sz w:val="23"/>
                <w:szCs w:val="23"/>
              </w:rPr>
            </w:pPr>
          </w:p>
          <w:p w:rsidR="000D6E1D" w:rsidRDefault="000D6E1D" w:rsidP="00355CA3">
            <w:pPr>
              <w:pBdr>
                <w:top w:val="nil"/>
                <w:left w:val="nil"/>
                <w:bottom w:val="nil"/>
                <w:right w:val="nil"/>
                <w:between w:val="nil"/>
              </w:pBdr>
              <w:tabs>
                <w:tab w:val="left" w:pos="284"/>
              </w:tabs>
              <w:spacing w:after="0" w:line="240" w:lineRule="auto"/>
              <w:jc w:val="right"/>
              <w:rPr>
                <w:rFonts w:ascii="Times New Roman" w:hAnsi="Times New Roman"/>
                <w:color w:val="000000"/>
                <w:sz w:val="23"/>
                <w:szCs w:val="23"/>
              </w:rPr>
            </w:pPr>
          </w:p>
          <w:p w:rsidR="000D6E1D" w:rsidRDefault="000D6E1D" w:rsidP="00355CA3">
            <w:pPr>
              <w:pBdr>
                <w:top w:val="nil"/>
                <w:left w:val="nil"/>
                <w:bottom w:val="nil"/>
                <w:right w:val="nil"/>
                <w:between w:val="nil"/>
              </w:pBdr>
              <w:tabs>
                <w:tab w:val="left" w:pos="284"/>
              </w:tabs>
              <w:spacing w:after="0" w:line="240" w:lineRule="auto"/>
              <w:jc w:val="right"/>
              <w:rPr>
                <w:rFonts w:ascii="Times New Roman" w:hAnsi="Times New Roman"/>
                <w:color w:val="000000"/>
                <w:sz w:val="23"/>
                <w:szCs w:val="23"/>
              </w:rPr>
            </w:pPr>
          </w:p>
          <w:p w:rsidR="00CB4FE3" w:rsidRPr="00E86218" w:rsidRDefault="007736E0" w:rsidP="00355CA3">
            <w:pPr>
              <w:pBdr>
                <w:top w:val="nil"/>
                <w:left w:val="nil"/>
                <w:bottom w:val="nil"/>
                <w:right w:val="nil"/>
                <w:between w:val="nil"/>
              </w:pBdr>
              <w:tabs>
                <w:tab w:val="left" w:pos="284"/>
              </w:tabs>
              <w:spacing w:after="0" w:line="240" w:lineRule="auto"/>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36762">
      <w:pPr>
        <w:spacing w:after="0"/>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BE" w:rsidRDefault="000506BE">
      <w:pPr>
        <w:spacing w:after="0" w:line="240" w:lineRule="auto"/>
      </w:pPr>
      <w:r>
        <w:separator/>
      </w:r>
    </w:p>
  </w:endnote>
  <w:endnote w:type="continuationSeparator" w:id="0">
    <w:p w:rsidR="000506BE" w:rsidRDefault="0005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93090F">
      <w:rPr>
        <w:rFonts w:eastAsia="Calibri" w:cs="Calibri"/>
        <w:smallCaps/>
        <w:noProof/>
        <w:color w:val="4472C4"/>
      </w:rPr>
      <w:t>18</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BE" w:rsidRDefault="000506BE">
      <w:pPr>
        <w:spacing w:after="0" w:line="240" w:lineRule="auto"/>
      </w:pPr>
      <w:r>
        <w:separator/>
      </w:r>
    </w:p>
  </w:footnote>
  <w:footnote w:type="continuationSeparator" w:id="0">
    <w:p w:rsidR="000506BE" w:rsidRDefault="00050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4" w15:restartNumberingAfterBreak="0">
    <w:nsid w:val="24674A29"/>
    <w:multiLevelType w:val="hybridMultilevel"/>
    <w:tmpl w:val="1ADCF3B0"/>
    <w:lvl w:ilvl="0" w:tplc="4CFE37DA">
      <w:start w:val="5"/>
      <w:numFmt w:val="bullet"/>
      <w:lvlText w:val="-"/>
      <w:lvlJc w:val="left"/>
      <w:pPr>
        <w:ind w:left="1288" w:hanging="360"/>
      </w:pPr>
      <w:rPr>
        <w:rFonts w:ascii="Times New Roman" w:eastAsia="Times New Roman" w:hAnsi="Times New Roman" w:cs="Times New Roman" w:hint="default"/>
        <w:color w:val="000000"/>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5" w15:restartNumberingAfterBreak="0">
    <w:nsid w:val="304A517C"/>
    <w:multiLevelType w:val="hybridMultilevel"/>
    <w:tmpl w:val="B344A5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6A77A8E"/>
    <w:multiLevelType w:val="multilevel"/>
    <w:tmpl w:val="3EF820AA"/>
    <w:lvl w:ilvl="0">
      <w:start w:val="1"/>
      <w:numFmt w:val="decimal"/>
      <w:lvlText w:val="%1."/>
      <w:lvlJc w:val="left"/>
      <w:pPr>
        <w:ind w:left="360" w:hanging="360"/>
      </w:pPr>
      <w:rPr>
        <w:rFonts w:hint="default"/>
        <w:b w:val="0"/>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7C0B7E"/>
    <w:multiLevelType w:val="hybridMultilevel"/>
    <w:tmpl w:val="5AC48C38"/>
    <w:lvl w:ilvl="0" w:tplc="AB743706">
      <w:start w:val="1"/>
      <w:numFmt w:val="decimal"/>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0"/>
  </w:num>
  <w:num w:numId="5">
    <w:abstractNumId w:val="8"/>
  </w:num>
  <w:num w:numId="6">
    <w:abstractNumId w:val="1"/>
  </w:num>
  <w:num w:numId="7">
    <w:abstractNumId w:val="2"/>
  </w:num>
  <w:num w:numId="8">
    <w:abstractNumId w:val="12"/>
  </w:num>
  <w:num w:numId="9">
    <w:abstractNumId w:val="3"/>
  </w:num>
  <w:num w:numId="10">
    <w:abstractNumId w:val="4"/>
  </w:num>
  <w:num w:numId="11">
    <w:abstractNumId w:val="5"/>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506BE"/>
    <w:rsid w:val="0005209F"/>
    <w:rsid w:val="000673A1"/>
    <w:rsid w:val="0007049C"/>
    <w:rsid w:val="0007534B"/>
    <w:rsid w:val="0009122A"/>
    <w:rsid w:val="000D6E1D"/>
    <w:rsid w:val="000E4BEB"/>
    <w:rsid w:val="00105222"/>
    <w:rsid w:val="00155857"/>
    <w:rsid w:val="00192EE8"/>
    <w:rsid w:val="0019556B"/>
    <w:rsid w:val="001A555F"/>
    <w:rsid w:val="00253E6C"/>
    <w:rsid w:val="00295FEA"/>
    <w:rsid w:val="002B039A"/>
    <w:rsid w:val="002C67D6"/>
    <w:rsid w:val="002D7F4C"/>
    <w:rsid w:val="003225EB"/>
    <w:rsid w:val="003256CD"/>
    <w:rsid w:val="00325BB4"/>
    <w:rsid w:val="00355CA3"/>
    <w:rsid w:val="00372AAD"/>
    <w:rsid w:val="003F540B"/>
    <w:rsid w:val="0042317E"/>
    <w:rsid w:val="00466684"/>
    <w:rsid w:val="004E1F10"/>
    <w:rsid w:val="00525F0E"/>
    <w:rsid w:val="00542078"/>
    <w:rsid w:val="005978B2"/>
    <w:rsid w:val="005C0ECB"/>
    <w:rsid w:val="005F1136"/>
    <w:rsid w:val="006D761E"/>
    <w:rsid w:val="007372BE"/>
    <w:rsid w:val="007736E0"/>
    <w:rsid w:val="00780305"/>
    <w:rsid w:val="007C758F"/>
    <w:rsid w:val="007C7F03"/>
    <w:rsid w:val="007E1FFE"/>
    <w:rsid w:val="00816E7B"/>
    <w:rsid w:val="00822BF8"/>
    <w:rsid w:val="008548FB"/>
    <w:rsid w:val="0085714E"/>
    <w:rsid w:val="00860196"/>
    <w:rsid w:val="0093090F"/>
    <w:rsid w:val="00935712"/>
    <w:rsid w:val="00947EBC"/>
    <w:rsid w:val="009744DC"/>
    <w:rsid w:val="00A25519"/>
    <w:rsid w:val="00A26DF4"/>
    <w:rsid w:val="00A43942"/>
    <w:rsid w:val="00A50C96"/>
    <w:rsid w:val="00A71402"/>
    <w:rsid w:val="00A74E1A"/>
    <w:rsid w:val="00AC4C75"/>
    <w:rsid w:val="00AF0E34"/>
    <w:rsid w:val="00B663E5"/>
    <w:rsid w:val="00BA75CA"/>
    <w:rsid w:val="00BC3B7B"/>
    <w:rsid w:val="00BE7F57"/>
    <w:rsid w:val="00BF08B5"/>
    <w:rsid w:val="00C97912"/>
    <w:rsid w:val="00CB4FE3"/>
    <w:rsid w:val="00CC2936"/>
    <w:rsid w:val="00D0757C"/>
    <w:rsid w:val="00D30739"/>
    <w:rsid w:val="00D614C2"/>
    <w:rsid w:val="00D71CEE"/>
    <w:rsid w:val="00DA753D"/>
    <w:rsid w:val="00DE0814"/>
    <w:rsid w:val="00E20E40"/>
    <w:rsid w:val="00E36762"/>
    <w:rsid w:val="00E86218"/>
    <w:rsid w:val="00EA0F37"/>
    <w:rsid w:val="00EA0F8A"/>
    <w:rsid w:val="00ED4148"/>
    <w:rsid w:val="00F22248"/>
    <w:rsid w:val="00F30F59"/>
    <w:rsid w:val="00F35145"/>
    <w:rsid w:val="00F406A8"/>
    <w:rsid w:val="00F5138A"/>
    <w:rsid w:val="00F61ECC"/>
    <w:rsid w:val="00F64F8E"/>
    <w:rsid w:val="00F740E8"/>
    <w:rsid w:val="00FB0DE6"/>
    <w:rsid w:val="00FB0FD1"/>
    <w:rsid w:val="00FF03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3F2C"/>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3E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character" w:customStyle="1" w:styleId="form-control">
    <w:name w:val="form-control"/>
    <w:basedOn w:val="a0"/>
    <w:rsid w:val="00BC3B7B"/>
  </w:style>
  <w:style w:type="character" w:styleId="affb">
    <w:name w:val="FollowedHyperlink"/>
    <w:basedOn w:val="a0"/>
    <w:uiPriority w:val="99"/>
    <w:semiHidden/>
    <w:unhideWhenUsed/>
    <w:rsid w:val="00322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childrenandbusiness.org/" TargetMode="External"/><Relationship Id="rId7" Type="http://schemas.openxmlformats.org/officeDocument/2006/relationships/footnotes" Target="footnotes.xml"/><Relationship Id="rId12" Type="http://schemas.openxmlformats.org/officeDocument/2006/relationships/hyperlink" Target="mailto:i.sak@phc.org.ua" TargetMode="External"/><Relationship Id="rId17" Type="http://schemas.openxmlformats.org/officeDocument/2006/relationships/hyperlink" Target="mailto:an-print@ukr.net" TargetMode="External"/><Relationship Id="rId2" Type="http://schemas.openxmlformats.org/officeDocument/2006/relationships/customXml" Target="../customXml/item2.xml"/><Relationship Id="rId16" Type="http://schemas.openxmlformats.org/officeDocument/2006/relationships/hyperlink" Target="https://drive.google.com/file/d/1jb_SNr8n6vss3Ov_tx7_BvuCdot9sl5i/view?usp=sharing"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korshun@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file/d/1185HeXwNwOre72sMq1d_IsCXzn7DZFHP/view" TargetMode="External"/><Relationship Id="rId23"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A4CF46-D042-4975-B597-2E97B20C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26464</Words>
  <Characters>15085</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77</cp:revision>
  <cp:lastPrinted>2024-10-02T06:48:00Z</cp:lastPrinted>
  <dcterms:created xsi:type="dcterms:W3CDTF">2024-05-14T08:55:00Z</dcterms:created>
  <dcterms:modified xsi:type="dcterms:W3CDTF">2024-10-02T06:57:00Z</dcterms:modified>
</cp:coreProperties>
</file>