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ЗАТВЕРДЖЕНО</w:t>
            </w:r>
          </w:p>
          <w:p w14:paraId="2B8DE2F1" w14:textId="77777777"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Рішенням тендерного комітету</w:t>
            </w:r>
          </w:p>
          <w:p w14:paraId="7D47FA02" w14:textId="24A9D6B2" w:rsidR="00044613" w:rsidRPr="00555860"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 xml:space="preserve">від </w:t>
            </w:r>
            <w:r w:rsidR="00073822">
              <w:rPr>
                <w:rFonts w:ascii="Times New Roman" w:eastAsia="Times New Roman" w:hAnsi="Times New Roman" w:cs="Times New Roman"/>
                <w:iCs/>
                <w:sz w:val="24"/>
                <w:szCs w:val="24"/>
              </w:rPr>
              <w:t>«</w:t>
            </w:r>
            <w:r w:rsidR="00073822">
              <w:rPr>
                <w:rFonts w:ascii="Times New Roman" w:eastAsia="Times New Roman" w:hAnsi="Times New Roman" w:cs="Times New Roman"/>
                <w:iCs/>
                <w:sz w:val="24"/>
                <w:szCs w:val="24"/>
                <w:lang w:val="ru-RU"/>
              </w:rPr>
              <w:t>30» серпня</w:t>
            </w:r>
            <w:r w:rsidR="00195DA9">
              <w:rPr>
                <w:rFonts w:ascii="Times New Roman" w:eastAsia="Times New Roman" w:hAnsi="Times New Roman" w:cs="Times New Roman"/>
                <w:iCs/>
                <w:sz w:val="24"/>
                <w:szCs w:val="24"/>
              </w:rPr>
              <w:t xml:space="preserve"> 2024</w:t>
            </w:r>
            <w:r w:rsidRPr="00555860">
              <w:rPr>
                <w:rFonts w:ascii="Times New Roman" w:eastAsia="Times New Roman" w:hAnsi="Times New Roman" w:cs="Times New Roman"/>
                <w:iCs/>
                <w:sz w:val="24"/>
                <w:szCs w:val="24"/>
              </w:rPr>
              <w:t xml:space="preserve"> року № </w:t>
            </w:r>
            <w:r w:rsidR="00073822">
              <w:rPr>
                <w:rFonts w:ascii="Times New Roman" w:eastAsia="Times New Roman" w:hAnsi="Times New Roman" w:cs="Times New Roman"/>
                <w:iCs/>
                <w:sz w:val="24"/>
                <w:szCs w:val="24"/>
              </w:rPr>
              <w:t>280</w:t>
            </w:r>
          </w:p>
          <w:p w14:paraId="4D4F2359" w14:textId="77777777" w:rsidR="00044613" w:rsidRDefault="00044613" w:rsidP="00044613">
            <w:pPr>
              <w:spacing w:after="0" w:line="240" w:lineRule="auto"/>
              <w:ind w:left="5553"/>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Голова тендерного комітету</w:t>
            </w:r>
          </w:p>
          <w:p w14:paraId="0D6F3176" w14:textId="77777777" w:rsidR="00555860" w:rsidRPr="00555860" w:rsidRDefault="00555860" w:rsidP="00044613">
            <w:pPr>
              <w:spacing w:after="0" w:line="240" w:lineRule="auto"/>
              <w:ind w:left="5553"/>
              <w:rPr>
                <w:rFonts w:ascii="Times New Roman" w:eastAsia="Times New Roman" w:hAnsi="Times New Roman" w:cs="Times New Roman"/>
                <w:color w:val="000000"/>
                <w:sz w:val="24"/>
                <w:szCs w:val="24"/>
              </w:rPr>
            </w:pP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555860">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B4BD12E"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00195DA9">
              <w:rPr>
                <w:rFonts w:ascii="Times New Roman" w:hAnsi="Times New Roman" w:cs="Times New Roman"/>
                <w:b/>
                <w:color w:val="000000" w:themeColor="text1"/>
                <w:sz w:val="24"/>
                <w:szCs w:val="24"/>
              </w:rPr>
              <w:t>«</w:t>
            </w:r>
            <w:r w:rsidRPr="00813DFF">
              <w:rPr>
                <w:rFonts w:ascii="Times New Roman" w:hAnsi="Times New Roman" w:cs="Times New Roman"/>
                <w:b/>
                <w:bCs/>
                <w:color w:val="000000" w:themeColor="text1"/>
                <w:sz w:val="24"/>
                <w:szCs w:val="24"/>
              </w:rPr>
              <w:t>В</w:t>
            </w:r>
            <w:r w:rsidR="00195DA9">
              <w:rPr>
                <w:rFonts w:ascii="Times New Roman" w:hAnsi="Times New Roman" w:cs="Times New Roman"/>
                <w:b/>
                <w:bCs/>
                <w:color w:val="000000" w:themeColor="text1"/>
                <w:sz w:val="24"/>
                <w:szCs w:val="24"/>
              </w:rPr>
              <w:t>ідкриті торги»</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59334577" w:rsidR="001A59F3" w:rsidRPr="00813DFF" w:rsidRDefault="00A5126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A5126F">
              <w:rPr>
                <w:rFonts w:ascii="Times New Roman" w:hAnsi="Times New Roman" w:cs="Times New Roman"/>
                <w:b/>
                <w:bCs/>
                <w:color w:val="000000" w:themeColor="text1"/>
                <w:sz w:val="24"/>
                <w:szCs w:val="24"/>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r w:rsidR="001A59F3" w:rsidRPr="00044613">
              <w:rPr>
                <w:rFonts w:ascii="Times New Roman" w:hAnsi="Times New Roman" w:cs="Times New Roman"/>
                <w:b/>
                <w:bCs/>
                <w:color w:val="000000" w:themeColor="text1"/>
                <w:sz w:val="24"/>
                <w:szCs w:val="24"/>
              </w:rPr>
              <w:t xml:space="preserve"> </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468BCC27" w14:textId="294E7F95" w:rsidR="00106647" w:rsidRDefault="00195DA9"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Марія </w:t>
            </w:r>
            <w:proofErr w:type="spellStart"/>
            <w:r>
              <w:rPr>
                <w:rFonts w:ascii="Times New Roman" w:hAnsi="Times New Roman"/>
                <w:color w:val="000000" w:themeColor="text1"/>
                <w:sz w:val="24"/>
                <w:szCs w:val="24"/>
              </w:rPr>
              <w:t>Мошура</w:t>
            </w:r>
            <w:proofErr w:type="spellEnd"/>
            <w:r w:rsidR="00823203" w:rsidRPr="00813DFF">
              <w:rPr>
                <w:rFonts w:ascii="Times New Roman" w:hAnsi="Times New Roman"/>
                <w:color w:val="000000" w:themeColor="text1"/>
                <w:sz w:val="24"/>
                <w:szCs w:val="24"/>
              </w:rPr>
              <w:t xml:space="preserve"> - </w:t>
            </w:r>
            <w:r w:rsidR="005A5145">
              <w:t xml:space="preserve"> </w:t>
            </w:r>
            <w:r>
              <w:rPr>
                <w:rFonts w:ascii="Times New Roman" w:hAnsi="Times New Roman"/>
                <w:color w:val="000000" w:themeColor="text1"/>
                <w:sz w:val="24"/>
                <w:szCs w:val="24"/>
              </w:rPr>
              <w:t>Головний фахі</w:t>
            </w:r>
            <w:r w:rsidR="005A5145" w:rsidRPr="005A5145">
              <w:rPr>
                <w:rFonts w:ascii="Times New Roman" w:hAnsi="Times New Roman"/>
                <w:color w:val="000000" w:themeColor="text1"/>
                <w:sz w:val="24"/>
                <w:szCs w:val="24"/>
              </w:rPr>
              <w:t>вець з наукових досліджень</w:t>
            </w:r>
            <w:r w:rsidR="00106647">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Відділ</w:t>
            </w:r>
            <w:r w:rsidR="00106647">
              <w:rPr>
                <w:rFonts w:ascii="Times New Roman" w:hAnsi="Times New Roman"/>
                <w:color w:val="000000" w:themeColor="text1"/>
                <w:sz w:val="24"/>
                <w:szCs w:val="24"/>
              </w:rPr>
              <w:t>у</w:t>
            </w:r>
            <w:r w:rsidR="00106647" w:rsidRPr="00106647">
              <w:rPr>
                <w:rFonts w:ascii="Times New Roman" w:hAnsi="Times New Roman"/>
                <w:color w:val="000000" w:themeColor="text1"/>
                <w:sz w:val="24"/>
                <w:szCs w:val="24"/>
              </w:rPr>
              <w:t xml:space="preserve"> </w:t>
            </w:r>
            <w:r w:rsidR="005A5145">
              <w:t xml:space="preserve"> </w:t>
            </w:r>
            <w:r w:rsidR="005A5145" w:rsidRPr="005A5145">
              <w:rPr>
                <w:rFonts w:ascii="Times New Roman" w:hAnsi="Times New Roman"/>
                <w:color w:val="000000" w:themeColor="text1"/>
                <w:sz w:val="24"/>
                <w:szCs w:val="24"/>
              </w:rPr>
              <w:t>наукових досліджень</w:t>
            </w:r>
            <w:r w:rsidR="00106647">
              <w:rPr>
                <w:rFonts w:ascii="Times New Roman" w:hAnsi="Times New Roman"/>
                <w:color w:val="000000" w:themeColor="text1"/>
                <w:sz w:val="24"/>
                <w:szCs w:val="24"/>
              </w:rPr>
              <w:t>.</w:t>
            </w:r>
          </w:p>
          <w:p w14:paraId="05F34545" w14:textId="0AFE46EA" w:rsidR="00106647" w:rsidRDefault="0010664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e-</w:t>
            </w:r>
            <w:proofErr w:type="spellStart"/>
            <w:r w:rsidRPr="00106647">
              <w:rPr>
                <w:rFonts w:ascii="Times New Roman" w:hAnsi="Times New Roman"/>
                <w:color w:val="000000" w:themeColor="text1"/>
                <w:sz w:val="24"/>
                <w:szCs w:val="24"/>
              </w:rPr>
              <w:t>mail</w:t>
            </w:r>
            <w:proofErr w:type="spellEnd"/>
            <w:r w:rsidRPr="00106647">
              <w:rPr>
                <w:rFonts w:ascii="Times New Roman" w:hAnsi="Times New Roman"/>
                <w:color w:val="000000" w:themeColor="text1"/>
                <w:sz w:val="24"/>
                <w:szCs w:val="24"/>
              </w:rPr>
              <w:t xml:space="preserve">: </w:t>
            </w:r>
            <w:r w:rsidR="00DC1E22" w:rsidRPr="00DC1E22">
              <w:rPr>
                <w:rFonts w:ascii="Times New Roman" w:hAnsi="Times New Roman"/>
                <w:color w:val="000000" w:themeColor="text1"/>
                <w:sz w:val="24"/>
                <w:szCs w:val="24"/>
              </w:rPr>
              <w:t xml:space="preserve"> </w:t>
            </w:r>
            <w:r w:rsidR="005A5145">
              <w:t xml:space="preserve"> </w:t>
            </w:r>
            <w:proofErr w:type="spellStart"/>
            <w:r w:rsidR="00195DA9">
              <w:rPr>
                <w:rStyle w:val="ad"/>
                <w:rFonts w:ascii="Times New Roman" w:hAnsi="Times New Roman"/>
                <w:sz w:val="24"/>
                <w:szCs w:val="24"/>
                <w:lang w:val="en-US"/>
              </w:rPr>
              <w:t>m.moshura</w:t>
            </w:r>
            <w:proofErr w:type="spellEnd"/>
            <w:r w:rsidR="005A5145" w:rsidRPr="005A5145">
              <w:rPr>
                <w:rStyle w:val="ad"/>
                <w:rFonts w:ascii="Times New Roman" w:hAnsi="Times New Roman"/>
                <w:sz w:val="24"/>
                <w:szCs w:val="24"/>
              </w:rPr>
              <w:t>@phc.org.ua</w:t>
            </w:r>
            <w:r w:rsidR="005A5145" w:rsidRPr="005A5145">
              <w:t xml:space="preserve"> </w:t>
            </w:r>
            <w:r w:rsidR="005A5145">
              <w:t xml:space="preserve"> </w:t>
            </w:r>
            <w:r>
              <w:t xml:space="preserve"> </w:t>
            </w:r>
            <w:r w:rsidR="00DC1E22">
              <w:t xml:space="preserve"> </w:t>
            </w:r>
            <w:r w:rsidR="00DC1E22" w:rsidRPr="00DC1E22">
              <w:t xml:space="preserve"> </w:t>
            </w:r>
          </w:p>
          <w:p w14:paraId="14602B4F" w14:textId="1619B00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rsidR="0098364A">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A5145" w:rsidRPr="005A5145">
              <w:rPr>
                <w:rFonts w:ascii="Times New Roman" w:hAnsi="Times New Roman"/>
                <w:color w:val="000000" w:themeColor="text1"/>
                <w:sz w:val="24"/>
                <w:szCs w:val="24"/>
              </w:rPr>
              <w:t>06</w:t>
            </w:r>
            <w:r w:rsidR="00195DA9">
              <w:rPr>
                <w:rFonts w:ascii="Times New Roman" w:hAnsi="Times New Roman"/>
                <w:color w:val="000000" w:themeColor="text1"/>
                <w:sz w:val="24"/>
                <w:szCs w:val="24"/>
              </w:rPr>
              <w:t>7)</w:t>
            </w:r>
            <w:r w:rsidR="005A5145">
              <w:rPr>
                <w:rFonts w:ascii="Times New Roman" w:hAnsi="Times New Roman"/>
                <w:color w:val="000000" w:themeColor="text1"/>
                <w:sz w:val="24"/>
                <w:szCs w:val="24"/>
              </w:rPr>
              <w:t xml:space="preserve"> </w:t>
            </w:r>
            <w:r w:rsidR="00195DA9">
              <w:rPr>
                <w:rFonts w:ascii="Times New Roman" w:hAnsi="Times New Roman"/>
                <w:color w:val="000000" w:themeColor="text1"/>
                <w:sz w:val="24"/>
                <w:szCs w:val="24"/>
              </w:rPr>
              <w:t>656</w:t>
            </w:r>
            <w:r w:rsidR="005A5145">
              <w:rPr>
                <w:rFonts w:ascii="Times New Roman" w:hAnsi="Times New Roman"/>
                <w:color w:val="000000" w:themeColor="text1"/>
                <w:sz w:val="24"/>
                <w:szCs w:val="24"/>
              </w:rPr>
              <w:t>-</w:t>
            </w:r>
            <w:r w:rsidR="005A5145" w:rsidRPr="005A5145">
              <w:rPr>
                <w:rFonts w:ascii="Times New Roman" w:hAnsi="Times New Roman"/>
                <w:color w:val="000000" w:themeColor="text1"/>
                <w:sz w:val="24"/>
                <w:szCs w:val="24"/>
              </w:rPr>
              <w:t>5</w:t>
            </w:r>
            <w:r w:rsidR="00195DA9">
              <w:rPr>
                <w:rFonts w:ascii="Times New Roman" w:hAnsi="Times New Roman"/>
                <w:color w:val="000000" w:themeColor="text1"/>
                <w:sz w:val="24"/>
                <w:szCs w:val="24"/>
              </w:rPr>
              <w:t>9-07</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1F8E50B2"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9" w:history="1">
              <w:r w:rsidR="00AC290E" w:rsidRPr="00AC290E">
                <w:rPr>
                  <w:rStyle w:val="ad"/>
                  <w:rFonts w:ascii="Times New Roman" w:hAnsi="Times New Roman"/>
                  <w:sz w:val="24"/>
                  <w:szCs w:val="24"/>
                </w:rPr>
                <w:t>v.klevtsova@phc.org.ua</w:t>
              </w:r>
            </w:hyperlink>
            <w:r w:rsidR="00AC290E">
              <w:t xml:space="preserve"> </w:t>
            </w:r>
          </w:p>
          <w:p w14:paraId="70C2AA34" w14:textId="4B333594"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w:t>
            </w:r>
            <w:r w:rsidR="009D333F">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sidR="009D333F">
              <w:rPr>
                <w:rFonts w:ascii="Times New Roman" w:hAnsi="Times New Roman"/>
                <w:color w:val="000000" w:themeColor="text1"/>
                <w:sz w:val="24"/>
                <w:szCs w:val="24"/>
              </w:rPr>
              <w:t>508</w:t>
            </w:r>
            <w:r w:rsidR="00AC290E" w:rsidRPr="00AC290E">
              <w:rPr>
                <w:rFonts w:ascii="Times New Roman" w:hAnsi="Times New Roman"/>
                <w:color w:val="000000" w:themeColor="text1"/>
                <w:sz w:val="24"/>
                <w:szCs w:val="24"/>
              </w:rPr>
              <w:t>-6</w:t>
            </w:r>
            <w:r w:rsidR="009D333F">
              <w:rPr>
                <w:rFonts w:ascii="Times New Roman" w:hAnsi="Times New Roman"/>
                <w:color w:val="000000" w:themeColor="text1"/>
                <w:sz w:val="24"/>
                <w:szCs w:val="24"/>
              </w:rPr>
              <w:t>2</w:t>
            </w:r>
            <w:r w:rsidR="00AC290E" w:rsidRPr="00AC290E">
              <w:rPr>
                <w:rFonts w:ascii="Times New Roman" w:hAnsi="Times New Roman"/>
                <w:color w:val="000000" w:themeColor="text1"/>
                <w:sz w:val="24"/>
                <w:szCs w:val="24"/>
              </w:rPr>
              <w:t>-</w:t>
            </w:r>
            <w:r w:rsidR="009D333F">
              <w:rPr>
                <w:rFonts w:ascii="Times New Roman" w:hAnsi="Times New Roman"/>
                <w:color w:val="000000" w:themeColor="text1"/>
                <w:sz w:val="24"/>
                <w:szCs w:val="24"/>
              </w:rPr>
              <w:t>46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0EAE5ED5" w:rsidR="00F21A21" w:rsidRDefault="00195DA9" w:rsidP="00F21A21">
            <w:pPr>
              <w:spacing w:before="100" w:beforeAutospacing="1" w:after="100" w:afterAutospacing="1"/>
              <w:contextualSpacing/>
              <w:jc w:val="both"/>
              <w:rPr>
                <w:rFonts w:ascii="Times New Roman" w:hAnsi="Times New Roman"/>
                <w:color w:val="000000" w:themeColor="text1"/>
                <w:sz w:val="24"/>
                <w:szCs w:val="24"/>
              </w:rPr>
            </w:pPr>
            <w:r w:rsidRPr="00195DA9">
              <w:rPr>
                <w:rFonts w:ascii="Times New Roman" w:hAnsi="Times New Roman" w:cs="Times New Roman"/>
                <w:color w:val="000000" w:themeColor="text1"/>
                <w:sz w:val="24"/>
                <w:szCs w:val="24"/>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77EF881" w:rsidR="00FC5F6E" w:rsidRPr="00527582" w:rsidRDefault="00195DA9"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2 108 979</w:t>
            </w:r>
            <w:r w:rsidR="00FC5F6E">
              <w:rPr>
                <w:rFonts w:ascii="Times New Roman" w:hAnsi="Times New Roman" w:cs="Times New Roman"/>
                <w:color w:val="000000" w:themeColor="text1"/>
                <w:sz w:val="24"/>
                <w:szCs w:val="24"/>
              </w:rPr>
              <w:t>,</w:t>
            </w:r>
            <w:r w:rsidR="00FC5F6E" w:rsidRPr="00FC5F6E">
              <w:rPr>
                <w:rFonts w:ascii="Times New Roman" w:hAnsi="Times New Roman" w:cs="Times New Roman"/>
                <w:color w:val="000000" w:themeColor="text1"/>
                <w:sz w:val="24"/>
                <w:szCs w:val="24"/>
              </w:rPr>
              <w:t>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1"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06A08553"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sidR="009609FA">
              <w:rPr>
                <w:rFonts w:ascii="Times New Roman" w:hAnsi="Times New Roman" w:cs="Times New Roman"/>
                <w:bCs/>
                <w:color w:val="000000" w:themeColor="text1"/>
                <w:sz w:val="24"/>
                <w:szCs w:val="24"/>
              </w:rPr>
              <w:t xml:space="preserve"> </w:t>
            </w:r>
            <w:r w:rsidR="009609FA" w:rsidRPr="009609FA">
              <w:rPr>
                <w:rFonts w:ascii="Times New Roman" w:hAnsi="Times New Roman" w:cs="Times New Roman"/>
                <w:bCs/>
                <w:color w:val="000000" w:themeColor="text1"/>
                <w:sz w:val="24"/>
                <w:szCs w:val="24"/>
              </w:rPr>
              <w:t>Додатку 2 до тендерної документації «Технічна специфікація».</w:t>
            </w:r>
          </w:p>
        </w:tc>
      </w:tr>
      <w:bookmarkEnd w:id="1"/>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6A2E5F3E" w:rsidR="00FC5F6E" w:rsidRPr="00AC2ED0" w:rsidRDefault="000524D4" w:rsidP="00FC5F6E">
            <w:pPr>
              <w:spacing w:before="100" w:beforeAutospacing="1" w:after="100" w:afterAutospacing="1"/>
              <w:contextualSpacing/>
              <w:jc w:val="both"/>
              <w:rPr>
                <w:rFonts w:ascii="Times New Roman" w:eastAsia="Times New Roman" w:hAnsi="Times New Roman" w:cs="Times New Roman"/>
                <w:sz w:val="24"/>
                <w:szCs w:val="24"/>
              </w:rPr>
            </w:pPr>
            <w:r w:rsidRPr="00AC2ED0">
              <w:rPr>
                <w:rFonts w:ascii="Times New Roman" w:hAnsi="Times New Roman" w:cs="Times New Roman"/>
                <w:color w:val="000000" w:themeColor="text1"/>
                <w:sz w:val="24"/>
                <w:szCs w:val="24"/>
              </w:rPr>
              <w:t xml:space="preserve">З дати укладення Договору до </w:t>
            </w:r>
            <w:r w:rsidR="00AC2ED0">
              <w:rPr>
                <w:rFonts w:ascii="Times New Roman" w:hAnsi="Times New Roman" w:cs="Times New Roman"/>
                <w:color w:val="000000" w:themeColor="text1"/>
                <w:sz w:val="24"/>
                <w:szCs w:val="24"/>
              </w:rPr>
              <w:t xml:space="preserve">24 грудня </w:t>
            </w:r>
            <w:r w:rsidRPr="00AC2ED0">
              <w:rPr>
                <w:rFonts w:ascii="Times New Roman" w:hAnsi="Times New Roman" w:cs="Times New Roman"/>
                <w:color w:val="000000" w:themeColor="text1"/>
                <w:sz w:val="24"/>
                <w:szCs w:val="24"/>
              </w:rPr>
              <w:t>2024 року.</w:t>
            </w:r>
          </w:p>
        </w:tc>
      </w:tr>
      <w:tr w:rsidR="00FC5F6E" w:rsidRPr="00813DFF" w14:paraId="08631D4F" w14:textId="77777777" w:rsidTr="58C441F2">
        <w:trPr>
          <w:trHeight w:val="841"/>
        </w:trPr>
        <w:tc>
          <w:tcPr>
            <w:tcW w:w="704" w:type="dxa"/>
          </w:tcPr>
          <w:p w14:paraId="78830243" w14:textId="34AF582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130CA5EA"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lastRenderedPageBreak/>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1478CABC" w:rsidR="009E44B9" w:rsidRPr="00813DFF"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9D2034">
              <w:rPr>
                <w:rFonts w:ascii="Times New Roman" w:hAnsi="Times New Roman" w:cs="Times New Roman"/>
                <w:color w:val="000000" w:themeColor="text1"/>
                <w:sz w:val="24"/>
                <w:szCs w:val="24"/>
              </w:rPr>
              <w:lastRenderedPageBreak/>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7C3B5A9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5A5145">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348FFDF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A5145">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106A12E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Виключення:</w:t>
            </w:r>
          </w:p>
          <w:p w14:paraId="2BBFC3E9"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5149C17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3E0268C6" w:rsidR="001A59F3" w:rsidRPr="00555860"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555860">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555860">
              <w:rPr>
                <w:rFonts w:ascii="Times New Roman" w:eastAsia="Times New Roman" w:hAnsi="Times New Roman" w:cs="Times New Roman"/>
                <w:b/>
                <w:bCs/>
                <w:color w:val="000000"/>
                <w:sz w:val="24"/>
                <w:szCs w:val="24"/>
              </w:rPr>
              <w:br/>
              <w:t>«</w:t>
            </w:r>
            <w:r w:rsidR="00073822">
              <w:rPr>
                <w:rFonts w:ascii="Times New Roman" w:eastAsia="Times New Roman" w:hAnsi="Times New Roman" w:cs="Times New Roman"/>
                <w:b/>
                <w:bCs/>
                <w:color w:val="000000"/>
                <w:sz w:val="24"/>
                <w:szCs w:val="24"/>
              </w:rPr>
              <w:t>17</w:t>
            </w:r>
            <w:r w:rsidR="001A59F3" w:rsidRPr="00555860">
              <w:rPr>
                <w:rFonts w:ascii="Times New Roman" w:eastAsia="Times New Roman" w:hAnsi="Times New Roman" w:cs="Times New Roman"/>
                <w:b/>
                <w:bCs/>
                <w:color w:val="000000"/>
                <w:sz w:val="24"/>
                <w:szCs w:val="24"/>
              </w:rPr>
              <w:t xml:space="preserve">» </w:t>
            </w:r>
            <w:r w:rsidR="00073822">
              <w:rPr>
                <w:rFonts w:ascii="Times New Roman" w:eastAsia="Times New Roman" w:hAnsi="Times New Roman" w:cs="Times New Roman"/>
                <w:b/>
                <w:bCs/>
                <w:color w:val="000000"/>
                <w:sz w:val="24"/>
                <w:szCs w:val="24"/>
              </w:rPr>
              <w:t>вересня</w:t>
            </w:r>
            <w:r w:rsidR="001A59F3" w:rsidRPr="00555860">
              <w:rPr>
                <w:rFonts w:ascii="Times New Roman" w:eastAsia="Times New Roman" w:hAnsi="Times New Roman" w:cs="Times New Roman"/>
                <w:b/>
                <w:bCs/>
                <w:color w:val="000000"/>
                <w:sz w:val="24"/>
                <w:szCs w:val="24"/>
              </w:rPr>
              <w:t xml:space="preserve"> 2024 року, 13:00</w:t>
            </w:r>
          </w:p>
          <w:p w14:paraId="4F5340E4" w14:textId="5E2A66A5"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Отриман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тендерн</w:t>
            </w:r>
            <w:r w:rsidR="008218BB" w:rsidRPr="00555860">
              <w:rPr>
                <w:rFonts w:ascii="Times New Roman" w:eastAsia="Times New Roman" w:hAnsi="Times New Roman" w:cs="Times New Roman"/>
                <w:color w:val="000000"/>
                <w:sz w:val="24"/>
                <w:szCs w:val="24"/>
              </w:rPr>
              <w:t>а(-і)</w:t>
            </w:r>
            <w:r w:rsidRPr="00555860">
              <w:rPr>
                <w:rFonts w:ascii="Times New Roman" w:eastAsia="Times New Roman" w:hAnsi="Times New Roman" w:cs="Times New Roman"/>
                <w:color w:val="000000"/>
                <w:sz w:val="24"/>
                <w:szCs w:val="24"/>
              </w:rPr>
              <w:t xml:space="preserve"> пропозиці</w:t>
            </w:r>
            <w:r w:rsidR="008218BB" w:rsidRPr="00555860">
              <w:rPr>
                <w:rFonts w:ascii="Times New Roman" w:eastAsia="Times New Roman" w:hAnsi="Times New Roman" w:cs="Times New Roman"/>
                <w:color w:val="000000"/>
                <w:sz w:val="24"/>
                <w:szCs w:val="24"/>
              </w:rPr>
              <w:t>я(-ї)</w:t>
            </w:r>
            <w:r w:rsidRPr="00555860">
              <w:rPr>
                <w:rFonts w:ascii="Times New Roman" w:eastAsia="Times New Roman" w:hAnsi="Times New Roman" w:cs="Times New Roman"/>
                <w:color w:val="000000"/>
                <w:sz w:val="24"/>
                <w:szCs w:val="24"/>
              </w:rPr>
              <w:t xml:space="preserve"> внос</w:t>
            </w:r>
            <w:r w:rsidR="008218BB" w:rsidRPr="00555860">
              <w:rPr>
                <w:rFonts w:ascii="Times New Roman" w:eastAsia="Times New Roman" w:hAnsi="Times New Roman" w:cs="Times New Roman"/>
                <w:color w:val="000000"/>
                <w:sz w:val="24"/>
                <w:szCs w:val="24"/>
              </w:rPr>
              <w:t>яться</w:t>
            </w:r>
            <w:r w:rsidRPr="0055586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00CE3DDB">
        <w:trPr>
          <w:trHeight w:val="985"/>
        </w:trPr>
        <w:tc>
          <w:tcPr>
            <w:tcW w:w="704" w:type="dxa"/>
          </w:tcPr>
          <w:p w14:paraId="6DCDAB33" w14:textId="5D0CD47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5A5145">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3A792A3"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6</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20AF699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2CCD9299" w:rsidR="00FC5F6E" w:rsidRPr="00555860"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5</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43CB8C1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A5145">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55860"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Викладено в Додатку 1 до цієї тендерної документації</w:t>
            </w:r>
            <w:r w:rsidR="003D7475" w:rsidRPr="00555860">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F73B542"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A5145">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E366A66" w:rsidR="003D7475" w:rsidRPr="00555860"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555860">
              <w:rPr>
                <w:rFonts w:ascii="Times New Roman" w:hAnsi="Times New Roman" w:cs="Times New Roman"/>
                <w:color w:val="000000" w:themeColor="text1"/>
                <w:sz w:val="24"/>
                <w:szCs w:val="24"/>
              </w:rPr>
              <w:t xml:space="preserve">Викладено в Додатку </w:t>
            </w:r>
            <w:r w:rsidR="0093512A" w:rsidRPr="00555860">
              <w:rPr>
                <w:rFonts w:ascii="Times New Roman" w:hAnsi="Times New Roman" w:cs="Times New Roman"/>
                <w:color w:val="000000" w:themeColor="text1"/>
                <w:sz w:val="24"/>
                <w:szCs w:val="24"/>
              </w:rPr>
              <w:t>7</w:t>
            </w:r>
            <w:r w:rsidRPr="00555860">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6041DDAE" w14:textId="77777777" w:rsidTr="58C441F2">
        <w:trPr>
          <w:trHeight w:val="501"/>
        </w:trPr>
        <w:tc>
          <w:tcPr>
            <w:tcW w:w="9629" w:type="dxa"/>
            <w:gridSpan w:val="3"/>
            <w:vAlign w:val="center"/>
          </w:tcPr>
          <w:p w14:paraId="14A6DB90" w14:textId="456BE19C"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Потенційний постачальник має право </w:t>
            </w:r>
            <w:r w:rsidRPr="00555860">
              <w:rPr>
                <w:rFonts w:ascii="Times New Roman" w:eastAsia="Times New Roman" w:hAnsi="Times New Roman" w:cs="Times New Roman"/>
                <w:b/>
                <w:bCs/>
                <w:sz w:val="24"/>
                <w:szCs w:val="24"/>
              </w:rPr>
              <w:t xml:space="preserve">не пізніше ніж за 5 (п’ять)робочих днів </w:t>
            </w:r>
            <w:r w:rsidRPr="0055586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55860">
              <w:rPr>
                <w:rFonts w:ascii="Times New Roman" w:eastAsia="Times New Roman" w:hAnsi="Times New Roman" w:cs="Times New Roman"/>
                <w:color w:val="000000"/>
                <w:sz w:val="24"/>
                <w:szCs w:val="24"/>
              </w:rPr>
              <w:t>1.3 розділу 1 «</w:t>
            </w:r>
            <w:r w:rsidRPr="00555860">
              <w:rPr>
                <w:rFonts w:ascii="Times New Roman" w:eastAsia="Times New Roman" w:hAnsi="Times New Roman" w:cs="Times New Roman"/>
                <w:bCs/>
                <w:sz w:val="24"/>
                <w:szCs w:val="24"/>
              </w:rPr>
              <w:t>Загальні положення»</w:t>
            </w:r>
            <w:r w:rsidRPr="00555860">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повинен </w:t>
            </w:r>
            <w:r w:rsidRPr="00555860">
              <w:rPr>
                <w:rFonts w:ascii="Times New Roman" w:eastAsia="Times New Roman" w:hAnsi="Times New Roman" w:cs="Times New Roman"/>
                <w:b/>
                <w:bCs/>
                <w:sz w:val="24"/>
                <w:szCs w:val="24"/>
              </w:rPr>
              <w:t>протягом 3 (трьох) робочих днів</w:t>
            </w:r>
            <w:r w:rsidRPr="0055586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55860">
              <w:rPr>
                <w:rFonts w:ascii="Times New Roman" w:eastAsia="Times New Roman" w:hAnsi="Times New Roman" w:cs="Times New Roman"/>
                <w:b/>
                <w:bCs/>
                <w:sz w:val="24"/>
                <w:szCs w:val="24"/>
              </w:rPr>
              <w:t>7 (сім) робочих днів</w:t>
            </w:r>
            <w:r w:rsidRPr="00555860">
              <w:rPr>
                <w:rFonts w:ascii="Times New Roman" w:eastAsia="Times New Roman" w:hAnsi="Times New Roman" w:cs="Times New Roman"/>
                <w:sz w:val="24"/>
                <w:szCs w:val="24"/>
              </w:rPr>
              <w:t>.</w:t>
            </w:r>
          </w:p>
          <w:p w14:paraId="629775CF" w14:textId="60029DE1" w:rsidR="00FC5F6E" w:rsidRPr="00555860"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555860"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555860">
              <w:rPr>
                <w:rFonts w:ascii="Times New Roman" w:eastAsia="Times New Roman" w:hAnsi="Times New Roman" w:cs="Times New Roman"/>
                <w:b/>
                <w:color w:val="000000"/>
                <w:sz w:val="24"/>
                <w:szCs w:val="24"/>
              </w:rPr>
              <w:t xml:space="preserve">Розділ 3. Порядок подання тендерних </w:t>
            </w:r>
            <w:r w:rsidR="0080391E" w:rsidRPr="00555860">
              <w:rPr>
                <w:rFonts w:ascii="Times New Roman" w:eastAsia="Times New Roman" w:hAnsi="Times New Roman" w:cs="Times New Roman"/>
                <w:b/>
                <w:color w:val="000000"/>
                <w:sz w:val="24"/>
                <w:szCs w:val="24"/>
              </w:rPr>
              <w:t>пропозицій</w:t>
            </w:r>
          </w:p>
        </w:tc>
      </w:tr>
      <w:tr w:rsidR="00FC5F6E" w:rsidRPr="00813DFF" w14:paraId="544BEB14" w14:textId="77777777" w:rsidTr="00243E08">
        <w:trPr>
          <w:trHeight w:val="1410"/>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2"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C039DA" w:rsidRDefault="00FC5F6E" w:rsidP="00FC5F6E">
            <w:pPr>
              <w:spacing w:after="0"/>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C039DA" w:rsidRDefault="00FC5F6E" w:rsidP="00423C7B">
            <w:pPr>
              <w:pStyle w:val="ae"/>
              <w:numPr>
                <w:ilvl w:val="0"/>
                <w:numId w:val="1"/>
              </w:numPr>
              <w:ind w:left="0" w:firstLine="0"/>
              <w:contextualSpacing/>
              <w:jc w:val="both"/>
              <w:rPr>
                <w:sz w:val="24"/>
                <w:szCs w:val="24"/>
                <w:lang w:val="uk-UA"/>
              </w:rPr>
            </w:pPr>
            <w:bookmarkStart w:id="3" w:name="_Hlk158378587"/>
            <w:r w:rsidRPr="00C039DA">
              <w:rPr>
                <w:sz w:val="24"/>
                <w:szCs w:val="24"/>
                <w:lang w:val="uk-UA"/>
              </w:rPr>
              <w:t>інформації та документів, що підтверджують відповідність учасника кваліфікаційним критеріям</w:t>
            </w:r>
            <w:bookmarkEnd w:id="3"/>
            <w:r w:rsidRPr="00C039DA">
              <w:rPr>
                <w:sz w:val="24"/>
                <w:szCs w:val="24"/>
                <w:lang w:val="uk-UA"/>
              </w:rPr>
              <w:t xml:space="preserve">, вимоги до надання яких визначено </w:t>
            </w:r>
            <w:r w:rsidR="003D59B9" w:rsidRPr="00C039DA">
              <w:rPr>
                <w:sz w:val="24"/>
                <w:szCs w:val="24"/>
                <w:lang w:val="uk-UA"/>
              </w:rPr>
              <w:t xml:space="preserve">в </w:t>
            </w:r>
            <w:r w:rsidRPr="00C039DA">
              <w:rPr>
                <w:sz w:val="24"/>
                <w:szCs w:val="24"/>
                <w:lang w:val="uk-UA"/>
              </w:rPr>
              <w:t>Додатк</w:t>
            </w:r>
            <w:r w:rsidR="003D59B9" w:rsidRPr="00C039DA">
              <w:rPr>
                <w:sz w:val="24"/>
                <w:szCs w:val="24"/>
                <w:lang w:val="uk-UA"/>
              </w:rPr>
              <w:t>у</w:t>
            </w:r>
            <w:r w:rsidRPr="00C039DA">
              <w:rPr>
                <w:sz w:val="24"/>
                <w:szCs w:val="24"/>
                <w:lang w:val="uk-UA"/>
              </w:rPr>
              <w:t xml:space="preserve"> 1 до цієї тендерної документації;</w:t>
            </w:r>
          </w:p>
          <w:p w14:paraId="677DC80F" w14:textId="3A20576E" w:rsidR="00FC5F6E" w:rsidRPr="00C039DA" w:rsidRDefault="009D2034" w:rsidP="00423C7B">
            <w:pPr>
              <w:pStyle w:val="ae"/>
              <w:numPr>
                <w:ilvl w:val="0"/>
                <w:numId w:val="1"/>
              </w:numPr>
              <w:spacing w:before="100" w:beforeAutospacing="1" w:after="100" w:afterAutospacing="1"/>
              <w:ind w:left="0" w:firstLine="0"/>
              <w:contextualSpacing/>
              <w:jc w:val="both"/>
              <w:rPr>
                <w:sz w:val="24"/>
                <w:szCs w:val="24"/>
                <w:lang w:val="uk-UA"/>
              </w:rPr>
            </w:pPr>
            <w:r w:rsidRPr="00C039DA">
              <w:rPr>
                <w:sz w:val="24"/>
                <w:szCs w:val="24"/>
                <w:lang w:val="uk-UA"/>
              </w:rPr>
              <w:t xml:space="preserve">інформації щодо відповідності запропонованих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w:t>
            </w:r>
            <w:r w:rsidRPr="00C039DA">
              <w:rPr>
                <w:sz w:val="24"/>
                <w:szCs w:val="24"/>
                <w:lang w:val="uk-UA"/>
              </w:rPr>
              <w:lastRenderedPageBreak/>
              <w:t>які підтверджують відповідність запропонованих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C039DA" w:rsidRDefault="00FC5F6E" w:rsidP="00423C7B">
            <w:pPr>
              <w:pStyle w:val="ae"/>
              <w:numPr>
                <w:ilvl w:val="0"/>
                <w:numId w:val="1"/>
              </w:numPr>
              <w:ind w:left="0" w:firstLine="0"/>
              <w:jc w:val="both"/>
              <w:rPr>
                <w:sz w:val="24"/>
                <w:szCs w:val="24"/>
                <w:lang w:val="uk-UA"/>
              </w:rPr>
            </w:pPr>
            <w:r w:rsidRPr="00C039DA">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68F6208" w14:textId="465BAAC3" w:rsidR="00194473" w:rsidRPr="00C039DA" w:rsidRDefault="00A25CB9" w:rsidP="00194473">
            <w:pPr>
              <w:pStyle w:val="ae"/>
              <w:numPr>
                <w:ilvl w:val="0"/>
                <w:numId w:val="1"/>
              </w:numPr>
              <w:ind w:left="30" w:firstLine="0"/>
              <w:jc w:val="both"/>
              <w:rPr>
                <w:sz w:val="24"/>
                <w:szCs w:val="24"/>
                <w:lang w:val="uk-UA"/>
              </w:rPr>
            </w:pPr>
            <w:r w:rsidRPr="00C039DA">
              <w:rPr>
                <w:sz w:val="24"/>
                <w:szCs w:val="24"/>
                <w:lang w:val="uk-UA"/>
              </w:rPr>
              <w:t xml:space="preserve">заповненого </w:t>
            </w:r>
            <w:r w:rsidR="005E09AE" w:rsidRPr="00C039DA">
              <w:rPr>
                <w:sz w:val="24"/>
                <w:szCs w:val="24"/>
                <w:lang w:val="uk-UA"/>
              </w:rPr>
              <w:t xml:space="preserve">та підписаного </w:t>
            </w:r>
            <w:r w:rsidR="00194473" w:rsidRPr="00C039DA">
              <w:rPr>
                <w:sz w:val="24"/>
                <w:szCs w:val="24"/>
                <w:lang w:val="uk-UA"/>
              </w:rPr>
              <w:t>детальн</w:t>
            </w:r>
            <w:r w:rsidRPr="00C039DA">
              <w:rPr>
                <w:sz w:val="24"/>
                <w:szCs w:val="24"/>
                <w:lang w:val="uk-UA"/>
              </w:rPr>
              <w:t>ого</w:t>
            </w:r>
            <w:r w:rsidR="00194473" w:rsidRPr="00C039DA">
              <w:rPr>
                <w:sz w:val="24"/>
                <w:szCs w:val="24"/>
                <w:lang w:val="uk-UA"/>
              </w:rPr>
              <w:t xml:space="preserve"> бюджет</w:t>
            </w:r>
            <w:r w:rsidRPr="00C039DA">
              <w:rPr>
                <w:sz w:val="24"/>
                <w:szCs w:val="24"/>
                <w:lang w:val="uk-UA"/>
              </w:rPr>
              <w:t>у</w:t>
            </w:r>
            <w:r w:rsidR="00194473" w:rsidRPr="00C039DA">
              <w:rPr>
                <w:sz w:val="24"/>
                <w:szCs w:val="24"/>
                <w:lang w:val="uk-UA"/>
              </w:rPr>
              <w:t xml:space="preserve"> (бюджет подається у гривнях з зазначенням вартості </w:t>
            </w:r>
            <w:r w:rsidR="0093512A" w:rsidRPr="00C039DA">
              <w:rPr>
                <w:sz w:val="24"/>
                <w:szCs w:val="24"/>
                <w:lang w:val="uk-UA"/>
              </w:rPr>
              <w:t>послуг</w:t>
            </w:r>
            <w:r w:rsidR="00194473" w:rsidRPr="00C039DA">
              <w:rPr>
                <w:sz w:val="24"/>
                <w:szCs w:val="24"/>
                <w:lang w:val="uk-UA"/>
              </w:rPr>
              <w:t xml:space="preserve"> без ПДВ в форматі Excel за зразком) відповідно Додатку</w:t>
            </w:r>
            <w:r w:rsidRPr="00C039DA">
              <w:rPr>
                <w:sz w:val="24"/>
                <w:szCs w:val="24"/>
                <w:lang w:val="uk-UA"/>
              </w:rPr>
              <w:t xml:space="preserve"> </w:t>
            </w:r>
            <w:r w:rsidR="00194473" w:rsidRPr="00C039DA">
              <w:rPr>
                <w:sz w:val="24"/>
                <w:szCs w:val="24"/>
                <w:lang w:val="uk-UA"/>
              </w:rPr>
              <w:t>№ 3.1 «Бюджет дослідження»;</w:t>
            </w:r>
          </w:p>
          <w:p w14:paraId="445A6165" w14:textId="6482729B" w:rsidR="00194473" w:rsidRPr="00C039DA" w:rsidRDefault="00194473" w:rsidP="00194473">
            <w:pPr>
              <w:pStyle w:val="ae"/>
              <w:numPr>
                <w:ilvl w:val="0"/>
                <w:numId w:val="1"/>
              </w:numPr>
              <w:ind w:left="30" w:hanging="30"/>
              <w:jc w:val="both"/>
              <w:rPr>
                <w:sz w:val="24"/>
                <w:szCs w:val="24"/>
                <w:lang w:val="uk-UA"/>
              </w:rPr>
            </w:pPr>
            <w:r w:rsidRPr="00C039DA">
              <w:rPr>
                <w:sz w:val="24"/>
                <w:szCs w:val="24"/>
                <w:lang w:val="uk-UA"/>
              </w:rPr>
              <w:t>заповнен</w:t>
            </w:r>
            <w:r w:rsidR="00A25CB9" w:rsidRPr="00C039DA">
              <w:rPr>
                <w:sz w:val="24"/>
                <w:szCs w:val="24"/>
                <w:lang w:val="uk-UA"/>
              </w:rPr>
              <w:t>ого</w:t>
            </w:r>
            <w:r w:rsidRPr="00C039DA">
              <w:rPr>
                <w:sz w:val="24"/>
                <w:szCs w:val="24"/>
                <w:lang w:val="uk-UA"/>
              </w:rPr>
              <w:t xml:space="preserve"> та підписан</w:t>
            </w:r>
            <w:r w:rsidR="00A25CB9" w:rsidRPr="00C039DA">
              <w:rPr>
                <w:sz w:val="24"/>
                <w:szCs w:val="24"/>
                <w:lang w:val="uk-UA"/>
              </w:rPr>
              <w:t>ого</w:t>
            </w:r>
            <w:r w:rsidRPr="00C039DA">
              <w:rPr>
                <w:sz w:val="24"/>
                <w:szCs w:val="24"/>
                <w:lang w:val="uk-UA"/>
              </w:rPr>
              <w:t xml:space="preserve"> Додатк</w:t>
            </w:r>
            <w:r w:rsidR="00A25CB9" w:rsidRPr="00C039DA">
              <w:rPr>
                <w:sz w:val="24"/>
                <w:szCs w:val="24"/>
                <w:lang w:val="uk-UA"/>
              </w:rPr>
              <w:t>у</w:t>
            </w:r>
            <w:r w:rsidRPr="00C039DA">
              <w:rPr>
                <w:sz w:val="24"/>
                <w:szCs w:val="24"/>
                <w:lang w:val="uk-UA"/>
              </w:rPr>
              <w:t xml:space="preserve"> № </w:t>
            </w:r>
            <w:r w:rsidR="00A25CB9" w:rsidRPr="00C039DA">
              <w:rPr>
                <w:sz w:val="24"/>
                <w:szCs w:val="24"/>
                <w:lang w:val="uk-UA"/>
              </w:rPr>
              <w:t xml:space="preserve">4 </w:t>
            </w:r>
            <w:r w:rsidRPr="00C039DA">
              <w:rPr>
                <w:sz w:val="24"/>
                <w:szCs w:val="24"/>
                <w:lang w:val="uk-UA"/>
              </w:rPr>
              <w:t>«Календарний план»;</w:t>
            </w:r>
          </w:p>
          <w:p w14:paraId="0AEDDB67" w14:textId="3D1711B0" w:rsidR="00FC5F6E" w:rsidRPr="00C039DA" w:rsidRDefault="00FC5F6E" w:rsidP="00423C7B">
            <w:pPr>
              <w:pStyle w:val="ae"/>
              <w:numPr>
                <w:ilvl w:val="0"/>
                <w:numId w:val="1"/>
              </w:numPr>
              <w:ind w:left="0" w:firstLine="0"/>
              <w:jc w:val="both"/>
              <w:rPr>
                <w:sz w:val="24"/>
                <w:szCs w:val="24"/>
                <w:lang w:val="uk-UA"/>
              </w:rPr>
            </w:pPr>
            <w:r w:rsidRPr="00C039DA">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C039DA">
              <w:rPr>
                <w:sz w:val="24"/>
                <w:szCs w:val="24"/>
                <w:lang w:val="uk-UA"/>
              </w:rPr>
              <w:t>н</w:t>
            </w:r>
            <w:r w:rsidRPr="00C039DA">
              <w:rPr>
                <w:sz w:val="24"/>
                <w:szCs w:val="24"/>
                <w:lang w:val="uk-UA"/>
              </w:rPr>
              <w:t xml:space="preserve">ду, що викладений в Додатку </w:t>
            </w:r>
            <w:r w:rsidR="0093512A" w:rsidRPr="00C039DA">
              <w:rPr>
                <w:sz w:val="24"/>
                <w:szCs w:val="24"/>
                <w:lang w:val="uk-UA"/>
              </w:rPr>
              <w:t>6</w:t>
            </w:r>
            <w:r w:rsidRPr="00C039DA">
              <w:rPr>
                <w:sz w:val="24"/>
                <w:szCs w:val="24"/>
                <w:lang w:val="uk-UA"/>
              </w:rPr>
              <w:t xml:space="preserve"> до тендерної документації</w:t>
            </w:r>
            <w:r w:rsidR="00B570C2" w:rsidRPr="00C039DA">
              <w:rPr>
                <w:sz w:val="24"/>
                <w:szCs w:val="24"/>
                <w:lang w:val="uk-UA"/>
              </w:rPr>
              <w:t>;</w:t>
            </w:r>
          </w:p>
          <w:p w14:paraId="166C90F2" w14:textId="6E483678" w:rsidR="00FC5F6E" w:rsidRPr="00C039DA" w:rsidRDefault="00FC5F6E" w:rsidP="00423C7B">
            <w:pPr>
              <w:pStyle w:val="ae"/>
              <w:numPr>
                <w:ilvl w:val="0"/>
                <w:numId w:val="1"/>
              </w:numPr>
              <w:spacing w:before="100" w:beforeAutospacing="1" w:after="100" w:afterAutospacing="1"/>
              <w:ind w:left="0" w:firstLine="0"/>
              <w:contextualSpacing/>
              <w:jc w:val="both"/>
              <w:rPr>
                <w:sz w:val="24"/>
                <w:szCs w:val="24"/>
                <w:lang w:val="uk-UA"/>
              </w:rPr>
            </w:pPr>
            <w:r w:rsidRPr="00C039DA">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93512A" w:rsidRPr="00C039DA">
              <w:rPr>
                <w:sz w:val="24"/>
                <w:szCs w:val="24"/>
                <w:lang w:val="uk-UA"/>
              </w:rPr>
              <w:t>5</w:t>
            </w:r>
            <w:r w:rsidRPr="00C039DA">
              <w:rPr>
                <w:sz w:val="24"/>
                <w:szCs w:val="24"/>
                <w:lang w:val="uk-UA"/>
              </w:rPr>
              <w:t xml:space="preserve"> до тендерної документації;</w:t>
            </w:r>
          </w:p>
          <w:p w14:paraId="0938A90E" w14:textId="775BDF8A" w:rsidR="008218BB" w:rsidRPr="00C039DA" w:rsidRDefault="008218BB" w:rsidP="00423C7B">
            <w:pPr>
              <w:pStyle w:val="ae"/>
              <w:numPr>
                <w:ilvl w:val="0"/>
                <w:numId w:val="1"/>
              </w:numPr>
              <w:ind w:left="0" w:firstLine="0"/>
              <w:jc w:val="both"/>
              <w:rPr>
                <w:sz w:val="24"/>
                <w:szCs w:val="24"/>
                <w:lang w:val="uk-UA"/>
              </w:rPr>
            </w:pPr>
            <w:r w:rsidRPr="00C039DA">
              <w:rPr>
                <w:sz w:val="24"/>
                <w:szCs w:val="24"/>
                <w:lang w:val="uk-UA"/>
              </w:rPr>
              <w:t>інш</w:t>
            </w:r>
            <w:r w:rsidR="003D7475" w:rsidRPr="00C039DA">
              <w:rPr>
                <w:sz w:val="24"/>
                <w:szCs w:val="24"/>
                <w:lang w:val="uk-UA"/>
              </w:rPr>
              <w:t>ої інформації</w:t>
            </w:r>
            <w:r w:rsidRPr="00C039DA">
              <w:rPr>
                <w:sz w:val="24"/>
                <w:szCs w:val="24"/>
                <w:lang w:val="uk-UA"/>
              </w:rPr>
              <w:t xml:space="preserve"> </w:t>
            </w:r>
            <w:r w:rsidR="003D7475" w:rsidRPr="00C039DA">
              <w:rPr>
                <w:sz w:val="24"/>
                <w:szCs w:val="24"/>
                <w:lang w:val="uk-UA"/>
              </w:rPr>
              <w:t xml:space="preserve">та/або </w:t>
            </w:r>
            <w:r w:rsidRPr="00C039DA">
              <w:rPr>
                <w:sz w:val="24"/>
                <w:szCs w:val="24"/>
                <w:lang w:val="uk-UA"/>
              </w:rPr>
              <w:t xml:space="preserve">документів, що передбачені </w:t>
            </w:r>
            <w:r w:rsidR="000614A6" w:rsidRPr="00C039DA">
              <w:rPr>
                <w:sz w:val="24"/>
                <w:szCs w:val="24"/>
                <w:lang w:val="uk-UA"/>
              </w:rPr>
              <w:t xml:space="preserve">в </w:t>
            </w:r>
            <w:r w:rsidRPr="00C039DA">
              <w:rPr>
                <w:sz w:val="24"/>
                <w:szCs w:val="24"/>
                <w:lang w:val="uk-UA"/>
              </w:rPr>
              <w:t>Додатк</w:t>
            </w:r>
            <w:r w:rsidR="000614A6" w:rsidRPr="00C039DA">
              <w:rPr>
                <w:sz w:val="24"/>
                <w:szCs w:val="24"/>
                <w:lang w:val="uk-UA"/>
              </w:rPr>
              <w:t>у</w:t>
            </w:r>
            <w:r w:rsidRPr="00C039DA">
              <w:rPr>
                <w:sz w:val="24"/>
                <w:szCs w:val="24"/>
                <w:lang w:val="uk-UA"/>
              </w:rPr>
              <w:t xml:space="preserve"> </w:t>
            </w:r>
            <w:r w:rsidR="0093512A" w:rsidRPr="00C039DA">
              <w:rPr>
                <w:sz w:val="24"/>
                <w:szCs w:val="24"/>
                <w:lang w:val="uk-UA"/>
              </w:rPr>
              <w:t>7</w:t>
            </w:r>
            <w:r w:rsidRPr="00C039DA">
              <w:rPr>
                <w:sz w:val="24"/>
                <w:szCs w:val="24"/>
                <w:lang w:val="uk-UA"/>
              </w:rPr>
              <w:t xml:space="preserve"> до</w:t>
            </w:r>
            <w:r w:rsidR="000614A6" w:rsidRPr="00C039DA">
              <w:rPr>
                <w:sz w:val="24"/>
                <w:szCs w:val="24"/>
                <w:lang w:val="uk-UA"/>
              </w:rPr>
              <w:t xml:space="preserve"> цієї</w:t>
            </w:r>
            <w:r w:rsidRPr="00C039DA">
              <w:rPr>
                <w:sz w:val="24"/>
                <w:szCs w:val="24"/>
                <w:lang w:val="uk-UA"/>
              </w:rPr>
              <w:t xml:space="preserve"> тендерної документації.</w:t>
            </w:r>
          </w:p>
          <w:p w14:paraId="62AEC204" w14:textId="3A5F3799" w:rsidR="00C039DA" w:rsidRPr="00C039DA" w:rsidRDefault="00C039DA" w:rsidP="00C039DA">
            <w:pPr>
              <w:spacing w:before="100" w:beforeAutospacing="1" w:after="100" w:afterAutospacing="1"/>
              <w:contextualSpacing/>
              <w:jc w:val="both"/>
              <w:rPr>
                <w:rFonts w:ascii="Times New Roman" w:eastAsia="Times New Roman" w:hAnsi="Times New Roman" w:cs="Times New Roman"/>
                <w:b/>
                <w:bCs/>
                <w:sz w:val="24"/>
                <w:szCs w:val="24"/>
              </w:rPr>
            </w:pPr>
            <w:r w:rsidRPr="00C039DA">
              <w:rPr>
                <w:rFonts w:ascii="Times New Roman" w:eastAsia="Times New Roman" w:hAnsi="Times New Roman" w:cs="Times New Roman"/>
                <w:sz w:val="24"/>
                <w:szCs w:val="24"/>
              </w:rPr>
              <w:t xml:space="preserve">Тендерна пропозиція повинна складатися з вищезазначених документів, які мають бути </w:t>
            </w:r>
            <w:r w:rsidRPr="00C039DA">
              <w:rPr>
                <w:rFonts w:ascii="Times New Roman" w:hAnsi="Times New Roman" w:cs="Times New Roman"/>
                <w:sz w:val="24"/>
                <w:szCs w:val="24"/>
              </w:rPr>
              <w:t xml:space="preserve"> </w:t>
            </w:r>
            <w:r w:rsidRPr="00C039DA">
              <w:rPr>
                <w:rFonts w:ascii="Times New Roman" w:eastAsia="Times New Roman" w:hAnsi="Times New Roman" w:cs="Times New Roman"/>
                <w:sz w:val="24"/>
                <w:szCs w:val="24"/>
              </w:rPr>
              <w:t>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r w:rsidRPr="00073822">
              <w:rPr>
                <w:rFonts w:ascii="Times New Roman" w:eastAsia="Times New Roman" w:hAnsi="Times New Roman" w:cs="Times New Roman"/>
                <w:sz w:val="24"/>
                <w:szCs w:val="24"/>
              </w:rPr>
              <w:t>: «</w:t>
            </w:r>
            <w:r w:rsidRPr="00073822">
              <w:rPr>
                <w:rFonts w:ascii="Times New Roman" w:eastAsia="Times New Roman" w:hAnsi="Times New Roman" w:cs="Times New Roman"/>
                <w:b/>
                <w:bCs/>
                <w:sz w:val="24"/>
                <w:szCs w:val="24"/>
              </w:rPr>
              <w:t>НЕ РОЗКРИВАТИ ДО 16:00 «</w:t>
            </w:r>
            <w:r w:rsidR="00073822">
              <w:rPr>
                <w:rFonts w:ascii="Times New Roman" w:eastAsia="Times New Roman" w:hAnsi="Times New Roman" w:cs="Times New Roman"/>
                <w:b/>
                <w:bCs/>
                <w:sz w:val="24"/>
                <w:szCs w:val="24"/>
              </w:rPr>
              <w:t>17</w:t>
            </w:r>
            <w:r w:rsidRPr="00073822">
              <w:rPr>
                <w:rFonts w:ascii="Times New Roman" w:eastAsia="Times New Roman" w:hAnsi="Times New Roman" w:cs="Times New Roman"/>
                <w:b/>
                <w:bCs/>
                <w:sz w:val="24"/>
                <w:szCs w:val="24"/>
              </w:rPr>
              <w:t xml:space="preserve">» </w:t>
            </w:r>
            <w:r w:rsidR="00073822">
              <w:rPr>
                <w:rFonts w:ascii="Times New Roman" w:eastAsia="Times New Roman" w:hAnsi="Times New Roman" w:cs="Times New Roman"/>
                <w:b/>
                <w:bCs/>
                <w:sz w:val="24"/>
                <w:szCs w:val="24"/>
              </w:rPr>
              <w:t>вересня</w:t>
            </w:r>
            <w:r w:rsidRPr="00073822">
              <w:rPr>
                <w:rFonts w:ascii="Times New Roman" w:eastAsia="Times New Roman" w:hAnsi="Times New Roman" w:cs="Times New Roman"/>
                <w:b/>
                <w:bCs/>
                <w:sz w:val="24"/>
                <w:szCs w:val="24"/>
              </w:rPr>
              <w:t xml:space="preserve"> 2024 року</w:t>
            </w:r>
            <w:r w:rsidRPr="00073822">
              <w:rPr>
                <w:rFonts w:ascii="Times New Roman" w:eastAsia="Times New Roman" w:hAnsi="Times New Roman" w:cs="Times New Roman"/>
                <w:sz w:val="24"/>
                <w:szCs w:val="24"/>
              </w:rPr>
              <w:t>:</w:t>
            </w:r>
          </w:p>
          <w:p w14:paraId="6555F083"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найменування і адреса Замовника;</w:t>
            </w:r>
          </w:p>
          <w:p w14:paraId="2CF8C25C"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назва предмета закупівлі відповідно до оголошення про проведення відкритих торгів;</w:t>
            </w:r>
          </w:p>
          <w:p w14:paraId="5E45050F" w14:textId="77777777" w:rsidR="00C039DA" w:rsidRPr="00C039DA" w:rsidRDefault="00C039DA" w:rsidP="00C039DA">
            <w:pPr>
              <w:numPr>
                <w:ilvl w:val="0"/>
                <w:numId w:val="24"/>
              </w:num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eastAsia="Times New Roman" w:hAnsi="Times New Roman" w:cs="Times New Roman"/>
                <w:sz w:val="24"/>
                <w:szCs w:val="24"/>
              </w:rPr>
              <w:t>найменування учасника процедури закупівлі, його адреса, ідентифікаційний код, а також інші відомості про учасника.</w:t>
            </w:r>
          </w:p>
          <w:p w14:paraId="77FB3C21"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C3EB964"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 xml:space="preserve">Тендерна пропозиція та всі копії будь-яких документів, що включаються в пропозицію, мають бути обов’язково </w:t>
            </w:r>
            <w:r w:rsidRPr="00C039DA">
              <w:rPr>
                <w:rFonts w:ascii="Times New Roman" w:hAnsi="Times New Roman" w:cs="Times New Roman"/>
                <w:color w:val="000000"/>
                <w:sz w:val="24"/>
                <w:szCs w:val="24"/>
              </w:rPr>
              <w:lastRenderedPageBreak/>
              <w:t>засвідчені підписом уповноваженого представника учасника, а також скріпленими печаткою (за її наявності).</w:t>
            </w:r>
          </w:p>
          <w:p w14:paraId="0D5B37D4" w14:textId="77777777" w:rsidR="00C039DA" w:rsidRPr="00C039DA" w:rsidRDefault="00C039DA" w:rsidP="00C039DA">
            <w:pPr>
              <w:jc w:val="both"/>
              <w:textAlignment w:val="baseline"/>
              <w:rPr>
                <w:rFonts w:ascii="Times New Roman" w:hAnsi="Times New Roman" w:cs="Times New Roman"/>
                <w:color w:val="000000"/>
                <w:sz w:val="24"/>
                <w:szCs w:val="24"/>
              </w:rPr>
            </w:pPr>
            <w:r w:rsidRPr="00C039DA">
              <w:rPr>
                <w:rFonts w:ascii="Times New Roman" w:hAnsi="Times New Roman" w:cs="Times New Roman"/>
                <w:color w:val="000000"/>
                <w:sz w:val="24"/>
                <w:szCs w:val="24"/>
              </w:rPr>
              <w:t>Усі аркуші тендерної пропозиції повинні бути пронумеровані та прошиті, а місце з’єднання аркушів має бути засвідчене підписом уповноваженого представника учасника та відбитком печатки учасника (за наявності).</w:t>
            </w:r>
          </w:p>
          <w:p w14:paraId="4766F82F" w14:textId="71957757" w:rsidR="00A70739" w:rsidRPr="00C039DA" w:rsidRDefault="00C039DA" w:rsidP="00C039DA">
            <w:pPr>
              <w:spacing w:before="100" w:beforeAutospacing="1" w:after="100" w:afterAutospacing="1"/>
              <w:contextualSpacing/>
              <w:jc w:val="both"/>
              <w:rPr>
                <w:rFonts w:ascii="Times New Roman" w:eastAsia="Times New Roman" w:hAnsi="Times New Roman" w:cs="Times New Roman"/>
                <w:sz w:val="24"/>
                <w:szCs w:val="24"/>
              </w:rPr>
            </w:pPr>
            <w:r w:rsidRPr="00C039DA">
              <w:rPr>
                <w:rFonts w:ascii="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bookmarkEnd w:id="2"/>
      <w:tr w:rsidR="00FC5F6E" w:rsidRPr="00813DFF" w14:paraId="5DDA95C9" w14:textId="77777777" w:rsidTr="0042142B">
        <w:trPr>
          <w:trHeight w:val="329"/>
        </w:trPr>
        <w:tc>
          <w:tcPr>
            <w:tcW w:w="9629" w:type="dxa"/>
            <w:gridSpan w:val="3"/>
            <w:vAlign w:val="center"/>
          </w:tcPr>
          <w:p w14:paraId="352B6BFD" w14:textId="73613636" w:rsidR="00FC5F6E" w:rsidRPr="00555860"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r w:rsidRPr="0055586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71C65AA0" w:rsidR="00FA1E30" w:rsidRPr="00555860"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555860">
              <w:rPr>
                <w:rFonts w:ascii="Times New Roman" w:eastAsia="Times New Roman" w:hAnsi="Times New Roman" w:cs="Times New Roman"/>
                <w:b/>
                <w:bCs/>
                <w:sz w:val="24"/>
                <w:szCs w:val="24"/>
              </w:rPr>
              <w:t xml:space="preserve">Розкриття тендерних пропозицій – </w:t>
            </w:r>
            <w:r w:rsidRPr="00073822">
              <w:rPr>
                <w:rFonts w:ascii="Times New Roman" w:eastAsia="Times New Roman" w:hAnsi="Times New Roman" w:cs="Times New Roman"/>
                <w:b/>
                <w:bCs/>
                <w:sz w:val="24"/>
                <w:szCs w:val="24"/>
              </w:rPr>
              <w:t xml:space="preserve">о </w:t>
            </w:r>
            <w:r w:rsidRPr="00073822">
              <w:rPr>
                <w:rFonts w:ascii="Times New Roman" w:eastAsia="Times New Roman" w:hAnsi="Times New Roman"/>
                <w:b/>
                <w:bCs/>
                <w:sz w:val="24"/>
                <w:szCs w:val="24"/>
              </w:rPr>
              <w:t>1</w:t>
            </w:r>
            <w:r w:rsidR="005A5145" w:rsidRPr="00073822">
              <w:rPr>
                <w:rFonts w:ascii="Times New Roman" w:eastAsia="Times New Roman" w:hAnsi="Times New Roman"/>
                <w:b/>
                <w:bCs/>
                <w:sz w:val="24"/>
                <w:szCs w:val="24"/>
              </w:rPr>
              <w:t>6</w:t>
            </w:r>
            <w:r w:rsidRPr="00073822">
              <w:rPr>
                <w:rFonts w:ascii="Times New Roman" w:eastAsia="Times New Roman" w:hAnsi="Times New Roman"/>
                <w:b/>
                <w:bCs/>
                <w:sz w:val="24"/>
                <w:szCs w:val="24"/>
              </w:rPr>
              <w:t xml:space="preserve">:00 </w:t>
            </w:r>
            <w:r w:rsidR="00226EE0" w:rsidRPr="00073822">
              <w:rPr>
                <w:rFonts w:ascii="Times New Roman" w:eastAsia="Times New Roman" w:hAnsi="Times New Roman"/>
                <w:b/>
                <w:bCs/>
                <w:sz w:val="24"/>
                <w:szCs w:val="24"/>
              </w:rPr>
              <w:t>«</w:t>
            </w:r>
            <w:r w:rsidR="00073822">
              <w:rPr>
                <w:rFonts w:ascii="Times New Roman" w:eastAsia="Times New Roman" w:hAnsi="Times New Roman"/>
                <w:b/>
                <w:bCs/>
                <w:sz w:val="24"/>
                <w:szCs w:val="24"/>
              </w:rPr>
              <w:t>17</w:t>
            </w:r>
            <w:r w:rsidR="00296FBE" w:rsidRPr="00073822">
              <w:rPr>
                <w:rFonts w:ascii="Times New Roman" w:eastAsia="Times New Roman" w:hAnsi="Times New Roman"/>
                <w:b/>
                <w:bCs/>
                <w:sz w:val="24"/>
                <w:szCs w:val="24"/>
              </w:rPr>
              <w:t xml:space="preserve">» </w:t>
            </w:r>
            <w:r w:rsidR="00073822">
              <w:rPr>
                <w:rFonts w:ascii="Times New Roman" w:eastAsia="Times New Roman" w:hAnsi="Times New Roman"/>
                <w:b/>
                <w:bCs/>
                <w:sz w:val="24"/>
                <w:szCs w:val="24"/>
              </w:rPr>
              <w:t xml:space="preserve">вересня </w:t>
            </w:r>
            <w:r w:rsidRPr="00073822">
              <w:rPr>
                <w:rFonts w:ascii="Times New Roman" w:eastAsia="Times New Roman" w:hAnsi="Times New Roman"/>
                <w:b/>
                <w:bCs/>
                <w:sz w:val="24"/>
                <w:szCs w:val="24"/>
              </w:rPr>
              <w:t>2024 року.</w:t>
            </w:r>
          </w:p>
          <w:p w14:paraId="5BDB8471" w14:textId="457DF55D"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555860"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55860"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55860">
              <w:rPr>
                <w:rFonts w:ascii="Times New Roman" w:eastAsia="Times New Roman" w:hAnsi="Times New Roman" w:cs="Times New Roman"/>
                <w:sz w:val="24"/>
                <w:szCs w:val="24"/>
              </w:rPr>
              <w:t>•</w:t>
            </w:r>
            <w:r w:rsidRPr="00555860">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w:t>
            </w:r>
            <w:r w:rsidRPr="0053055F">
              <w:rPr>
                <w:rFonts w:ascii="Times New Roman" w:eastAsia="Times New Roman" w:hAnsi="Times New Roman" w:cs="Times New Roman"/>
                <w:sz w:val="24"/>
                <w:szCs w:val="24"/>
              </w:rPr>
              <w:lastRenderedPageBreak/>
              <w:t xml:space="preserve">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2142DE">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4" w:name="_Hlk105501637"/>
    </w:p>
    <w:p w14:paraId="679FFBB4" w14:textId="4E96F2F0"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8828BD" w14:textId="77777777" w:rsidR="00283426" w:rsidRPr="00813DFF" w:rsidRDefault="00283426" w:rsidP="00283426">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A598715" w14:textId="77777777" w:rsidR="00283426" w:rsidRDefault="00283426" w:rsidP="00283426">
      <w:pPr>
        <w:pBdr>
          <w:top w:val="nil"/>
          <w:left w:val="nil"/>
          <w:bottom w:val="nil"/>
          <w:right w:val="nil"/>
          <w:between w:val="nil"/>
        </w:pBdr>
        <w:spacing w:after="0"/>
        <w:ind w:firstLine="567"/>
        <w:jc w:val="center"/>
        <w:rPr>
          <w:rFonts w:ascii="Times New Roman" w:hAnsi="Times New Roman"/>
          <w:b/>
          <w:color w:val="000000"/>
          <w:sz w:val="24"/>
          <w:szCs w:val="24"/>
        </w:rPr>
      </w:pPr>
    </w:p>
    <w:bookmarkEnd w:id="4"/>
    <w:p w14:paraId="7CED70B2" w14:textId="77777777" w:rsidR="00296FBE" w:rsidRPr="00CA3702" w:rsidRDefault="00296FBE" w:rsidP="00296FBE">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3C09664F" w14:textId="77777777" w:rsidR="00296FBE" w:rsidRPr="00CA3702" w:rsidRDefault="00296FBE" w:rsidP="00296FBE">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6066"/>
      </w:tblGrid>
      <w:tr w:rsidR="00296FBE" w:rsidRPr="00CA3702" w14:paraId="7813BC1B" w14:textId="77777777" w:rsidTr="009A5AB3">
        <w:tc>
          <w:tcPr>
            <w:tcW w:w="534" w:type="dxa"/>
            <w:shd w:val="clear" w:color="auto" w:fill="D9D9D9" w:themeFill="background1" w:themeFillShade="D9"/>
          </w:tcPr>
          <w:p w14:paraId="4FA6B219" w14:textId="77777777" w:rsidR="00296FBE" w:rsidRPr="00CA3702" w:rsidRDefault="00296FBE" w:rsidP="009A5AB3">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490B5B46" w14:textId="77777777" w:rsidR="00296FBE" w:rsidRPr="00CA3702" w:rsidRDefault="00296FBE" w:rsidP="009A5AB3">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53B95F60" w14:textId="77777777" w:rsidR="00296FBE" w:rsidRPr="00CA3702" w:rsidRDefault="00296FBE" w:rsidP="009A5AB3">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6066" w:type="dxa"/>
            <w:shd w:val="clear" w:color="auto" w:fill="D9D9D9" w:themeFill="background1" w:themeFillShade="D9"/>
            <w:vAlign w:val="center"/>
          </w:tcPr>
          <w:p w14:paraId="098CC2A4" w14:textId="77777777" w:rsidR="00296FBE" w:rsidRPr="00CA3702" w:rsidRDefault="00296FBE" w:rsidP="009A5AB3">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296FBE" w:rsidRPr="00CA3702" w14:paraId="12D887DE" w14:textId="77777777" w:rsidTr="009A5AB3">
        <w:tc>
          <w:tcPr>
            <w:tcW w:w="534" w:type="dxa"/>
            <w:tcBorders>
              <w:bottom w:val="single" w:sz="4" w:space="0" w:color="000000"/>
            </w:tcBorders>
          </w:tcPr>
          <w:p w14:paraId="2824504C" w14:textId="77777777" w:rsidR="00296FBE" w:rsidRPr="00CA3702" w:rsidRDefault="00296FBE" w:rsidP="009A5AB3">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top w:val="single" w:sz="4" w:space="0" w:color="000000"/>
              <w:left w:val="single" w:sz="4" w:space="0" w:color="000000"/>
              <w:bottom w:val="single" w:sz="4" w:space="0" w:color="000000"/>
            </w:tcBorders>
            <w:shd w:val="clear" w:color="auto" w:fill="auto"/>
          </w:tcPr>
          <w:p w14:paraId="14292A16" w14:textId="77777777" w:rsidR="00296FBE" w:rsidRPr="00CA3702" w:rsidRDefault="00296FBE" w:rsidP="009A5AB3">
            <w:pPr>
              <w:pBdr>
                <w:top w:val="nil"/>
                <w:left w:val="nil"/>
                <w:bottom w:val="nil"/>
                <w:right w:val="nil"/>
                <w:between w:val="nil"/>
              </w:pBdr>
              <w:spacing w:after="0" w:line="240" w:lineRule="auto"/>
              <w:rPr>
                <w:rFonts w:ascii="Times New Roman" w:hAnsi="Times New Roman"/>
                <w:b/>
                <w:i/>
                <w:iCs/>
                <w:color w:val="000000"/>
                <w:sz w:val="24"/>
                <w:szCs w:val="24"/>
              </w:rPr>
            </w:pPr>
            <w:r w:rsidRPr="003C617D">
              <w:rPr>
                <w:rFonts w:ascii="Times New Roman" w:hAnsi="Times New Roman"/>
                <w:sz w:val="24"/>
                <w:szCs w:val="24"/>
              </w:rPr>
              <w:t>Наявність документально підтвердженого досвіду виконання аналогічного (аналогічних) за предметом закупівлі договору</w:t>
            </w:r>
            <w:r>
              <w:rPr>
                <w:rFonts w:ascii="Times New Roman" w:hAnsi="Times New Roman"/>
                <w:sz w:val="24"/>
                <w:szCs w:val="24"/>
              </w:rPr>
              <w:t xml:space="preserve"> </w:t>
            </w:r>
            <w:r w:rsidRPr="003C617D">
              <w:rPr>
                <w:rFonts w:ascii="Times New Roman" w:hAnsi="Times New Roman"/>
                <w:sz w:val="24"/>
                <w:szCs w:val="24"/>
              </w:rPr>
              <w:t xml:space="preserve">(договорів)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0A40437F" w14:textId="77777777" w:rsidR="00296FBE" w:rsidRPr="003C617D" w:rsidRDefault="00296FBE" w:rsidP="009A5AB3">
            <w:pPr>
              <w:spacing w:after="0" w:line="240" w:lineRule="auto"/>
              <w:jc w:val="both"/>
              <w:rPr>
                <w:rFonts w:ascii="Times New Roman" w:hAnsi="Times New Roman"/>
                <w:sz w:val="24"/>
                <w:szCs w:val="24"/>
              </w:rPr>
            </w:pPr>
            <w:r w:rsidRPr="003C617D">
              <w:rPr>
                <w:rFonts w:ascii="Times New Roman" w:hAnsi="Times New Roman"/>
                <w:sz w:val="24"/>
                <w:szCs w:val="24"/>
              </w:rPr>
              <w:t xml:space="preserve">Успішний досвід виконання Учасником аналогічних договорів (не менше одного договору). </w:t>
            </w:r>
          </w:p>
          <w:p w14:paraId="5E6A06C6" w14:textId="77777777" w:rsidR="00296FBE" w:rsidRPr="003C617D" w:rsidRDefault="00296FBE" w:rsidP="009A5AB3">
            <w:pPr>
              <w:spacing w:after="0" w:line="240" w:lineRule="auto"/>
              <w:jc w:val="both"/>
              <w:rPr>
                <w:rFonts w:ascii="Times New Roman" w:hAnsi="Times New Roman"/>
                <w:sz w:val="24"/>
                <w:szCs w:val="24"/>
              </w:rPr>
            </w:pPr>
            <w:r w:rsidRPr="003C617D">
              <w:rPr>
                <w:rFonts w:ascii="Times New Roman" w:hAnsi="Times New Roman"/>
                <w:sz w:val="24"/>
                <w:szCs w:val="24"/>
              </w:rPr>
              <w:t>На підтвердження досвіду виконання аналогічних договорів необхідно надати:</w:t>
            </w:r>
          </w:p>
          <w:p w14:paraId="2492B724" w14:textId="77777777" w:rsidR="00296FBE" w:rsidRPr="003C617D" w:rsidRDefault="00296FBE" w:rsidP="00E4683C">
            <w:pPr>
              <w:pStyle w:val="ae"/>
              <w:numPr>
                <w:ilvl w:val="1"/>
                <w:numId w:val="8"/>
              </w:numPr>
              <w:tabs>
                <w:tab w:val="left" w:pos="462"/>
              </w:tabs>
              <w:ind w:left="37" w:hanging="12"/>
              <w:contextualSpacing/>
              <w:jc w:val="both"/>
              <w:rPr>
                <w:sz w:val="24"/>
                <w:szCs w:val="24"/>
                <w:lang w:val="uk-UA"/>
              </w:rPr>
            </w:pPr>
            <w:r w:rsidRPr="003C617D">
              <w:rPr>
                <w:sz w:val="24"/>
                <w:szCs w:val="24"/>
                <w:lang w:val="uk-UA"/>
              </w:rPr>
              <w:t xml:space="preserve">Довідку за формою, визначеною у Додатку 1.1 про виконання аналогічних договорів за підписом керівника або уповноваженої особи учасника та печаткою (за наявності). </w:t>
            </w:r>
          </w:p>
          <w:p w14:paraId="2B88B86C" w14:textId="77777777" w:rsidR="00296FBE" w:rsidRPr="003C617D" w:rsidRDefault="00296FBE" w:rsidP="009A5AB3">
            <w:pPr>
              <w:spacing w:after="0" w:line="240" w:lineRule="auto"/>
              <w:jc w:val="both"/>
              <w:rPr>
                <w:rFonts w:ascii="Times New Roman" w:hAnsi="Times New Roman"/>
                <w:sz w:val="24"/>
                <w:szCs w:val="24"/>
              </w:rPr>
            </w:pPr>
            <w:r w:rsidRPr="003C617D">
              <w:rPr>
                <w:rFonts w:ascii="Times New Roman" w:hAnsi="Times New Roman"/>
                <w:sz w:val="24"/>
                <w:szCs w:val="24"/>
              </w:rPr>
              <w:t xml:space="preserve">Довідка обов’язково повинна містити інформацію про: </w:t>
            </w:r>
          </w:p>
          <w:p w14:paraId="3717C0A1"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найменування контрагента/замовника;</w:t>
            </w:r>
          </w:p>
          <w:p w14:paraId="2545BF93"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предмет договору;</w:t>
            </w:r>
          </w:p>
          <w:p w14:paraId="7FD33122"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номер договору, дату укладення договору та строки виконання;</w:t>
            </w:r>
          </w:p>
          <w:p w14:paraId="6410D12C"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регіони/населені пункти здійснення діяльності;</w:t>
            </w:r>
          </w:p>
          <w:p w14:paraId="74356D82"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напрям діяльності та короткий опис завдань в межах дії договору;</w:t>
            </w:r>
          </w:p>
          <w:p w14:paraId="40B6FCFA" w14:textId="77777777" w:rsidR="00296FBE" w:rsidRPr="003C617D" w:rsidRDefault="00296FBE" w:rsidP="00E4683C">
            <w:pPr>
              <w:pStyle w:val="ae"/>
              <w:numPr>
                <w:ilvl w:val="0"/>
                <w:numId w:val="7"/>
              </w:numPr>
              <w:tabs>
                <w:tab w:val="left" w:pos="320"/>
              </w:tabs>
              <w:ind w:left="320" w:hanging="320"/>
              <w:contextualSpacing/>
              <w:jc w:val="both"/>
              <w:rPr>
                <w:sz w:val="24"/>
                <w:szCs w:val="24"/>
                <w:lang w:val="uk-UA"/>
              </w:rPr>
            </w:pPr>
            <w:r w:rsidRPr="003C617D">
              <w:rPr>
                <w:sz w:val="24"/>
                <w:szCs w:val="24"/>
                <w:lang w:val="uk-UA"/>
              </w:rPr>
              <w:t>контактні дані, ПІБ та посада представника/</w:t>
            </w:r>
            <w:proofErr w:type="spellStart"/>
            <w:r w:rsidRPr="003C617D">
              <w:rPr>
                <w:sz w:val="24"/>
                <w:szCs w:val="24"/>
                <w:lang w:val="uk-UA"/>
              </w:rPr>
              <w:t>ів</w:t>
            </w:r>
            <w:proofErr w:type="spellEnd"/>
            <w:r w:rsidRPr="003C617D">
              <w:rPr>
                <w:sz w:val="24"/>
                <w:szCs w:val="24"/>
                <w:lang w:val="uk-UA"/>
              </w:rPr>
              <w:t xml:space="preserve"> контрагента/замовника.</w:t>
            </w:r>
          </w:p>
          <w:p w14:paraId="4713DA43" w14:textId="77777777" w:rsidR="00296FBE" w:rsidRPr="003C617D" w:rsidRDefault="00296FBE" w:rsidP="00E4683C">
            <w:pPr>
              <w:pStyle w:val="ae"/>
              <w:numPr>
                <w:ilvl w:val="1"/>
                <w:numId w:val="8"/>
              </w:numPr>
              <w:tabs>
                <w:tab w:val="left" w:pos="462"/>
              </w:tabs>
              <w:ind w:left="37" w:firstLine="0"/>
              <w:contextualSpacing/>
              <w:jc w:val="both"/>
              <w:rPr>
                <w:sz w:val="24"/>
                <w:szCs w:val="24"/>
                <w:lang w:val="uk-UA"/>
              </w:rPr>
            </w:pPr>
            <w:r w:rsidRPr="003C617D">
              <w:rPr>
                <w:sz w:val="24"/>
                <w:szCs w:val="24"/>
                <w:lang w:val="uk-UA"/>
              </w:rPr>
              <w:t>Скановану копію аналогічного договору, зазначеного у довідці у повному обсязі (з усіма укладеними додатковими угодами, додатками та специфікаціями до договору), та документи, що підтверджують його виконання (акти наданих послуг тощо).</w:t>
            </w:r>
          </w:p>
          <w:p w14:paraId="5FA91534" w14:textId="77777777" w:rsidR="00296FBE" w:rsidRDefault="00296FBE" w:rsidP="00E4683C">
            <w:pPr>
              <w:pStyle w:val="ae"/>
              <w:numPr>
                <w:ilvl w:val="1"/>
                <w:numId w:val="8"/>
              </w:numPr>
              <w:tabs>
                <w:tab w:val="left" w:pos="462"/>
              </w:tabs>
              <w:ind w:left="37" w:firstLine="0"/>
              <w:contextualSpacing/>
              <w:jc w:val="both"/>
              <w:rPr>
                <w:sz w:val="24"/>
                <w:szCs w:val="24"/>
                <w:lang w:val="uk-UA"/>
              </w:rPr>
            </w:pPr>
            <w:r w:rsidRPr="003C617D">
              <w:rPr>
                <w:sz w:val="24"/>
                <w:szCs w:val="24"/>
                <w:lang w:val="uk-UA"/>
              </w:rPr>
              <w:t xml:space="preserve">Лист-відгук від контрагента/замовника, якому надавались послуги в межах наданого договору. Зміст листа-відгуку має містити підтвердження якісного виконання договору.  </w:t>
            </w:r>
          </w:p>
          <w:p w14:paraId="749F5610" w14:textId="77777777" w:rsidR="00296FBE" w:rsidRPr="003C617D" w:rsidRDefault="00296FBE" w:rsidP="009A5AB3">
            <w:pPr>
              <w:pStyle w:val="ae"/>
              <w:tabs>
                <w:tab w:val="left" w:pos="462"/>
              </w:tabs>
              <w:ind w:left="37"/>
              <w:jc w:val="both"/>
              <w:rPr>
                <w:sz w:val="24"/>
                <w:szCs w:val="24"/>
                <w:lang w:val="uk-UA"/>
              </w:rPr>
            </w:pPr>
          </w:p>
          <w:p w14:paraId="1FB58C6A" w14:textId="77777777" w:rsidR="00296FBE" w:rsidRPr="003C5920" w:rsidRDefault="00296FBE" w:rsidP="009A5AB3">
            <w:pPr>
              <w:spacing w:after="0"/>
              <w:jc w:val="both"/>
            </w:pPr>
            <w:r w:rsidRPr="003C617D">
              <w:rPr>
                <w:rFonts w:ascii="Times New Roman" w:hAnsi="Times New Roman"/>
                <w:sz w:val="24"/>
                <w:szCs w:val="24"/>
              </w:rPr>
              <w:t>*Під аналогічним договором слід вважати договір з проведення</w:t>
            </w:r>
            <w:r>
              <w:rPr>
                <w:rFonts w:ascii="Times New Roman" w:hAnsi="Times New Roman"/>
                <w:sz w:val="24"/>
                <w:szCs w:val="24"/>
              </w:rPr>
              <w:t xml:space="preserve"> фокус-групових дискусій </w:t>
            </w:r>
            <w:r w:rsidRPr="00455844">
              <w:rPr>
                <w:rFonts w:ascii="Times New Roman" w:hAnsi="Times New Roman"/>
                <w:sz w:val="24"/>
                <w:szCs w:val="24"/>
              </w:rPr>
              <w:t>та/або проведення к</w:t>
            </w:r>
            <w:r>
              <w:rPr>
                <w:rFonts w:ascii="Times New Roman" w:hAnsi="Times New Roman"/>
                <w:sz w:val="24"/>
                <w:szCs w:val="24"/>
              </w:rPr>
              <w:t xml:space="preserve">ількісного дослідження </w:t>
            </w:r>
            <w:r w:rsidRPr="00810DFC">
              <w:rPr>
                <w:rFonts w:ascii="Times New Roman" w:hAnsi="Times New Roman"/>
                <w:sz w:val="24"/>
                <w:szCs w:val="24"/>
              </w:rPr>
              <w:t xml:space="preserve">в сфері </w:t>
            </w:r>
            <w:r>
              <w:rPr>
                <w:rFonts w:ascii="Times New Roman" w:hAnsi="Times New Roman"/>
                <w:sz w:val="24"/>
                <w:szCs w:val="24"/>
              </w:rPr>
              <w:t>соціально-значущих хвороб</w:t>
            </w:r>
            <w:r>
              <w:rPr>
                <w:rFonts w:ascii="Times New Roman" w:hAnsi="Times New Roman"/>
                <w:sz w:val="24"/>
                <w:szCs w:val="24"/>
                <w:lang w:val="ru-RU"/>
              </w:rPr>
              <w:t>.</w:t>
            </w:r>
          </w:p>
        </w:tc>
      </w:tr>
    </w:tbl>
    <w:p w14:paraId="17E0FC75" w14:textId="77777777" w:rsidR="00296FBE" w:rsidRDefault="00296FBE" w:rsidP="00296FBE">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2D41DFCF" w14:textId="77777777" w:rsidR="00296FBE" w:rsidRPr="00CA3702" w:rsidRDefault="00296FBE" w:rsidP="00296FBE">
      <w:pPr>
        <w:pBdr>
          <w:top w:val="nil"/>
          <w:left w:val="nil"/>
          <w:bottom w:val="nil"/>
          <w:right w:val="nil"/>
          <w:between w:val="nil"/>
        </w:pBdr>
        <w:spacing w:after="0" w:line="240" w:lineRule="auto"/>
        <w:ind w:right="-426"/>
        <w:rPr>
          <w:rFonts w:ascii="Times New Roman" w:hAnsi="Times New Roman"/>
          <w:sz w:val="24"/>
          <w:szCs w:val="24"/>
        </w:rPr>
      </w:pPr>
    </w:p>
    <w:p w14:paraId="5333D0BB" w14:textId="77777777" w:rsidR="00296FBE" w:rsidRPr="00CA3702" w:rsidRDefault="00296FBE" w:rsidP="00296FBE">
      <w:pPr>
        <w:suppressAutoHyphens/>
        <w:spacing w:after="0" w:line="240" w:lineRule="auto"/>
        <w:ind w:firstLine="426"/>
        <w:jc w:val="both"/>
        <w:rPr>
          <w:rFonts w:ascii="Times New Roman" w:hAnsi="Times New Roman"/>
          <w:sz w:val="24"/>
          <w:szCs w:val="24"/>
        </w:rPr>
      </w:pPr>
    </w:p>
    <w:p w14:paraId="05DB692F" w14:textId="77777777" w:rsidR="00296FBE" w:rsidRDefault="00296FBE" w:rsidP="00296FBE">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Pr>
          <w:rFonts w:ascii="Times New Roman" w:hAnsi="Times New Roman"/>
          <w:sz w:val="24"/>
          <w:szCs w:val="24"/>
        </w:rPr>
        <w:t>4</w:t>
      </w:r>
      <w:r w:rsidRPr="00CA3702">
        <w:rPr>
          <w:rFonts w:ascii="Times New Roman" w:hAnsi="Times New Roman"/>
          <w:sz w:val="24"/>
          <w:szCs w:val="24"/>
        </w:rPr>
        <w:t xml:space="preserve"> р.</w:t>
      </w:r>
    </w:p>
    <w:p w14:paraId="4D5EDBFB" w14:textId="77777777" w:rsidR="00296FBE" w:rsidRPr="00CA3702" w:rsidRDefault="00296FBE" w:rsidP="00296FBE">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96FBE" w:rsidRPr="00CA3702" w14:paraId="7CA67C81" w14:textId="77777777" w:rsidTr="009A5AB3">
        <w:tc>
          <w:tcPr>
            <w:tcW w:w="4859" w:type="dxa"/>
          </w:tcPr>
          <w:p w14:paraId="4B2A16F5" w14:textId="77777777" w:rsidR="00296FBE" w:rsidRPr="00CA3702" w:rsidRDefault="00296FBE" w:rsidP="009A5A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8BF88A0" w14:textId="77777777" w:rsidR="00296FBE" w:rsidRPr="00CA3702" w:rsidRDefault="00296FBE" w:rsidP="009A5A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930E0" w14:textId="77777777" w:rsidR="00296FBE" w:rsidRPr="00CA3702" w:rsidRDefault="00296FBE" w:rsidP="009A5A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4B04D78B" w14:textId="77777777" w:rsidR="00296FBE" w:rsidRPr="00CA3702" w:rsidRDefault="00296FBE" w:rsidP="009A5A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CDC4FE" w14:textId="77777777" w:rsidR="00296FBE" w:rsidRPr="00CA3702" w:rsidRDefault="00296FBE" w:rsidP="009A5A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580B016A" w14:textId="77777777" w:rsidR="00296FBE" w:rsidRPr="00CA3702" w:rsidRDefault="00296FBE" w:rsidP="009A5A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94221BD" w14:textId="77777777" w:rsidR="00296FBE" w:rsidRPr="00CA3702" w:rsidRDefault="00296FBE" w:rsidP="009A5A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39152E85" w14:textId="77777777" w:rsidR="00296FBE" w:rsidRPr="00CA3702" w:rsidRDefault="00296FBE" w:rsidP="009A5A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tbl>
    <w:p w14:paraId="62BF2A28"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DA49A1B"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B1B33D9" w14:textId="77777777" w:rsidR="00CE3DDB" w:rsidRDefault="00CE3DD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EF3629"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EF3629">
        <w:rPr>
          <w:rFonts w:ascii="Times New Roman" w:eastAsia="Times New Roman" w:hAnsi="Times New Roman" w:cs="Times New Roman"/>
          <w:color w:val="000000"/>
          <w:sz w:val="24"/>
          <w:szCs w:val="24"/>
        </w:rPr>
        <w:t>до тендерної документації</w:t>
      </w:r>
    </w:p>
    <w:p w14:paraId="2DC29B02" w14:textId="77777777" w:rsidR="001D35E3" w:rsidRPr="00EF3629"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35271F53" w14:textId="77777777" w:rsidR="00EF3629" w:rsidRPr="00EF3629" w:rsidRDefault="00EF3629" w:rsidP="00EF3629">
      <w:pPr>
        <w:jc w:val="center"/>
        <w:rPr>
          <w:rFonts w:ascii="Times New Roman" w:hAnsi="Times New Roman" w:cs="Times New Roman"/>
          <w:b/>
          <w:sz w:val="24"/>
          <w:szCs w:val="24"/>
        </w:rPr>
      </w:pPr>
      <w:r w:rsidRPr="00EF3629">
        <w:rPr>
          <w:rFonts w:ascii="Times New Roman" w:hAnsi="Times New Roman" w:cs="Times New Roman"/>
          <w:b/>
          <w:sz w:val="24"/>
          <w:szCs w:val="24"/>
        </w:rPr>
        <w:t>Технічна специфікація</w:t>
      </w:r>
    </w:p>
    <w:p w14:paraId="6F6BC521" w14:textId="77777777" w:rsidR="00EF3629" w:rsidRPr="00EF3629" w:rsidRDefault="00EF3629" w:rsidP="00EF3629">
      <w:pPr>
        <w:jc w:val="center"/>
        <w:rPr>
          <w:rFonts w:ascii="Times New Roman" w:hAnsi="Times New Roman" w:cs="Times New Roman"/>
          <w:b/>
          <w:bCs/>
          <w:sz w:val="24"/>
          <w:szCs w:val="24"/>
        </w:rPr>
      </w:pPr>
      <w:r w:rsidRPr="00EF3629">
        <w:rPr>
          <w:rFonts w:ascii="Times New Roman" w:hAnsi="Times New Roman" w:cs="Times New Roman"/>
          <w:b/>
          <w:bCs/>
          <w:sz w:val="24"/>
          <w:szCs w:val="24"/>
          <w:lang w:eastAsia="ar-SA"/>
        </w:rPr>
        <w:t xml:space="preserve">ДК 021:2015: </w:t>
      </w:r>
      <w:r w:rsidRPr="00EF3629">
        <w:rPr>
          <w:rFonts w:ascii="Times New Roman" w:hAnsi="Times New Roman" w:cs="Times New Roman"/>
          <w:b/>
          <w:bCs/>
          <w:sz w:val="24"/>
          <w:szCs w:val="24"/>
        </w:rPr>
        <w:t>79310000-0 Послуги з проведення ринкових досліджень (Послуга з проведення дослідження «Оцінка ефективності елементів медико-психосоціального супроводу пацієнтів з туберкульозом»)</w:t>
      </w:r>
    </w:p>
    <w:p w14:paraId="1EEA7F46" w14:textId="77777777" w:rsidR="00EF3629" w:rsidRPr="00EF3629" w:rsidRDefault="00EF3629" w:rsidP="00EF3629">
      <w:pPr>
        <w:pStyle w:val="ae"/>
        <w:tabs>
          <w:tab w:val="left" w:pos="426"/>
          <w:tab w:val="left" w:pos="1985"/>
        </w:tabs>
        <w:ind w:left="0"/>
        <w:jc w:val="center"/>
        <w:rPr>
          <w:b/>
          <w:bCs/>
          <w:sz w:val="24"/>
          <w:szCs w:val="24"/>
          <w:lang w:val="uk-UA"/>
        </w:rPr>
      </w:pPr>
      <w:r w:rsidRPr="00EF3629">
        <w:rPr>
          <w:b/>
          <w:sz w:val="24"/>
          <w:szCs w:val="24"/>
          <w:u w:val="single"/>
          <w:lang w:val="uk-UA"/>
        </w:rPr>
        <w:t>Інформація про необхідні технічні, якісні та кількісні характеристики</w:t>
      </w:r>
    </w:p>
    <w:p w14:paraId="25217301" w14:textId="77777777" w:rsidR="00EF3629" w:rsidRPr="00EF3629" w:rsidRDefault="00EF3629" w:rsidP="00EF3629">
      <w:pPr>
        <w:pStyle w:val="ae"/>
        <w:tabs>
          <w:tab w:val="left" w:pos="426"/>
          <w:tab w:val="left" w:pos="1985"/>
        </w:tabs>
        <w:ind w:left="0"/>
        <w:jc w:val="both"/>
        <w:rPr>
          <w:b/>
          <w:bCs/>
          <w:sz w:val="24"/>
          <w:szCs w:val="24"/>
          <w:lang w:val="uk-UA"/>
        </w:rPr>
      </w:pPr>
    </w:p>
    <w:p w14:paraId="0F45A749" w14:textId="77777777" w:rsidR="00EF3629" w:rsidRPr="00EF3629" w:rsidRDefault="00EF3629" w:rsidP="00E4683C">
      <w:pPr>
        <w:pStyle w:val="ae"/>
        <w:numPr>
          <w:ilvl w:val="0"/>
          <w:numId w:val="19"/>
        </w:numPr>
        <w:tabs>
          <w:tab w:val="left" w:pos="426"/>
          <w:tab w:val="left" w:pos="851"/>
          <w:tab w:val="left" w:pos="1560"/>
        </w:tabs>
        <w:ind w:left="0" w:firstLine="709"/>
        <w:contextualSpacing/>
        <w:jc w:val="center"/>
        <w:rPr>
          <w:b/>
          <w:sz w:val="24"/>
          <w:szCs w:val="24"/>
          <w:lang w:val="uk-UA"/>
        </w:rPr>
      </w:pPr>
      <w:r w:rsidRPr="00EF3629">
        <w:rPr>
          <w:b/>
          <w:sz w:val="24"/>
          <w:szCs w:val="24"/>
          <w:lang w:val="uk-UA"/>
        </w:rPr>
        <w:t>Загальний опис предмету закупівлі</w:t>
      </w:r>
    </w:p>
    <w:p w14:paraId="7E2F5EA7" w14:textId="77777777" w:rsidR="00EF3629" w:rsidRPr="00EF3629" w:rsidRDefault="00EF3629" w:rsidP="00EF3629">
      <w:pPr>
        <w:pStyle w:val="ae"/>
        <w:tabs>
          <w:tab w:val="left" w:pos="426"/>
          <w:tab w:val="left" w:pos="851"/>
          <w:tab w:val="left" w:pos="1560"/>
        </w:tabs>
        <w:ind w:left="709"/>
        <w:rPr>
          <w:b/>
          <w:sz w:val="24"/>
          <w:szCs w:val="24"/>
          <w:lang w:val="uk-UA"/>
        </w:rPr>
      </w:pPr>
    </w:p>
    <w:p w14:paraId="7A4F2347" w14:textId="77777777" w:rsidR="00EF3629" w:rsidRPr="00EF3629" w:rsidRDefault="00EF3629" w:rsidP="00EF3629">
      <w:pPr>
        <w:tabs>
          <w:tab w:val="left" w:pos="426"/>
          <w:tab w:val="left" w:pos="851"/>
          <w:tab w:val="left" w:pos="1560"/>
        </w:tabs>
        <w:ind w:firstLine="567"/>
        <w:jc w:val="both"/>
        <w:rPr>
          <w:rFonts w:ascii="Times New Roman" w:hAnsi="Times New Roman" w:cs="Times New Roman"/>
          <w:sz w:val="24"/>
          <w:szCs w:val="24"/>
          <w:lang w:eastAsia="ar-SA"/>
        </w:rPr>
      </w:pPr>
      <w:r w:rsidRPr="00EF3629">
        <w:rPr>
          <w:rFonts w:ascii="Times New Roman" w:hAnsi="Times New Roman" w:cs="Times New Roman"/>
          <w:b/>
          <w:bCs/>
          <w:sz w:val="24"/>
          <w:szCs w:val="24"/>
        </w:rPr>
        <w:t>Предмет закупівлі:</w:t>
      </w:r>
      <w:r w:rsidRPr="00EF3629">
        <w:rPr>
          <w:rFonts w:ascii="Times New Roman" w:hAnsi="Times New Roman" w:cs="Times New Roman"/>
          <w:sz w:val="24"/>
          <w:szCs w:val="24"/>
        </w:rPr>
        <w:t xml:space="preserve"> </w:t>
      </w:r>
      <w:r w:rsidRPr="00EF3629">
        <w:rPr>
          <w:rFonts w:ascii="Times New Roman" w:hAnsi="Times New Roman" w:cs="Times New Roman"/>
          <w:sz w:val="24"/>
          <w:szCs w:val="24"/>
          <w:lang w:eastAsia="ar-SA"/>
        </w:rPr>
        <w:t xml:space="preserve">ДК 021:2015: </w:t>
      </w:r>
      <w:r w:rsidRPr="00EF3629">
        <w:rPr>
          <w:rFonts w:ascii="Times New Roman" w:hAnsi="Times New Roman" w:cs="Times New Roman"/>
          <w:sz w:val="24"/>
          <w:szCs w:val="24"/>
        </w:rPr>
        <w:t>79310000-0 Послуги з проведення ринкових досліджень «</w:t>
      </w:r>
      <w:r w:rsidRPr="00EF3629">
        <w:rPr>
          <w:rFonts w:ascii="Times New Roman" w:hAnsi="Times New Roman" w:cs="Times New Roman"/>
          <w:bCs/>
          <w:sz w:val="24"/>
          <w:szCs w:val="24"/>
        </w:rPr>
        <w:t>Оцінка ефективності елементів медико-психосоціального супроводу пацієнтів з туберкульозом</w:t>
      </w:r>
      <w:r w:rsidRPr="00EF3629">
        <w:rPr>
          <w:rFonts w:ascii="Times New Roman" w:hAnsi="Times New Roman" w:cs="Times New Roman"/>
          <w:sz w:val="24"/>
          <w:szCs w:val="24"/>
        </w:rPr>
        <w:t>»</w:t>
      </w:r>
      <w:r w:rsidRPr="00EF3629">
        <w:rPr>
          <w:rFonts w:ascii="Times New Roman" w:hAnsi="Times New Roman" w:cs="Times New Roman"/>
          <w:sz w:val="24"/>
          <w:szCs w:val="24"/>
          <w:lang w:eastAsia="ar-SA"/>
        </w:rPr>
        <w:t>.</w:t>
      </w:r>
    </w:p>
    <w:p w14:paraId="49094950" w14:textId="77777777" w:rsidR="00EF3629" w:rsidRPr="00EF3629" w:rsidRDefault="00EF3629" w:rsidP="00EF3629">
      <w:pPr>
        <w:tabs>
          <w:tab w:val="left" w:pos="426"/>
          <w:tab w:val="left" w:pos="851"/>
          <w:tab w:val="left" w:pos="1560"/>
        </w:tabs>
        <w:ind w:firstLine="567"/>
        <w:jc w:val="both"/>
        <w:rPr>
          <w:rFonts w:ascii="Times New Roman" w:hAnsi="Times New Roman" w:cs="Times New Roman"/>
          <w:sz w:val="24"/>
          <w:szCs w:val="24"/>
          <w:lang w:eastAsia="ar-SA"/>
        </w:rPr>
      </w:pPr>
      <w:r w:rsidRPr="00EF3629">
        <w:rPr>
          <w:rFonts w:ascii="Times New Roman" w:hAnsi="Times New Roman" w:cs="Times New Roman"/>
          <w:sz w:val="24"/>
          <w:szCs w:val="24"/>
        </w:rPr>
        <w:t>Дослідження «</w:t>
      </w:r>
      <w:r w:rsidRPr="00EF3629">
        <w:rPr>
          <w:rFonts w:ascii="Times New Roman" w:hAnsi="Times New Roman" w:cs="Times New Roman"/>
          <w:bCs/>
          <w:sz w:val="24"/>
          <w:szCs w:val="24"/>
        </w:rPr>
        <w:t>Оцінка ефективності елементів медико-психосоціального супроводу пацієнтів з туберкульозом</w:t>
      </w:r>
      <w:r w:rsidRPr="00EF3629">
        <w:rPr>
          <w:rFonts w:ascii="Times New Roman" w:hAnsi="Times New Roman" w:cs="Times New Roman"/>
          <w:sz w:val="24"/>
          <w:szCs w:val="24"/>
        </w:rPr>
        <w:t xml:space="preserve">» проводиться за фінансової підтримки Глобального фонду </w:t>
      </w:r>
      <w:r w:rsidRPr="00EF3629">
        <w:rPr>
          <w:rFonts w:ascii="Times New Roman" w:hAnsi="Times New Roman" w:cs="Times New Roman"/>
          <w:bCs/>
          <w:sz w:val="24"/>
          <w:szCs w:val="24"/>
          <w:lang w:eastAsia="ar-SA"/>
        </w:rPr>
        <w:t>для боротьби із СНІДом, туберкульозом та малярією.</w:t>
      </w:r>
    </w:p>
    <w:p w14:paraId="4CB583C3"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iCs/>
          <w:sz w:val="24"/>
          <w:szCs w:val="24"/>
        </w:rPr>
      </w:pPr>
      <w:r w:rsidRPr="00EF3629">
        <w:rPr>
          <w:rFonts w:ascii="Times New Roman" w:hAnsi="Times New Roman" w:cs="Times New Roman"/>
          <w:b/>
          <w:bCs/>
          <w:iCs/>
          <w:sz w:val="24"/>
          <w:szCs w:val="24"/>
        </w:rPr>
        <w:t>Актуальність дослідження</w:t>
      </w:r>
    </w:p>
    <w:p w14:paraId="6A8CB49E"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Туберкульоз (далі – ТБ) залишається серйозною загрозою для громадського здоров'я у всьому світі, вимагаючи постійної уваги, контролю та ефективних заходів для зменшення його поширеності та впливу на населення.</w:t>
      </w:r>
    </w:p>
    <w:p w14:paraId="32F9F701"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За даними Всесвітньої організації охорони здоров'я (далі – ВООЗ), щорічно ТБ інфікується близько 10 мільйонів людей у світі, і майже 1,5 мільйона помирає від цієї хвороби. Це робить ТБ однією з провідних причин смерті від інфекційних захворювань. ВООЗ та інші міжнародні організації докладають значних зусиль для контролю та зниження захворюваності на ТБ. Ініціативи, такі як "Стратегія ліквідації туберкульозу", спрямовані на досягнення цілей сталого розвитку в галузі здоров'я. Однак для успіху цих ініціатив необхідна широка підтримка з боку урядів, громадських організацій та суспільства в цілому.</w:t>
      </w:r>
    </w:p>
    <w:p w14:paraId="3A85A087"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Контроль ТБ є критично важливим для зменшення поширення інфекції. Без належного лікування активна форма ТБ може призвести до серйозних ускладнень і смерті. Крім того, інфіковані особи можуть поширювати бактерії на оточуючих, що підкреслює важливість вчасної діагностики та ефективного лікування.</w:t>
      </w:r>
    </w:p>
    <w:p w14:paraId="336C399B"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 xml:space="preserve">Наразі зростає поширення </w:t>
      </w:r>
      <w:proofErr w:type="spellStart"/>
      <w:r w:rsidRPr="00EF3629">
        <w:rPr>
          <w:rFonts w:ascii="Times New Roman" w:hAnsi="Times New Roman" w:cs="Times New Roman"/>
          <w:sz w:val="24"/>
          <w:szCs w:val="24"/>
        </w:rPr>
        <w:t>мультирезистентного</w:t>
      </w:r>
      <w:proofErr w:type="spellEnd"/>
      <w:r w:rsidRPr="00EF3629">
        <w:rPr>
          <w:rFonts w:ascii="Times New Roman" w:hAnsi="Times New Roman" w:cs="Times New Roman"/>
          <w:sz w:val="24"/>
          <w:szCs w:val="24"/>
        </w:rPr>
        <w:t xml:space="preserve"> ТБ (МРТБ), який є стійким до найефективніших протитуберкульозних препаратів. Лікування МРТБ є складнішим, тривалішим та дорожчим, що створює додатковий тягар для системи охорони здоров'я.</w:t>
      </w:r>
    </w:p>
    <w:p w14:paraId="59EAABA0"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 xml:space="preserve">ТБ часто вражає людей, які мають обмежений доступ до медичних послуг. Вони можуть зазнавати соціальної ізоляції та дискримінації, що погіршує їхній стан здоров'я та ускладнює процес лікування. Високий рівень захворюваності та смертності від ТБ у таких групах робить необхідним впровадження комплексних програм підтримки та супроводу. Саме тому в 2021 році, з метою формування та підтримки у пацієнтів з ТБ прихильності до лікування, продовжено реалізацію програмних </w:t>
      </w:r>
      <w:proofErr w:type="spellStart"/>
      <w:r w:rsidRPr="00EF3629">
        <w:rPr>
          <w:rFonts w:ascii="Times New Roman" w:hAnsi="Times New Roman" w:cs="Times New Roman"/>
          <w:sz w:val="24"/>
          <w:szCs w:val="24"/>
        </w:rPr>
        <w:t>активностей</w:t>
      </w:r>
      <w:proofErr w:type="spellEnd"/>
      <w:r w:rsidRPr="00EF3629">
        <w:rPr>
          <w:rFonts w:ascii="Times New Roman" w:hAnsi="Times New Roman" w:cs="Times New Roman"/>
          <w:sz w:val="24"/>
          <w:szCs w:val="24"/>
        </w:rPr>
        <w:t xml:space="preserve"> з медико-психосоціального супроводу в рамках упровадження проєкту Глобального фонду для боротьби зі СНІДом, ТБ та малярією «Прискорення прогресу у зменшенні тягаря туберкульозу та ВІЛ-інфекції в Україні» із залученням неурядових організацій. Відповідно до наказу МОЗ України № 692 від 13.04.2023 «Про затвердження Порядку надання послуг медико-психосоціального супроводу пацієнтів з </w:t>
      </w:r>
      <w:r w:rsidRPr="00EF3629">
        <w:rPr>
          <w:rFonts w:ascii="Times New Roman" w:hAnsi="Times New Roman" w:cs="Times New Roman"/>
          <w:sz w:val="24"/>
          <w:szCs w:val="24"/>
        </w:rPr>
        <w:lastRenderedPageBreak/>
        <w:t xml:space="preserve">чутливим та </w:t>
      </w:r>
      <w:proofErr w:type="spellStart"/>
      <w:r w:rsidRPr="00EF3629">
        <w:rPr>
          <w:rFonts w:ascii="Times New Roman" w:hAnsi="Times New Roman" w:cs="Times New Roman"/>
          <w:sz w:val="24"/>
          <w:szCs w:val="24"/>
        </w:rPr>
        <w:t>мультирезистентним</w:t>
      </w:r>
      <w:proofErr w:type="spellEnd"/>
      <w:r w:rsidRPr="00EF3629">
        <w:rPr>
          <w:rFonts w:ascii="Times New Roman" w:hAnsi="Times New Roman" w:cs="Times New Roman"/>
          <w:sz w:val="24"/>
          <w:szCs w:val="24"/>
        </w:rPr>
        <w:t xml:space="preserve"> туберкульозом», кожному пацієнту, який проходить лікування від ТБ, при необхідності можуть надаватися послуги медико-психосоціального супроводу. Такий підхід, орієнтований на потреби людини, не лише сприяє полегшенню процесу одужання, але й допомагає пацієнтам не відчувати себе безпорадними у боротьбі з хворобою. Крім того, це важливий елемент для забезпечення прихильності до лікування.</w:t>
      </w:r>
    </w:p>
    <w:p w14:paraId="1AC6FB6F"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 xml:space="preserve">Після встановлення діагнозу і початку лікування </w:t>
      </w:r>
      <w:proofErr w:type="spellStart"/>
      <w:r w:rsidRPr="00EF3629">
        <w:rPr>
          <w:rFonts w:ascii="Times New Roman" w:hAnsi="Times New Roman" w:cs="Times New Roman"/>
          <w:sz w:val="24"/>
          <w:szCs w:val="24"/>
        </w:rPr>
        <w:t>мультидисциплінарна</w:t>
      </w:r>
      <w:proofErr w:type="spellEnd"/>
      <w:r w:rsidRPr="00EF3629">
        <w:rPr>
          <w:rFonts w:ascii="Times New Roman" w:hAnsi="Times New Roman" w:cs="Times New Roman"/>
          <w:sz w:val="24"/>
          <w:szCs w:val="24"/>
        </w:rPr>
        <w:t xml:space="preserve"> команда, яка включає лікаря-куратора, соціального працівника, психолога, медичну сестру та інших фахівців, проводить оцінку потреб у супроводі. Якщо у пацієнта виявляють складні життєві обставини або інші фактори, які можуть перешкодити завершенню лікування або безперервному прийому протитуберкульозних препаратів, йому запропонують послуги медико-психосоціального супроводу.</w:t>
      </w:r>
    </w:p>
    <w:p w14:paraId="5EA890C9"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 xml:space="preserve">Також варто зазначити, що однією з головних проблем лікування ТБ є низький рівень дотримання пацієнтами режиму лікування, що призводить до розвитку стійких форм ТБ. Медико-психосоціальний супровід може сприяти підвищенню </w:t>
      </w:r>
      <w:proofErr w:type="spellStart"/>
      <w:r w:rsidRPr="00EF3629">
        <w:rPr>
          <w:rFonts w:ascii="Times New Roman" w:hAnsi="Times New Roman" w:cs="Times New Roman"/>
          <w:sz w:val="24"/>
          <w:szCs w:val="24"/>
        </w:rPr>
        <w:t>комплаєнсу</w:t>
      </w:r>
      <w:proofErr w:type="spellEnd"/>
      <w:r w:rsidRPr="00EF3629">
        <w:rPr>
          <w:rFonts w:ascii="Times New Roman" w:hAnsi="Times New Roman" w:cs="Times New Roman"/>
          <w:sz w:val="24"/>
          <w:szCs w:val="24"/>
        </w:rPr>
        <w:t xml:space="preserve"> через надання інформації, емоційної підтримки та допомоги у вирішенні повсякденних проблем, які можуть заважати лікуванню. Адже лікування ТБ також потребує не лише медичних заходів, але й комплексного підходу, який включає соціальну та психологічну підтримку. Тож, медико-психосоціальний супровід може допомогти знизити бар'єри до лікування, такі як стигматизація, соціальна ізоляція та фінансові труднощі.</w:t>
      </w:r>
    </w:p>
    <w:p w14:paraId="03C76975"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Отже, медико-психосоціальний супровід може допомогти забезпечити ці групи необхідними ресурсами та підтримкою для успішного завершення лікування. Дана підтримка може значно покращити якість життя пацієнтів з ТБ, забезпечуючи їх не лише медичною допомогою, але й психологічною та соціальною підтримкою, що є важливим аспектом комплексного лікування.</w:t>
      </w:r>
    </w:p>
    <w:p w14:paraId="14255957" w14:textId="77777777" w:rsidR="00EF3629" w:rsidRPr="00EF3629" w:rsidRDefault="00EF3629" w:rsidP="00EF3629">
      <w:pPr>
        <w:tabs>
          <w:tab w:val="left" w:pos="426"/>
          <w:tab w:val="left" w:pos="851"/>
          <w:tab w:val="left" w:pos="1560"/>
        </w:tabs>
        <w:jc w:val="both"/>
        <w:rPr>
          <w:rFonts w:ascii="Times New Roman" w:hAnsi="Times New Roman" w:cs="Times New Roman"/>
          <w:sz w:val="24"/>
          <w:szCs w:val="24"/>
        </w:rPr>
      </w:pPr>
      <w:r w:rsidRPr="00EF3629">
        <w:rPr>
          <w:rFonts w:ascii="Times New Roman" w:hAnsi="Times New Roman" w:cs="Times New Roman"/>
          <w:sz w:val="24"/>
          <w:szCs w:val="24"/>
        </w:rPr>
        <w:tab/>
        <w:t xml:space="preserve">Дане дослідження ефективності елементів </w:t>
      </w:r>
      <w:bookmarkStart w:id="6" w:name="_Hlk170475026"/>
      <w:r w:rsidRPr="00EF3629">
        <w:rPr>
          <w:rFonts w:ascii="Times New Roman" w:hAnsi="Times New Roman" w:cs="Times New Roman"/>
          <w:sz w:val="24"/>
          <w:szCs w:val="24"/>
        </w:rPr>
        <w:t xml:space="preserve">медико-психосоціального супроводу </w:t>
      </w:r>
      <w:bookmarkEnd w:id="6"/>
      <w:r w:rsidRPr="00EF3629">
        <w:rPr>
          <w:rFonts w:ascii="Times New Roman" w:hAnsi="Times New Roman" w:cs="Times New Roman"/>
          <w:sz w:val="24"/>
          <w:szCs w:val="24"/>
        </w:rPr>
        <w:t xml:space="preserve">дозволить </w:t>
      </w:r>
      <w:bookmarkStart w:id="7" w:name="_Hlk174026572"/>
      <w:r w:rsidRPr="00EF3629">
        <w:rPr>
          <w:rFonts w:ascii="Times New Roman" w:hAnsi="Times New Roman" w:cs="Times New Roman"/>
          <w:sz w:val="24"/>
          <w:szCs w:val="24"/>
        </w:rPr>
        <w:t xml:space="preserve">визначити найбільш дієві методи підтримки пацієнтів з ТБ, що може покращити результати лікування та знизити рівень захворюваності. </w:t>
      </w:r>
      <w:bookmarkEnd w:id="7"/>
      <w:r w:rsidRPr="00EF3629">
        <w:rPr>
          <w:rFonts w:ascii="Times New Roman" w:hAnsi="Times New Roman" w:cs="Times New Roman"/>
          <w:sz w:val="24"/>
          <w:szCs w:val="24"/>
        </w:rPr>
        <w:t xml:space="preserve">Це допоможе розробити рекомендації для удосконалення МПСС на рівні національних програм боротьби з ТБ. </w:t>
      </w:r>
      <w:bookmarkStart w:id="8" w:name="_Hlk174026604"/>
      <w:r w:rsidRPr="00EF3629">
        <w:rPr>
          <w:rFonts w:ascii="Times New Roman" w:hAnsi="Times New Roman" w:cs="Times New Roman"/>
          <w:sz w:val="24"/>
          <w:szCs w:val="24"/>
        </w:rPr>
        <w:t>Результати дослідження будуть використані Міністерством охорони здоров'я та іншими зацікавленими сторонами для розробки подальших кроків, спрямованих на подолання ТБ в Україні.</w:t>
      </w:r>
      <w:bookmarkEnd w:id="8"/>
    </w:p>
    <w:p w14:paraId="11FDD01B"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sz w:val="24"/>
          <w:szCs w:val="24"/>
        </w:rPr>
      </w:pPr>
      <w:r w:rsidRPr="00EF3629">
        <w:rPr>
          <w:rFonts w:ascii="Times New Roman" w:hAnsi="Times New Roman" w:cs="Times New Roman"/>
          <w:b/>
          <w:bCs/>
          <w:sz w:val="24"/>
          <w:szCs w:val="24"/>
        </w:rPr>
        <w:t>Мета дослідження</w:t>
      </w:r>
    </w:p>
    <w:p w14:paraId="512543E5" w14:textId="77777777" w:rsidR="00EF3629" w:rsidRPr="00EF3629" w:rsidRDefault="00EF3629" w:rsidP="00EF3629">
      <w:pPr>
        <w:ind w:firstLine="420"/>
        <w:jc w:val="both"/>
        <w:rPr>
          <w:rFonts w:ascii="Times New Roman" w:hAnsi="Times New Roman" w:cs="Times New Roman"/>
          <w:sz w:val="24"/>
          <w:szCs w:val="24"/>
        </w:rPr>
      </w:pPr>
      <w:r w:rsidRPr="00EF3629">
        <w:rPr>
          <w:rFonts w:ascii="Times New Roman" w:hAnsi="Times New Roman" w:cs="Times New Roman"/>
          <w:sz w:val="24"/>
          <w:szCs w:val="24"/>
        </w:rPr>
        <w:t xml:space="preserve">Основна мета дослідження – виявити рівень ефективності/неефективності кожного елементу медико-психосоціального супроводу пацієнтів з ТБ задля можливості подальшого переструктурування пакету послуг щодо МССП. В свою чергу, це сприятиме покращенню прихильності пацієнтів до довготривалого процесу лікування і, як наслідок, зниженню ризику розвитку </w:t>
      </w:r>
      <w:proofErr w:type="spellStart"/>
      <w:r w:rsidRPr="00EF3629">
        <w:rPr>
          <w:rFonts w:ascii="Times New Roman" w:hAnsi="Times New Roman" w:cs="Times New Roman"/>
          <w:sz w:val="24"/>
          <w:szCs w:val="24"/>
        </w:rPr>
        <w:t>хіміорезистентних</w:t>
      </w:r>
      <w:proofErr w:type="spellEnd"/>
      <w:r w:rsidRPr="00EF3629">
        <w:rPr>
          <w:rFonts w:ascii="Times New Roman" w:hAnsi="Times New Roman" w:cs="Times New Roman"/>
          <w:sz w:val="24"/>
          <w:szCs w:val="24"/>
        </w:rPr>
        <w:t xml:space="preserve"> форм ТБ.</w:t>
      </w:r>
    </w:p>
    <w:p w14:paraId="3250D2D0" w14:textId="77777777" w:rsidR="00EF3629" w:rsidRPr="00EF3629" w:rsidRDefault="00EF3629" w:rsidP="00EF3629">
      <w:pPr>
        <w:ind w:firstLine="420"/>
        <w:jc w:val="both"/>
        <w:rPr>
          <w:rFonts w:ascii="Times New Roman" w:hAnsi="Times New Roman" w:cs="Times New Roman"/>
          <w:sz w:val="24"/>
          <w:szCs w:val="24"/>
        </w:rPr>
      </w:pPr>
      <w:r w:rsidRPr="00EF3629">
        <w:rPr>
          <w:rFonts w:ascii="Times New Roman" w:hAnsi="Times New Roman" w:cs="Times New Roman"/>
          <w:b/>
          <w:bCs/>
          <w:sz w:val="24"/>
          <w:szCs w:val="24"/>
        </w:rPr>
        <w:t xml:space="preserve">Мета якісного компоненту: </w:t>
      </w:r>
      <w:r w:rsidRPr="00EF3629">
        <w:rPr>
          <w:rFonts w:ascii="Times New Roman" w:hAnsi="Times New Roman" w:cs="Times New Roman"/>
          <w:sz w:val="24"/>
          <w:szCs w:val="24"/>
        </w:rPr>
        <w:t xml:space="preserve">вивчення та оптимізація процесу медико-психосоціального супроводу пацієнтів з ТБ задля підвищення ефективності лікування та зниження ризику розвитку </w:t>
      </w:r>
      <w:proofErr w:type="spellStart"/>
      <w:r w:rsidRPr="00EF3629">
        <w:rPr>
          <w:rFonts w:ascii="Times New Roman" w:hAnsi="Times New Roman" w:cs="Times New Roman"/>
          <w:sz w:val="24"/>
          <w:szCs w:val="24"/>
        </w:rPr>
        <w:t>хіміорезистентних</w:t>
      </w:r>
      <w:proofErr w:type="spellEnd"/>
      <w:r w:rsidRPr="00EF3629">
        <w:rPr>
          <w:rFonts w:ascii="Times New Roman" w:hAnsi="Times New Roman" w:cs="Times New Roman"/>
          <w:sz w:val="24"/>
          <w:szCs w:val="24"/>
        </w:rPr>
        <w:t xml:space="preserve"> форм захворювання.</w:t>
      </w:r>
    </w:p>
    <w:p w14:paraId="61B43134" w14:textId="77777777" w:rsidR="00EF3629" w:rsidRPr="00EF3629" w:rsidRDefault="00EF3629" w:rsidP="00EF3629">
      <w:pPr>
        <w:ind w:firstLine="420"/>
        <w:jc w:val="both"/>
        <w:rPr>
          <w:rFonts w:ascii="Times New Roman" w:hAnsi="Times New Roman" w:cs="Times New Roman"/>
          <w:sz w:val="24"/>
          <w:szCs w:val="24"/>
        </w:rPr>
      </w:pPr>
      <w:r w:rsidRPr="00EF3629">
        <w:rPr>
          <w:rFonts w:ascii="Times New Roman" w:hAnsi="Times New Roman" w:cs="Times New Roman"/>
          <w:b/>
          <w:bCs/>
          <w:sz w:val="24"/>
          <w:szCs w:val="24"/>
        </w:rPr>
        <w:t>Мета кількісного компоненту:</w:t>
      </w:r>
      <w:r w:rsidRPr="00EF3629">
        <w:rPr>
          <w:rFonts w:ascii="Times New Roman" w:hAnsi="Times New Roman" w:cs="Times New Roman"/>
          <w:bCs/>
          <w:sz w:val="24"/>
          <w:szCs w:val="24"/>
        </w:rPr>
        <w:t xml:space="preserve"> оцінка обізнаності, ставлення та задоволеності пацієнтів з ТБ послугами </w:t>
      </w:r>
      <w:r w:rsidRPr="00EF3629">
        <w:rPr>
          <w:rFonts w:ascii="Times New Roman" w:hAnsi="Times New Roman" w:cs="Times New Roman"/>
          <w:sz w:val="24"/>
          <w:szCs w:val="24"/>
        </w:rPr>
        <w:t>медико-психосоціального супроводу</w:t>
      </w:r>
      <w:r w:rsidRPr="00EF3629">
        <w:rPr>
          <w:rFonts w:ascii="Times New Roman" w:hAnsi="Times New Roman" w:cs="Times New Roman"/>
          <w:bCs/>
          <w:sz w:val="24"/>
          <w:szCs w:val="24"/>
        </w:rPr>
        <w:t>, та аналіз впливу цих послуг на ефективність лікування.</w:t>
      </w:r>
    </w:p>
    <w:p w14:paraId="58D08835" w14:textId="77777777" w:rsidR="00EF3629" w:rsidRPr="00EF3629" w:rsidRDefault="00EF3629" w:rsidP="00EF3629">
      <w:pPr>
        <w:spacing w:before="240"/>
        <w:ind w:firstLine="420"/>
        <w:jc w:val="both"/>
        <w:rPr>
          <w:rFonts w:ascii="Times New Roman" w:hAnsi="Times New Roman" w:cs="Times New Roman"/>
          <w:sz w:val="24"/>
          <w:szCs w:val="24"/>
        </w:rPr>
      </w:pPr>
      <w:r w:rsidRPr="00EF3629">
        <w:rPr>
          <w:rFonts w:ascii="Times New Roman" w:hAnsi="Times New Roman" w:cs="Times New Roman"/>
          <w:sz w:val="24"/>
          <w:szCs w:val="24"/>
        </w:rPr>
        <w:t>Досягнення основної мети підтримується двома компонентами та відповідно конкретними завданнями.</w:t>
      </w:r>
    </w:p>
    <w:p w14:paraId="317DFEE6"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77" w:hanging="357"/>
        <w:rPr>
          <w:rFonts w:ascii="Times New Roman" w:eastAsia="Georgia" w:hAnsi="Times New Roman" w:cs="Times New Roman"/>
          <w:b/>
          <w:iCs/>
          <w:sz w:val="24"/>
          <w:szCs w:val="24"/>
          <w:lang w:eastAsia="en-US"/>
        </w:rPr>
      </w:pPr>
      <w:r w:rsidRPr="00EF3629">
        <w:rPr>
          <w:rFonts w:ascii="Times New Roman" w:eastAsia="Georgia" w:hAnsi="Times New Roman" w:cs="Times New Roman"/>
          <w:b/>
          <w:iCs/>
          <w:sz w:val="24"/>
          <w:szCs w:val="24"/>
          <w:lang w:eastAsia="en-US"/>
        </w:rPr>
        <w:lastRenderedPageBreak/>
        <w:t>Завдання дослідження:</w:t>
      </w:r>
    </w:p>
    <w:p w14:paraId="49A88915" w14:textId="77777777" w:rsidR="00EF3629" w:rsidRPr="00EF3629" w:rsidRDefault="00EF3629" w:rsidP="00EF3629">
      <w:pPr>
        <w:spacing w:before="120"/>
        <w:rPr>
          <w:rFonts w:ascii="Times New Roman" w:eastAsia="Georgia" w:hAnsi="Times New Roman" w:cs="Times New Roman"/>
          <w:iCs/>
          <w:sz w:val="24"/>
          <w:szCs w:val="24"/>
          <w:u w:val="single"/>
          <w:lang w:eastAsia="en-US"/>
        </w:rPr>
      </w:pPr>
      <w:r w:rsidRPr="00EF3629">
        <w:rPr>
          <w:rFonts w:ascii="Times New Roman" w:eastAsia="Georgia" w:hAnsi="Times New Roman" w:cs="Times New Roman"/>
          <w:iCs/>
          <w:sz w:val="24"/>
          <w:szCs w:val="24"/>
          <w:u w:val="single"/>
          <w:lang w:eastAsia="en-US"/>
        </w:rPr>
        <w:t xml:space="preserve">Якісний компонент: </w:t>
      </w:r>
    </w:p>
    <w:p w14:paraId="619FC810"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Визначити основні складові медико-психосоціального супроводу для пацієнтів з ТБ;</w:t>
      </w:r>
    </w:p>
    <w:p w14:paraId="49CAFB0F"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Оцінити </w:t>
      </w:r>
      <w:bookmarkStart w:id="9" w:name="_Hlk173160358"/>
      <w:r w:rsidRPr="00EF3629">
        <w:rPr>
          <w:sz w:val="24"/>
          <w:szCs w:val="24"/>
          <w:lang w:val="uk-UA"/>
        </w:rPr>
        <w:t xml:space="preserve">ставлення до впровадження комплексного підходу </w:t>
      </w:r>
      <w:bookmarkEnd w:id="9"/>
      <w:r w:rsidRPr="00EF3629">
        <w:rPr>
          <w:sz w:val="24"/>
          <w:szCs w:val="24"/>
          <w:lang w:val="uk-UA"/>
        </w:rPr>
        <w:t>та надання послуг медико-психосоціального супроводу пацієнтам з ТБ;</w:t>
      </w:r>
    </w:p>
    <w:p w14:paraId="0B0E41D9"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Проаналізувати </w:t>
      </w:r>
      <w:bookmarkStart w:id="10" w:name="_Hlk173239468"/>
      <w:r w:rsidRPr="00EF3629">
        <w:rPr>
          <w:sz w:val="24"/>
          <w:szCs w:val="24"/>
          <w:lang w:val="uk-UA"/>
        </w:rPr>
        <w:t xml:space="preserve">ефективність/неефективність кожного елементу медико-психосоціального супроводу </w:t>
      </w:r>
      <w:bookmarkEnd w:id="10"/>
      <w:r w:rsidRPr="00EF3629">
        <w:rPr>
          <w:sz w:val="24"/>
          <w:szCs w:val="24"/>
          <w:lang w:val="uk-UA"/>
        </w:rPr>
        <w:t xml:space="preserve">в контексті поліпшення прихильності пацієнтів до лікування та зниження ризику розвитку </w:t>
      </w:r>
      <w:proofErr w:type="spellStart"/>
      <w:r w:rsidRPr="00EF3629">
        <w:rPr>
          <w:sz w:val="24"/>
          <w:szCs w:val="24"/>
          <w:lang w:val="uk-UA"/>
        </w:rPr>
        <w:t>хіміорезистентних</w:t>
      </w:r>
      <w:proofErr w:type="spellEnd"/>
      <w:r w:rsidRPr="00EF3629">
        <w:rPr>
          <w:sz w:val="24"/>
          <w:szCs w:val="24"/>
          <w:lang w:val="uk-UA"/>
        </w:rPr>
        <w:t xml:space="preserve"> форм ТБ;</w:t>
      </w:r>
    </w:p>
    <w:p w14:paraId="3D00DBAD"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Виокремити </w:t>
      </w:r>
      <w:bookmarkStart w:id="11" w:name="_Hlk173232881"/>
      <w:r w:rsidRPr="00EF3629">
        <w:rPr>
          <w:sz w:val="24"/>
          <w:szCs w:val="24"/>
          <w:lang w:val="uk-UA"/>
        </w:rPr>
        <w:t xml:space="preserve">ключові бар'єри та труднощі </w:t>
      </w:r>
      <w:bookmarkEnd w:id="11"/>
      <w:r w:rsidRPr="00EF3629">
        <w:rPr>
          <w:sz w:val="24"/>
          <w:szCs w:val="24"/>
          <w:lang w:val="uk-UA"/>
        </w:rPr>
        <w:t xml:space="preserve">для представників </w:t>
      </w:r>
      <w:proofErr w:type="spellStart"/>
      <w:r w:rsidRPr="00EF3629">
        <w:rPr>
          <w:sz w:val="24"/>
          <w:szCs w:val="24"/>
          <w:lang w:val="uk-UA"/>
        </w:rPr>
        <w:t>мультидисциплінарної</w:t>
      </w:r>
      <w:proofErr w:type="spellEnd"/>
      <w:r w:rsidRPr="00EF3629">
        <w:rPr>
          <w:sz w:val="24"/>
          <w:szCs w:val="24"/>
          <w:lang w:val="uk-UA"/>
        </w:rPr>
        <w:t xml:space="preserve"> команди при наданні послуг медико-психосоціального супроводу пацієнтам з ТБ;</w:t>
      </w:r>
    </w:p>
    <w:p w14:paraId="64F85E60"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Визначити </w:t>
      </w:r>
      <w:bookmarkStart w:id="12" w:name="_Hlk173244211"/>
      <w:r w:rsidRPr="00EF3629">
        <w:rPr>
          <w:sz w:val="24"/>
          <w:szCs w:val="24"/>
          <w:lang w:val="uk-UA"/>
        </w:rPr>
        <w:t xml:space="preserve">пріоритетні напрями для подальшого покращення </w:t>
      </w:r>
      <w:bookmarkEnd w:id="12"/>
      <w:r w:rsidRPr="00EF3629">
        <w:rPr>
          <w:sz w:val="24"/>
          <w:szCs w:val="24"/>
          <w:lang w:val="uk-UA"/>
        </w:rPr>
        <w:t>програм та послуг медико-психосоціального супроводу пацієнтам з ТБ;</w:t>
      </w:r>
    </w:p>
    <w:p w14:paraId="2749839C"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З’ясувати можливі пропозиції щодо покращення надання послуг медико-психосоціального супроводу пацієнтам з ТБ;</w:t>
      </w:r>
    </w:p>
    <w:p w14:paraId="4A4ABF61" w14:textId="77777777" w:rsidR="00EF3629" w:rsidRPr="00EF3629" w:rsidRDefault="00EF3629" w:rsidP="00E4683C">
      <w:pPr>
        <w:pStyle w:val="ae"/>
        <w:numPr>
          <w:ilvl w:val="0"/>
          <w:numId w:val="20"/>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Розробити конкретні рекомендації щодо переструктурування програм та послуг медико-психосоціального супроводу з метою підвищення їх ефективності та впливу на прихильність пацієнтів до лікування та зниження ризику розвитку </w:t>
      </w:r>
      <w:proofErr w:type="spellStart"/>
      <w:r w:rsidRPr="00EF3629">
        <w:rPr>
          <w:sz w:val="24"/>
          <w:szCs w:val="24"/>
          <w:lang w:val="uk-UA"/>
        </w:rPr>
        <w:t>хіміорезистентних</w:t>
      </w:r>
      <w:proofErr w:type="spellEnd"/>
      <w:r w:rsidRPr="00EF3629">
        <w:rPr>
          <w:sz w:val="24"/>
          <w:szCs w:val="24"/>
          <w:lang w:val="uk-UA"/>
        </w:rPr>
        <w:t xml:space="preserve"> форм ТБ.</w:t>
      </w:r>
    </w:p>
    <w:p w14:paraId="309CBF8F" w14:textId="77777777" w:rsidR="00EF3629" w:rsidRPr="00EF3629" w:rsidRDefault="00EF3629" w:rsidP="00EF3629">
      <w:pPr>
        <w:spacing w:before="240"/>
        <w:jc w:val="both"/>
        <w:rPr>
          <w:rFonts w:ascii="Times New Roman" w:hAnsi="Times New Roman" w:cs="Times New Roman"/>
          <w:bCs/>
          <w:sz w:val="24"/>
          <w:szCs w:val="24"/>
          <w:u w:val="single"/>
        </w:rPr>
      </w:pPr>
      <w:r w:rsidRPr="00EF3629">
        <w:rPr>
          <w:rFonts w:ascii="Times New Roman" w:hAnsi="Times New Roman" w:cs="Times New Roman"/>
          <w:bCs/>
          <w:sz w:val="24"/>
          <w:szCs w:val="24"/>
          <w:u w:val="single"/>
        </w:rPr>
        <w:t>Кількісний компонент:</w:t>
      </w:r>
    </w:p>
    <w:p w14:paraId="086DAA31"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Визначити рівень обізнаності та ставлення пацієнтів з ТБ щодо отримання послуг </w:t>
      </w:r>
      <w:r w:rsidRPr="00EF3629">
        <w:rPr>
          <w:sz w:val="24"/>
          <w:szCs w:val="24"/>
          <w:lang w:val="uk-UA"/>
        </w:rPr>
        <w:t xml:space="preserve">медико-психосоціального супроводу </w:t>
      </w:r>
      <w:r w:rsidRPr="00EF3629">
        <w:rPr>
          <w:bCs/>
          <w:sz w:val="24"/>
          <w:szCs w:val="24"/>
          <w:lang w:val="uk-UA"/>
        </w:rPr>
        <w:t xml:space="preserve">з боку </w:t>
      </w:r>
      <w:proofErr w:type="spellStart"/>
      <w:r w:rsidRPr="00EF3629">
        <w:rPr>
          <w:bCs/>
          <w:sz w:val="24"/>
          <w:szCs w:val="24"/>
          <w:lang w:val="uk-UA"/>
        </w:rPr>
        <w:t>мультидисциплінарної</w:t>
      </w:r>
      <w:proofErr w:type="spellEnd"/>
      <w:r w:rsidRPr="00EF3629">
        <w:rPr>
          <w:bCs/>
          <w:sz w:val="24"/>
          <w:szCs w:val="24"/>
          <w:lang w:val="uk-UA"/>
        </w:rPr>
        <w:t xml:space="preserve"> команди;</w:t>
      </w:r>
    </w:p>
    <w:p w14:paraId="7226DA16"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Оцінити рівень необхідності в отриманні кожного з елементів </w:t>
      </w:r>
      <w:r w:rsidRPr="00EF3629">
        <w:rPr>
          <w:sz w:val="24"/>
          <w:szCs w:val="24"/>
          <w:lang w:val="uk-UA"/>
        </w:rPr>
        <w:t xml:space="preserve">медико-психосоціального супроводу </w:t>
      </w:r>
      <w:r w:rsidRPr="00EF3629">
        <w:rPr>
          <w:bCs/>
          <w:sz w:val="24"/>
          <w:szCs w:val="24"/>
          <w:lang w:val="uk-UA"/>
        </w:rPr>
        <w:t>для пацієнтів з ТБ;</w:t>
      </w:r>
    </w:p>
    <w:p w14:paraId="57897859"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Визначити рівень задоволеності пацієнтів з ТБ усіма аспектами послуг </w:t>
      </w:r>
      <w:r w:rsidRPr="00EF3629">
        <w:rPr>
          <w:sz w:val="24"/>
          <w:szCs w:val="24"/>
          <w:lang w:val="uk-UA"/>
        </w:rPr>
        <w:t>медико-психосоціального супроводу</w:t>
      </w:r>
      <w:r w:rsidRPr="00EF3629">
        <w:rPr>
          <w:bCs/>
          <w:sz w:val="24"/>
          <w:szCs w:val="24"/>
          <w:lang w:val="uk-UA"/>
        </w:rPr>
        <w:t>;</w:t>
      </w:r>
    </w:p>
    <w:p w14:paraId="4FDADFFF"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Оцінити </w:t>
      </w:r>
      <w:bookmarkStart w:id="13" w:name="_Hlk173510434"/>
      <w:r w:rsidRPr="00EF3629">
        <w:rPr>
          <w:bCs/>
          <w:sz w:val="24"/>
          <w:szCs w:val="24"/>
          <w:lang w:val="uk-UA"/>
        </w:rPr>
        <w:t xml:space="preserve">вплив задоволеності послугами </w:t>
      </w:r>
      <w:r w:rsidRPr="00EF3629">
        <w:rPr>
          <w:sz w:val="24"/>
          <w:szCs w:val="24"/>
          <w:lang w:val="uk-UA"/>
        </w:rPr>
        <w:t xml:space="preserve">медико-психосоціального супроводу </w:t>
      </w:r>
      <w:r w:rsidRPr="00EF3629">
        <w:rPr>
          <w:bCs/>
          <w:sz w:val="24"/>
          <w:szCs w:val="24"/>
          <w:lang w:val="uk-UA"/>
        </w:rPr>
        <w:t>на процес, результативність та дотримання режимів лікування</w:t>
      </w:r>
      <w:bookmarkEnd w:id="13"/>
      <w:r w:rsidRPr="00EF3629">
        <w:rPr>
          <w:bCs/>
          <w:sz w:val="24"/>
          <w:szCs w:val="24"/>
          <w:lang w:val="uk-UA"/>
        </w:rPr>
        <w:t>;</w:t>
      </w:r>
    </w:p>
    <w:p w14:paraId="1AD02888"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Ідентифікувати бар’єри та перешкоди при отриманні послуг </w:t>
      </w:r>
      <w:r w:rsidRPr="00EF3629">
        <w:rPr>
          <w:sz w:val="24"/>
          <w:szCs w:val="24"/>
          <w:lang w:val="uk-UA"/>
        </w:rPr>
        <w:t>медико-психосоціального супроводу</w:t>
      </w:r>
      <w:r w:rsidRPr="00EF3629">
        <w:rPr>
          <w:bCs/>
          <w:sz w:val="24"/>
          <w:szCs w:val="24"/>
          <w:lang w:val="uk-UA"/>
        </w:rPr>
        <w:t xml:space="preserve">, з якими стикаються пацієнти з ТБ, що отримують послуги </w:t>
      </w:r>
      <w:r w:rsidRPr="00EF3629">
        <w:rPr>
          <w:sz w:val="24"/>
          <w:szCs w:val="24"/>
          <w:lang w:val="uk-UA"/>
        </w:rPr>
        <w:t>медико-психосоціального супроводу</w:t>
      </w:r>
      <w:r w:rsidRPr="00EF3629">
        <w:rPr>
          <w:bCs/>
          <w:sz w:val="24"/>
          <w:szCs w:val="24"/>
          <w:lang w:val="uk-UA"/>
        </w:rPr>
        <w:t>;</w:t>
      </w:r>
    </w:p>
    <w:p w14:paraId="3EAFBCA7"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Визначити можливі причини, що спричиняють труднощі залучення пацієнтів з ТБ до отримання послуг </w:t>
      </w:r>
      <w:r w:rsidRPr="00EF3629">
        <w:rPr>
          <w:sz w:val="24"/>
          <w:szCs w:val="24"/>
          <w:lang w:val="uk-UA"/>
        </w:rPr>
        <w:t>медико-психосоціального супроводу</w:t>
      </w:r>
      <w:r w:rsidRPr="00EF3629">
        <w:rPr>
          <w:bCs/>
          <w:sz w:val="24"/>
          <w:szCs w:val="24"/>
          <w:lang w:val="uk-UA"/>
        </w:rPr>
        <w:t>;</w:t>
      </w:r>
    </w:p>
    <w:p w14:paraId="76E524F0"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Оцінити якість та ефективність комунікації між пацієнтами з ТБ та представниками </w:t>
      </w:r>
      <w:proofErr w:type="spellStart"/>
      <w:r w:rsidRPr="00EF3629">
        <w:rPr>
          <w:bCs/>
          <w:sz w:val="24"/>
          <w:szCs w:val="24"/>
          <w:lang w:val="uk-UA"/>
        </w:rPr>
        <w:t>мультидисциплінарної</w:t>
      </w:r>
      <w:proofErr w:type="spellEnd"/>
      <w:r w:rsidRPr="00EF3629">
        <w:rPr>
          <w:bCs/>
          <w:sz w:val="24"/>
          <w:szCs w:val="24"/>
          <w:lang w:val="uk-UA"/>
        </w:rPr>
        <w:t xml:space="preserve"> команди;</w:t>
      </w:r>
    </w:p>
    <w:p w14:paraId="4FC6F5F6"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 xml:space="preserve">Проаналізувати значення </w:t>
      </w:r>
      <w:r w:rsidRPr="00EF3629">
        <w:rPr>
          <w:sz w:val="24"/>
          <w:szCs w:val="24"/>
          <w:lang w:val="uk-UA"/>
        </w:rPr>
        <w:t xml:space="preserve">медико-психосоціального супроводу </w:t>
      </w:r>
      <w:r w:rsidRPr="00EF3629">
        <w:rPr>
          <w:bCs/>
          <w:sz w:val="24"/>
          <w:szCs w:val="24"/>
          <w:lang w:val="uk-UA"/>
        </w:rPr>
        <w:t>в покращенні психологічного стану пацієнтів з ТБ;</w:t>
      </w:r>
    </w:p>
    <w:p w14:paraId="1ED6B210" w14:textId="77777777" w:rsidR="00EF3629" w:rsidRPr="00EF3629" w:rsidRDefault="00EF3629" w:rsidP="00E4683C">
      <w:pPr>
        <w:pStyle w:val="ae"/>
        <w:numPr>
          <w:ilvl w:val="0"/>
          <w:numId w:val="21"/>
        </w:numPr>
        <w:pBdr>
          <w:top w:val="none" w:sz="4" w:space="0" w:color="000000"/>
          <w:left w:val="none" w:sz="4" w:space="0" w:color="000000"/>
          <w:bottom w:val="none" w:sz="4" w:space="0" w:color="000000"/>
          <w:right w:val="none" w:sz="4" w:space="0" w:color="000000"/>
          <w:between w:val="none" w:sz="4" w:space="0" w:color="000000"/>
        </w:pBdr>
        <w:contextualSpacing/>
        <w:jc w:val="both"/>
        <w:rPr>
          <w:bCs/>
          <w:sz w:val="24"/>
          <w:szCs w:val="24"/>
          <w:lang w:val="uk-UA"/>
        </w:rPr>
      </w:pPr>
      <w:r w:rsidRPr="00EF3629">
        <w:rPr>
          <w:bCs/>
          <w:sz w:val="24"/>
          <w:szCs w:val="24"/>
          <w:lang w:val="uk-UA"/>
        </w:rPr>
        <w:t>Виявлення потреб пацієнтів з ТБ у додаткових медичних, соціальних та психологічних послугах задля покращення якості лікування.</w:t>
      </w:r>
    </w:p>
    <w:p w14:paraId="38676474"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cs="Times New Roman"/>
          <w:b/>
          <w:bCs/>
          <w:sz w:val="24"/>
          <w:szCs w:val="24"/>
        </w:rPr>
      </w:pPr>
      <w:r w:rsidRPr="00EF3629">
        <w:rPr>
          <w:rFonts w:ascii="Times New Roman" w:hAnsi="Times New Roman" w:cs="Times New Roman"/>
          <w:b/>
          <w:bCs/>
          <w:sz w:val="24"/>
          <w:szCs w:val="24"/>
        </w:rPr>
        <w:t>Загальна методологія та організація дослідження</w:t>
      </w:r>
    </w:p>
    <w:p w14:paraId="71858C01" w14:textId="77777777" w:rsidR="00EF3629" w:rsidRPr="00EF3629" w:rsidRDefault="00EF3629" w:rsidP="00EF3629">
      <w:pPr>
        <w:spacing w:after="240"/>
        <w:ind w:firstLine="708"/>
        <w:jc w:val="both"/>
        <w:rPr>
          <w:rFonts w:ascii="Times New Roman" w:hAnsi="Times New Roman" w:cs="Times New Roman"/>
          <w:sz w:val="24"/>
          <w:szCs w:val="24"/>
        </w:rPr>
      </w:pPr>
      <w:r w:rsidRPr="00EF3629">
        <w:rPr>
          <w:rFonts w:ascii="Times New Roman" w:hAnsi="Times New Roman" w:cs="Times New Roman"/>
          <w:sz w:val="24"/>
          <w:szCs w:val="24"/>
        </w:rPr>
        <w:t>Дане дослідження має комбінований дизайн, що передбачає поєднання якісної та кількісної методології. На підготовчому етапі дослідження проведено пошук літературних джерел щодо досліджуваного питання, що слугує основою задля проведення подальших етапів дослідження.</w:t>
      </w:r>
    </w:p>
    <w:p w14:paraId="2B5908B6"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 xml:space="preserve">Для виконання якісного компоненту дослідження передбачено використання якісної методології. Фокус-групові дискусії будуть проведені Виконавцем за участі представників </w:t>
      </w:r>
      <w:proofErr w:type="spellStart"/>
      <w:r w:rsidRPr="00EF3629">
        <w:rPr>
          <w:rFonts w:ascii="Times New Roman" w:hAnsi="Times New Roman" w:cs="Times New Roman"/>
          <w:sz w:val="24"/>
          <w:szCs w:val="24"/>
        </w:rPr>
        <w:t>мультидисциплінарної</w:t>
      </w:r>
      <w:proofErr w:type="spellEnd"/>
      <w:r w:rsidRPr="00EF3629">
        <w:rPr>
          <w:rFonts w:ascii="Times New Roman" w:hAnsi="Times New Roman" w:cs="Times New Roman"/>
          <w:sz w:val="24"/>
          <w:szCs w:val="24"/>
        </w:rPr>
        <w:t xml:space="preserve"> команди, що надають послуги медико-психосоціального супроводу пацієнтам при лікуванні ТБ, що забезпечить покращення розуміння ефективності та доцільності кожного з елементів медико-психосоціального супроводу пацієнтів з ТБ.</w:t>
      </w:r>
    </w:p>
    <w:p w14:paraId="11AFFBD2"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lastRenderedPageBreak/>
        <w:t xml:space="preserve">Фокус групові дискусії будуть проводитися </w:t>
      </w:r>
      <w:proofErr w:type="spellStart"/>
      <w:r w:rsidRPr="00EF3629">
        <w:rPr>
          <w:rFonts w:ascii="Times New Roman" w:hAnsi="Times New Roman" w:cs="Times New Roman"/>
          <w:sz w:val="24"/>
          <w:szCs w:val="24"/>
        </w:rPr>
        <w:t>оффлайн</w:t>
      </w:r>
      <w:proofErr w:type="spellEnd"/>
      <w:r w:rsidRPr="00EF3629">
        <w:rPr>
          <w:rFonts w:ascii="Times New Roman" w:hAnsi="Times New Roman" w:cs="Times New Roman"/>
          <w:sz w:val="24"/>
          <w:szCs w:val="24"/>
        </w:rPr>
        <w:t xml:space="preserve"> відповідно до методики проведення групових дискусій, згідно із розробленим </w:t>
      </w:r>
      <w:proofErr w:type="spellStart"/>
      <w:r w:rsidRPr="00EF3629">
        <w:rPr>
          <w:rFonts w:ascii="Times New Roman" w:hAnsi="Times New Roman" w:cs="Times New Roman"/>
          <w:sz w:val="24"/>
          <w:szCs w:val="24"/>
        </w:rPr>
        <w:t>гайдом</w:t>
      </w:r>
      <w:proofErr w:type="spellEnd"/>
      <w:r w:rsidRPr="00EF3629">
        <w:rPr>
          <w:rFonts w:ascii="Times New Roman" w:hAnsi="Times New Roman" w:cs="Times New Roman"/>
          <w:sz w:val="24"/>
          <w:szCs w:val="24"/>
        </w:rPr>
        <w:t xml:space="preserve">. Дозволяється провести не більше 15% ФГД від запланованої вибірки онлайн, що передбачатиме використання платформи </w:t>
      </w:r>
      <w:r w:rsidRPr="00EF3629">
        <w:rPr>
          <w:rFonts w:ascii="Times New Roman" w:hAnsi="Times New Roman" w:cs="Times New Roman"/>
          <w:sz w:val="24"/>
          <w:szCs w:val="24"/>
          <w:lang w:val="en-US"/>
        </w:rPr>
        <w:t>Zoom</w:t>
      </w:r>
      <w:r w:rsidRPr="00EF3629">
        <w:rPr>
          <w:rFonts w:ascii="Times New Roman" w:hAnsi="Times New Roman" w:cs="Times New Roman"/>
          <w:sz w:val="24"/>
          <w:szCs w:val="24"/>
        </w:rPr>
        <w:t xml:space="preserve">. </w:t>
      </w:r>
      <w:proofErr w:type="spellStart"/>
      <w:r w:rsidRPr="00EF3629">
        <w:rPr>
          <w:rFonts w:ascii="Times New Roman" w:hAnsi="Times New Roman" w:cs="Times New Roman"/>
          <w:sz w:val="24"/>
          <w:szCs w:val="24"/>
        </w:rPr>
        <w:t>Напівструктурований</w:t>
      </w:r>
      <w:proofErr w:type="spellEnd"/>
      <w:r w:rsidRPr="00EF3629">
        <w:rPr>
          <w:rFonts w:ascii="Times New Roman" w:hAnsi="Times New Roman" w:cs="Times New Roman"/>
          <w:sz w:val="24"/>
          <w:szCs w:val="24"/>
        </w:rPr>
        <w:t xml:space="preserve"> формат дозволить вести розмову, відповідно до визначених ключових тем, водночас залишаючи простір для підняття тем самими респондентами. У свою чергу, це забезпечить повноту отриманої інформації.</w:t>
      </w:r>
    </w:p>
    <w:p w14:paraId="275C68A1"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 xml:space="preserve">Також згідно із розробленим </w:t>
      </w:r>
      <w:proofErr w:type="spellStart"/>
      <w:r w:rsidRPr="00EF3629">
        <w:rPr>
          <w:rFonts w:ascii="Times New Roman" w:hAnsi="Times New Roman" w:cs="Times New Roman"/>
          <w:sz w:val="24"/>
          <w:szCs w:val="24"/>
        </w:rPr>
        <w:t>гайдом</w:t>
      </w:r>
      <w:proofErr w:type="spellEnd"/>
      <w:r w:rsidRPr="00EF3629">
        <w:rPr>
          <w:rFonts w:ascii="Times New Roman" w:hAnsi="Times New Roman" w:cs="Times New Roman"/>
          <w:sz w:val="24"/>
          <w:szCs w:val="24"/>
        </w:rPr>
        <w:t xml:space="preserve"> будуть проведені глибинні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які безпосередньо займаються або відповідають за реалізацію програм та послуг (представники ТБ спільнот, основні реципієнти, соціальні служби в інституті громадського суспільства тощо). Це дозволить </w:t>
      </w:r>
      <w:bookmarkStart w:id="14" w:name="_Hlk174011459"/>
      <w:r w:rsidRPr="00EF3629">
        <w:rPr>
          <w:rFonts w:ascii="Times New Roman" w:hAnsi="Times New Roman" w:cs="Times New Roman"/>
          <w:sz w:val="24"/>
          <w:szCs w:val="24"/>
        </w:rPr>
        <w:t xml:space="preserve">встановити </w:t>
      </w:r>
      <w:bookmarkStart w:id="15" w:name="_Hlk173401124"/>
      <w:r w:rsidRPr="00EF3629">
        <w:rPr>
          <w:rFonts w:ascii="Times New Roman" w:hAnsi="Times New Roman" w:cs="Times New Roman"/>
          <w:sz w:val="24"/>
          <w:szCs w:val="24"/>
        </w:rPr>
        <w:t>фактори успішної інтеграції медико-психосоціального супроводу в лікувальні процеси, здійснити аналіз викликів та можливостей у сфері політики та практики надання відповідних послуг</w:t>
      </w:r>
      <w:bookmarkEnd w:id="14"/>
      <w:bookmarkEnd w:id="15"/>
      <w:r w:rsidRPr="00EF3629">
        <w:rPr>
          <w:rFonts w:ascii="Times New Roman" w:hAnsi="Times New Roman" w:cs="Times New Roman"/>
          <w:sz w:val="24"/>
          <w:szCs w:val="24"/>
        </w:rPr>
        <w:t xml:space="preserve">. </w:t>
      </w:r>
      <w:bookmarkStart w:id="16" w:name="_Hlk174018562"/>
      <w:r w:rsidRPr="00EF3629">
        <w:rPr>
          <w:rFonts w:ascii="Times New Roman" w:hAnsi="Times New Roman" w:cs="Times New Roman"/>
          <w:sz w:val="24"/>
          <w:szCs w:val="24"/>
        </w:rPr>
        <w:t xml:space="preserve">Дозволяється провести не більше 15% глибинних інтерв’ю від запланованої вибірки онлайн, що також передбачатиме використання платформи </w:t>
      </w:r>
      <w:r w:rsidRPr="00EF3629">
        <w:rPr>
          <w:rFonts w:ascii="Times New Roman" w:hAnsi="Times New Roman" w:cs="Times New Roman"/>
          <w:sz w:val="24"/>
          <w:szCs w:val="24"/>
          <w:lang w:val="en-US"/>
        </w:rPr>
        <w:t>Zoom</w:t>
      </w:r>
      <w:r w:rsidRPr="00EF3629">
        <w:rPr>
          <w:rFonts w:ascii="Times New Roman" w:hAnsi="Times New Roman" w:cs="Times New Roman"/>
          <w:sz w:val="24"/>
          <w:szCs w:val="24"/>
        </w:rPr>
        <w:t>.</w:t>
      </w:r>
      <w:bookmarkEnd w:id="16"/>
    </w:p>
    <w:p w14:paraId="1F26AAF4" w14:textId="77777777" w:rsidR="00EF3629" w:rsidRPr="00EF3629" w:rsidRDefault="00EF3629" w:rsidP="00EF3629">
      <w:pPr>
        <w:spacing w:after="240"/>
        <w:ind w:firstLine="708"/>
        <w:jc w:val="both"/>
        <w:rPr>
          <w:rFonts w:ascii="Times New Roman" w:hAnsi="Times New Roman" w:cs="Times New Roman"/>
          <w:sz w:val="24"/>
          <w:szCs w:val="24"/>
        </w:rPr>
      </w:pPr>
      <w:r w:rsidRPr="00EF3629">
        <w:rPr>
          <w:rFonts w:ascii="Times New Roman" w:hAnsi="Times New Roman" w:cs="Times New Roman"/>
          <w:sz w:val="24"/>
          <w:szCs w:val="24"/>
        </w:rPr>
        <w:t>Аудіозаписи фокус-групових дискусій та глибинних інтерв’ю будуть транскрибуватись та переноситись у текстовий формат. Протягом реалізації польового етапу якісного компоненту Виконавець дослідження заповнить форму звітності щодо реалізації квот вибірки даного компоненту.</w:t>
      </w:r>
    </w:p>
    <w:p w14:paraId="29790A8A"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 xml:space="preserve">Для виконання кількісного компоненту дослідження передбачено використання відповідно кількісної методології. З огляду на це, буде забезпечено проведення </w:t>
      </w:r>
      <w:proofErr w:type="spellStart"/>
      <w:r w:rsidRPr="00EF3629">
        <w:rPr>
          <w:rFonts w:ascii="Times New Roman" w:hAnsi="Times New Roman" w:cs="Times New Roman"/>
          <w:sz w:val="24"/>
          <w:szCs w:val="24"/>
        </w:rPr>
        <w:t>face-to-face</w:t>
      </w:r>
      <w:proofErr w:type="spellEnd"/>
      <w:r w:rsidRPr="00EF3629">
        <w:rPr>
          <w:rFonts w:ascii="Times New Roman" w:hAnsi="Times New Roman" w:cs="Times New Roman"/>
          <w:sz w:val="24"/>
          <w:szCs w:val="24"/>
        </w:rPr>
        <w:t xml:space="preserve"> опитування пацієнтів, які хворіють на ТБ та отримують/не отримують послуги медико-психосоціального супроводу від представників </w:t>
      </w:r>
      <w:proofErr w:type="spellStart"/>
      <w:r w:rsidRPr="00EF3629">
        <w:rPr>
          <w:rFonts w:ascii="Times New Roman" w:hAnsi="Times New Roman" w:cs="Times New Roman"/>
          <w:sz w:val="24"/>
          <w:szCs w:val="24"/>
        </w:rPr>
        <w:t>мультидисциплінарної</w:t>
      </w:r>
      <w:proofErr w:type="spellEnd"/>
      <w:r w:rsidRPr="00EF3629">
        <w:rPr>
          <w:rFonts w:ascii="Times New Roman" w:hAnsi="Times New Roman" w:cs="Times New Roman"/>
          <w:sz w:val="24"/>
          <w:szCs w:val="24"/>
        </w:rPr>
        <w:t xml:space="preserve"> команди. При цьому буде попередньо запрограмована анкета за допомогою програми </w:t>
      </w:r>
      <w:proofErr w:type="spellStart"/>
      <w:r w:rsidRPr="00EF3629">
        <w:rPr>
          <w:rFonts w:ascii="Times New Roman" w:hAnsi="Times New Roman" w:cs="Times New Roman"/>
          <w:sz w:val="24"/>
          <w:szCs w:val="24"/>
        </w:rPr>
        <w:t>SurveyMonkey</w:t>
      </w:r>
      <w:proofErr w:type="spellEnd"/>
      <w:r w:rsidRPr="00EF3629">
        <w:rPr>
          <w:rFonts w:ascii="Times New Roman" w:hAnsi="Times New Roman" w:cs="Times New Roman"/>
          <w:sz w:val="24"/>
          <w:szCs w:val="24"/>
        </w:rPr>
        <w:t>.</w:t>
      </w:r>
    </w:p>
    <w:p w14:paraId="239616F1"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Задля досягнення більшого охоплення, репрезентативності даних та уникнення упередженості, географія обох компонентів дослідження охоплюватиме всі підконтрольні області країни та місто Київ.</w:t>
      </w:r>
    </w:p>
    <w:p w14:paraId="4FFAE7FA"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 xml:space="preserve">Опитування цільової групи кількісного компоненту дослідження відбуватиметься в обласних протитуберкульозних закладах охорони здоров'я, що представлені в усіх регіонах країни. Для кожного регіону буде розроблено окремий план вибірки. </w:t>
      </w:r>
      <w:bookmarkStart w:id="17" w:name="_Hlk174009943"/>
      <w:r w:rsidRPr="00EF3629">
        <w:rPr>
          <w:rFonts w:ascii="Times New Roman" w:hAnsi="Times New Roman" w:cs="Times New Roman"/>
          <w:sz w:val="24"/>
          <w:szCs w:val="24"/>
        </w:rPr>
        <w:t>В рамках якісного компоненту дослідження буде проведено по 1 ФГД в кожному з регіонів дослідження та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w:t>
      </w:r>
    </w:p>
    <w:bookmarkEnd w:id="17"/>
    <w:p w14:paraId="67A24626"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t xml:space="preserve">Відповідальні особи від обласних протитуберкульозних ЗОЗ будуть відповідальними за попередній рекрутинг пацієнтів з ТБ в рамках кількісного компоненту та представників </w:t>
      </w:r>
      <w:proofErr w:type="spellStart"/>
      <w:r w:rsidRPr="00EF3629">
        <w:rPr>
          <w:rFonts w:ascii="Times New Roman" w:hAnsi="Times New Roman" w:cs="Times New Roman"/>
          <w:sz w:val="24"/>
          <w:szCs w:val="24"/>
        </w:rPr>
        <w:t>мультидисциплінарної</w:t>
      </w:r>
      <w:proofErr w:type="spellEnd"/>
      <w:r w:rsidRPr="00EF3629">
        <w:rPr>
          <w:rFonts w:ascii="Times New Roman" w:hAnsi="Times New Roman" w:cs="Times New Roman"/>
          <w:sz w:val="24"/>
          <w:szCs w:val="24"/>
        </w:rPr>
        <w:t xml:space="preserve"> команди в рамках якісного компоненту. Після попереднього рекрутингу учасників, Виконавцем буде забезпечено проведення </w:t>
      </w:r>
      <w:r w:rsidRPr="00EF3629">
        <w:rPr>
          <w:rFonts w:ascii="Times New Roman" w:hAnsi="Times New Roman" w:cs="Times New Roman"/>
          <w:sz w:val="24"/>
          <w:szCs w:val="24"/>
          <w:lang w:val="en-US"/>
        </w:rPr>
        <w:t>face</w:t>
      </w:r>
      <w:r w:rsidRPr="00EF3629">
        <w:rPr>
          <w:rFonts w:ascii="Times New Roman" w:hAnsi="Times New Roman" w:cs="Times New Roman"/>
          <w:sz w:val="24"/>
          <w:szCs w:val="24"/>
        </w:rPr>
        <w:t>-</w:t>
      </w:r>
      <w:r w:rsidRPr="00EF3629">
        <w:rPr>
          <w:rFonts w:ascii="Times New Roman" w:hAnsi="Times New Roman" w:cs="Times New Roman"/>
          <w:sz w:val="24"/>
          <w:szCs w:val="24"/>
          <w:lang w:val="en-US"/>
        </w:rPr>
        <w:t>to</w:t>
      </w:r>
      <w:r w:rsidRPr="00EF3629">
        <w:rPr>
          <w:rFonts w:ascii="Times New Roman" w:hAnsi="Times New Roman" w:cs="Times New Roman"/>
          <w:sz w:val="24"/>
          <w:szCs w:val="24"/>
        </w:rPr>
        <w:t>-</w:t>
      </w:r>
      <w:r w:rsidRPr="00EF3629">
        <w:rPr>
          <w:rFonts w:ascii="Times New Roman" w:hAnsi="Times New Roman" w:cs="Times New Roman"/>
          <w:sz w:val="24"/>
          <w:szCs w:val="24"/>
          <w:lang w:val="en-US"/>
        </w:rPr>
        <w:t>face</w:t>
      </w:r>
      <w:r w:rsidRPr="00EF3629">
        <w:rPr>
          <w:rFonts w:ascii="Times New Roman" w:hAnsi="Times New Roman" w:cs="Times New Roman"/>
          <w:sz w:val="24"/>
          <w:szCs w:val="24"/>
        </w:rPr>
        <w:t xml:space="preserve"> опитування пацієнтів з ТБ за допомогою запрограмованої анкети в програмі </w:t>
      </w:r>
      <w:r w:rsidRPr="00EF3629">
        <w:rPr>
          <w:rFonts w:ascii="Times New Roman" w:hAnsi="Times New Roman" w:cs="Times New Roman"/>
          <w:sz w:val="24"/>
          <w:szCs w:val="24"/>
          <w:lang w:val="en-US"/>
        </w:rPr>
        <w:t>SurveyMonkey</w:t>
      </w:r>
      <w:r w:rsidRPr="00EF3629">
        <w:rPr>
          <w:rFonts w:ascii="Times New Roman" w:hAnsi="Times New Roman" w:cs="Times New Roman"/>
          <w:sz w:val="24"/>
          <w:szCs w:val="24"/>
        </w:rPr>
        <w:t xml:space="preserve">. Після отримання збоку Замовника попередньо </w:t>
      </w:r>
      <w:proofErr w:type="spellStart"/>
      <w:r w:rsidRPr="00EF3629">
        <w:rPr>
          <w:rFonts w:ascii="Times New Roman" w:hAnsi="Times New Roman" w:cs="Times New Roman"/>
          <w:sz w:val="24"/>
          <w:szCs w:val="24"/>
        </w:rPr>
        <w:t>зарекрутованих</w:t>
      </w:r>
      <w:proofErr w:type="spellEnd"/>
      <w:r w:rsidRPr="00EF3629">
        <w:rPr>
          <w:rFonts w:ascii="Times New Roman" w:hAnsi="Times New Roman" w:cs="Times New Roman"/>
          <w:sz w:val="24"/>
          <w:szCs w:val="24"/>
        </w:rPr>
        <w:t xml:space="preserve"> представників </w:t>
      </w:r>
      <w:proofErr w:type="spellStart"/>
      <w:r w:rsidRPr="00EF3629">
        <w:rPr>
          <w:rFonts w:ascii="Times New Roman" w:hAnsi="Times New Roman" w:cs="Times New Roman"/>
          <w:sz w:val="24"/>
          <w:szCs w:val="24"/>
        </w:rPr>
        <w:t>мультидисциплінарної</w:t>
      </w:r>
      <w:proofErr w:type="spellEnd"/>
      <w:r w:rsidRPr="00EF3629">
        <w:rPr>
          <w:rFonts w:ascii="Times New Roman" w:hAnsi="Times New Roman" w:cs="Times New Roman"/>
          <w:sz w:val="24"/>
          <w:szCs w:val="24"/>
        </w:rPr>
        <w:t xml:space="preserve"> команди, які надають послуги медико-психосоціального супроводу пацієнтів  ТБ, Виконавцем буде забезпечено організацію та проведення ФГД. Виконавець отримає перелік попередньо </w:t>
      </w:r>
      <w:proofErr w:type="spellStart"/>
      <w:r w:rsidRPr="00EF3629">
        <w:rPr>
          <w:rFonts w:ascii="Times New Roman" w:hAnsi="Times New Roman" w:cs="Times New Roman"/>
          <w:sz w:val="24"/>
          <w:szCs w:val="24"/>
        </w:rPr>
        <w:t>зарекрутованих</w:t>
      </w:r>
      <w:proofErr w:type="spellEnd"/>
      <w:r w:rsidRPr="00EF3629">
        <w:rPr>
          <w:rFonts w:ascii="Times New Roman" w:hAnsi="Times New Roman" w:cs="Times New Roman"/>
          <w:sz w:val="24"/>
          <w:szCs w:val="24"/>
        </w:rPr>
        <w:t xml:space="preserve"> учасників глибинних інтерв’ю, після чого Виконавцем буде забезпечено організацію та проведення глибинних інтерв’ю. Контроль за реалізацією вибіркового завдання в обох компонентах дослідження закріплено за Виконавцем.</w:t>
      </w:r>
    </w:p>
    <w:p w14:paraId="576A01F6" w14:textId="77777777" w:rsidR="00EF3629" w:rsidRPr="00EF3629" w:rsidRDefault="00EF3629" w:rsidP="00EF3629">
      <w:pPr>
        <w:ind w:firstLine="708"/>
        <w:jc w:val="both"/>
        <w:rPr>
          <w:rFonts w:ascii="Times New Roman" w:hAnsi="Times New Roman" w:cs="Times New Roman"/>
          <w:sz w:val="24"/>
          <w:szCs w:val="24"/>
        </w:rPr>
      </w:pPr>
      <w:r w:rsidRPr="00EF3629">
        <w:rPr>
          <w:rFonts w:ascii="Times New Roman" w:hAnsi="Times New Roman" w:cs="Times New Roman"/>
          <w:sz w:val="24"/>
          <w:szCs w:val="24"/>
        </w:rPr>
        <w:lastRenderedPageBreak/>
        <w:t>Протягом реалізації польового етапу Виконавець заповнює форми звітності щодо реалізації вибіркового завдання. Щотижня Виконавець дослідження надсилає Замовнику звітність по виконанню вибіркового завдання. Особи, що проводитимуть збір даних в рамках якісного та кількісного компонентів дослідження, включаючи регіональних координаторів із постійної мережі Виконавця дослідження, із залученням Замовника, пройдуть навчальний онлайн-тренінг з метою засвоєння специфіки та особливостей даного дослідження. За організацію та проведення тренінгу буде відповідальним Виконавець дослідження. Після цього, з метою належної реалізації збору інформації, регіональні координатори проведуть розгорнутий інструктаж для інтерв’юерів. Орієнтовна загальна тривалість збору даних, із врахуванням рекрутингу – 2 місяці.</w:t>
      </w:r>
    </w:p>
    <w:p w14:paraId="18DA1243" w14:textId="77777777" w:rsidR="00EF3629" w:rsidRPr="00EF3629" w:rsidRDefault="00EF3629" w:rsidP="00EF3629">
      <w:pPr>
        <w:spacing w:before="240"/>
        <w:rPr>
          <w:rFonts w:ascii="Times New Roman" w:hAnsi="Times New Roman" w:cs="Times New Roman"/>
          <w:b/>
          <w:bCs/>
          <w:sz w:val="24"/>
          <w:szCs w:val="24"/>
        </w:rPr>
      </w:pPr>
      <w:r w:rsidRPr="00EF3629">
        <w:rPr>
          <w:rFonts w:ascii="Times New Roman" w:hAnsi="Times New Roman" w:cs="Times New Roman"/>
          <w:b/>
          <w:bCs/>
          <w:sz w:val="24"/>
          <w:szCs w:val="24"/>
        </w:rPr>
        <w:t>Цільові групи дослідження:</w:t>
      </w:r>
    </w:p>
    <w:p w14:paraId="00FB4A4B" w14:textId="77777777" w:rsidR="00EF3629" w:rsidRPr="00EF3629" w:rsidRDefault="00EF3629" w:rsidP="00EF3629">
      <w:pPr>
        <w:rPr>
          <w:rFonts w:ascii="Times New Roman" w:hAnsi="Times New Roman" w:cs="Times New Roman"/>
          <w:sz w:val="24"/>
          <w:szCs w:val="24"/>
          <w:u w:val="single"/>
        </w:rPr>
      </w:pPr>
      <w:r w:rsidRPr="00EF3629">
        <w:rPr>
          <w:rFonts w:ascii="Times New Roman" w:hAnsi="Times New Roman" w:cs="Times New Roman"/>
          <w:sz w:val="24"/>
          <w:szCs w:val="24"/>
          <w:u w:val="single"/>
        </w:rPr>
        <w:t>Якісний компонент:</w:t>
      </w:r>
    </w:p>
    <w:p w14:paraId="435DCA54"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Представники </w:t>
      </w:r>
      <w:proofErr w:type="spellStart"/>
      <w:r w:rsidRPr="00EF3629">
        <w:rPr>
          <w:sz w:val="24"/>
          <w:szCs w:val="24"/>
          <w:lang w:val="uk-UA"/>
        </w:rPr>
        <w:t>мультидисциплінарної</w:t>
      </w:r>
      <w:proofErr w:type="spellEnd"/>
      <w:r w:rsidRPr="00EF3629">
        <w:rPr>
          <w:sz w:val="24"/>
          <w:szCs w:val="24"/>
          <w:lang w:val="uk-UA"/>
        </w:rPr>
        <w:t xml:space="preserve"> команди, що надають послуги медико-психосоціального супроводу при лікуванні ТБ (сімейний лікар ПМД, фтизіатр, середній медичний персонал (медична сестра/медичний брат), куратор DOT/VOT, соціальний працівник, інфекціоніст, психолог, представник ІГС);</w:t>
      </w:r>
    </w:p>
    <w:p w14:paraId="0027E35E"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bookmarkStart w:id="18" w:name="_Hlk173400960"/>
      <w:bookmarkStart w:id="19" w:name="_Hlk174012605"/>
      <w:r w:rsidRPr="00EF3629">
        <w:rPr>
          <w:sz w:val="24"/>
          <w:szCs w:val="24"/>
          <w:lang w:val="uk-UA"/>
        </w:rPr>
        <w:t>Експерти та відповідальні особи в сфері організації, забезпечення та впровадження послуг медико-психосоціального супроводу пацієнтам з ТБ</w:t>
      </w:r>
      <w:bookmarkEnd w:id="18"/>
      <w:r w:rsidRPr="00EF3629">
        <w:rPr>
          <w:sz w:val="24"/>
          <w:szCs w:val="24"/>
          <w:lang w:val="uk-UA"/>
        </w:rPr>
        <w:t>, які безпосередньо займаються або відповідають за реалізацію програм та послуг (представники ТБ спільнот, основні реципієнти, соціальні служби в інституті громадського суспільства тощо).</w:t>
      </w:r>
    </w:p>
    <w:bookmarkEnd w:id="19"/>
    <w:p w14:paraId="154A4CD7" w14:textId="77777777" w:rsidR="00EF3629" w:rsidRPr="00EF3629" w:rsidRDefault="00EF3629" w:rsidP="00EF3629">
      <w:pPr>
        <w:spacing w:before="240"/>
        <w:jc w:val="both"/>
        <w:rPr>
          <w:rFonts w:ascii="Times New Roman" w:hAnsi="Times New Roman" w:cs="Times New Roman"/>
          <w:sz w:val="24"/>
          <w:szCs w:val="24"/>
          <w:u w:val="single"/>
        </w:rPr>
      </w:pPr>
      <w:r w:rsidRPr="00EF3629">
        <w:rPr>
          <w:rFonts w:ascii="Times New Roman" w:hAnsi="Times New Roman" w:cs="Times New Roman"/>
          <w:sz w:val="24"/>
          <w:szCs w:val="24"/>
          <w:u w:val="single"/>
        </w:rPr>
        <w:t>Кількісний компонент:</w:t>
      </w:r>
    </w:p>
    <w:p w14:paraId="5E7296B7"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714" w:hanging="357"/>
        <w:jc w:val="both"/>
        <w:rPr>
          <w:sz w:val="24"/>
          <w:szCs w:val="24"/>
          <w:lang w:val="uk-UA"/>
        </w:rPr>
      </w:pPr>
      <w:r w:rsidRPr="00EF3629">
        <w:rPr>
          <w:sz w:val="24"/>
          <w:szCs w:val="24"/>
          <w:lang w:val="uk-UA"/>
        </w:rPr>
        <w:t>Пацієнти з ТБ, які отримують послуги медико-психосоціального супроводу при лікуванні ТБ на момент проведення дослідження;</w:t>
      </w:r>
    </w:p>
    <w:p w14:paraId="6D0CE50B"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714" w:hanging="357"/>
        <w:jc w:val="both"/>
        <w:rPr>
          <w:sz w:val="24"/>
          <w:szCs w:val="24"/>
          <w:lang w:val="uk-UA"/>
        </w:rPr>
      </w:pPr>
      <w:r w:rsidRPr="00EF3629">
        <w:rPr>
          <w:sz w:val="24"/>
          <w:szCs w:val="24"/>
          <w:lang w:val="uk-UA"/>
        </w:rPr>
        <w:t>Пацієнти з ТБ, які ніколи не отримували послуги медико-психосоціального супроводу при лікуванні ТБ.</w:t>
      </w:r>
    </w:p>
    <w:p w14:paraId="22BBBF00" w14:textId="77777777" w:rsidR="00EF3629" w:rsidRPr="00EF3629" w:rsidRDefault="00EF3629" w:rsidP="00EF3629">
      <w:pPr>
        <w:pStyle w:val="ae"/>
        <w:ind w:left="714"/>
        <w:jc w:val="both"/>
        <w:rPr>
          <w:sz w:val="24"/>
          <w:szCs w:val="24"/>
          <w:lang w:val="uk-UA"/>
        </w:rPr>
      </w:pPr>
    </w:p>
    <w:p w14:paraId="179B1AF9" w14:textId="77777777" w:rsidR="00EF3629" w:rsidRPr="00EF3629" w:rsidRDefault="00EF3629" w:rsidP="00EF3629">
      <w:pPr>
        <w:pStyle w:val="ae"/>
        <w:jc w:val="both"/>
        <w:rPr>
          <w:sz w:val="24"/>
          <w:szCs w:val="24"/>
        </w:rPr>
      </w:pPr>
      <w:r w:rsidRPr="00EF3629">
        <w:rPr>
          <w:b/>
          <w:sz w:val="24"/>
          <w:szCs w:val="24"/>
          <w:lang w:val="uk-UA"/>
        </w:rPr>
        <w:t xml:space="preserve">Таблиця 1. </w:t>
      </w:r>
      <w:r w:rsidRPr="00EF3629">
        <w:rPr>
          <w:b/>
          <w:bCs/>
          <w:sz w:val="24"/>
          <w:szCs w:val="24"/>
          <w:lang w:val="uk-UA"/>
        </w:rPr>
        <w:t>Критерії включення та виключення респондентів у дослідження</w:t>
      </w:r>
    </w:p>
    <w:tbl>
      <w:tblPr>
        <w:tblStyle w:val="16"/>
        <w:tblW w:w="9776" w:type="dxa"/>
        <w:tblLayout w:type="fixed"/>
        <w:tblLook w:val="04A0" w:firstRow="1" w:lastRow="0" w:firstColumn="1" w:lastColumn="0" w:noHBand="0" w:noVBand="1"/>
      </w:tblPr>
      <w:tblGrid>
        <w:gridCol w:w="1555"/>
        <w:gridCol w:w="2268"/>
        <w:gridCol w:w="3402"/>
        <w:gridCol w:w="2551"/>
      </w:tblGrid>
      <w:tr w:rsidR="00EF3629" w:rsidRPr="00EF3629" w14:paraId="55550A69" w14:textId="77777777" w:rsidTr="009A5AB3">
        <w:trPr>
          <w:trHeight w:val="386"/>
          <w:tblHeader/>
        </w:trPr>
        <w:tc>
          <w:tcPr>
            <w:tcW w:w="1555" w:type="dxa"/>
            <w:shd w:val="clear" w:color="auto" w:fill="C0504D" w:themeFill="accent2"/>
            <w:vAlign w:val="center"/>
          </w:tcPr>
          <w:p w14:paraId="3466903C" w14:textId="77777777" w:rsidR="00EF3629" w:rsidRPr="00EF3629" w:rsidRDefault="00EF3629" w:rsidP="009A5AB3">
            <w:pPr>
              <w:jc w:val="center"/>
              <w:rPr>
                <w:rFonts w:ascii="Times New Roman" w:hAnsi="Times New Roman"/>
                <w:b/>
                <w:bCs/>
                <w:color w:val="FFFFFF" w:themeColor="background1"/>
                <w:sz w:val="24"/>
                <w:szCs w:val="24"/>
              </w:rPr>
            </w:pPr>
            <w:r w:rsidRPr="00EF3629">
              <w:rPr>
                <w:rFonts w:ascii="Times New Roman" w:hAnsi="Times New Roman"/>
                <w:b/>
                <w:bCs/>
                <w:color w:val="FFFFFF" w:themeColor="background1"/>
                <w:sz w:val="24"/>
                <w:szCs w:val="24"/>
              </w:rPr>
              <w:t>Компонент</w:t>
            </w:r>
          </w:p>
        </w:tc>
        <w:tc>
          <w:tcPr>
            <w:tcW w:w="2268" w:type="dxa"/>
            <w:shd w:val="clear" w:color="auto" w:fill="C0504D" w:themeFill="accent2"/>
            <w:vAlign w:val="center"/>
          </w:tcPr>
          <w:p w14:paraId="5DB8161A" w14:textId="77777777" w:rsidR="00EF3629" w:rsidRPr="00EF3629" w:rsidRDefault="00EF3629" w:rsidP="009A5AB3">
            <w:pPr>
              <w:jc w:val="center"/>
              <w:rPr>
                <w:rFonts w:ascii="Times New Roman" w:hAnsi="Times New Roman"/>
                <w:b/>
                <w:bCs/>
                <w:color w:val="FFFFFF" w:themeColor="background1"/>
                <w:sz w:val="24"/>
                <w:szCs w:val="24"/>
              </w:rPr>
            </w:pPr>
            <w:r w:rsidRPr="00EF3629">
              <w:rPr>
                <w:rFonts w:ascii="Times New Roman" w:hAnsi="Times New Roman"/>
                <w:b/>
                <w:bCs/>
                <w:color w:val="FFFFFF" w:themeColor="background1"/>
                <w:sz w:val="24"/>
                <w:szCs w:val="24"/>
              </w:rPr>
              <w:t>Цільова група</w:t>
            </w:r>
          </w:p>
        </w:tc>
        <w:tc>
          <w:tcPr>
            <w:tcW w:w="3402" w:type="dxa"/>
            <w:shd w:val="clear" w:color="auto" w:fill="C0504D" w:themeFill="accent2"/>
            <w:vAlign w:val="center"/>
          </w:tcPr>
          <w:p w14:paraId="7A34C825" w14:textId="77777777" w:rsidR="00EF3629" w:rsidRPr="00EF3629" w:rsidRDefault="00EF3629" w:rsidP="009A5AB3">
            <w:pPr>
              <w:jc w:val="center"/>
              <w:rPr>
                <w:rFonts w:ascii="Times New Roman" w:hAnsi="Times New Roman"/>
                <w:b/>
                <w:bCs/>
                <w:color w:val="FFFFFF" w:themeColor="background1"/>
                <w:sz w:val="24"/>
                <w:szCs w:val="24"/>
              </w:rPr>
            </w:pPr>
            <w:r w:rsidRPr="00EF3629">
              <w:rPr>
                <w:rFonts w:ascii="Times New Roman" w:hAnsi="Times New Roman"/>
                <w:b/>
                <w:bCs/>
                <w:color w:val="FFFFFF" w:themeColor="background1"/>
                <w:sz w:val="24"/>
                <w:szCs w:val="24"/>
              </w:rPr>
              <w:t>Критерії включення</w:t>
            </w:r>
          </w:p>
        </w:tc>
        <w:tc>
          <w:tcPr>
            <w:tcW w:w="2551" w:type="dxa"/>
            <w:shd w:val="clear" w:color="auto" w:fill="C0504D" w:themeFill="accent2"/>
            <w:vAlign w:val="center"/>
          </w:tcPr>
          <w:p w14:paraId="55EF3870" w14:textId="77777777" w:rsidR="00EF3629" w:rsidRPr="00EF3629" w:rsidRDefault="00EF3629" w:rsidP="009A5AB3">
            <w:pPr>
              <w:jc w:val="center"/>
              <w:rPr>
                <w:rFonts w:ascii="Times New Roman" w:hAnsi="Times New Roman"/>
                <w:b/>
                <w:bCs/>
                <w:color w:val="FFFFFF" w:themeColor="background1"/>
                <w:sz w:val="24"/>
                <w:szCs w:val="24"/>
              </w:rPr>
            </w:pPr>
            <w:r w:rsidRPr="00EF3629">
              <w:rPr>
                <w:rFonts w:ascii="Times New Roman" w:hAnsi="Times New Roman"/>
                <w:b/>
                <w:bCs/>
                <w:color w:val="FFFFFF" w:themeColor="background1"/>
                <w:sz w:val="24"/>
                <w:szCs w:val="24"/>
              </w:rPr>
              <w:t>Критерії виключення</w:t>
            </w:r>
          </w:p>
        </w:tc>
      </w:tr>
      <w:tr w:rsidR="00EF3629" w:rsidRPr="00EF3629" w14:paraId="0660297F" w14:textId="77777777" w:rsidTr="009A5AB3">
        <w:trPr>
          <w:trHeight w:val="2916"/>
        </w:trPr>
        <w:tc>
          <w:tcPr>
            <w:tcW w:w="1555" w:type="dxa"/>
            <w:vMerge w:val="restart"/>
          </w:tcPr>
          <w:p w14:paraId="3A7D434C" w14:textId="77777777" w:rsidR="00EF3629" w:rsidRPr="00EF3629" w:rsidRDefault="00EF3629" w:rsidP="009A5AB3">
            <w:pPr>
              <w:rPr>
                <w:rFonts w:ascii="Times New Roman" w:hAnsi="Times New Roman"/>
                <w:bCs/>
                <w:sz w:val="24"/>
                <w:szCs w:val="24"/>
              </w:rPr>
            </w:pPr>
            <w:r w:rsidRPr="00EF3629">
              <w:rPr>
                <w:rFonts w:ascii="Times New Roman" w:hAnsi="Times New Roman"/>
                <w:b/>
                <w:bCs/>
                <w:sz w:val="24"/>
                <w:szCs w:val="24"/>
              </w:rPr>
              <w:t>Якісний компонент дослідження</w:t>
            </w:r>
          </w:p>
        </w:tc>
        <w:tc>
          <w:tcPr>
            <w:tcW w:w="2268" w:type="dxa"/>
          </w:tcPr>
          <w:p w14:paraId="728B9CB0" w14:textId="77777777" w:rsidR="00EF3629" w:rsidRPr="00EF3629" w:rsidRDefault="00EF3629" w:rsidP="009A5AB3">
            <w:pPr>
              <w:jc w:val="both"/>
              <w:rPr>
                <w:rFonts w:ascii="Times New Roman" w:hAnsi="Times New Roman"/>
                <w:sz w:val="24"/>
                <w:szCs w:val="24"/>
              </w:rPr>
            </w:pPr>
            <w:r w:rsidRPr="00EF3629">
              <w:rPr>
                <w:rFonts w:ascii="Times New Roman" w:hAnsi="Times New Roman"/>
                <w:sz w:val="24"/>
                <w:szCs w:val="24"/>
              </w:rPr>
              <w:t xml:space="preserve">Представники </w:t>
            </w:r>
            <w:proofErr w:type="spellStart"/>
            <w:r w:rsidRPr="00EF3629">
              <w:rPr>
                <w:rFonts w:ascii="Times New Roman" w:hAnsi="Times New Roman"/>
                <w:sz w:val="24"/>
                <w:szCs w:val="24"/>
              </w:rPr>
              <w:t>мультидисциплінарної</w:t>
            </w:r>
            <w:proofErr w:type="spellEnd"/>
            <w:r w:rsidRPr="00EF3629">
              <w:rPr>
                <w:rFonts w:ascii="Times New Roman" w:hAnsi="Times New Roman"/>
                <w:sz w:val="24"/>
                <w:szCs w:val="24"/>
              </w:rPr>
              <w:t xml:space="preserve"> команди </w:t>
            </w:r>
          </w:p>
        </w:tc>
        <w:tc>
          <w:tcPr>
            <w:tcW w:w="3402" w:type="dxa"/>
          </w:tcPr>
          <w:p w14:paraId="71070338"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 xml:space="preserve">Досвід роботи в </w:t>
            </w:r>
            <w:proofErr w:type="spellStart"/>
            <w:r w:rsidRPr="00EF3629">
              <w:rPr>
                <w:rFonts w:ascii="Times New Roman" w:hAnsi="Times New Roman"/>
                <w:bCs/>
                <w:sz w:val="24"/>
                <w:szCs w:val="24"/>
              </w:rPr>
              <w:t>мультидисциплінарній</w:t>
            </w:r>
            <w:proofErr w:type="spellEnd"/>
            <w:r w:rsidRPr="00EF3629">
              <w:rPr>
                <w:rFonts w:ascii="Times New Roman" w:hAnsi="Times New Roman"/>
                <w:bCs/>
                <w:sz w:val="24"/>
                <w:szCs w:val="24"/>
              </w:rPr>
              <w:t xml:space="preserve"> команді з надання послуг медико-психосоціального супроводу пацієнтів з ТБ;</w:t>
            </w:r>
          </w:p>
          <w:p w14:paraId="35138224"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2" w:hanging="142"/>
              <w:contextualSpacing/>
              <w:jc w:val="both"/>
              <w:rPr>
                <w:rFonts w:ascii="Times New Roman" w:hAnsi="Times New Roman"/>
                <w:bCs/>
                <w:sz w:val="24"/>
                <w:szCs w:val="24"/>
              </w:rPr>
            </w:pPr>
            <w:r w:rsidRPr="00EF3629">
              <w:rPr>
                <w:rFonts w:ascii="Times New Roman" w:hAnsi="Times New Roman"/>
                <w:bCs/>
                <w:sz w:val="24"/>
                <w:szCs w:val="24"/>
              </w:rPr>
              <w:t>Особи з числа таких представників: сімейний лікар ПМД, фтизіатр, середній медичний персонал (медична сестра/ медичний брат), куратор DOT/VOT, соціальний працівник, інфекціоніст, психолог, представник ІГС;</w:t>
            </w:r>
          </w:p>
          <w:p w14:paraId="4874703A"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2" w:hanging="142"/>
              <w:contextualSpacing/>
              <w:jc w:val="both"/>
              <w:rPr>
                <w:rFonts w:ascii="Times New Roman" w:hAnsi="Times New Roman"/>
                <w:bCs/>
                <w:sz w:val="24"/>
                <w:szCs w:val="24"/>
              </w:rPr>
            </w:pPr>
            <w:r w:rsidRPr="00EF3629">
              <w:rPr>
                <w:rFonts w:ascii="Times New Roman" w:hAnsi="Times New Roman"/>
                <w:bCs/>
                <w:sz w:val="24"/>
                <w:szCs w:val="24"/>
              </w:rPr>
              <w:t>Досвід роботи за фахом не менше 3 років;</w:t>
            </w:r>
          </w:p>
          <w:p w14:paraId="3602300C"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sz w:val="24"/>
                <w:szCs w:val="24"/>
              </w:rPr>
              <w:t>Усна інформована згода на участь у дослідженні.</w:t>
            </w:r>
          </w:p>
        </w:tc>
        <w:tc>
          <w:tcPr>
            <w:tcW w:w="2551" w:type="dxa"/>
          </w:tcPr>
          <w:p w14:paraId="0CFA0112"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EF3629">
              <w:rPr>
                <w:rFonts w:ascii="Times New Roman" w:hAnsi="Times New Roman"/>
                <w:bCs/>
                <w:sz w:val="24"/>
                <w:szCs w:val="24"/>
              </w:rPr>
              <w:t>Досвід роботи за фахом менше 3 років;</w:t>
            </w:r>
          </w:p>
          <w:p w14:paraId="6E07D8AB"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EF3629">
              <w:rPr>
                <w:rFonts w:ascii="Times New Roman" w:hAnsi="Times New Roman"/>
                <w:sz w:val="24"/>
                <w:szCs w:val="24"/>
              </w:rPr>
              <w:t>Відмова надати усну інформовану згоду на участь у дослідженні.</w:t>
            </w:r>
          </w:p>
          <w:p w14:paraId="3E0FFCC0" w14:textId="77777777" w:rsidR="00EF3629" w:rsidRPr="00EF3629" w:rsidRDefault="00EF3629" w:rsidP="009A5AB3">
            <w:pPr>
              <w:contextualSpacing/>
              <w:jc w:val="both"/>
              <w:rPr>
                <w:rFonts w:ascii="Times New Roman" w:hAnsi="Times New Roman"/>
                <w:sz w:val="24"/>
                <w:szCs w:val="24"/>
              </w:rPr>
            </w:pPr>
          </w:p>
        </w:tc>
      </w:tr>
      <w:tr w:rsidR="00EF3629" w:rsidRPr="00EF3629" w14:paraId="52107005" w14:textId="77777777" w:rsidTr="009A5AB3">
        <w:trPr>
          <w:trHeight w:val="2613"/>
        </w:trPr>
        <w:tc>
          <w:tcPr>
            <w:tcW w:w="1555" w:type="dxa"/>
            <w:vMerge/>
          </w:tcPr>
          <w:p w14:paraId="32249526" w14:textId="77777777" w:rsidR="00EF3629" w:rsidRPr="00EF3629" w:rsidRDefault="00EF3629" w:rsidP="009A5AB3">
            <w:pPr>
              <w:rPr>
                <w:rFonts w:ascii="Times New Roman" w:hAnsi="Times New Roman"/>
                <w:b/>
                <w:bCs/>
                <w:sz w:val="24"/>
                <w:szCs w:val="24"/>
              </w:rPr>
            </w:pPr>
          </w:p>
        </w:tc>
        <w:tc>
          <w:tcPr>
            <w:tcW w:w="2268" w:type="dxa"/>
          </w:tcPr>
          <w:p w14:paraId="407AAC7F" w14:textId="77777777" w:rsidR="00EF3629" w:rsidRPr="00EF3629" w:rsidRDefault="00EF3629" w:rsidP="009A5AB3">
            <w:pPr>
              <w:jc w:val="both"/>
              <w:rPr>
                <w:rFonts w:ascii="Times New Roman" w:hAnsi="Times New Roman"/>
                <w:sz w:val="24"/>
                <w:szCs w:val="24"/>
              </w:rPr>
            </w:pPr>
            <w:r w:rsidRPr="00EF3629">
              <w:rPr>
                <w:rFonts w:ascii="Times New Roman" w:hAnsi="Times New Roman"/>
                <w:sz w:val="24"/>
                <w:szCs w:val="24"/>
              </w:rPr>
              <w:t>Експерти та відповідальні особи в сфері організації, забезпечення та впровадження послуг медико-психосоціального супроводу</w:t>
            </w:r>
          </w:p>
        </w:tc>
        <w:tc>
          <w:tcPr>
            <w:tcW w:w="3402" w:type="dxa"/>
          </w:tcPr>
          <w:p w14:paraId="3D3847DF"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Досвід роботи, пов'язаний з управлінням, координацією або наданням послуг медико-психосоціального супроводу пацієнтам з ТБ;</w:t>
            </w:r>
          </w:p>
          <w:p w14:paraId="332A17A5"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sz w:val="24"/>
                <w:szCs w:val="24"/>
              </w:rPr>
              <w:t>Усна інформована згода на участь у дослідженні.</w:t>
            </w:r>
          </w:p>
        </w:tc>
        <w:tc>
          <w:tcPr>
            <w:tcW w:w="2551" w:type="dxa"/>
          </w:tcPr>
          <w:p w14:paraId="70D9E26A"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EF3629">
              <w:rPr>
                <w:rFonts w:ascii="Times New Roman" w:hAnsi="Times New Roman"/>
                <w:sz w:val="24"/>
                <w:szCs w:val="24"/>
              </w:rPr>
              <w:t xml:space="preserve">Відсутність досвіду роботи, </w:t>
            </w:r>
            <w:r w:rsidRPr="00EF3629">
              <w:rPr>
                <w:rFonts w:ascii="Times New Roman" w:hAnsi="Times New Roman"/>
                <w:bCs/>
                <w:sz w:val="24"/>
                <w:szCs w:val="24"/>
              </w:rPr>
              <w:t>пов'язаний з управлінням, координацією або наданням послуг медико-психосоціального супроводу пацієнтам з ТБ;</w:t>
            </w:r>
          </w:p>
          <w:p w14:paraId="71CFF5AA"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sz w:val="24"/>
                <w:szCs w:val="24"/>
              </w:rPr>
            </w:pPr>
            <w:r w:rsidRPr="00EF3629">
              <w:rPr>
                <w:rFonts w:ascii="Times New Roman" w:hAnsi="Times New Roman"/>
                <w:sz w:val="24"/>
                <w:szCs w:val="24"/>
              </w:rPr>
              <w:t>Відмова надати усну інформовану згоду на участь у дослідженні.</w:t>
            </w:r>
          </w:p>
        </w:tc>
      </w:tr>
      <w:tr w:rsidR="00EF3629" w:rsidRPr="00EF3629" w14:paraId="4EC04550" w14:textId="77777777" w:rsidTr="009A5AB3">
        <w:trPr>
          <w:trHeight w:val="1569"/>
        </w:trPr>
        <w:tc>
          <w:tcPr>
            <w:tcW w:w="1555" w:type="dxa"/>
          </w:tcPr>
          <w:p w14:paraId="5BA653FF" w14:textId="77777777" w:rsidR="00EF3629" w:rsidRPr="00EF3629" w:rsidRDefault="00EF3629" w:rsidP="009A5AB3">
            <w:pPr>
              <w:rPr>
                <w:rFonts w:ascii="Times New Roman" w:hAnsi="Times New Roman"/>
                <w:b/>
                <w:bCs/>
                <w:sz w:val="24"/>
                <w:szCs w:val="24"/>
              </w:rPr>
            </w:pPr>
            <w:r w:rsidRPr="00EF3629">
              <w:rPr>
                <w:rFonts w:ascii="Times New Roman" w:hAnsi="Times New Roman"/>
                <w:sz w:val="24"/>
                <w:szCs w:val="24"/>
              </w:rPr>
              <w:br w:type="page"/>
            </w:r>
            <w:r w:rsidRPr="00EF3629">
              <w:rPr>
                <w:rFonts w:ascii="Times New Roman" w:hAnsi="Times New Roman"/>
                <w:b/>
                <w:sz w:val="24"/>
                <w:szCs w:val="24"/>
              </w:rPr>
              <w:t>Кількісний компонент дослідження</w:t>
            </w:r>
          </w:p>
        </w:tc>
        <w:tc>
          <w:tcPr>
            <w:tcW w:w="2268" w:type="dxa"/>
          </w:tcPr>
          <w:p w14:paraId="16F131DC" w14:textId="77777777" w:rsidR="00EF3629" w:rsidRPr="00EF3629" w:rsidRDefault="00EF3629" w:rsidP="009A5AB3">
            <w:pPr>
              <w:jc w:val="both"/>
              <w:rPr>
                <w:rFonts w:ascii="Times New Roman" w:hAnsi="Times New Roman"/>
                <w:sz w:val="24"/>
                <w:szCs w:val="24"/>
              </w:rPr>
            </w:pPr>
            <w:r w:rsidRPr="00EF3629">
              <w:rPr>
                <w:rFonts w:ascii="Times New Roman" w:hAnsi="Times New Roman"/>
                <w:sz w:val="24"/>
                <w:szCs w:val="24"/>
              </w:rPr>
              <w:t>Пацієнти з ТБ</w:t>
            </w:r>
          </w:p>
        </w:tc>
        <w:tc>
          <w:tcPr>
            <w:tcW w:w="3402" w:type="dxa"/>
          </w:tcPr>
          <w:p w14:paraId="3E127EB1" w14:textId="77777777" w:rsidR="00EF3629" w:rsidRPr="00EF3629" w:rsidRDefault="00EF3629" w:rsidP="00E4683C">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Пацієнт має діагноз ТБ на момент дослідження;</w:t>
            </w:r>
          </w:p>
          <w:p w14:paraId="669327DC" w14:textId="77777777" w:rsidR="00EF3629" w:rsidRPr="00EF3629" w:rsidRDefault="00EF3629" w:rsidP="00E4683C">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Пацієнт отримує послуги медико-психосоціального супроводу при лікуванні ТБ не менше 3 місяців на момент дослідження;</w:t>
            </w:r>
          </w:p>
          <w:p w14:paraId="366D21C7" w14:textId="77777777" w:rsidR="00EF3629" w:rsidRPr="00EF3629" w:rsidRDefault="00EF3629" w:rsidP="00E4683C">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Пацієнт ніколи не отримував послуги медико-психосоціального супроводу при лікуванні ТБ;</w:t>
            </w:r>
          </w:p>
          <w:p w14:paraId="13B596A1" w14:textId="77777777" w:rsidR="00EF3629" w:rsidRPr="00EF3629" w:rsidRDefault="00EF3629" w:rsidP="00E4683C">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bCs/>
                <w:sz w:val="24"/>
                <w:szCs w:val="24"/>
              </w:rPr>
              <w:t>Необмежений вік респондентів на момент дослідження;</w:t>
            </w:r>
          </w:p>
          <w:p w14:paraId="38604EF8"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4" w:hanging="136"/>
              <w:contextualSpacing/>
              <w:jc w:val="both"/>
              <w:rPr>
                <w:rFonts w:ascii="Times New Roman" w:hAnsi="Times New Roman"/>
                <w:bCs/>
                <w:sz w:val="24"/>
                <w:szCs w:val="24"/>
              </w:rPr>
            </w:pPr>
            <w:r w:rsidRPr="00EF3629">
              <w:rPr>
                <w:rFonts w:ascii="Times New Roman" w:hAnsi="Times New Roman"/>
                <w:sz w:val="24"/>
                <w:szCs w:val="24"/>
              </w:rPr>
              <w:t>Усна інформована згода на участь у дослідженні.</w:t>
            </w:r>
          </w:p>
        </w:tc>
        <w:tc>
          <w:tcPr>
            <w:tcW w:w="2551" w:type="dxa"/>
          </w:tcPr>
          <w:p w14:paraId="61C24793" w14:textId="77777777" w:rsidR="00EF3629" w:rsidRPr="00EF3629" w:rsidRDefault="00EF3629" w:rsidP="00E4683C">
            <w:pPr>
              <w:numPr>
                <w:ilvl w:val="0"/>
                <w:numId w:val="13"/>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bCs/>
                <w:sz w:val="24"/>
                <w:szCs w:val="24"/>
              </w:rPr>
            </w:pPr>
            <w:r w:rsidRPr="00EF3629">
              <w:rPr>
                <w:rFonts w:ascii="Times New Roman" w:hAnsi="Times New Roman"/>
                <w:bCs/>
                <w:sz w:val="24"/>
                <w:szCs w:val="24"/>
              </w:rPr>
              <w:t>Пацієнт не має діагнозу ТБ на момент дослідження;</w:t>
            </w:r>
          </w:p>
          <w:p w14:paraId="7540B72E" w14:textId="77777777" w:rsidR="00EF3629" w:rsidRPr="00EF3629" w:rsidRDefault="00EF3629" w:rsidP="00E4683C">
            <w:pPr>
              <w:numPr>
                <w:ilvl w:val="0"/>
                <w:numId w:val="12"/>
              </w:numPr>
              <w:pBdr>
                <w:top w:val="none" w:sz="4" w:space="0" w:color="000000"/>
                <w:left w:val="none" w:sz="4" w:space="0" w:color="000000"/>
                <w:bottom w:val="none" w:sz="4" w:space="0" w:color="000000"/>
                <w:right w:val="none" w:sz="4" w:space="0" w:color="000000"/>
                <w:between w:val="none" w:sz="4" w:space="0" w:color="000000"/>
              </w:pBdr>
              <w:ind w:left="171" w:hanging="151"/>
              <w:contextualSpacing/>
              <w:jc w:val="both"/>
              <w:rPr>
                <w:rFonts w:ascii="Times New Roman" w:hAnsi="Times New Roman"/>
                <w:bCs/>
                <w:sz w:val="24"/>
                <w:szCs w:val="24"/>
              </w:rPr>
            </w:pPr>
            <w:r w:rsidRPr="00EF3629">
              <w:rPr>
                <w:rFonts w:ascii="Times New Roman" w:hAnsi="Times New Roman"/>
                <w:sz w:val="24"/>
                <w:szCs w:val="24"/>
              </w:rPr>
              <w:t>Відмова надати усну інформовану згоду на участь у дослідженні.</w:t>
            </w:r>
          </w:p>
        </w:tc>
      </w:tr>
    </w:tbl>
    <w:p w14:paraId="412FF397" w14:textId="77777777" w:rsidR="00EF3629" w:rsidRPr="00EF3629" w:rsidRDefault="00EF3629" w:rsidP="00EF3629">
      <w:pPr>
        <w:spacing w:before="200"/>
        <w:rPr>
          <w:rFonts w:ascii="Times New Roman" w:hAnsi="Times New Roman" w:cs="Times New Roman"/>
          <w:b/>
          <w:bCs/>
          <w:sz w:val="24"/>
          <w:szCs w:val="24"/>
        </w:rPr>
      </w:pPr>
      <w:r w:rsidRPr="00EF3629">
        <w:rPr>
          <w:rFonts w:ascii="Times New Roman" w:hAnsi="Times New Roman" w:cs="Times New Roman"/>
          <w:b/>
          <w:bCs/>
          <w:sz w:val="24"/>
          <w:szCs w:val="24"/>
        </w:rPr>
        <w:t>Інструменти дослідження:</w:t>
      </w:r>
    </w:p>
    <w:p w14:paraId="67A0C66A" w14:textId="77777777" w:rsidR="00EF3629" w:rsidRPr="00EF3629" w:rsidRDefault="00EF3629" w:rsidP="00E4683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proofErr w:type="spellStart"/>
      <w:r w:rsidRPr="00EF3629">
        <w:rPr>
          <w:rFonts w:ascii="Times New Roman" w:hAnsi="Times New Roman" w:cs="Times New Roman"/>
          <w:sz w:val="24"/>
          <w:szCs w:val="24"/>
        </w:rPr>
        <w:t>Гайд</w:t>
      </w:r>
      <w:proofErr w:type="spellEnd"/>
      <w:r w:rsidRPr="00EF3629">
        <w:rPr>
          <w:rFonts w:ascii="Times New Roman" w:hAnsi="Times New Roman" w:cs="Times New Roman"/>
          <w:sz w:val="24"/>
          <w:szCs w:val="24"/>
        </w:rPr>
        <w:t xml:space="preserve"> для проведення ФГД;</w:t>
      </w:r>
    </w:p>
    <w:p w14:paraId="1DE8B331" w14:textId="77777777" w:rsidR="00EF3629" w:rsidRPr="00EF3629" w:rsidRDefault="00EF3629" w:rsidP="00E4683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proofErr w:type="spellStart"/>
      <w:r w:rsidRPr="00EF3629">
        <w:rPr>
          <w:rFonts w:ascii="Times New Roman" w:hAnsi="Times New Roman" w:cs="Times New Roman"/>
          <w:sz w:val="24"/>
          <w:szCs w:val="24"/>
        </w:rPr>
        <w:t>Гайд</w:t>
      </w:r>
      <w:proofErr w:type="spellEnd"/>
      <w:r w:rsidRPr="00EF3629">
        <w:rPr>
          <w:rFonts w:ascii="Times New Roman" w:hAnsi="Times New Roman" w:cs="Times New Roman"/>
          <w:sz w:val="24"/>
          <w:szCs w:val="24"/>
        </w:rPr>
        <w:t xml:space="preserve"> для проведення ГІ;</w:t>
      </w:r>
    </w:p>
    <w:p w14:paraId="032F1ABF" w14:textId="77777777" w:rsidR="00EF3629" w:rsidRPr="00EF3629" w:rsidRDefault="00EF3629" w:rsidP="00E4683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Анкета для пацієнтів з ТБ.</w:t>
      </w:r>
    </w:p>
    <w:p w14:paraId="4121D0DA" w14:textId="77777777" w:rsidR="00EF3629" w:rsidRPr="00EF3629" w:rsidRDefault="00EF3629" w:rsidP="00EF3629">
      <w:pPr>
        <w:contextualSpacing/>
        <w:jc w:val="both"/>
        <w:rPr>
          <w:rFonts w:ascii="Times New Roman" w:hAnsi="Times New Roman" w:cs="Times New Roman"/>
          <w:b/>
          <w:bCs/>
          <w:sz w:val="24"/>
          <w:szCs w:val="24"/>
        </w:rPr>
      </w:pPr>
    </w:p>
    <w:p w14:paraId="49560F44" w14:textId="77777777" w:rsidR="00EF3629" w:rsidRPr="00EF3629" w:rsidRDefault="00EF3629" w:rsidP="00EF3629">
      <w:pPr>
        <w:contextualSpacing/>
        <w:jc w:val="both"/>
        <w:rPr>
          <w:rFonts w:ascii="Times New Roman" w:hAnsi="Times New Roman" w:cs="Times New Roman"/>
          <w:sz w:val="24"/>
          <w:szCs w:val="24"/>
        </w:rPr>
      </w:pPr>
      <w:r w:rsidRPr="00EF3629">
        <w:rPr>
          <w:rFonts w:ascii="Times New Roman" w:hAnsi="Times New Roman" w:cs="Times New Roman"/>
          <w:b/>
          <w:bCs/>
          <w:sz w:val="24"/>
          <w:szCs w:val="24"/>
        </w:rPr>
        <w:t>Вибірка дослідження:</w:t>
      </w:r>
    </w:p>
    <w:p w14:paraId="2EEE54A8" w14:textId="77777777" w:rsidR="00EF3629" w:rsidRPr="00EF3629" w:rsidRDefault="00EF3629" w:rsidP="00EF3629">
      <w:pPr>
        <w:jc w:val="center"/>
        <w:rPr>
          <w:rFonts w:ascii="Times New Roman" w:hAnsi="Times New Roman" w:cs="Times New Roman"/>
          <w:b/>
          <w:bCs/>
          <w:sz w:val="24"/>
          <w:szCs w:val="24"/>
        </w:rPr>
      </w:pPr>
      <w:r w:rsidRPr="00EF3629">
        <w:rPr>
          <w:rFonts w:ascii="Times New Roman" w:hAnsi="Times New Roman" w:cs="Times New Roman"/>
          <w:b/>
          <w:bCs/>
          <w:sz w:val="24"/>
          <w:szCs w:val="24"/>
        </w:rPr>
        <w:t>Таблиця 2. Статистичні дані щодо зареєстрованих випадків ТБ та пацієнтів, що отримують послуги МПСС</w:t>
      </w:r>
    </w:p>
    <w:tbl>
      <w:tblPr>
        <w:tblStyle w:val="23"/>
        <w:tblW w:w="9062" w:type="dxa"/>
        <w:jc w:val="center"/>
        <w:tblLook w:val="04A0" w:firstRow="1" w:lastRow="0" w:firstColumn="1" w:lastColumn="0" w:noHBand="0" w:noVBand="1"/>
      </w:tblPr>
      <w:tblGrid>
        <w:gridCol w:w="816"/>
        <w:gridCol w:w="2581"/>
        <w:gridCol w:w="2977"/>
        <w:gridCol w:w="2688"/>
      </w:tblGrid>
      <w:tr w:rsidR="00EF3629" w:rsidRPr="00EF3629" w14:paraId="6A291A7B" w14:textId="77777777" w:rsidTr="009A5AB3">
        <w:trPr>
          <w:trHeight w:val="575"/>
          <w:jc w:val="center"/>
        </w:trPr>
        <w:tc>
          <w:tcPr>
            <w:tcW w:w="816" w:type="dxa"/>
            <w:shd w:val="clear" w:color="auto" w:fill="C0504D" w:themeFill="accent2"/>
            <w:vAlign w:val="center"/>
            <w:hideMark/>
          </w:tcPr>
          <w:p w14:paraId="0832899A" w14:textId="77777777" w:rsidR="00EF3629" w:rsidRPr="00EF3629" w:rsidRDefault="00EF3629" w:rsidP="009A5AB3">
            <w:pPr>
              <w:jc w:val="center"/>
              <w:rPr>
                <w:color w:val="FFFFFF" w:themeColor="background1"/>
                <w:sz w:val="24"/>
                <w:szCs w:val="24"/>
              </w:rPr>
            </w:pPr>
            <w:r w:rsidRPr="00EF3629">
              <w:rPr>
                <w:b/>
                <w:color w:val="FFFFFF" w:themeColor="background1"/>
                <w:sz w:val="24"/>
                <w:szCs w:val="24"/>
              </w:rPr>
              <w:t>№ з/п</w:t>
            </w:r>
          </w:p>
        </w:tc>
        <w:tc>
          <w:tcPr>
            <w:tcW w:w="2581" w:type="dxa"/>
            <w:shd w:val="clear" w:color="auto" w:fill="C0504D" w:themeFill="accent2"/>
            <w:vAlign w:val="center"/>
            <w:hideMark/>
          </w:tcPr>
          <w:p w14:paraId="15D580E3"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Регіон</w:t>
            </w:r>
          </w:p>
        </w:tc>
        <w:tc>
          <w:tcPr>
            <w:tcW w:w="2977" w:type="dxa"/>
            <w:shd w:val="clear" w:color="auto" w:fill="C0504D" w:themeFill="accent2"/>
            <w:vAlign w:val="center"/>
            <w:hideMark/>
          </w:tcPr>
          <w:p w14:paraId="3ABE30D3"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Зареєстровані випадки ТБ</w:t>
            </w:r>
            <w:r w:rsidRPr="00EF3629">
              <w:rPr>
                <w:rStyle w:val="aff5"/>
                <w:rFonts w:eastAsia="Arial"/>
                <w:b/>
                <w:color w:val="FFFFFF" w:themeColor="background1"/>
                <w:sz w:val="24"/>
                <w:szCs w:val="24"/>
              </w:rPr>
              <w:footnoteReference w:id="1"/>
            </w:r>
          </w:p>
        </w:tc>
        <w:tc>
          <w:tcPr>
            <w:tcW w:w="2688" w:type="dxa"/>
            <w:shd w:val="clear" w:color="auto" w:fill="C0504D" w:themeFill="accent2"/>
            <w:vAlign w:val="center"/>
            <w:hideMark/>
          </w:tcPr>
          <w:p w14:paraId="2D63D683"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Кількість пацієнтів на МПСС</w:t>
            </w:r>
            <w:r w:rsidRPr="00EF3629">
              <w:rPr>
                <w:rStyle w:val="aff5"/>
                <w:b/>
                <w:color w:val="FFFFFF" w:themeColor="background1"/>
                <w:sz w:val="24"/>
                <w:szCs w:val="24"/>
              </w:rPr>
              <w:footnoteReference w:id="2"/>
            </w:r>
          </w:p>
        </w:tc>
      </w:tr>
      <w:tr w:rsidR="00EF3629" w:rsidRPr="00EF3629" w14:paraId="157CF77C" w14:textId="77777777" w:rsidTr="009A5AB3">
        <w:trPr>
          <w:jc w:val="center"/>
        </w:trPr>
        <w:tc>
          <w:tcPr>
            <w:tcW w:w="816" w:type="dxa"/>
            <w:vAlign w:val="center"/>
            <w:hideMark/>
          </w:tcPr>
          <w:p w14:paraId="45E9D80B" w14:textId="77777777" w:rsidR="00EF3629" w:rsidRPr="00EF3629" w:rsidRDefault="00EF3629" w:rsidP="009A5AB3">
            <w:pPr>
              <w:jc w:val="center"/>
              <w:rPr>
                <w:sz w:val="24"/>
                <w:szCs w:val="24"/>
              </w:rPr>
            </w:pPr>
            <w:r w:rsidRPr="00EF3629">
              <w:rPr>
                <w:sz w:val="24"/>
                <w:szCs w:val="24"/>
              </w:rPr>
              <w:t>1</w:t>
            </w:r>
          </w:p>
        </w:tc>
        <w:tc>
          <w:tcPr>
            <w:tcW w:w="2581" w:type="dxa"/>
            <w:hideMark/>
          </w:tcPr>
          <w:p w14:paraId="37120566" w14:textId="77777777" w:rsidR="00EF3629" w:rsidRPr="00EF3629" w:rsidRDefault="00EF3629" w:rsidP="009A5AB3">
            <w:pPr>
              <w:jc w:val="both"/>
              <w:rPr>
                <w:sz w:val="24"/>
                <w:szCs w:val="24"/>
              </w:rPr>
            </w:pPr>
            <w:r w:rsidRPr="00EF3629">
              <w:rPr>
                <w:sz w:val="24"/>
                <w:szCs w:val="24"/>
              </w:rPr>
              <w:t>Вінницький</w:t>
            </w:r>
          </w:p>
        </w:tc>
        <w:tc>
          <w:tcPr>
            <w:tcW w:w="2977" w:type="dxa"/>
            <w:shd w:val="clear" w:color="auto" w:fill="FFFFFF" w:themeFill="background1"/>
            <w:hideMark/>
          </w:tcPr>
          <w:p w14:paraId="4965E701" w14:textId="77777777" w:rsidR="00EF3629" w:rsidRPr="00EF3629" w:rsidRDefault="00EF3629" w:rsidP="009A5AB3">
            <w:pPr>
              <w:jc w:val="center"/>
              <w:rPr>
                <w:color w:val="000000"/>
                <w:sz w:val="24"/>
                <w:szCs w:val="24"/>
              </w:rPr>
            </w:pPr>
            <w:r w:rsidRPr="00EF3629">
              <w:rPr>
                <w:color w:val="000000"/>
                <w:sz w:val="24"/>
                <w:szCs w:val="24"/>
              </w:rPr>
              <w:t>797</w:t>
            </w:r>
          </w:p>
        </w:tc>
        <w:tc>
          <w:tcPr>
            <w:tcW w:w="2688" w:type="dxa"/>
            <w:shd w:val="clear" w:color="auto" w:fill="auto"/>
          </w:tcPr>
          <w:p w14:paraId="655C001B" w14:textId="77777777" w:rsidR="00EF3629" w:rsidRPr="00EF3629" w:rsidRDefault="00EF3629" w:rsidP="009A5AB3">
            <w:pPr>
              <w:jc w:val="center"/>
              <w:rPr>
                <w:color w:val="000000"/>
                <w:sz w:val="24"/>
                <w:szCs w:val="24"/>
              </w:rPr>
            </w:pPr>
            <w:r w:rsidRPr="00EF3629">
              <w:rPr>
                <w:color w:val="000000"/>
                <w:sz w:val="24"/>
                <w:szCs w:val="24"/>
              </w:rPr>
              <w:t>450</w:t>
            </w:r>
          </w:p>
        </w:tc>
      </w:tr>
      <w:tr w:rsidR="00EF3629" w:rsidRPr="00EF3629" w14:paraId="74CF1574" w14:textId="77777777" w:rsidTr="009A5AB3">
        <w:trPr>
          <w:jc w:val="center"/>
        </w:trPr>
        <w:tc>
          <w:tcPr>
            <w:tcW w:w="816" w:type="dxa"/>
            <w:vAlign w:val="center"/>
            <w:hideMark/>
          </w:tcPr>
          <w:p w14:paraId="762F0432" w14:textId="77777777" w:rsidR="00EF3629" w:rsidRPr="00EF3629" w:rsidRDefault="00EF3629" w:rsidP="009A5AB3">
            <w:pPr>
              <w:jc w:val="center"/>
              <w:rPr>
                <w:sz w:val="24"/>
                <w:szCs w:val="24"/>
              </w:rPr>
            </w:pPr>
            <w:r w:rsidRPr="00EF3629">
              <w:rPr>
                <w:sz w:val="24"/>
                <w:szCs w:val="24"/>
              </w:rPr>
              <w:t>2</w:t>
            </w:r>
          </w:p>
        </w:tc>
        <w:tc>
          <w:tcPr>
            <w:tcW w:w="2581" w:type="dxa"/>
          </w:tcPr>
          <w:p w14:paraId="04C0DC31" w14:textId="77777777" w:rsidR="00EF3629" w:rsidRPr="00EF3629" w:rsidRDefault="00EF3629" w:rsidP="009A5AB3">
            <w:pPr>
              <w:rPr>
                <w:sz w:val="24"/>
                <w:szCs w:val="24"/>
              </w:rPr>
            </w:pPr>
            <w:r w:rsidRPr="00EF3629">
              <w:rPr>
                <w:sz w:val="24"/>
                <w:szCs w:val="24"/>
              </w:rPr>
              <w:t>Волинський</w:t>
            </w:r>
          </w:p>
        </w:tc>
        <w:tc>
          <w:tcPr>
            <w:tcW w:w="2977" w:type="dxa"/>
            <w:shd w:val="clear" w:color="auto" w:fill="FFFFFF" w:themeFill="background1"/>
          </w:tcPr>
          <w:p w14:paraId="75CBF82C" w14:textId="77777777" w:rsidR="00EF3629" w:rsidRPr="00EF3629" w:rsidRDefault="00EF3629" w:rsidP="009A5AB3">
            <w:pPr>
              <w:jc w:val="center"/>
              <w:rPr>
                <w:color w:val="000000"/>
                <w:sz w:val="24"/>
                <w:szCs w:val="24"/>
              </w:rPr>
            </w:pPr>
            <w:r w:rsidRPr="00EF3629">
              <w:rPr>
                <w:color w:val="000000"/>
                <w:sz w:val="24"/>
                <w:szCs w:val="24"/>
              </w:rPr>
              <w:t>745</w:t>
            </w:r>
          </w:p>
        </w:tc>
        <w:tc>
          <w:tcPr>
            <w:tcW w:w="2688" w:type="dxa"/>
            <w:shd w:val="clear" w:color="auto" w:fill="auto"/>
            <w:vAlign w:val="center"/>
          </w:tcPr>
          <w:p w14:paraId="2CFCAEEA" w14:textId="77777777" w:rsidR="00EF3629" w:rsidRPr="00EF3629" w:rsidRDefault="00EF3629" w:rsidP="009A5AB3">
            <w:pPr>
              <w:jc w:val="center"/>
              <w:rPr>
                <w:color w:val="000000"/>
                <w:sz w:val="24"/>
                <w:szCs w:val="24"/>
              </w:rPr>
            </w:pPr>
            <w:r w:rsidRPr="00EF3629">
              <w:rPr>
                <w:color w:val="000000"/>
                <w:sz w:val="24"/>
                <w:szCs w:val="24"/>
              </w:rPr>
              <w:t>466</w:t>
            </w:r>
          </w:p>
        </w:tc>
      </w:tr>
      <w:tr w:rsidR="00EF3629" w:rsidRPr="00EF3629" w14:paraId="139BA087" w14:textId="77777777" w:rsidTr="009A5AB3">
        <w:trPr>
          <w:jc w:val="center"/>
        </w:trPr>
        <w:tc>
          <w:tcPr>
            <w:tcW w:w="816" w:type="dxa"/>
            <w:vAlign w:val="center"/>
            <w:hideMark/>
          </w:tcPr>
          <w:p w14:paraId="47770A29" w14:textId="77777777" w:rsidR="00EF3629" w:rsidRPr="00EF3629" w:rsidRDefault="00EF3629" w:rsidP="009A5AB3">
            <w:pPr>
              <w:jc w:val="center"/>
              <w:rPr>
                <w:sz w:val="24"/>
                <w:szCs w:val="24"/>
              </w:rPr>
            </w:pPr>
            <w:r w:rsidRPr="00EF3629">
              <w:rPr>
                <w:sz w:val="24"/>
                <w:szCs w:val="24"/>
              </w:rPr>
              <w:t>3</w:t>
            </w:r>
          </w:p>
        </w:tc>
        <w:tc>
          <w:tcPr>
            <w:tcW w:w="2581" w:type="dxa"/>
          </w:tcPr>
          <w:p w14:paraId="3CCDAD06" w14:textId="77777777" w:rsidR="00EF3629" w:rsidRPr="00EF3629" w:rsidRDefault="00EF3629" w:rsidP="009A5AB3">
            <w:pPr>
              <w:jc w:val="both"/>
              <w:rPr>
                <w:sz w:val="24"/>
                <w:szCs w:val="24"/>
              </w:rPr>
            </w:pPr>
            <w:r w:rsidRPr="00EF3629">
              <w:rPr>
                <w:sz w:val="24"/>
                <w:szCs w:val="24"/>
              </w:rPr>
              <w:t>Дніпропетровський</w:t>
            </w:r>
          </w:p>
        </w:tc>
        <w:tc>
          <w:tcPr>
            <w:tcW w:w="2977" w:type="dxa"/>
            <w:shd w:val="clear" w:color="auto" w:fill="FFFFFF" w:themeFill="background1"/>
          </w:tcPr>
          <w:p w14:paraId="397388C3" w14:textId="77777777" w:rsidR="00EF3629" w:rsidRPr="00EF3629" w:rsidRDefault="00EF3629" w:rsidP="009A5AB3">
            <w:pPr>
              <w:jc w:val="center"/>
              <w:rPr>
                <w:color w:val="000000"/>
                <w:sz w:val="24"/>
                <w:szCs w:val="24"/>
              </w:rPr>
            </w:pPr>
            <w:r w:rsidRPr="00EF3629">
              <w:rPr>
                <w:color w:val="000000"/>
                <w:sz w:val="24"/>
                <w:szCs w:val="24"/>
              </w:rPr>
              <w:t>2663</w:t>
            </w:r>
          </w:p>
        </w:tc>
        <w:tc>
          <w:tcPr>
            <w:tcW w:w="2688" w:type="dxa"/>
            <w:shd w:val="clear" w:color="auto" w:fill="auto"/>
          </w:tcPr>
          <w:p w14:paraId="2052628E" w14:textId="77777777" w:rsidR="00EF3629" w:rsidRPr="00EF3629" w:rsidRDefault="00EF3629" w:rsidP="009A5AB3">
            <w:pPr>
              <w:jc w:val="center"/>
              <w:rPr>
                <w:color w:val="000000"/>
                <w:sz w:val="24"/>
                <w:szCs w:val="24"/>
              </w:rPr>
            </w:pPr>
            <w:r w:rsidRPr="00EF3629">
              <w:rPr>
                <w:color w:val="000000"/>
                <w:sz w:val="24"/>
                <w:szCs w:val="24"/>
              </w:rPr>
              <w:t>1 186</w:t>
            </w:r>
          </w:p>
        </w:tc>
      </w:tr>
      <w:tr w:rsidR="00EF3629" w:rsidRPr="00EF3629" w14:paraId="6BDAB180" w14:textId="77777777" w:rsidTr="009A5AB3">
        <w:trPr>
          <w:jc w:val="center"/>
        </w:trPr>
        <w:tc>
          <w:tcPr>
            <w:tcW w:w="816" w:type="dxa"/>
            <w:vAlign w:val="center"/>
            <w:hideMark/>
          </w:tcPr>
          <w:p w14:paraId="546A24B2" w14:textId="77777777" w:rsidR="00EF3629" w:rsidRPr="00EF3629" w:rsidRDefault="00EF3629" w:rsidP="009A5AB3">
            <w:pPr>
              <w:jc w:val="center"/>
              <w:rPr>
                <w:sz w:val="24"/>
                <w:szCs w:val="24"/>
              </w:rPr>
            </w:pPr>
            <w:r w:rsidRPr="00EF3629">
              <w:rPr>
                <w:sz w:val="24"/>
                <w:szCs w:val="24"/>
              </w:rPr>
              <w:t>4</w:t>
            </w:r>
          </w:p>
        </w:tc>
        <w:tc>
          <w:tcPr>
            <w:tcW w:w="2581" w:type="dxa"/>
          </w:tcPr>
          <w:p w14:paraId="070EAFB6" w14:textId="77777777" w:rsidR="00EF3629" w:rsidRPr="00EF3629" w:rsidRDefault="00EF3629" w:rsidP="009A5AB3">
            <w:pPr>
              <w:jc w:val="both"/>
              <w:rPr>
                <w:sz w:val="24"/>
                <w:szCs w:val="24"/>
              </w:rPr>
            </w:pPr>
            <w:r w:rsidRPr="00EF3629">
              <w:rPr>
                <w:sz w:val="24"/>
                <w:szCs w:val="24"/>
              </w:rPr>
              <w:t>Житомирський</w:t>
            </w:r>
          </w:p>
        </w:tc>
        <w:tc>
          <w:tcPr>
            <w:tcW w:w="2977" w:type="dxa"/>
            <w:shd w:val="clear" w:color="auto" w:fill="FFFFFF" w:themeFill="background1"/>
          </w:tcPr>
          <w:p w14:paraId="597793EF" w14:textId="77777777" w:rsidR="00EF3629" w:rsidRPr="00EF3629" w:rsidRDefault="00EF3629" w:rsidP="009A5AB3">
            <w:pPr>
              <w:jc w:val="center"/>
              <w:rPr>
                <w:color w:val="000000"/>
                <w:sz w:val="24"/>
                <w:szCs w:val="24"/>
              </w:rPr>
            </w:pPr>
            <w:r w:rsidRPr="00EF3629">
              <w:rPr>
                <w:color w:val="000000"/>
                <w:sz w:val="24"/>
                <w:szCs w:val="24"/>
              </w:rPr>
              <w:t>719</w:t>
            </w:r>
          </w:p>
        </w:tc>
        <w:tc>
          <w:tcPr>
            <w:tcW w:w="2688" w:type="dxa"/>
            <w:shd w:val="clear" w:color="auto" w:fill="auto"/>
            <w:vAlign w:val="center"/>
          </w:tcPr>
          <w:p w14:paraId="5B732837" w14:textId="77777777" w:rsidR="00EF3629" w:rsidRPr="00EF3629" w:rsidRDefault="00EF3629" w:rsidP="009A5AB3">
            <w:pPr>
              <w:jc w:val="center"/>
              <w:rPr>
                <w:color w:val="000000"/>
                <w:sz w:val="24"/>
                <w:szCs w:val="24"/>
              </w:rPr>
            </w:pPr>
            <w:r w:rsidRPr="00EF3629">
              <w:rPr>
                <w:color w:val="000000"/>
                <w:sz w:val="24"/>
                <w:szCs w:val="24"/>
              </w:rPr>
              <w:t>455</w:t>
            </w:r>
          </w:p>
        </w:tc>
      </w:tr>
      <w:tr w:rsidR="00EF3629" w:rsidRPr="00EF3629" w14:paraId="7BC0307B" w14:textId="77777777" w:rsidTr="009A5AB3">
        <w:trPr>
          <w:jc w:val="center"/>
        </w:trPr>
        <w:tc>
          <w:tcPr>
            <w:tcW w:w="816" w:type="dxa"/>
            <w:vAlign w:val="center"/>
            <w:hideMark/>
          </w:tcPr>
          <w:p w14:paraId="3FD86E71" w14:textId="77777777" w:rsidR="00EF3629" w:rsidRPr="00EF3629" w:rsidRDefault="00EF3629" w:rsidP="009A5AB3">
            <w:pPr>
              <w:jc w:val="center"/>
              <w:rPr>
                <w:sz w:val="24"/>
                <w:szCs w:val="24"/>
              </w:rPr>
            </w:pPr>
            <w:r w:rsidRPr="00EF3629">
              <w:rPr>
                <w:sz w:val="24"/>
                <w:szCs w:val="24"/>
              </w:rPr>
              <w:lastRenderedPageBreak/>
              <w:t>5</w:t>
            </w:r>
          </w:p>
        </w:tc>
        <w:tc>
          <w:tcPr>
            <w:tcW w:w="2581" w:type="dxa"/>
          </w:tcPr>
          <w:p w14:paraId="6D11B11A" w14:textId="77777777" w:rsidR="00EF3629" w:rsidRPr="00EF3629" w:rsidRDefault="00EF3629" w:rsidP="009A5AB3">
            <w:pPr>
              <w:rPr>
                <w:sz w:val="24"/>
                <w:szCs w:val="24"/>
              </w:rPr>
            </w:pPr>
            <w:r w:rsidRPr="00EF3629">
              <w:rPr>
                <w:sz w:val="24"/>
                <w:szCs w:val="24"/>
              </w:rPr>
              <w:t>Закарпатський</w:t>
            </w:r>
          </w:p>
        </w:tc>
        <w:tc>
          <w:tcPr>
            <w:tcW w:w="2977" w:type="dxa"/>
            <w:shd w:val="clear" w:color="auto" w:fill="FFFFFF" w:themeFill="background1"/>
          </w:tcPr>
          <w:p w14:paraId="5AC41A4B" w14:textId="77777777" w:rsidR="00EF3629" w:rsidRPr="00EF3629" w:rsidRDefault="00EF3629" w:rsidP="009A5AB3">
            <w:pPr>
              <w:jc w:val="center"/>
              <w:rPr>
                <w:color w:val="000000"/>
                <w:sz w:val="24"/>
                <w:szCs w:val="24"/>
              </w:rPr>
            </w:pPr>
            <w:r w:rsidRPr="00EF3629">
              <w:rPr>
                <w:color w:val="000000"/>
                <w:sz w:val="24"/>
                <w:szCs w:val="24"/>
              </w:rPr>
              <w:t>920</w:t>
            </w:r>
          </w:p>
        </w:tc>
        <w:tc>
          <w:tcPr>
            <w:tcW w:w="2688" w:type="dxa"/>
            <w:shd w:val="clear" w:color="auto" w:fill="auto"/>
            <w:vAlign w:val="center"/>
          </w:tcPr>
          <w:p w14:paraId="3031A629" w14:textId="77777777" w:rsidR="00EF3629" w:rsidRPr="00EF3629" w:rsidRDefault="00EF3629" w:rsidP="009A5AB3">
            <w:pPr>
              <w:jc w:val="center"/>
              <w:rPr>
                <w:color w:val="000000"/>
                <w:sz w:val="24"/>
                <w:szCs w:val="24"/>
              </w:rPr>
            </w:pPr>
            <w:r w:rsidRPr="00EF3629">
              <w:rPr>
                <w:color w:val="000000"/>
                <w:sz w:val="24"/>
                <w:szCs w:val="24"/>
              </w:rPr>
              <w:t>637</w:t>
            </w:r>
          </w:p>
        </w:tc>
      </w:tr>
      <w:tr w:rsidR="00EF3629" w:rsidRPr="00EF3629" w14:paraId="6F38D786" w14:textId="77777777" w:rsidTr="009A5AB3">
        <w:trPr>
          <w:jc w:val="center"/>
        </w:trPr>
        <w:tc>
          <w:tcPr>
            <w:tcW w:w="816" w:type="dxa"/>
            <w:vAlign w:val="center"/>
            <w:hideMark/>
          </w:tcPr>
          <w:p w14:paraId="1710EABA" w14:textId="77777777" w:rsidR="00EF3629" w:rsidRPr="00EF3629" w:rsidRDefault="00EF3629" w:rsidP="009A5AB3">
            <w:pPr>
              <w:jc w:val="center"/>
              <w:rPr>
                <w:sz w:val="24"/>
                <w:szCs w:val="24"/>
              </w:rPr>
            </w:pPr>
            <w:r w:rsidRPr="00EF3629">
              <w:rPr>
                <w:sz w:val="24"/>
                <w:szCs w:val="24"/>
              </w:rPr>
              <w:t>6</w:t>
            </w:r>
          </w:p>
        </w:tc>
        <w:tc>
          <w:tcPr>
            <w:tcW w:w="2581" w:type="dxa"/>
          </w:tcPr>
          <w:p w14:paraId="7F09A7C6" w14:textId="77777777" w:rsidR="00EF3629" w:rsidRPr="00EF3629" w:rsidRDefault="00EF3629" w:rsidP="009A5AB3">
            <w:pPr>
              <w:jc w:val="both"/>
              <w:rPr>
                <w:sz w:val="24"/>
                <w:szCs w:val="24"/>
              </w:rPr>
            </w:pPr>
            <w:r w:rsidRPr="00EF3629">
              <w:rPr>
                <w:sz w:val="24"/>
                <w:szCs w:val="24"/>
              </w:rPr>
              <w:t>Запорізький</w:t>
            </w:r>
          </w:p>
        </w:tc>
        <w:tc>
          <w:tcPr>
            <w:tcW w:w="2977" w:type="dxa"/>
            <w:shd w:val="clear" w:color="auto" w:fill="FFFFFF" w:themeFill="background1"/>
          </w:tcPr>
          <w:p w14:paraId="30765EB3" w14:textId="77777777" w:rsidR="00EF3629" w:rsidRPr="00EF3629" w:rsidRDefault="00EF3629" w:rsidP="009A5AB3">
            <w:pPr>
              <w:jc w:val="center"/>
              <w:rPr>
                <w:color w:val="000000"/>
                <w:sz w:val="24"/>
                <w:szCs w:val="24"/>
              </w:rPr>
            </w:pPr>
            <w:r w:rsidRPr="00EF3629">
              <w:rPr>
                <w:color w:val="000000"/>
                <w:sz w:val="24"/>
                <w:szCs w:val="24"/>
              </w:rPr>
              <w:t>581</w:t>
            </w:r>
          </w:p>
        </w:tc>
        <w:tc>
          <w:tcPr>
            <w:tcW w:w="2688" w:type="dxa"/>
            <w:shd w:val="clear" w:color="auto" w:fill="auto"/>
          </w:tcPr>
          <w:p w14:paraId="481BD7F6" w14:textId="77777777" w:rsidR="00EF3629" w:rsidRPr="00EF3629" w:rsidRDefault="00EF3629" w:rsidP="009A5AB3">
            <w:pPr>
              <w:jc w:val="center"/>
              <w:rPr>
                <w:color w:val="000000"/>
                <w:sz w:val="24"/>
                <w:szCs w:val="24"/>
              </w:rPr>
            </w:pPr>
            <w:r w:rsidRPr="00EF3629">
              <w:rPr>
                <w:color w:val="000000"/>
                <w:sz w:val="24"/>
                <w:szCs w:val="24"/>
              </w:rPr>
              <w:t>326</w:t>
            </w:r>
          </w:p>
        </w:tc>
      </w:tr>
      <w:tr w:rsidR="00EF3629" w:rsidRPr="00EF3629" w14:paraId="6A4AC485" w14:textId="77777777" w:rsidTr="009A5AB3">
        <w:trPr>
          <w:jc w:val="center"/>
        </w:trPr>
        <w:tc>
          <w:tcPr>
            <w:tcW w:w="816" w:type="dxa"/>
            <w:vAlign w:val="center"/>
          </w:tcPr>
          <w:p w14:paraId="72B123BE" w14:textId="77777777" w:rsidR="00EF3629" w:rsidRPr="00EF3629" w:rsidRDefault="00EF3629" w:rsidP="009A5AB3">
            <w:pPr>
              <w:jc w:val="center"/>
              <w:rPr>
                <w:sz w:val="24"/>
                <w:szCs w:val="24"/>
              </w:rPr>
            </w:pPr>
            <w:r w:rsidRPr="00EF3629">
              <w:rPr>
                <w:sz w:val="24"/>
                <w:szCs w:val="24"/>
              </w:rPr>
              <w:t>7</w:t>
            </w:r>
          </w:p>
        </w:tc>
        <w:tc>
          <w:tcPr>
            <w:tcW w:w="2581" w:type="dxa"/>
          </w:tcPr>
          <w:p w14:paraId="10B517CD" w14:textId="77777777" w:rsidR="00EF3629" w:rsidRPr="00EF3629" w:rsidRDefault="00EF3629" w:rsidP="009A5AB3">
            <w:pPr>
              <w:jc w:val="both"/>
              <w:rPr>
                <w:sz w:val="24"/>
                <w:szCs w:val="24"/>
              </w:rPr>
            </w:pPr>
            <w:r w:rsidRPr="00EF3629">
              <w:rPr>
                <w:sz w:val="24"/>
                <w:szCs w:val="24"/>
              </w:rPr>
              <w:t>Івано-Франківський</w:t>
            </w:r>
          </w:p>
        </w:tc>
        <w:tc>
          <w:tcPr>
            <w:tcW w:w="2977" w:type="dxa"/>
            <w:shd w:val="clear" w:color="auto" w:fill="FFFFFF" w:themeFill="background1"/>
          </w:tcPr>
          <w:p w14:paraId="0E5EDCFB" w14:textId="77777777" w:rsidR="00EF3629" w:rsidRPr="00EF3629" w:rsidRDefault="00EF3629" w:rsidP="009A5AB3">
            <w:pPr>
              <w:jc w:val="center"/>
              <w:rPr>
                <w:color w:val="000000"/>
                <w:sz w:val="24"/>
                <w:szCs w:val="24"/>
              </w:rPr>
            </w:pPr>
            <w:r w:rsidRPr="00EF3629">
              <w:rPr>
                <w:color w:val="000000"/>
                <w:sz w:val="24"/>
                <w:szCs w:val="24"/>
              </w:rPr>
              <w:t>585</w:t>
            </w:r>
          </w:p>
        </w:tc>
        <w:tc>
          <w:tcPr>
            <w:tcW w:w="2688" w:type="dxa"/>
            <w:shd w:val="clear" w:color="auto" w:fill="auto"/>
          </w:tcPr>
          <w:p w14:paraId="685043ED" w14:textId="77777777" w:rsidR="00EF3629" w:rsidRPr="00EF3629" w:rsidRDefault="00EF3629" w:rsidP="009A5AB3">
            <w:pPr>
              <w:jc w:val="center"/>
              <w:rPr>
                <w:color w:val="000000"/>
                <w:sz w:val="24"/>
                <w:szCs w:val="24"/>
              </w:rPr>
            </w:pPr>
            <w:r w:rsidRPr="00EF3629">
              <w:rPr>
                <w:color w:val="000000"/>
                <w:sz w:val="24"/>
                <w:szCs w:val="24"/>
              </w:rPr>
              <w:t>336</w:t>
            </w:r>
          </w:p>
        </w:tc>
      </w:tr>
      <w:tr w:rsidR="00EF3629" w:rsidRPr="00EF3629" w14:paraId="5F9C13BB" w14:textId="77777777" w:rsidTr="009A5AB3">
        <w:trPr>
          <w:jc w:val="center"/>
        </w:trPr>
        <w:tc>
          <w:tcPr>
            <w:tcW w:w="816" w:type="dxa"/>
            <w:vAlign w:val="center"/>
          </w:tcPr>
          <w:p w14:paraId="516211F5" w14:textId="77777777" w:rsidR="00EF3629" w:rsidRPr="00EF3629" w:rsidRDefault="00EF3629" w:rsidP="009A5AB3">
            <w:pPr>
              <w:jc w:val="center"/>
              <w:rPr>
                <w:sz w:val="24"/>
                <w:szCs w:val="24"/>
              </w:rPr>
            </w:pPr>
            <w:r w:rsidRPr="00EF3629">
              <w:rPr>
                <w:sz w:val="24"/>
                <w:szCs w:val="24"/>
              </w:rPr>
              <w:t>8</w:t>
            </w:r>
          </w:p>
        </w:tc>
        <w:tc>
          <w:tcPr>
            <w:tcW w:w="2581" w:type="dxa"/>
          </w:tcPr>
          <w:p w14:paraId="3A57D692" w14:textId="77777777" w:rsidR="00EF3629" w:rsidRPr="00EF3629" w:rsidRDefault="00EF3629" w:rsidP="009A5AB3">
            <w:pPr>
              <w:jc w:val="both"/>
              <w:rPr>
                <w:sz w:val="24"/>
                <w:szCs w:val="24"/>
              </w:rPr>
            </w:pPr>
            <w:r w:rsidRPr="00EF3629">
              <w:rPr>
                <w:sz w:val="24"/>
                <w:szCs w:val="24"/>
              </w:rPr>
              <w:t>Київський</w:t>
            </w:r>
          </w:p>
        </w:tc>
        <w:tc>
          <w:tcPr>
            <w:tcW w:w="2977" w:type="dxa"/>
            <w:shd w:val="clear" w:color="auto" w:fill="FFFFFF" w:themeFill="background1"/>
          </w:tcPr>
          <w:p w14:paraId="56CF6E76" w14:textId="77777777" w:rsidR="00EF3629" w:rsidRPr="00EF3629" w:rsidRDefault="00EF3629" w:rsidP="009A5AB3">
            <w:pPr>
              <w:jc w:val="center"/>
              <w:rPr>
                <w:color w:val="000000"/>
                <w:sz w:val="24"/>
                <w:szCs w:val="24"/>
              </w:rPr>
            </w:pPr>
            <w:r w:rsidRPr="00EF3629">
              <w:rPr>
                <w:color w:val="000000"/>
                <w:sz w:val="24"/>
                <w:szCs w:val="24"/>
              </w:rPr>
              <w:t>883</w:t>
            </w:r>
          </w:p>
        </w:tc>
        <w:tc>
          <w:tcPr>
            <w:tcW w:w="2688" w:type="dxa"/>
            <w:shd w:val="clear" w:color="auto" w:fill="auto"/>
          </w:tcPr>
          <w:p w14:paraId="6ECD9362" w14:textId="77777777" w:rsidR="00EF3629" w:rsidRPr="00EF3629" w:rsidRDefault="00EF3629" w:rsidP="009A5AB3">
            <w:pPr>
              <w:jc w:val="center"/>
              <w:rPr>
                <w:color w:val="000000"/>
                <w:sz w:val="24"/>
                <w:szCs w:val="24"/>
              </w:rPr>
            </w:pPr>
            <w:r w:rsidRPr="00EF3629">
              <w:rPr>
                <w:color w:val="000000"/>
                <w:sz w:val="24"/>
                <w:szCs w:val="24"/>
              </w:rPr>
              <w:t>667</w:t>
            </w:r>
          </w:p>
        </w:tc>
      </w:tr>
      <w:tr w:rsidR="00EF3629" w:rsidRPr="00EF3629" w14:paraId="47F36DA6" w14:textId="77777777" w:rsidTr="009A5AB3">
        <w:trPr>
          <w:jc w:val="center"/>
        </w:trPr>
        <w:tc>
          <w:tcPr>
            <w:tcW w:w="816" w:type="dxa"/>
            <w:vAlign w:val="center"/>
          </w:tcPr>
          <w:p w14:paraId="01ADD3F7" w14:textId="77777777" w:rsidR="00EF3629" w:rsidRPr="00EF3629" w:rsidRDefault="00EF3629" w:rsidP="009A5AB3">
            <w:pPr>
              <w:jc w:val="center"/>
              <w:rPr>
                <w:sz w:val="24"/>
                <w:szCs w:val="24"/>
              </w:rPr>
            </w:pPr>
            <w:r w:rsidRPr="00EF3629">
              <w:rPr>
                <w:sz w:val="24"/>
                <w:szCs w:val="24"/>
              </w:rPr>
              <w:t>9</w:t>
            </w:r>
          </w:p>
        </w:tc>
        <w:tc>
          <w:tcPr>
            <w:tcW w:w="2581" w:type="dxa"/>
          </w:tcPr>
          <w:p w14:paraId="04A954D8" w14:textId="77777777" w:rsidR="00EF3629" w:rsidRPr="00EF3629" w:rsidRDefault="00EF3629" w:rsidP="009A5AB3">
            <w:pPr>
              <w:jc w:val="both"/>
              <w:rPr>
                <w:sz w:val="24"/>
                <w:szCs w:val="24"/>
              </w:rPr>
            </w:pPr>
            <w:r w:rsidRPr="00EF3629">
              <w:rPr>
                <w:sz w:val="24"/>
                <w:szCs w:val="24"/>
              </w:rPr>
              <w:t>Кіровоградський</w:t>
            </w:r>
          </w:p>
        </w:tc>
        <w:tc>
          <w:tcPr>
            <w:tcW w:w="2977" w:type="dxa"/>
            <w:shd w:val="clear" w:color="auto" w:fill="FFFFFF" w:themeFill="background1"/>
          </w:tcPr>
          <w:p w14:paraId="6F289917" w14:textId="77777777" w:rsidR="00EF3629" w:rsidRPr="00EF3629" w:rsidRDefault="00EF3629" w:rsidP="009A5AB3">
            <w:pPr>
              <w:jc w:val="center"/>
              <w:rPr>
                <w:color w:val="000000"/>
                <w:sz w:val="24"/>
                <w:szCs w:val="24"/>
              </w:rPr>
            </w:pPr>
            <w:r w:rsidRPr="00EF3629">
              <w:rPr>
                <w:color w:val="000000"/>
                <w:sz w:val="24"/>
                <w:szCs w:val="24"/>
              </w:rPr>
              <w:t>826</w:t>
            </w:r>
          </w:p>
        </w:tc>
        <w:tc>
          <w:tcPr>
            <w:tcW w:w="2688" w:type="dxa"/>
            <w:shd w:val="clear" w:color="auto" w:fill="auto"/>
          </w:tcPr>
          <w:p w14:paraId="03860827" w14:textId="77777777" w:rsidR="00EF3629" w:rsidRPr="00EF3629" w:rsidRDefault="00EF3629" w:rsidP="009A5AB3">
            <w:pPr>
              <w:jc w:val="center"/>
              <w:rPr>
                <w:color w:val="000000"/>
                <w:sz w:val="24"/>
                <w:szCs w:val="24"/>
              </w:rPr>
            </w:pPr>
            <w:r w:rsidRPr="00EF3629">
              <w:rPr>
                <w:color w:val="000000"/>
                <w:sz w:val="24"/>
                <w:szCs w:val="24"/>
              </w:rPr>
              <w:t>664</w:t>
            </w:r>
          </w:p>
        </w:tc>
      </w:tr>
      <w:tr w:rsidR="00EF3629" w:rsidRPr="00EF3629" w14:paraId="21DC4852" w14:textId="77777777" w:rsidTr="009A5AB3">
        <w:trPr>
          <w:jc w:val="center"/>
        </w:trPr>
        <w:tc>
          <w:tcPr>
            <w:tcW w:w="816" w:type="dxa"/>
            <w:vAlign w:val="center"/>
          </w:tcPr>
          <w:p w14:paraId="60C25CF5" w14:textId="77777777" w:rsidR="00EF3629" w:rsidRPr="00EF3629" w:rsidRDefault="00EF3629" w:rsidP="009A5AB3">
            <w:pPr>
              <w:jc w:val="center"/>
              <w:rPr>
                <w:sz w:val="24"/>
                <w:szCs w:val="24"/>
              </w:rPr>
            </w:pPr>
            <w:r w:rsidRPr="00EF3629">
              <w:rPr>
                <w:sz w:val="24"/>
                <w:szCs w:val="24"/>
              </w:rPr>
              <w:t>10</w:t>
            </w:r>
          </w:p>
        </w:tc>
        <w:tc>
          <w:tcPr>
            <w:tcW w:w="2581" w:type="dxa"/>
          </w:tcPr>
          <w:p w14:paraId="1B75132D" w14:textId="77777777" w:rsidR="00EF3629" w:rsidRPr="00EF3629" w:rsidRDefault="00EF3629" w:rsidP="009A5AB3">
            <w:pPr>
              <w:jc w:val="both"/>
              <w:rPr>
                <w:sz w:val="24"/>
                <w:szCs w:val="24"/>
              </w:rPr>
            </w:pPr>
            <w:r w:rsidRPr="00EF3629">
              <w:rPr>
                <w:sz w:val="24"/>
                <w:szCs w:val="24"/>
              </w:rPr>
              <w:t>Львівський</w:t>
            </w:r>
          </w:p>
        </w:tc>
        <w:tc>
          <w:tcPr>
            <w:tcW w:w="2977" w:type="dxa"/>
            <w:shd w:val="clear" w:color="auto" w:fill="FFFFFF" w:themeFill="background1"/>
          </w:tcPr>
          <w:p w14:paraId="756D5599" w14:textId="77777777" w:rsidR="00EF3629" w:rsidRPr="00EF3629" w:rsidRDefault="00EF3629" w:rsidP="009A5AB3">
            <w:pPr>
              <w:jc w:val="center"/>
              <w:rPr>
                <w:color w:val="000000"/>
                <w:sz w:val="24"/>
                <w:szCs w:val="24"/>
              </w:rPr>
            </w:pPr>
            <w:r w:rsidRPr="00EF3629">
              <w:rPr>
                <w:color w:val="000000"/>
                <w:sz w:val="24"/>
                <w:szCs w:val="24"/>
              </w:rPr>
              <w:t>1398</w:t>
            </w:r>
          </w:p>
        </w:tc>
        <w:tc>
          <w:tcPr>
            <w:tcW w:w="2688" w:type="dxa"/>
            <w:shd w:val="clear" w:color="auto" w:fill="auto"/>
          </w:tcPr>
          <w:p w14:paraId="7E79CDE2" w14:textId="77777777" w:rsidR="00EF3629" w:rsidRPr="00EF3629" w:rsidRDefault="00EF3629" w:rsidP="009A5AB3">
            <w:pPr>
              <w:jc w:val="center"/>
              <w:rPr>
                <w:color w:val="000000"/>
                <w:sz w:val="24"/>
                <w:szCs w:val="24"/>
              </w:rPr>
            </w:pPr>
            <w:r w:rsidRPr="00EF3629">
              <w:rPr>
                <w:color w:val="000000"/>
                <w:sz w:val="24"/>
                <w:szCs w:val="24"/>
              </w:rPr>
              <w:t>924</w:t>
            </w:r>
          </w:p>
        </w:tc>
      </w:tr>
      <w:tr w:rsidR="00EF3629" w:rsidRPr="00EF3629" w14:paraId="2236A24C" w14:textId="77777777" w:rsidTr="009A5AB3">
        <w:trPr>
          <w:jc w:val="center"/>
        </w:trPr>
        <w:tc>
          <w:tcPr>
            <w:tcW w:w="816" w:type="dxa"/>
            <w:vAlign w:val="center"/>
          </w:tcPr>
          <w:p w14:paraId="1ACF36F3" w14:textId="77777777" w:rsidR="00EF3629" w:rsidRPr="00EF3629" w:rsidRDefault="00EF3629" w:rsidP="009A5AB3">
            <w:pPr>
              <w:jc w:val="center"/>
              <w:rPr>
                <w:sz w:val="24"/>
                <w:szCs w:val="24"/>
              </w:rPr>
            </w:pPr>
            <w:r w:rsidRPr="00EF3629">
              <w:rPr>
                <w:sz w:val="24"/>
                <w:szCs w:val="24"/>
              </w:rPr>
              <w:t>11</w:t>
            </w:r>
          </w:p>
        </w:tc>
        <w:tc>
          <w:tcPr>
            <w:tcW w:w="2581" w:type="dxa"/>
          </w:tcPr>
          <w:p w14:paraId="1A7BD4DB" w14:textId="77777777" w:rsidR="00EF3629" w:rsidRPr="00EF3629" w:rsidRDefault="00EF3629" w:rsidP="009A5AB3">
            <w:pPr>
              <w:jc w:val="both"/>
              <w:rPr>
                <w:sz w:val="24"/>
                <w:szCs w:val="24"/>
              </w:rPr>
            </w:pPr>
            <w:r w:rsidRPr="00EF3629">
              <w:rPr>
                <w:sz w:val="24"/>
                <w:szCs w:val="24"/>
              </w:rPr>
              <w:t>Миколаївський</w:t>
            </w:r>
          </w:p>
        </w:tc>
        <w:tc>
          <w:tcPr>
            <w:tcW w:w="2977" w:type="dxa"/>
            <w:shd w:val="clear" w:color="auto" w:fill="FFFFFF" w:themeFill="background1"/>
          </w:tcPr>
          <w:p w14:paraId="1BA1A177" w14:textId="77777777" w:rsidR="00EF3629" w:rsidRPr="00EF3629" w:rsidRDefault="00EF3629" w:rsidP="009A5AB3">
            <w:pPr>
              <w:jc w:val="center"/>
              <w:rPr>
                <w:color w:val="000000"/>
                <w:sz w:val="24"/>
                <w:szCs w:val="24"/>
              </w:rPr>
            </w:pPr>
            <w:r w:rsidRPr="00EF3629">
              <w:rPr>
                <w:color w:val="000000"/>
                <w:sz w:val="24"/>
                <w:szCs w:val="24"/>
              </w:rPr>
              <w:t>710</w:t>
            </w:r>
          </w:p>
        </w:tc>
        <w:tc>
          <w:tcPr>
            <w:tcW w:w="2688" w:type="dxa"/>
            <w:shd w:val="clear" w:color="auto" w:fill="auto"/>
          </w:tcPr>
          <w:p w14:paraId="22BC05C9" w14:textId="77777777" w:rsidR="00EF3629" w:rsidRPr="00EF3629" w:rsidRDefault="00EF3629" w:rsidP="009A5AB3">
            <w:pPr>
              <w:jc w:val="center"/>
              <w:rPr>
                <w:color w:val="000000"/>
                <w:sz w:val="24"/>
                <w:szCs w:val="24"/>
              </w:rPr>
            </w:pPr>
            <w:r w:rsidRPr="00EF3629">
              <w:rPr>
                <w:color w:val="000000"/>
                <w:sz w:val="24"/>
                <w:szCs w:val="24"/>
              </w:rPr>
              <w:t>401</w:t>
            </w:r>
          </w:p>
        </w:tc>
      </w:tr>
      <w:tr w:rsidR="00EF3629" w:rsidRPr="00EF3629" w14:paraId="02F06714" w14:textId="77777777" w:rsidTr="009A5AB3">
        <w:trPr>
          <w:jc w:val="center"/>
        </w:trPr>
        <w:tc>
          <w:tcPr>
            <w:tcW w:w="816" w:type="dxa"/>
            <w:vAlign w:val="center"/>
          </w:tcPr>
          <w:p w14:paraId="24FD12E1" w14:textId="77777777" w:rsidR="00EF3629" w:rsidRPr="00EF3629" w:rsidRDefault="00EF3629" w:rsidP="009A5AB3">
            <w:pPr>
              <w:jc w:val="center"/>
              <w:rPr>
                <w:sz w:val="24"/>
                <w:szCs w:val="24"/>
              </w:rPr>
            </w:pPr>
            <w:r w:rsidRPr="00EF3629">
              <w:rPr>
                <w:sz w:val="24"/>
                <w:szCs w:val="24"/>
              </w:rPr>
              <w:t>12</w:t>
            </w:r>
          </w:p>
        </w:tc>
        <w:tc>
          <w:tcPr>
            <w:tcW w:w="2581" w:type="dxa"/>
          </w:tcPr>
          <w:p w14:paraId="1BCA1057" w14:textId="77777777" w:rsidR="00EF3629" w:rsidRPr="00EF3629" w:rsidRDefault="00EF3629" w:rsidP="009A5AB3">
            <w:pPr>
              <w:jc w:val="both"/>
              <w:rPr>
                <w:sz w:val="24"/>
                <w:szCs w:val="24"/>
              </w:rPr>
            </w:pPr>
            <w:r w:rsidRPr="00EF3629">
              <w:rPr>
                <w:sz w:val="24"/>
                <w:szCs w:val="24"/>
              </w:rPr>
              <w:t>Одеський</w:t>
            </w:r>
          </w:p>
        </w:tc>
        <w:tc>
          <w:tcPr>
            <w:tcW w:w="2977" w:type="dxa"/>
            <w:shd w:val="clear" w:color="auto" w:fill="FFFFFF" w:themeFill="background1"/>
          </w:tcPr>
          <w:p w14:paraId="31E1A1D6" w14:textId="77777777" w:rsidR="00EF3629" w:rsidRPr="00EF3629" w:rsidRDefault="00EF3629" w:rsidP="009A5AB3">
            <w:pPr>
              <w:jc w:val="center"/>
              <w:rPr>
                <w:color w:val="000000"/>
                <w:sz w:val="24"/>
                <w:szCs w:val="24"/>
              </w:rPr>
            </w:pPr>
            <w:r w:rsidRPr="00EF3629">
              <w:rPr>
                <w:color w:val="000000"/>
                <w:sz w:val="24"/>
                <w:szCs w:val="24"/>
              </w:rPr>
              <w:t>2330</w:t>
            </w:r>
          </w:p>
        </w:tc>
        <w:tc>
          <w:tcPr>
            <w:tcW w:w="2688" w:type="dxa"/>
            <w:shd w:val="clear" w:color="auto" w:fill="auto"/>
          </w:tcPr>
          <w:p w14:paraId="380A6C7A" w14:textId="77777777" w:rsidR="00EF3629" w:rsidRPr="00EF3629" w:rsidRDefault="00EF3629" w:rsidP="009A5AB3">
            <w:pPr>
              <w:jc w:val="center"/>
              <w:rPr>
                <w:color w:val="000000"/>
                <w:sz w:val="24"/>
                <w:szCs w:val="24"/>
              </w:rPr>
            </w:pPr>
            <w:r w:rsidRPr="00EF3629">
              <w:rPr>
                <w:color w:val="000000"/>
                <w:sz w:val="24"/>
                <w:szCs w:val="24"/>
              </w:rPr>
              <w:t>1 600</w:t>
            </w:r>
          </w:p>
        </w:tc>
      </w:tr>
      <w:tr w:rsidR="00EF3629" w:rsidRPr="00EF3629" w14:paraId="69E15342" w14:textId="77777777" w:rsidTr="009A5AB3">
        <w:trPr>
          <w:jc w:val="center"/>
        </w:trPr>
        <w:tc>
          <w:tcPr>
            <w:tcW w:w="816" w:type="dxa"/>
            <w:vAlign w:val="center"/>
          </w:tcPr>
          <w:p w14:paraId="5BAF2D2D" w14:textId="77777777" w:rsidR="00EF3629" w:rsidRPr="00EF3629" w:rsidRDefault="00EF3629" w:rsidP="009A5AB3">
            <w:pPr>
              <w:jc w:val="center"/>
              <w:rPr>
                <w:sz w:val="24"/>
                <w:szCs w:val="24"/>
              </w:rPr>
            </w:pPr>
            <w:r w:rsidRPr="00EF3629">
              <w:rPr>
                <w:sz w:val="24"/>
                <w:szCs w:val="24"/>
              </w:rPr>
              <w:t>13</w:t>
            </w:r>
          </w:p>
        </w:tc>
        <w:tc>
          <w:tcPr>
            <w:tcW w:w="2581" w:type="dxa"/>
          </w:tcPr>
          <w:p w14:paraId="6A64F90E" w14:textId="77777777" w:rsidR="00EF3629" w:rsidRPr="00EF3629" w:rsidRDefault="00EF3629" w:rsidP="009A5AB3">
            <w:pPr>
              <w:jc w:val="both"/>
              <w:rPr>
                <w:sz w:val="24"/>
                <w:szCs w:val="24"/>
              </w:rPr>
            </w:pPr>
            <w:r w:rsidRPr="00EF3629">
              <w:rPr>
                <w:sz w:val="24"/>
                <w:szCs w:val="24"/>
              </w:rPr>
              <w:t>Полтавський</w:t>
            </w:r>
          </w:p>
        </w:tc>
        <w:tc>
          <w:tcPr>
            <w:tcW w:w="2977" w:type="dxa"/>
            <w:shd w:val="clear" w:color="auto" w:fill="FFFFFF" w:themeFill="background1"/>
          </w:tcPr>
          <w:p w14:paraId="3EB37989" w14:textId="77777777" w:rsidR="00EF3629" w:rsidRPr="00EF3629" w:rsidRDefault="00EF3629" w:rsidP="009A5AB3">
            <w:pPr>
              <w:jc w:val="center"/>
              <w:rPr>
                <w:color w:val="000000"/>
                <w:sz w:val="24"/>
                <w:szCs w:val="24"/>
              </w:rPr>
            </w:pPr>
            <w:r w:rsidRPr="00EF3629">
              <w:rPr>
                <w:color w:val="000000"/>
                <w:sz w:val="24"/>
                <w:szCs w:val="24"/>
              </w:rPr>
              <w:t>795</w:t>
            </w:r>
          </w:p>
        </w:tc>
        <w:tc>
          <w:tcPr>
            <w:tcW w:w="2688" w:type="dxa"/>
            <w:shd w:val="clear" w:color="auto" w:fill="auto"/>
          </w:tcPr>
          <w:p w14:paraId="064A4262" w14:textId="77777777" w:rsidR="00EF3629" w:rsidRPr="00EF3629" w:rsidRDefault="00EF3629" w:rsidP="009A5AB3">
            <w:pPr>
              <w:jc w:val="center"/>
              <w:rPr>
                <w:color w:val="000000"/>
                <w:sz w:val="24"/>
                <w:szCs w:val="24"/>
              </w:rPr>
            </w:pPr>
            <w:r w:rsidRPr="00EF3629">
              <w:rPr>
                <w:color w:val="000000"/>
                <w:sz w:val="24"/>
                <w:szCs w:val="24"/>
              </w:rPr>
              <w:t>348</w:t>
            </w:r>
          </w:p>
        </w:tc>
      </w:tr>
      <w:tr w:rsidR="00EF3629" w:rsidRPr="00EF3629" w14:paraId="2E9D93C7" w14:textId="77777777" w:rsidTr="009A5AB3">
        <w:trPr>
          <w:jc w:val="center"/>
        </w:trPr>
        <w:tc>
          <w:tcPr>
            <w:tcW w:w="816" w:type="dxa"/>
            <w:vAlign w:val="center"/>
          </w:tcPr>
          <w:p w14:paraId="04440AE2" w14:textId="77777777" w:rsidR="00EF3629" w:rsidRPr="00EF3629" w:rsidRDefault="00EF3629" w:rsidP="009A5AB3">
            <w:pPr>
              <w:jc w:val="center"/>
              <w:rPr>
                <w:sz w:val="24"/>
                <w:szCs w:val="24"/>
              </w:rPr>
            </w:pPr>
            <w:r w:rsidRPr="00EF3629">
              <w:rPr>
                <w:sz w:val="24"/>
                <w:szCs w:val="24"/>
              </w:rPr>
              <w:t>14</w:t>
            </w:r>
          </w:p>
        </w:tc>
        <w:tc>
          <w:tcPr>
            <w:tcW w:w="2581" w:type="dxa"/>
          </w:tcPr>
          <w:p w14:paraId="416235E6" w14:textId="77777777" w:rsidR="00EF3629" w:rsidRPr="00EF3629" w:rsidRDefault="00EF3629" w:rsidP="009A5AB3">
            <w:pPr>
              <w:jc w:val="both"/>
              <w:rPr>
                <w:sz w:val="24"/>
                <w:szCs w:val="24"/>
              </w:rPr>
            </w:pPr>
            <w:r w:rsidRPr="00EF3629">
              <w:rPr>
                <w:sz w:val="24"/>
                <w:szCs w:val="24"/>
              </w:rPr>
              <w:t>Рівненський</w:t>
            </w:r>
          </w:p>
        </w:tc>
        <w:tc>
          <w:tcPr>
            <w:tcW w:w="2977" w:type="dxa"/>
            <w:shd w:val="clear" w:color="auto" w:fill="FFFFFF" w:themeFill="background1"/>
          </w:tcPr>
          <w:p w14:paraId="6FBAA26D" w14:textId="77777777" w:rsidR="00EF3629" w:rsidRPr="00EF3629" w:rsidRDefault="00EF3629" w:rsidP="009A5AB3">
            <w:pPr>
              <w:jc w:val="center"/>
              <w:rPr>
                <w:color w:val="000000"/>
                <w:sz w:val="24"/>
                <w:szCs w:val="24"/>
              </w:rPr>
            </w:pPr>
            <w:r w:rsidRPr="00EF3629">
              <w:rPr>
                <w:color w:val="000000"/>
                <w:sz w:val="24"/>
                <w:szCs w:val="24"/>
              </w:rPr>
              <w:t>585</w:t>
            </w:r>
          </w:p>
        </w:tc>
        <w:tc>
          <w:tcPr>
            <w:tcW w:w="2688" w:type="dxa"/>
            <w:shd w:val="clear" w:color="auto" w:fill="auto"/>
          </w:tcPr>
          <w:p w14:paraId="65F622AF" w14:textId="77777777" w:rsidR="00EF3629" w:rsidRPr="00EF3629" w:rsidRDefault="00EF3629" w:rsidP="009A5AB3">
            <w:pPr>
              <w:jc w:val="center"/>
              <w:rPr>
                <w:color w:val="000000"/>
                <w:sz w:val="24"/>
                <w:szCs w:val="24"/>
              </w:rPr>
            </w:pPr>
            <w:r w:rsidRPr="00EF3629">
              <w:rPr>
                <w:color w:val="000000"/>
                <w:sz w:val="24"/>
                <w:szCs w:val="24"/>
              </w:rPr>
              <w:t>343</w:t>
            </w:r>
          </w:p>
        </w:tc>
      </w:tr>
      <w:tr w:rsidR="00EF3629" w:rsidRPr="00EF3629" w14:paraId="244C5221" w14:textId="77777777" w:rsidTr="009A5AB3">
        <w:trPr>
          <w:jc w:val="center"/>
        </w:trPr>
        <w:tc>
          <w:tcPr>
            <w:tcW w:w="816" w:type="dxa"/>
            <w:vAlign w:val="center"/>
          </w:tcPr>
          <w:p w14:paraId="6E3B0AF6" w14:textId="77777777" w:rsidR="00EF3629" w:rsidRPr="00EF3629" w:rsidRDefault="00EF3629" w:rsidP="009A5AB3">
            <w:pPr>
              <w:jc w:val="center"/>
              <w:rPr>
                <w:sz w:val="24"/>
                <w:szCs w:val="24"/>
              </w:rPr>
            </w:pPr>
            <w:r w:rsidRPr="00EF3629">
              <w:rPr>
                <w:sz w:val="24"/>
                <w:szCs w:val="24"/>
              </w:rPr>
              <w:t>15</w:t>
            </w:r>
          </w:p>
        </w:tc>
        <w:tc>
          <w:tcPr>
            <w:tcW w:w="2581" w:type="dxa"/>
          </w:tcPr>
          <w:p w14:paraId="6A207F1E" w14:textId="77777777" w:rsidR="00EF3629" w:rsidRPr="00EF3629" w:rsidRDefault="00EF3629" w:rsidP="009A5AB3">
            <w:pPr>
              <w:jc w:val="both"/>
              <w:rPr>
                <w:sz w:val="24"/>
                <w:szCs w:val="24"/>
              </w:rPr>
            </w:pPr>
            <w:r w:rsidRPr="00EF3629">
              <w:rPr>
                <w:sz w:val="24"/>
                <w:szCs w:val="24"/>
              </w:rPr>
              <w:t>Сумський</w:t>
            </w:r>
          </w:p>
        </w:tc>
        <w:tc>
          <w:tcPr>
            <w:tcW w:w="2977" w:type="dxa"/>
            <w:shd w:val="clear" w:color="auto" w:fill="FFFFFF" w:themeFill="background1"/>
          </w:tcPr>
          <w:p w14:paraId="7BB9968F" w14:textId="77777777" w:rsidR="00EF3629" w:rsidRPr="00EF3629" w:rsidRDefault="00EF3629" w:rsidP="009A5AB3">
            <w:pPr>
              <w:jc w:val="center"/>
              <w:rPr>
                <w:color w:val="000000"/>
                <w:sz w:val="24"/>
                <w:szCs w:val="24"/>
              </w:rPr>
            </w:pPr>
            <w:r w:rsidRPr="00EF3629">
              <w:rPr>
                <w:color w:val="000000"/>
                <w:sz w:val="24"/>
                <w:szCs w:val="24"/>
              </w:rPr>
              <w:t>594</w:t>
            </w:r>
          </w:p>
        </w:tc>
        <w:tc>
          <w:tcPr>
            <w:tcW w:w="2688" w:type="dxa"/>
            <w:shd w:val="clear" w:color="auto" w:fill="auto"/>
          </w:tcPr>
          <w:p w14:paraId="19D1E509" w14:textId="77777777" w:rsidR="00EF3629" w:rsidRPr="00EF3629" w:rsidRDefault="00EF3629" w:rsidP="009A5AB3">
            <w:pPr>
              <w:jc w:val="center"/>
              <w:rPr>
                <w:color w:val="000000"/>
                <w:sz w:val="24"/>
                <w:szCs w:val="24"/>
              </w:rPr>
            </w:pPr>
            <w:r w:rsidRPr="00EF3629">
              <w:rPr>
                <w:color w:val="000000"/>
                <w:sz w:val="24"/>
                <w:szCs w:val="24"/>
              </w:rPr>
              <w:t>271</w:t>
            </w:r>
          </w:p>
        </w:tc>
      </w:tr>
      <w:tr w:rsidR="00EF3629" w:rsidRPr="00EF3629" w14:paraId="58C27974" w14:textId="77777777" w:rsidTr="009A5AB3">
        <w:trPr>
          <w:jc w:val="center"/>
        </w:trPr>
        <w:tc>
          <w:tcPr>
            <w:tcW w:w="816" w:type="dxa"/>
            <w:vAlign w:val="center"/>
          </w:tcPr>
          <w:p w14:paraId="1EF776E2" w14:textId="77777777" w:rsidR="00EF3629" w:rsidRPr="00EF3629" w:rsidRDefault="00EF3629" w:rsidP="009A5AB3">
            <w:pPr>
              <w:jc w:val="center"/>
              <w:rPr>
                <w:sz w:val="24"/>
                <w:szCs w:val="24"/>
              </w:rPr>
            </w:pPr>
            <w:r w:rsidRPr="00EF3629">
              <w:rPr>
                <w:sz w:val="24"/>
                <w:szCs w:val="24"/>
              </w:rPr>
              <w:t>16</w:t>
            </w:r>
          </w:p>
        </w:tc>
        <w:tc>
          <w:tcPr>
            <w:tcW w:w="2581" w:type="dxa"/>
          </w:tcPr>
          <w:p w14:paraId="16988D1A" w14:textId="77777777" w:rsidR="00EF3629" w:rsidRPr="00EF3629" w:rsidRDefault="00EF3629" w:rsidP="009A5AB3">
            <w:pPr>
              <w:jc w:val="both"/>
              <w:rPr>
                <w:sz w:val="24"/>
                <w:szCs w:val="24"/>
              </w:rPr>
            </w:pPr>
            <w:r w:rsidRPr="00EF3629">
              <w:rPr>
                <w:sz w:val="24"/>
                <w:szCs w:val="24"/>
              </w:rPr>
              <w:t>Тернопільський</w:t>
            </w:r>
          </w:p>
        </w:tc>
        <w:tc>
          <w:tcPr>
            <w:tcW w:w="2977" w:type="dxa"/>
            <w:shd w:val="clear" w:color="auto" w:fill="FFFFFF" w:themeFill="background1"/>
          </w:tcPr>
          <w:p w14:paraId="7569DF7B" w14:textId="77777777" w:rsidR="00EF3629" w:rsidRPr="00EF3629" w:rsidRDefault="00EF3629" w:rsidP="009A5AB3">
            <w:pPr>
              <w:jc w:val="center"/>
              <w:rPr>
                <w:color w:val="000000"/>
                <w:sz w:val="24"/>
                <w:szCs w:val="24"/>
              </w:rPr>
            </w:pPr>
            <w:r w:rsidRPr="00EF3629">
              <w:rPr>
                <w:color w:val="000000"/>
                <w:sz w:val="24"/>
                <w:szCs w:val="24"/>
              </w:rPr>
              <w:t>281</w:t>
            </w:r>
          </w:p>
        </w:tc>
        <w:tc>
          <w:tcPr>
            <w:tcW w:w="2688" w:type="dxa"/>
            <w:shd w:val="clear" w:color="auto" w:fill="auto"/>
          </w:tcPr>
          <w:p w14:paraId="79AF64FF" w14:textId="77777777" w:rsidR="00EF3629" w:rsidRPr="00EF3629" w:rsidRDefault="00EF3629" w:rsidP="009A5AB3">
            <w:pPr>
              <w:jc w:val="center"/>
              <w:rPr>
                <w:color w:val="000000"/>
                <w:sz w:val="24"/>
                <w:szCs w:val="24"/>
              </w:rPr>
            </w:pPr>
            <w:r w:rsidRPr="00EF3629">
              <w:rPr>
                <w:color w:val="000000"/>
                <w:sz w:val="24"/>
                <w:szCs w:val="24"/>
              </w:rPr>
              <w:t>149</w:t>
            </w:r>
          </w:p>
        </w:tc>
      </w:tr>
      <w:tr w:rsidR="00EF3629" w:rsidRPr="00EF3629" w14:paraId="4682A29F" w14:textId="77777777" w:rsidTr="009A5AB3">
        <w:trPr>
          <w:jc w:val="center"/>
        </w:trPr>
        <w:tc>
          <w:tcPr>
            <w:tcW w:w="816" w:type="dxa"/>
            <w:vAlign w:val="center"/>
          </w:tcPr>
          <w:p w14:paraId="37BA49DB" w14:textId="77777777" w:rsidR="00EF3629" w:rsidRPr="00EF3629" w:rsidRDefault="00EF3629" w:rsidP="009A5AB3">
            <w:pPr>
              <w:jc w:val="center"/>
              <w:rPr>
                <w:sz w:val="24"/>
                <w:szCs w:val="24"/>
              </w:rPr>
            </w:pPr>
            <w:r w:rsidRPr="00EF3629">
              <w:rPr>
                <w:sz w:val="24"/>
                <w:szCs w:val="24"/>
              </w:rPr>
              <w:t>17</w:t>
            </w:r>
          </w:p>
        </w:tc>
        <w:tc>
          <w:tcPr>
            <w:tcW w:w="2581" w:type="dxa"/>
          </w:tcPr>
          <w:p w14:paraId="00B033EC" w14:textId="77777777" w:rsidR="00EF3629" w:rsidRPr="00EF3629" w:rsidRDefault="00EF3629" w:rsidP="009A5AB3">
            <w:pPr>
              <w:jc w:val="both"/>
              <w:rPr>
                <w:sz w:val="24"/>
                <w:szCs w:val="24"/>
              </w:rPr>
            </w:pPr>
            <w:r w:rsidRPr="00EF3629">
              <w:rPr>
                <w:sz w:val="24"/>
                <w:szCs w:val="24"/>
              </w:rPr>
              <w:t>Харківський</w:t>
            </w:r>
          </w:p>
        </w:tc>
        <w:tc>
          <w:tcPr>
            <w:tcW w:w="2977" w:type="dxa"/>
            <w:shd w:val="clear" w:color="auto" w:fill="FFFFFF" w:themeFill="background1"/>
          </w:tcPr>
          <w:p w14:paraId="02C4A4A7" w14:textId="77777777" w:rsidR="00EF3629" w:rsidRPr="00EF3629" w:rsidRDefault="00EF3629" w:rsidP="009A5AB3">
            <w:pPr>
              <w:jc w:val="center"/>
              <w:rPr>
                <w:color w:val="000000"/>
                <w:sz w:val="24"/>
                <w:szCs w:val="24"/>
              </w:rPr>
            </w:pPr>
            <w:r w:rsidRPr="00EF3629">
              <w:rPr>
                <w:color w:val="000000"/>
                <w:sz w:val="24"/>
                <w:szCs w:val="24"/>
              </w:rPr>
              <w:t>989</w:t>
            </w:r>
          </w:p>
        </w:tc>
        <w:tc>
          <w:tcPr>
            <w:tcW w:w="2688" w:type="dxa"/>
            <w:shd w:val="clear" w:color="auto" w:fill="auto"/>
          </w:tcPr>
          <w:p w14:paraId="4CED4BD2" w14:textId="77777777" w:rsidR="00EF3629" w:rsidRPr="00EF3629" w:rsidRDefault="00EF3629" w:rsidP="009A5AB3">
            <w:pPr>
              <w:jc w:val="center"/>
              <w:rPr>
                <w:color w:val="000000"/>
                <w:sz w:val="24"/>
                <w:szCs w:val="24"/>
              </w:rPr>
            </w:pPr>
            <w:r w:rsidRPr="00EF3629">
              <w:rPr>
                <w:color w:val="000000"/>
                <w:sz w:val="24"/>
                <w:szCs w:val="24"/>
              </w:rPr>
              <w:t>578</w:t>
            </w:r>
          </w:p>
        </w:tc>
      </w:tr>
      <w:tr w:rsidR="00EF3629" w:rsidRPr="00EF3629" w14:paraId="25F2B89D" w14:textId="77777777" w:rsidTr="009A5AB3">
        <w:trPr>
          <w:jc w:val="center"/>
        </w:trPr>
        <w:tc>
          <w:tcPr>
            <w:tcW w:w="816" w:type="dxa"/>
            <w:vAlign w:val="center"/>
          </w:tcPr>
          <w:p w14:paraId="1CA58B80" w14:textId="77777777" w:rsidR="00EF3629" w:rsidRPr="00EF3629" w:rsidRDefault="00EF3629" w:rsidP="009A5AB3">
            <w:pPr>
              <w:jc w:val="center"/>
              <w:rPr>
                <w:sz w:val="24"/>
                <w:szCs w:val="24"/>
              </w:rPr>
            </w:pPr>
            <w:r w:rsidRPr="00EF3629">
              <w:rPr>
                <w:sz w:val="24"/>
                <w:szCs w:val="24"/>
              </w:rPr>
              <w:t>18</w:t>
            </w:r>
          </w:p>
        </w:tc>
        <w:tc>
          <w:tcPr>
            <w:tcW w:w="2581" w:type="dxa"/>
          </w:tcPr>
          <w:p w14:paraId="15E569E5" w14:textId="77777777" w:rsidR="00EF3629" w:rsidRPr="00EF3629" w:rsidRDefault="00EF3629" w:rsidP="009A5AB3">
            <w:pPr>
              <w:jc w:val="both"/>
              <w:rPr>
                <w:sz w:val="24"/>
                <w:szCs w:val="24"/>
              </w:rPr>
            </w:pPr>
            <w:r w:rsidRPr="00EF3629">
              <w:rPr>
                <w:sz w:val="24"/>
                <w:szCs w:val="24"/>
              </w:rPr>
              <w:t>Херсонський</w:t>
            </w:r>
          </w:p>
        </w:tc>
        <w:tc>
          <w:tcPr>
            <w:tcW w:w="2977" w:type="dxa"/>
            <w:shd w:val="clear" w:color="auto" w:fill="FFFFFF" w:themeFill="background1"/>
          </w:tcPr>
          <w:p w14:paraId="1D1C391B" w14:textId="77777777" w:rsidR="00EF3629" w:rsidRPr="00EF3629" w:rsidRDefault="00EF3629" w:rsidP="009A5AB3">
            <w:pPr>
              <w:jc w:val="center"/>
              <w:rPr>
                <w:color w:val="000000"/>
                <w:sz w:val="24"/>
                <w:szCs w:val="24"/>
              </w:rPr>
            </w:pPr>
            <w:r w:rsidRPr="00EF3629">
              <w:rPr>
                <w:color w:val="000000"/>
                <w:sz w:val="24"/>
                <w:szCs w:val="24"/>
              </w:rPr>
              <w:t>152</w:t>
            </w:r>
          </w:p>
        </w:tc>
        <w:tc>
          <w:tcPr>
            <w:tcW w:w="2688" w:type="dxa"/>
            <w:shd w:val="clear" w:color="auto" w:fill="auto"/>
          </w:tcPr>
          <w:p w14:paraId="5EC77C26" w14:textId="77777777" w:rsidR="00EF3629" w:rsidRPr="00EF3629" w:rsidRDefault="00EF3629" w:rsidP="009A5AB3">
            <w:pPr>
              <w:jc w:val="center"/>
              <w:rPr>
                <w:color w:val="000000"/>
                <w:sz w:val="24"/>
                <w:szCs w:val="24"/>
              </w:rPr>
            </w:pPr>
            <w:r w:rsidRPr="00EF3629">
              <w:rPr>
                <w:color w:val="000000"/>
                <w:sz w:val="24"/>
                <w:szCs w:val="24"/>
              </w:rPr>
              <w:t>138</w:t>
            </w:r>
          </w:p>
        </w:tc>
      </w:tr>
      <w:tr w:rsidR="00EF3629" w:rsidRPr="00EF3629" w14:paraId="7B7EED7B" w14:textId="77777777" w:rsidTr="009A5AB3">
        <w:trPr>
          <w:jc w:val="center"/>
        </w:trPr>
        <w:tc>
          <w:tcPr>
            <w:tcW w:w="816" w:type="dxa"/>
            <w:vAlign w:val="center"/>
          </w:tcPr>
          <w:p w14:paraId="6BA12DB5" w14:textId="77777777" w:rsidR="00EF3629" w:rsidRPr="00EF3629" w:rsidRDefault="00EF3629" w:rsidP="009A5AB3">
            <w:pPr>
              <w:jc w:val="center"/>
              <w:rPr>
                <w:sz w:val="24"/>
                <w:szCs w:val="24"/>
              </w:rPr>
            </w:pPr>
            <w:r w:rsidRPr="00EF3629">
              <w:rPr>
                <w:sz w:val="24"/>
                <w:szCs w:val="24"/>
              </w:rPr>
              <w:t>19</w:t>
            </w:r>
          </w:p>
        </w:tc>
        <w:tc>
          <w:tcPr>
            <w:tcW w:w="2581" w:type="dxa"/>
          </w:tcPr>
          <w:p w14:paraId="21636E52" w14:textId="77777777" w:rsidR="00EF3629" w:rsidRPr="00EF3629" w:rsidRDefault="00EF3629" w:rsidP="009A5AB3">
            <w:pPr>
              <w:jc w:val="both"/>
              <w:rPr>
                <w:sz w:val="24"/>
                <w:szCs w:val="24"/>
              </w:rPr>
            </w:pPr>
            <w:r w:rsidRPr="00EF3629">
              <w:rPr>
                <w:sz w:val="24"/>
                <w:szCs w:val="24"/>
              </w:rPr>
              <w:t>Хмельницький</w:t>
            </w:r>
          </w:p>
        </w:tc>
        <w:tc>
          <w:tcPr>
            <w:tcW w:w="2977" w:type="dxa"/>
            <w:shd w:val="clear" w:color="auto" w:fill="FFFFFF" w:themeFill="background1"/>
          </w:tcPr>
          <w:p w14:paraId="7E8BF31D" w14:textId="77777777" w:rsidR="00EF3629" w:rsidRPr="00EF3629" w:rsidRDefault="00EF3629" w:rsidP="009A5AB3">
            <w:pPr>
              <w:jc w:val="center"/>
              <w:rPr>
                <w:color w:val="000000"/>
                <w:sz w:val="24"/>
                <w:szCs w:val="24"/>
              </w:rPr>
            </w:pPr>
            <w:r w:rsidRPr="00EF3629">
              <w:rPr>
                <w:color w:val="000000"/>
                <w:sz w:val="24"/>
                <w:szCs w:val="24"/>
              </w:rPr>
              <w:t>585</w:t>
            </w:r>
          </w:p>
        </w:tc>
        <w:tc>
          <w:tcPr>
            <w:tcW w:w="2688" w:type="dxa"/>
            <w:shd w:val="clear" w:color="auto" w:fill="auto"/>
          </w:tcPr>
          <w:p w14:paraId="59FA89A2" w14:textId="77777777" w:rsidR="00EF3629" w:rsidRPr="00EF3629" w:rsidRDefault="00EF3629" w:rsidP="009A5AB3">
            <w:pPr>
              <w:jc w:val="center"/>
              <w:rPr>
                <w:color w:val="000000"/>
                <w:sz w:val="24"/>
                <w:szCs w:val="24"/>
              </w:rPr>
            </w:pPr>
            <w:r w:rsidRPr="00EF3629">
              <w:rPr>
                <w:color w:val="000000"/>
                <w:sz w:val="24"/>
                <w:szCs w:val="24"/>
              </w:rPr>
              <w:t>295</w:t>
            </w:r>
          </w:p>
        </w:tc>
      </w:tr>
      <w:tr w:rsidR="00EF3629" w:rsidRPr="00EF3629" w14:paraId="61F6648B" w14:textId="77777777" w:rsidTr="009A5AB3">
        <w:trPr>
          <w:jc w:val="center"/>
        </w:trPr>
        <w:tc>
          <w:tcPr>
            <w:tcW w:w="816" w:type="dxa"/>
            <w:vAlign w:val="center"/>
          </w:tcPr>
          <w:p w14:paraId="4F697B86" w14:textId="77777777" w:rsidR="00EF3629" w:rsidRPr="00EF3629" w:rsidRDefault="00EF3629" w:rsidP="009A5AB3">
            <w:pPr>
              <w:jc w:val="center"/>
              <w:rPr>
                <w:sz w:val="24"/>
                <w:szCs w:val="24"/>
              </w:rPr>
            </w:pPr>
            <w:r w:rsidRPr="00EF3629">
              <w:rPr>
                <w:sz w:val="24"/>
                <w:szCs w:val="24"/>
              </w:rPr>
              <w:t>20</w:t>
            </w:r>
          </w:p>
        </w:tc>
        <w:tc>
          <w:tcPr>
            <w:tcW w:w="2581" w:type="dxa"/>
          </w:tcPr>
          <w:p w14:paraId="1CB496A1" w14:textId="77777777" w:rsidR="00EF3629" w:rsidRPr="00EF3629" w:rsidRDefault="00EF3629" w:rsidP="009A5AB3">
            <w:pPr>
              <w:jc w:val="both"/>
              <w:rPr>
                <w:sz w:val="24"/>
                <w:szCs w:val="24"/>
              </w:rPr>
            </w:pPr>
            <w:r w:rsidRPr="00EF3629">
              <w:rPr>
                <w:sz w:val="24"/>
                <w:szCs w:val="24"/>
              </w:rPr>
              <w:t>Черкаський</w:t>
            </w:r>
          </w:p>
        </w:tc>
        <w:tc>
          <w:tcPr>
            <w:tcW w:w="2977" w:type="dxa"/>
            <w:shd w:val="clear" w:color="auto" w:fill="FFFFFF" w:themeFill="background1"/>
          </w:tcPr>
          <w:p w14:paraId="570354E3" w14:textId="77777777" w:rsidR="00EF3629" w:rsidRPr="00EF3629" w:rsidRDefault="00EF3629" w:rsidP="009A5AB3">
            <w:pPr>
              <w:jc w:val="center"/>
              <w:rPr>
                <w:color w:val="000000"/>
                <w:sz w:val="24"/>
                <w:szCs w:val="24"/>
              </w:rPr>
            </w:pPr>
            <w:r w:rsidRPr="00EF3629">
              <w:rPr>
                <w:color w:val="000000"/>
                <w:sz w:val="24"/>
                <w:szCs w:val="24"/>
              </w:rPr>
              <w:t>676</w:t>
            </w:r>
          </w:p>
        </w:tc>
        <w:tc>
          <w:tcPr>
            <w:tcW w:w="2688" w:type="dxa"/>
            <w:shd w:val="clear" w:color="auto" w:fill="auto"/>
          </w:tcPr>
          <w:p w14:paraId="35DC5D5C" w14:textId="77777777" w:rsidR="00EF3629" w:rsidRPr="00EF3629" w:rsidRDefault="00EF3629" w:rsidP="009A5AB3">
            <w:pPr>
              <w:jc w:val="center"/>
              <w:rPr>
                <w:color w:val="000000"/>
                <w:sz w:val="24"/>
                <w:szCs w:val="24"/>
              </w:rPr>
            </w:pPr>
            <w:r w:rsidRPr="00EF3629">
              <w:rPr>
                <w:color w:val="000000"/>
                <w:sz w:val="24"/>
                <w:szCs w:val="24"/>
              </w:rPr>
              <w:t>274</w:t>
            </w:r>
          </w:p>
        </w:tc>
      </w:tr>
      <w:tr w:rsidR="00EF3629" w:rsidRPr="00EF3629" w14:paraId="7D6477AA" w14:textId="77777777" w:rsidTr="009A5AB3">
        <w:trPr>
          <w:jc w:val="center"/>
        </w:trPr>
        <w:tc>
          <w:tcPr>
            <w:tcW w:w="816" w:type="dxa"/>
            <w:vAlign w:val="center"/>
          </w:tcPr>
          <w:p w14:paraId="447C0555" w14:textId="77777777" w:rsidR="00EF3629" w:rsidRPr="00EF3629" w:rsidRDefault="00EF3629" w:rsidP="009A5AB3">
            <w:pPr>
              <w:jc w:val="center"/>
              <w:rPr>
                <w:sz w:val="24"/>
                <w:szCs w:val="24"/>
              </w:rPr>
            </w:pPr>
            <w:r w:rsidRPr="00EF3629">
              <w:rPr>
                <w:sz w:val="24"/>
                <w:szCs w:val="24"/>
              </w:rPr>
              <w:t>21</w:t>
            </w:r>
          </w:p>
        </w:tc>
        <w:tc>
          <w:tcPr>
            <w:tcW w:w="2581" w:type="dxa"/>
          </w:tcPr>
          <w:p w14:paraId="64E569BD" w14:textId="77777777" w:rsidR="00EF3629" w:rsidRPr="00EF3629" w:rsidRDefault="00EF3629" w:rsidP="009A5AB3">
            <w:pPr>
              <w:jc w:val="both"/>
              <w:rPr>
                <w:sz w:val="24"/>
                <w:szCs w:val="24"/>
              </w:rPr>
            </w:pPr>
            <w:r w:rsidRPr="00EF3629">
              <w:rPr>
                <w:sz w:val="24"/>
                <w:szCs w:val="24"/>
              </w:rPr>
              <w:t>Чернівецький</w:t>
            </w:r>
          </w:p>
        </w:tc>
        <w:tc>
          <w:tcPr>
            <w:tcW w:w="2977" w:type="dxa"/>
            <w:shd w:val="clear" w:color="auto" w:fill="FFFFFF" w:themeFill="background1"/>
          </w:tcPr>
          <w:p w14:paraId="50166C06" w14:textId="77777777" w:rsidR="00EF3629" w:rsidRPr="00EF3629" w:rsidRDefault="00EF3629" w:rsidP="009A5AB3">
            <w:pPr>
              <w:jc w:val="center"/>
              <w:rPr>
                <w:color w:val="000000"/>
                <w:sz w:val="24"/>
                <w:szCs w:val="24"/>
              </w:rPr>
            </w:pPr>
            <w:r w:rsidRPr="00EF3629">
              <w:rPr>
                <w:color w:val="000000"/>
                <w:sz w:val="24"/>
                <w:szCs w:val="24"/>
              </w:rPr>
              <w:t>332</w:t>
            </w:r>
          </w:p>
        </w:tc>
        <w:tc>
          <w:tcPr>
            <w:tcW w:w="2688" w:type="dxa"/>
            <w:shd w:val="clear" w:color="auto" w:fill="auto"/>
          </w:tcPr>
          <w:p w14:paraId="073AFF65" w14:textId="77777777" w:rsidR="00EF3629" w:rsidRPr="00EF3629" w:rsidRDefault="00EF3629" w:rsidP="009A5AB3">
            <w:pPr>
              <w:jc w:val="center"/>
              <w:rPr>
                <w:color w:val="000000"/>
                <w:sz w:val="24"/>
                <w:szCs w:val="24"/>
              </w:rPr>
            </w:pPr>
            <w:r w:rsidRPr="00EF3629">
              <w:rPr>
                <w:color w:val="000000"/>
                <w:sz w:val="24"/>
                <w:szCs w:val="24"/>
              </w:rPr>
              <w:t>265</w:t>
            </w:r>
          </w:p>
        </w:tc>
      </w:tr>
      <w:tr w:rsidR="00EF3629" w:rsidRPr="00EF3629" w14:paraId="61311C17" w14:textId="77777777" w:rsidTr="009A5AB3">
        <w:trPr>
          <w:jc w:val="center"/>
        </w:trPr>
        <w:tc>
          <w:tcPr>
            <w:tcW w:w="816" w:type="dxa"/>
            <w:vAlign w:val="center"/>
          </w:tcPr>
          <w:p w14:paraId="124FBAE2" w14:textId="77777777" w:rsidR="00EF3629" w:rsidRPr="00EF3629" w:rsidRDefault="00EF3629" w:rsidP="009A5AB3">
            <w:pPr>
              <w:jc w:val="center"/>
              <w:rPr>
                <w:sz w:val="24"/>
                <w:szCs w:val="24"/>
              </w:rPr>
            </w:pPr>
            <w:r w:rsidRPr="00EF3629">
              <w:rPr>
                <w:sz w:val="24"/>
                <w:szCs w:val="24"/>
              </w:rPr>
              <w:t>22</w:t>
            </w:r>
          </w:p>
        </w:tc>
        <w:tc>
          <w:tcPr>
            <w:tcW w:w="2581" w:type="dxa"/>
          </w:tcPr>
          <w:p w14:paraId="17C128FA" w14:textId="77777777" w:rsidR="00EF3629" w:rsidRPr="00EF3629" w:rsidRDefault="00EF3629" w:rsidP="009A5AB3">
            <w:pPr>
              <w:jc w:val="both"/>
              <w:rPr>
                <w:sz w:val="24"/>
                <w:szCs w:val="24"/>
              </w:rPr>
            </w:pPr>
            <w:r w:rsidRPr="00EF3629">
              <w:rPr>
                <w:sz w:val="24"/>
                <w:szCs w:val="24"/>
              </w:rPr>
              <w:t>Чернігівський</w:t>
            </w:r>
          </w:p>
        </w:tc>
        <w:tc>
          <w:tcPr>
            <w:tcW w:w="2977" w:type="dxa"/>
            <w:shd w:val="clear" w:color="auto" w:fill="FFFFFF" w:themeFill="background1"/>
          </w:tcPr>
          <w:p w14:paraId="684DAD20" w14:textId="77777777" w:rsidR="00EF3629" w:rsidRPr="00EF3629" w:rsidRDefault="00EF3629" w:rsidP="009A5AB3">
            <w:pPr>
              <w:jc w:val="center"/>
              <w:rPr>
                <w:color w:val="000000"/>
                <w:sz w:val="24"/>
                <w:szCs w:val="24"/>
              </w:rPr>
            </w:pPr>
            <w:r w:rsidRPr="00EF3629">
              <w:rPr>
                <w:color w:val="000000"/>
                <w:sz w:val="24"/>
                <w:szCs w:val="24"/>
              </w:rPr>
              <w:t>432</w:t>
            </w:r>
          </w:p>
        </w:tc>
        <w:tc>
          <w:tcPr>
            <w:tcW w:w="2688" w:type="dxa"/>
            <w:shd w:val="clear" w:color="auto" w:fill="auto"/>
          </w:tcPr>
          <w:p w14:paraId="06F78835" w14:textId="77777777" w:rsidR="00EF3629" w:rsidRPr="00EF3629" w:rsidRDefault="00EF3629" w:rsidP="009A5AB3">
            <w:pPr>
              <w:jc w:val="center"/>
              <w:rPr>
                <w:color w:val="000000"/>
                <w:sz w:val="24"/>
                <w:szCs w:val="24"/>
              </w:rPr>
            </w:pPr>
            <w:r w:rsidRPr="00EF3629">
              <w:rPr>
                <w:color w:val="000000"/>
                <w:sz w:val="24"/>
                <w:szCs w:val="24"/>
              </w:rPr>
              <w:t>209</w:t>
            </w:r>
          </w:p>
        </w:tc>
      </w:tr>
      <w:tr w:rsidR="00EF3629" w:rsidRPr="00EF3629" w14:paraId="791BA5F1" w14:textId="77777777" w:rsidTr="009A5AB3">
        <w:trPr>
          <w:jc w:val="center"/>
        </w:trPr>
        <w:tc>
          <w:tcPr>
            <w:tcW w:w="816" w:type="dxa"/>
            <w:vAlign w:val="center"/>
          </w:tcPr>
          <w:p w14:paraId="340F7918" w14:textId="77777777" w:rsidR="00EF3629" w:rsidRPr="00EF3629" w:rsidRDefault="00EF3629" w:rsidP="009A5AB3">
            <w:pPr>
              <w:jc w:val="center"/>
              <w:rPr>
                <w:sz w:val="24"/>
                <w:szCs w:val="24"/>
              </w:rPr>
            </w:pPr>
            <w:r w:rsidRPr="00EF3629">
              <w:rPr>
                <w:sz w:val="24"/>
                <w:szCs w:val="24"/>
              </w:rPr>
              <w:t>23</w:t>
            </w:r>
          </w:p>
        </w:tc>
        <w:tc>
          <w:tcPr>
            <w:tcW w:w="2581" w:type="dxa"/>
          </w:tcPr>
          <w:p w14:paraId="50A56649" w14:textId="77777777" w:rsidR="00EF3629" w:rsidRPr="00EF3629" w:rsidRDefault="00EF3629" w:rsidP="009A5AB3">
            <w:pPr>
              <w:jc w:val="both"/>
              <w:rPr>
                <w:sz w:val="24"/>
                <w:szCs w:val="24"/>
              </w:rPr>
            </w:pPr>
            <w:r w:rsidRPr="00EF3629">
              <w:rPr>
                <w:sz w:val="24"/>
                <w:szCs w:val="24"/>
              </w:rPr>
              <w:t>м. Київ</w:t>
            </w:r>
          </w:p>
        </w:tc>
        <w:tc>
          <w:tcPr>
            <w:tcW w:w="2977" w:type="dxa"/>
            <w:shd w:val="clear" w:color="auto" w:fill="FFFFFF" w:themeFill="background1"/>
          </w:tcPr>
          <w:p w14:paraId="7451CCD1" w14:textId="77777777" w:rsidR="00EF3629" w:rsidRPr="00EF3629" w:rsidRDefault="00EF3629" w:rsidP="009A5AB3">
            <w:pPr>
              <w:jc w:val="center"/>
              <w:rPr>
                <w:color w:val="000000"/>
                <w:sz w:val="24"/>
                <w:szCs w:val="24"/>
              </w:rPr>
            </w:pPr>
            <w:r w:rsidRPr="00EF3629">
              <w:rPr>
                <w:color w:val="000000"/>
                <w:sz w:val="24"/>
                <w:szCs w:val="24"/>
              </w:rPr>
              <w:t>969</w:t>
            </w:r>
          </w:p>
        </w:tc>
        <w:tc>
          <w:tcPr>
            <w:tcW w:w="2688" w:type="dxa"/>
            <w:shd w:val="clear" w:color="auto" w:fill="auto"/>
          </w:tcPr>
          <w:p w14:paraId="012B6704" w14:textId="77777777" w:rsidR="00EF3629" w:rsidRPr="00EF3629" w:rsidRDefault="00EF3629" w:rsidP="009A5AB3">
            <w:pPr>
              <w:jc w:val="center"/>
              <w:rPr>
                <w:color w:val="000000"/>
                <w:sz w:val="24"/>
                <w:szCs w:val="24"/>
              </w:rPr>
            </w:pPr>
            <w:r w:rsidRPr="00EF3629">
              <w:rPr>
                <w:color w:val="000000"/>
                <w:sz w:val="24"/>
                <w:szCs w:val="24"/>
              </w:rPr>
              <w:t>520</w:t>
            </w:r>
          </w:p>
        </w:tc>
      </w:tr>
      <w:tr w:rsidR="00EF3629" w:rsidRPr="00EF3629" w14:paraId="0B48049C" w14:textId="77777777" w:rsidTr="009A5AB3">
        <w:trPr>
          <w:jc w:val="center"/>
        </w:trPr>
        <w:tc>
          <w:tcPr>
            <w:tcW w:w="3397" w:type="dxa"/>
            <w:gridSpan w:val="2"/>
            <w:hideMark/>
          </w:tcPr>
          <w:p w14:paraId="34BA162C" w14:textId="77777777" w:rsidR="00EF3629" w:rsidRPr="00EF3629" w:rsidRDefault="00EF3629" w:rsidP="009A5AB3">
            <w:pPr>
              <w:jc w:val="right"/>
              <w:rPr>
                <w:b/>
                <w:bCs/>
                <w:sz w:val="24"/>
                <w:szCs w:val="24"/>
              </w:rPr>
            </w:pPr>
            <w:r w:rsidRPr="00EF3629">
              <w:rPr>
                <w:b/>
                <w:bCs/>
                <w:sz w:val="24"/>
                <w:szCs w:val="24"/>
              </w:rPr>
              <w:t>Всього</w:t>
            </w:r>
          </w:p>
        </w:tc>
        <w:tc>
          <w:tcPr>
            <w:tcW w:w="2977" w:type="dxa"/>
            <w:hideMark/>
          </w:tcPr>
          <w:p w14:paraId="61F17285" w14:textId="77777777" w:rsidR="00EF3629" w:rsidRPr="00EF3629" w:rsidRDefault="00EF3629" w:rsidP="009A5AB3">
            <w:pPr>
              <w:jc w:val="center"/>
              <w:rPr>
                <w:b/>
                <w:bCs/>
                <w:color w:val="000000"/>
                <w:sz w:val="24"/>
                <w:szCs w:val="24"/>
              </w:rPr>
            </w:pPr>
            <w:r w:rsidRPr="00EF3629">
              <w:rPr>
                <w:b/>
                <w:bCs/>
                <w:color w:val="000000"/>
                <w:sz w:val="24"/>
                <w:szCs w:val="24"/>
              </w:rPr>
              <w:t>19 547</w:t>
            </w:r>
          </w:p>
        </w:tc>
        <w:tc>
          <w:tcPr>
            <w:tcW w:w="2688" w:type="dxa"/>
            <w:shd w:val="clear" w:color="auto" w:fill="auto"/>
            <w:hideMark/>
          </w:tcPr>
          <w:p w14:paraId="06C33EAC" w14:textId="77777777" w:rsidR="00EF3629" w:rsidRPr="00EF3629" w:rsidRDefault="00EF3629" w:rsidP="009A5AB3">
            <w:pPr>
              <w:jc w:val="center"/>
              <w:rPr>
                <w:b/>
                <w:bCs/>
                <w:color w:val="000000"/>
                <w:sz w:val="24"/>
                <w:szCs w:val="24"/>
              </w:rPr>
            </w:pPr>
            <w:r w:rsidRPr="00EF3629">
              <w:rPr>
                <w:b/>
                <w:bCs/>
                <w:color w:val="000000"/>
                <w:sz w:val="24"/>
                <w:szCs w:val="24"/>
              </w:rPr>
              <w:t>11 502</w:t>
            </w:r>
          </w:p>
        </w:tc>
      </w:tr>
    </w:tbl>
    <w:p w14:paraId="64E58A05" w14:textId="77777777" w:rsidR="00EF3629" w:rsidRPr="00EF3629" w:rsidRDefault="00EF3629" w:rsidP="00EF3629">
      <w:pPr>
        <w:shd w:val="clear" w:color="auto" w:fill="FFFFFF" w:themeFill="background1"/>
        <w:jc w:val="center"/>
        <w:rPr>
          <w:rFonts w:ascii="Times New Roman" w:hAnsi="Times New Roman" w:cs="Times New Roman"/>
          <w:b/>
          <w:iCs/>
          <w:sz w:val="24"/>
          <w:szCs w:val="24"/>
        </w:rPr>
      </w:pPr>
    </w:p>
    <w:p w14:paraId="54ECC83E" w14:textId="77777777" w:rsidR="00EF3629" w:rsidRPr="00EF3629" w:rsidRDefault="00EF3629" w:rsidP="00EF3629">
      <w:pPr>
        <w:shd w:val="clear" w:color="auto" w:fill="FFFFFF" w:themeFill="background1"/>
        <w:jc w:val="center"/>
        <w:rPr>
          <w:rFonts w:ascii="Times New Roman" w:hAnsi="Times New Roman" w:cs="Times New Roman"/>
          <w:b/>
          <w:iCs/>
          <w:sz w:val="24"/>
          <w:szCs w:val="24"/>
        </w:rPr>
      </w:pPr>
      <w:r w:rsidRPr="00EF3629">
        <w:rPr>
          <w:rFonts w:ascii="Times New Roman" w:hAnsi="Times New Roman" w:cs="Times New Roman"/>
          <w:b/>
          <w:iCs/>
          <w:sz w:val="24"/>
          <w:szCs w:val="24"/>
        </w:rPr>
        <w:t xml:space="preserve">Таблиця 3. Вибіркове </w:t>
      </w:r>
      <w:r w:rsidRPr="00EF3629">
        <w:rPr>
          <w:rFonts w:ascii="Times New Roman" w:hAnsi="Times New Roman" w:cs="Times New Roman"/>
          <w:b/>
          <w:bCs/>
          <w:sz w:val="24"/>
          <w:szCs w:val="24"/>
        </w:rPr>
        <w:t>завдання кількісного компоненту дослідження (опитування пацієнтів з ТБ)</w:t>
      </w:r>
    </w:p>
    <w:tbl>
      <w:tblPr>
        <w:tblStyle w:val="23"/>
        <w:tblW w:w="9345" w:type="dxa"/>
        <w:jc w:val="center"/>
        <w:tblLook w:val="04A0" w:firstRow="1" w:lastRow="0" w:firstColumn="1" w:lastColumn="0" w:noHBand="0" w:noVBand="1"/>
      </w:tblPr>
      <w:tblGrid>
        <w:gridCol w:w="708"/>
        <w:gridCol w:w="2452"/>
        <w:gridCol w:w="2366"/>
        <w:gridCol w:w="1999"/>
        <w:gridCol w:w="1820"/>
      </w:tblGrid>
      <w:tr w:rsidR="00EF3629" w:rsidRPr="00EF3629" w14:paraId="17A770D9" w14:textId="77777777" w:rsidTr="009A5AB3">
        <w:trPr>
          <w:trHeight w:val="575"/>
          <w:jc w:val="center"/>
        </w:trPr>
        <w:tc>
          <w:tcPr>
            <w:tcW w:w="708" w:type="dxa"/>
            <w:vMerge w:val="restart"/>
            <w:shd w:val="clear" w:color="auto" w:fill="C0504D" w:themeFill="accent2"/>
            <w:vAlign w:val="center"/>
          </w:tcPr>
          <w:p w14:paraId="1ACAD7FB"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 з/п</w:t>
            </w:r>
          </w:p>
        </w:tc>
        <w:tc>
          <w:tcPr>
            <w:tcW w:w="2452" w:type="dxa"/>
            <w:vMerge w:val="restart"/>
            <w:shd w:val="clear" w:color="auto" w:fill="C0504D" w:themeFill="accent2"/>
            <w:vAlign w:val="center"/>
          </w:tcPr>
          <w:p w14:paraId="72CC6969"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Регіон</w:t>
            </w:r>
          </w:p>
        </w:tc>
        <w:tc>
          <w:tcPr>
            <w:tcW w:w="6185" w:type="dxa"/>
            <w:gridSpan w:val="3"/>
            <w:shd w:val="clear" w:color="auto" w:fill="C0504D" w:themeFill="accent2"/>
            <w:vAlign w:val="center"/>
          </w:tcPr>
          <w:p w14:paraId="26F4C7F3"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Обсяг запланованого вибіркового завдання</w:t>
            </w:r>
          </w:p>
        </w:tc>
      </w:tr>
      <w:tr w:rsidR="00EF3629" w:rsidRPr="00EF3629" w14:paraId="254F23C7" w14:textId="77777777" w:rsidTr="009A5AB3">
        <w:trPr>
          <w:trHeight w:val="575"/>
          <w:jc w:val="center"/>
        </w:trPr>
        <w:tc>
          <w:tcPr>
            <w:tcW w:w="708" w:type="dxa"/>
            <w:vMerge/>
            <w:shd w:val="clear" w:color="auto" w:fill="C0504D" w:themeFill="accent2"/>
            <w:vAlign w:val="center"/>
            <w:hideMark/>
          </w:tcPr>
          <w:p w14:paraId="0DA0F7D2" w14:textId="77777777" w:rsidR="00EF3629" w:rsidRPr="00EF3629" w:rsidRDefault="00EF3629" w:rsidP="009A5AB3">
            <w:pPr>
              <w:jc w:val="center"/>
              <w:rPr>
                <w:color w:val="FFFFFF" w:themeColor="background1"/>
                <w:sz w:val="24"/>
                <w:szCs w:val="24"/>
              </w:rPr>
            </w:pPr>
          </w:p>
        </w:tc>
        <w:tc>
          <w:tcPr>
            <w:tcW w:w="2452" w:type="dxa"/>
            <w:vMerge/>
            <w:shd w:val="clear" w:color="auto" w:fill="C0504D" w:themeFill="accent2"/>
            <w:vAlign w:val="center"/>
            <w:hideMark/>
          </w:tcPr>
          <w:p w14:paraId="734FF599" w14:textId="77777777" w:rsidR="00EF3629" w:rsidRPr="00EF3629" w:rsidRDefault="00EF3629" w:rsidP="009A5AB3">
            <w:pPr>
              <w:jc w:val="center"/>
              <w:rPr>
                <w:b/>
                <w:color w:val="FFFFFF" w:themeColor="background1"/>
                <w:sz w:val="24"/>
                <w:szCs w:val="24"/>
              </w:rPr>
            </w:pPr>
          </w:p>
        </w:tc>
        <w:tc>
          <w:tcPr>
            <w:tcW w:w="2366" w:type="dxa"/>
            <w:shd w:val="clear" w:color="auto" w:fill="C0504D" w:themeFill="accent2"/>
            <w:vAlign w:val="center"/>
            <w:hideMark/>
          </w:tcPr>
          <w:p w14:paraId="5D8DE544"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Пацієнти на МПСС</w:t>
            </w:r>
          </w:p>
        </w:tc>
        <w:tc>
          <w:tcPr>
            <w:tcW w:w="1999" w:type="dxa"/>
            <w:shd w:val="clear" w:color="auto" w:fill="C0504D" w:themeFill="accent2"/>
            <w:vAlign w:val="center"/>
            <w:hideMark/>
          </w:tcPr>
          <w:p w14:paraId="27A1571E"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Пацієнти НЕ на МПСС</w:t>
            </w:r>
          </w:p>
        </w:tc>
        <w:tc>
          <w:tcPr>
            <w:tcW w:w="1820" w:type="dxa"/>
            <w:shd w:val="clear" w:color="auto" w:fill="C0504D" w:themeFill="accent2"/>
            <w:vAlign w:val="center"/>
          </w:tcPr>
          <w:p w14:paraId="7397E593" w14:textId="77777777" w:rsidR="00EF3629" w:rsidRPr="00EF3629" w:rsidRDefault="00EF3629" w:rsidP="009A5AB3">
            <w:pPr>
              <w:jc w:val="center"/>
              <w:rPr>
                <w:b/>
                <w:color w:val="FFFFFF" w:themeColor="background1"/>
                <w:sz w:val="24"/>
                <w:szCs w:val="24"/>
              </w:rPr>
            </w:pPr>
            <w:r w:rsidRPr="00EF3629">
              <w:rPr>
                <w:b/>
                <w:color w:val="FFFFFF" w:themeColor="background1"/>
                <w:sz w:val="24"/>
                <w:szCs w:val="24"/>
              </w:rPr>
              <w:t>Всього</w:t>
            </w:r>
          </w:p>
        </w:tc>
      </w:tr>
      <w:tr w:rsidR="00EF3629" w:rsidRPr="00EF3629" w14:paraId="3AF2175A" w14:textId="77777777" w:rsidTr="009A5AB3">
        <w:trPr>
          <w:jc w:val="center"/>
        </w:trPr>
        <w:tc>
          <w:tcPr>
            <w:tcW w:w="708" w:type="dxa"/>
            <w:vAlign w:val="center"/>
            <w:hideMark/>
          </w:tcPr>
          <w:p w14:paraId="681C4801" w14:textId="77777777" w:rsidR="00EF3629" w:rsidRPr="00EF3629" w:rsidRDefault="00EF3629" w:rsidP="009A5AB3">
            <w:pPr>
              <w:jc w:val="center"/>
              <w:rPr>
                <w:sz w:val="24"/>
                <w:szCs w:val="24"/>
              </w:rPr>
            </w:pPr>
            <w:r w:rsidRPr="00EF3629">
              <w:rPr>
                <w:sz w:val="24"/>
                <w:szCs w:val="24"/>
              </w:rPr>
              <w:t>1</w:t>
            </w:r>
          </w:p>
        </w:tc>
        <w:tc>
          <w:tcPr>
            <w:tcW w:w="2452" w:type="dxa"/>
            <w:hideMark/>
          </w:tcPr>
          <w:p w14:paraId="20034FD7" w14:textId="77777777" w:rsidR="00EF3629" w:rsidRPr="00EF3629" w:rsidRDefault="00EF3629" w:rsidP="009A5AB3">
            <w:pPr>
              <w:jc w:val="both"/>
              <w:rPr>
                <w:sz w:val="24"/>
                <w:szCs w:val="24"/>
              </w:rPr>
            </w:pPr>
            <w:r w:rsidRPr="00EF3629">
              <w:rPr>
                <w:sz w:val="24"/>
                <w:szCs w:val="24"/>
              </w:rPr>
              <w:t>Вінницький</w:t>
            </w:r>
          </w:p>
        </w:tc>
        <w:tc>
          <w:tcPr>
            <w:tcW w:w="2366" w:type="dxa"/>
            <w:shd w:val="clear" w:color="auto" w:fill="FFFFFF" w:themeFill="background1"/>
            <w:vAlign w:val="bottom"/>
          </w:tcPr>
          <w:p w14:paraId="3A1AC026" w14:textId="77777777" w:rsidR="00EF3629" w:rsidRPr="00EF3629" w:rsidRDefault="00EF3629" w:rsidP="009A5AB3">
            <w:pPr>
              <w:jc w:val="center"/>
              <w:rPr>
                <w:color w:val="000000"/>
                <w:sz w:val="24"/>
                <w:szCs w:val="24"/>
              </w:rPr>
            </w:pPr>
            <w:r w:rsidRPr="00EF3629">
              <w:rPr>
                <w:color w:val="000000"/>
                <w:sz w:val="24"/>
                <w:szCs w:val="24"/>
              </w:rPr>
              <w:t>34</w:t>
            </w:r>
          </w:p>
        </w:tc>
        <w:tc>
          <w:tcPr>
            <w:tcW w:w="1999" w:type="dxa"/>
            <w:shd w:val="clear" w:color="auto" w:fill="auto"/>
            <w:vAlign w:val="bottom"/>
          </w:tcPr>
          <w:p w14:paraId="2F4A51DD" w14:textId="77777777" w:rsidR="00EF3629" w:rsidRPr="00EF3629" w:rsidRDefault="00EF3629" w:rsidP="009A5AB3">
            <w:pPr>
              <w:jc w:val="center"/>
              <w:rPr>
                <w:color w:val="000000"/>
                <w:sz w:val="24"/>
                <w:szCs w:val="24"/>
              </w:rPr>
            </w:pPr>
            <w:r w:rsidRPr="00EF3629">
              <w:rPr>
                <w:color w:val="000000"/>
                <w:sz w:val="24"/>
                <w:szCs w:val="24"/>
              </w:rPr>
              <w:t>27</w:t>
            </w:r>
          </w:p>
        </w:tc>
        <w:tc>
          <w:tcPr>
            <w:tcW w:w="1820" w:type="dxa"/>
          </w:tcPr>
          <w:p w14:paraId="51335FE1" w14:textId="77777777" w:rsidR="00EF3629" w:rsidRPr="00EF3629" w:rsidRDefault="00EF3629" w:rsidP="009A5AB3">
            <w:pPr>
              <w:jc w:val="center"/>
              <w:rPr>
                <w:b/>
                <w:color w:val="000000"/>
                <w:sz w:val="24"/>
                <w:szCs w:val="24"/>
              </w:rPr>
            </w:pPr>
            <w:r w:rsidRPr="00EF3629">
              <w:rPr>
                <w:b/>
                <w:color w:val="000000"/>
                <w:sz w:val="24"/>
                <w:szCs w:val="24"/>
              </w:rPr>
              <w:t>61</w:t>
            </w:r>
          </w:p>
        </w:tc>
      </w:tr>
      <w:tr w:rsidR="00EF3629" w:rsidRPr="00EF3629" w14:paraId="0FB17090" w14:textId="77777777" w:rsidTr="009A5AB3">
        <w:trPr>
          <w:jc w:val="center"/>
        </w:trPr>
        <w:tc>
          <w:tcPr>
            <w:tcW w:w="708" w:type="dxa"/>
            <w:vAlign w:val="center"/>
            <w:hideMark/>
          </w:tcPr>
          <w:p w14:paraId="74769EA6" w14:textId="77777777" w:rsidR="00EF3629" w:rsidRPr="00EF3629" w:rsidRDefault="00EF3629" w:rsidP="009A5AB3">
            <w:pPr>
              <w:jc w:val="center"/>
              <w:rPr>
                <w:sz w:val="24"/>
                <w:szCs w:val="24"/>
              </w:rPr>
            </w:pPr>
            <w:r w:rsidRPr="00EF3629">
              <w:rPr>
                <w:sz w:val="24"/>
                <w:szCs w:val="24"/>
              </w:rPr>
              <w:t>2</w:t>
            </w:r>
          </w:p>
        </w:tc>
        <w:tc>
          <w:tcPr>
            <w:tcW w:w="2452" w:type="dxa"/>
          </w:tcPr>
          <w:p w14:paraId="05B14709" w14:textId="77777777" w:rsidR="00EF3629" w:rsidRPr="00EF3629" w:rsidRDefault="00EF3629" w:rsidP="009A5AB3">
            <w:pPr>
              <w:rPr>
                <w:sz w:val="24"/>
                <w:szCs w:val="24"/>
              </w:rPr>
            </w:pPr>
            <w:r w:rsidRPr="00EF3629">
              <w:rPr>
                <w:sz w:val="24"/>
                <w:szCs w:val="24"/>
              </w:rPr>
              <w:t>Волинський</w:t>
            </w:r>
          </w:p>
        </w:tc>
        <w:tc>
          <w:tcPr>
            <w:tcW w:w="2366" w:type="dxa"/>
            <w:shd w:val="clear" w:color="auto" w:fill="FFFFFF" w:themeFill="background1"/>
            <w:vAlign w:val="bottom"/>
          </w:tcPr>
          <w:p w14:paraId="7CFEDA24" w14:textId="77777777" w:rsidR="00EF3629" w:rsidRPr="00EF3629" w:rsidRDefault="00EF3629" w:rsidP="009A5AB3">
            <w:pPr>
              <w:jc w:val="center"/>
              <w:rPr>
                <w:color w:val="000000"/>
                <w:sz w:val="24"/>
                <w:szCs w:val="24"/>
              </w:rPr>
            </w:pPr>
            <w:r w:rsidRPr="00EF3629">
              <w:rPr>
                <w:color w:val="000000"/>
                <w:sz w:val="24"/>
                <w:szCs w:val="24"/>
              </w:rPr>
              <w:t>36</w:t>
            </w:r>
          </w:p>
        </w:tc>
        <w:tc>
          <w:tcPr>
            <w:tcW w:w="1999" w:type="dxa"/>
            <w:shd w:val="clear" w:color="auto" w:fill="auto"/>
            <w:vAlign w:val="bottom"/>
          </w:tcPr>
          <w:p w14:paraId="580387EB" w14:textId="77777777" w:rsidR="00EF3629" w:rsidRPr="00EF3629" w:rsidRDefault="00EF3629" w:rsidP="009A5AB3">
            <w:pPr>
              <w:jc w:val="center"/>
              <w:rPr>
                <w:color w:val="000000"/>
                <w:sz w:val="24"/>
                <w:szCs w:val="24"/>
              </w:rPr>
            </w:pPr>
            <w:r w:rsidRPr="00EF3629">
              <w:rPr>
                <w:color w:val="000000"/>
                <w:sz w:val="24"/>
                <w:szCs w:val="24"/>
              </w:rPr>
              <w:t>21</w:t>
            </w:r>
          </w:p>
        </w:tc>
        <w:tc>
          <w:tcPr>
            <w:tcW w:w="1820" w:type="dxa"/>
            <w:vAlign w:val="center"/>
          </w:tcPr>
          <w:p w14:paraId="1A82317E" w14:textId="77777777" w:rsidR="00EF3629" w:rsidRPr="00EF3629" w:rsidRDefault="00EF3629" w:rsidP="009A5AB3">
            <w:pPr>
              <w:jc w:val="center"/>
              <w:rPr>
                <w:b/>
                <w:color w:val="000000"/>
                <w:sz w:val="24"/>
                <w:szCs w:val="24"/>
              </w:rPr>
            </w:pPr>
            <w:r w:rsidRPr="00EF3629">
              <w:rPr>
                <w:b/>
                <w:color w:val="000000"/>
                <w:sz w:val="24"/>
                <w:szCs w:val="24"/>
              </w:rPr>
              <w:t>57</w:t>
            </w:r>
          </w:p>
        </w:tc>
      </w:tr>
      <w:tr w:rsidR="00EF3629" w:rsidRPr="00EF3629" w14:paraId="21FB67E4" w14:textId="77777777" w:rsidTr="009A5AB3">
        <w:trPr>
          <w:jc w:val="center"/>
        </w:trPr>
        <w:tc>
          <w:tcPr>
            <w:tcW w:w="708" w:type="dxa"/>
            <w:vAlign w:val="center"/>
            <w:hideMark/>
          </w:tcPr>
          <w:p w14:paraId="25380A39" w14:textId="77777777" w:rsidR="00EF3629" w:rsidRPr="00EF3629" w:rsidRDefault="00EF3629" w:rsidP="009A5AB3">
            <w:pPr>
              <w:jc w:val="center"/>
              <w:rPr>
                <w:sz w:val="24"/>
                <w:szCs w:val="24"/>
              </w:rPr>
            </w:pPr>
            <w:r w:rsidRPr="00EF3629">
              <w:rPr>
                <w:sz w:val="24"/>
                <w:szCs w:val="24"/>
              </w:rPr>
              <w:t>3</w:t>
            </w:r>
          </w:p>
        </w:tc>
        <w:tc>
          <w:tcPr>
            <w:tcW w:w="2452" w:type="dxa"/>
          </w:tcPr>
          <w:p w14:paraId="71ECF23D" w14:textId="77777777" w:rsidR="00EF3629" w:rsidRPr="00EF3629" w:rsidRDefault="00EF3629" w:rsidP="009A5AB3">
            <w:pPr>
              <w:jc w:val="both"/>
              <w:rPr>
                <w:sz w:val="24"/>
                <w:szCs w:val="24"/>
              </w:rPr>
            </w:pPr>
            <w:r w:rsidRPr="00EF3629">
              <w:rPr>
                <w:sz w:val="24"/>
                <w:szCs w:val="24"/>
              </w:rPr>
              <w:t>Дніпропетровський</w:t>
            </w:r>
          </w:p>
        </w:tc>
        <w:tc>
          <w:tcPr>
            <w:tcW w:w="2366" w:type="dxa"/>
            <w:shd w:val="clear" w:color="auto" w:fill="FFFFFF" w:themeFill="background1"/>
            <w:vAlign w:val="bottom"/>
          </w:tcPr>
          <w:p w14:paraId="2A15FD95" w14:textId="77777777" w:rsidR="00EF3629" w:rsidRPr="00EF3629" w:rsidRDefault="00EF3629" w:rsidP="009A5AB3">
            <w:pPr>
              <w:jc w:val="center"/>
              <w:rPr>
                <w:color w:val="000000"/>
                <w:sz w:val="24"/>
                <w:szCs w:val="24"/>
              </w:rPr>
            </w:pPr>
            <w:r w:rsidRPr="00EF3629">
              <w:rPr>
                <w:color w:val="000000"/>
                <w:sz w:val="24"/>
                <w:szCs w:val="24"/>
              </w:rPr>
              <w:t>91</w:t>
            </w:r>
          </w:p>
        </w:tc>
        <w:tc>
          <w:tcPr>
            <w:tcW w:w="1999" w:type="dxa"/>
            <w:shd w:val="clear" w:color="auto" w:fill="auto"/>
            <w:vAlign w:val="bottom"/>
          </w:tcPr>
          <w:p w14:paraId="28ADF481" w14:textId="77777777" w:rsidR="00EF3629" w:rsidRPr="00EF3629" w:rsidRDefault="00EF3629" w:rsidP="009A5AB3">
            <w:pPr>
              <w:jc w:val="center"/>
              <w:rPr>
                <w:color w:val="000000"/>
                <w:sz w:val="24"/>
                <w:szCs w:val="24"/>
              </w:rPr>
            </w:pPr>
            <w:r w:rsidRPr="00EF3629">
              <w:rPr>
                <w:color w:val="000000"/>
                <w:sz w:val="24"/>
                <w:szCs w:val="24"/>
              </w:rPr>
              <w:t>113</w:t>
            </w:r>
          </w:p>
        </w:tc>
        <w:tc>
          <w:tcPr>
            <w:tcW w:w="1820" w:type="dxa"/>
          </w:tcPr>
          <w:p w14:paraId="3489B542" w14:textId="77777777" w:rsidR="00EF3629" w:rsidRPr="00EF3629" w:rsidRDefault="00EF3629" w:rsidP="009A5AB3">
            <w:pPr>
              <w:jc w:val="center"/>
              <w:rPr>
                <w:b/>
                <w:color w:val="000000"/>
                <w:sz w:val="24"/>
                <w:szCs w:val="24"/>
              </w:rPr>
            </w:pPr>
            <w:r w:rsidRPr="00EF3629">
              <w:rPr>
                <w:b/>
                <w:color w:val="000000"/>
                <w:sz w:val="24"/>
                <w:szCs w:val="24"/>
              </w:rPr>
              <w:t>204</w:t>
            </w:r>
          </w:p>
        </w:tc>
      </w:tr>
      <w:tr w:rsidR="00EF3629" w:rsidRPr="00EF3629" w14:paraId="24338B65" w14:textId="77777777" w:rsidTr="009A5AB3">
        <w:trPr>
          <w:jc w:val="center"/>
        </w:trPr>
        <w:tc>
          <w:tcPr>
            <w:tcW w:w="708" w:type="dxa"/>
            <w:vAlign w:val="center"/>
            <w:hideMark/>
          </w:tcPr>
          <w:p w14:paraId="44CD512C" w14:textId="77777777" w:rsidR="00EF3629" w:rsidRPr="00EF3629" w:rsidRDefault="00EF3629" w:rsidP="009A5AB3">
            <w:pPr>
              <w:jc w:val="center"/>
              <w:rPr>
                <w:sz w:val="24"/>
                <w:szCs w:val="24"/>
              </w:rPr>
            </w:pPr>
            <w:r w:rsidRPr="00EF3629">
              <w:rPr>
                <w:sz w:val="24"/>
                <w:szCs w:val="24"/>
              </w:rPr>
              <w:t>4</w:t>
            </w:r>
          </w:p>
        </w:tc>
        <w:tc>
          <w:tcPr>
            <w:tcW w:w="2452" w:type="dxa"/>
          </w:tcPr>
          <w:p w14:paraId="13AFD96E" w14:textId="77777777" w:rsidR="00EF3629" w:rsidRPr="00EF3629" w:rsidRDefault="00EF3629" w:rsidP="009A5AB3">
            <w:pPr>
              <w:jc w:val="both"/>
              <w:rPr>
                <w:sz w:val="24"/>
                <w:szCs w:val="24"/>
              </w:rPr>
            </w:pPr>
            <w:r w:rsidRPr="00EF3629">
              <w:rPr>
                <w:sz w:val="24"/>
                <w:szCs w:val="24"/>
              </w:rPr>
              <w:t>Житомирський</w:t>
            </w:r>
          </w:p>
        </w:tc>
        <w:tc>
          <w:tcPr>
            <w:tcW w:w="2366" w:type="dxa"/>
            <w:shd w:val="clear" w:color="auto" w:fill="FFFFFF" w:themeFill="background1"/>
            <w:vAlign w:val="bottom"/>
          </w:tcPr>
          <w:p w14:paraId="5C351FA2" w14:textId="77777777" w:rsidR="00EF3629" w:rsidRPr="00EF3629" w:rsidRDefault="00EF3629" w:rsidP="009A5AB3">
            <w:pPr>
              <w:jc w:val="center"/>
              <w:rPr>
                <w:color w:val="000000"/>
                <w:sz w:val="24"/>
                <w:szCs w:val="24"/>
              </w:rPr>
            </w:pPr>
            <w:r w:rsidRPr="00EF3629">
              <w:rPr>
                <w:color w:val="000000"/>
                <w:sz w:val="24"/>
                <w:szCs w:val="24"/>
              </w:rPr>
              <w:t>35</w:t>
            </w:r>
          </w:p>
        </w:tc>
        <w:tc>
          <w:tcPr>
            <w:tcW w:w="1999" w:type="dxa"/>
            <w:shd w:val="clear" w:color="auto" w:fill="auto"/>
            <w:vAlign w:val="bottom"/>
          </w:tcPr>
          <w:p w14:paraId="7D0B7F69" w14:textId="77777777" w:rsidR="00EF3629" w:rsidRPr="00EF3629" w:rsidRDefault="00EF3629" w:rsidP="009A5AB3">
            <w:pPr>
              <w:jc w:val="center"/>
              <w:rPr>
                <w:color w:val="000000"/>
                <w:sz w:val="24"/>
                <w:szCs w:val="24"/>
              </w:rPr>
            </w:pPr>
            <w:r w:rsidRPr="00EF3629">
              <w:rPr>
                <w:color w:val="000000"/>
                <w:sz w:val="24"/>
                <w:szCs w:val="24"/>
              </w:rPr>
              <w:t>20</w:t>
            </w:r>
          </w:p>
        </w:tc>
        <w:tc>
          <w:tcPr>
            <w:tcW w:w="1820" w:type="dxa"/>
            <w:vAlign w:val="center"/>
          </w:tcPr>
          <w:p w14:paraId="3D23DF1F" w14:textId="77777777" w:rsidR="00EF3629" w:rsidRPr="00EF3629" w:rsidRDefault="00EF3629" w:rsidP="009A5AB3">
            <w:pPr>
              <w:jc w:val="center"/>
              <w:rPr>
                <w:b/>
                <w:color w:val="000000"/>
                <w:sz w:val="24"/>
                <w:szCs w:val="24"/>
              </w:rPr>
            </w:pPr>
            <w:r w:rsidRPr="00EF3629">
              <w:rPr>
                <w:b/>
                <w:color w:val="000000"/>
                <w:sz w:val="24"/>
                <w:szCs w:val="24"/>
              </w:rPr>
              <w:t>55</w:t>
            </w:r>
          </w:p>
        </w:tc>
      </w:tr>
      <w:tr w:rsidR="00EF3629" w:rsidRPr="00EF3629" w14:paraId="7C1EEFEF" w14:textId="77777777" w:rsidTr="009A5AB3">
        <w:trPr>
          <w:jc w:val="center"/>
        </w:trPr>
        <w:tc>
          <w:tcPr>
            <w:tcW w:w="708" w:type="dxa"/>
            <w:vAlign w:val="center"/>
            <w:hideMark/>
          </w:tcPr>
          <w:p w14:paraId="68776114" w14:textId="77777777" w:rsidR="00EF3629" w:rsidRPr="00EF3629" w:rsidRDefault="00EF3629" w:rsidP="009A5AB3">
            <w:pPr>
              <w:jc w:val="center"/>
              <w:rPr>
                <w:sz w:val="24"/>
                <w:szCs w:val="24"/>
              </w:rPr>
            </w:pPr>
            <w:r w:rsidRPr="00EF3629">
              <w:rPr>
                <w:sz w:val="24"/>
                <w:szCs w:val="24"/>
              </w:rPr>
              <w:t>5</w:t>
            </w:r>
          </w:p>
        </w:tc>
        <w:tc>
          <w:tcPr>
            <w:tcW w:w="2452" w:type="dxa"/>
          </w:tcPr>
          <w:p w14:paraId="46D42FBB" w14:textId="77777777" w:rsidR="00EF3629" w:rsidRPr="00EF3629" w:rsidRDefault="00EF3629" w:rsidP="009A5AB3">
            <w:pPr>
              <w:rPr>
                <w:sz w:val="24"/>
                <w:szCs w:val="24"/>
              </w:rPr>
            </w:pPr>
            <w:r w:rsidRPr="00EF3629">
              <w:rPr>
                <w:sz w:val="24"/>
                <w:szCs w:val="24"/>
              </w:rPr>
              <w:t>Закарпатський</w:t>
            </w:r>
          </w:p>
        </w:tc>
        <w:tc>
          <w:tcPr>
            <w:tcW w:w="2366" w:type="dxa"/>
            <w:shd w:val="clear" w:color="auto" w:fill="FFFFFF" w:themeFill="background1"/>
            <w:vAlign w:val="bottom"/>
          </w:tcPr>
          <w:p w14:paraId="5537EF40" w14:textId="77777777" w:rsidR="00EF3629" w:rsidRPr="00EF3629" w:rsidRDefault="00EF3629" w:rsidP="009A5AB3">
            <w:pPr>
              <w:jc w:val="center"/>
              <w:rPr>
                <w:color w:val="000000"/>
                <w:sz w:val="24"/>
                <w:szCs w:val="24"/>
              </w:rPr>
            </w:pPr>
            <w:r w:rsidRPr="00EF3629">
              <w:rPr>
                <w:color w:val="000000"/>
                <w:sz w:val="24"/>
                <w:szCs w:val="24"/>
              </w:rPr>
              <w:t>48</w:t>
            </w:r>
          </w:p>
        </w:tc>
        <w:tc>
          <w:tcPr>
            <w:tcW w:w="1999" w:type="dxa"/>
            <w:shd w:val="clear" w:color="auto" w:fill="auto"/>
            <w:vAlign w:val="bottom"/>
          </w:tcPr>
          <w:p w14:paraId="5DE24DAE" w14:textId="77777777" w:rsidR="00EF3629" w:rsidRPr="00EF3629" w:rsidRDefault="00EF3629" w:rsidP="009A5AB3">
            <w:pPr>
              <w:jc w:val="center"/>
              <w:rPr>
                <w:color w:val="000000"/>
                <w:sz w:val="24"/>
                <w:szCs w:val="24"/>
              </w:rPr>
            </w:pPr>
            <w:r w:rsidRPr="00EF3629">
              <w:rPr>
                <w:color w:val="000000"/>
                <w:sz w:val="24"/>
                <w:szCs w:val="24"/>
              </w:rPr>
              <w:t>22</w:t>
            </w:r>
          </w:p>
        </w:tc>
        <w:tc>
          <w:tcPr>
            <w:tcW w:w="1820" w:type="dxa"/>
            <w:vAlign w:val="center"/>
          </w:tcPr>
          <w:p w14:paraId="4DCAE779" w14:textId="77777777" w:rsidR="00EF3629" w:rsidRPr="00EF3629" w:rsidRDefault="00EF3629" w:rsidP="009A5AB3">
            <w:pPr>
              <w:jc w:val="center"/>
              <w:rPr>
                <w:b/>
                <w:color w:val="000000"/>
                <w:sz w:val="24"/>
                <w:szCs w:val="24"/>
              </w:rPr>
            </w:pPr>
            <w:r w:rsidRPr="00EF3629">
              <w:rPr>
                <w:b/>
                <w:color w:val="000000"/>
                <w:sz w:val="24"/>
                <w:szCs w:val="24"/>
              </w:rPr>
              <w:t>70</w:t>
            </w:r>
          </w:p>
        </w:tc>
      </w:tr>
      <w:tr w:rsidR="00EF3629" w:rsidRPr="00EF3629" w14:paraId="063CE504" w14:textId="77777777" w:rsidTr="009A5AB3">
        <w:trPr>
          <w:jc w:val="center"/>
        </w:trPr>
        <w:tc>
          <w:tcPr>
            <w:tcW w:w="708" w:type="dxa"/>
            <w:vAlign w:val="center"/>
            <w:hideMark/>
          </w:tcPr>
          <w:p w14:paraId="49E7A201" w14:textId="77777777" w:rsidR="00EF3629" w:rsidRPr="00EF3629" w:rsidRDefault="00EF3629" w:rsidP="009A5AB3">
            <w:pPr>
              <w:jc w:val="center"/>
              <w:rPr>
                <w:sz w:val="24"/>
                <w:szCs w:val="24"/>
              </w:rPr>
            </w:pPr>
            <w:r w:rsidRPr="00EF3629">
              <w:rPr>
                <w:sz w:val="24"/>
                <w:szCs w:val="24"/>
              </w:rPr>
              <w:t>6</w:t>
            </w:r>
          </w:p>
        </w:tc>
        <w:tc>
          <w:tcPr>
            <w:tcW w:w="2452" w:type="dxa"/>
          </w:tcPr>
          <w:p w14:paraId="563ED5B5" w14:textId="77777777" w:rsidR="00EF3629" w:rsidRPr="00EF3629" w:rsidRDefault="00EF3629" w:rsidP="009A5AB3">
            <w:pPr>
              <w:jc w:val="both"/>
              <w:rPr>
                <w:sz w:val="24"/>
                <w:szCs w:val="24"/>
              </w:rPr>
            </w:pPr>
            <w:r w:rsidRPr="00EF3629">
              <w:rPr>
                <w:sz w:val="24"/>
                <w:szCs w:val="24"/>
              </w:rPr>
              <w:t>Запорізький</w:t>
            </w:r>
          </w:p>
        </w:tc>
        <w:tc>
          <w:tcPr>
            <w:tcW w:w="2366" w:type="dxa"/>
            <w:shd w:val="clear" w:color="auto" w:fill="FFFFFF" w:themeFill="background1"/>
            <w:vAlign w:val="bottom"/>
          </w:tcPr>
          <w:p w14:paraId="43995652" w14:textId="77777777" w:rsidR="00EF3629" w:rsidRPr="00EF3629" w:rsidRDefault="00EF3629" w:rsidP="009A5AB3">
            <w:pPr>
              <w:jc w:val="center"/>
              <w:rPr>
                <w:color w:val="000000"/>
                <w:sz w:val="24"/>
                <w:szCs w:val="24"/>
              </w:rPr>
            </w:pPr>
            <w:r w:rsidRPr="00EF3629">
              <w:rPr>
                <w:color w:val="000000"/>
                <w:sz w:val="24"/>
                <w:szCs w:val="24"/>
              </w:rPr>
              <w:t>25</w:t>
            </w:r>
          </w:p>
        </w:tc>
        <w:tc>
          <w:tcPr>
            <w:tcW w:w="1999" w:type="dxa"/>
            <w:shd w:val="clear" w:color="auto" w:fill="auto"/>
            <w:vAlign w:val="bottom"/>
          </w:tcPr>
          <w:p w14:paraId="6C917243" w14:textId="77777777" w:rsidR="00EF3629" w:rsidRPr="00EF3629" w:rsidRDefault="00EF3629" w:rsidP="009A5AB3">
            <w:pPr>
              <w:jc w:val="center"/>
              <w:rPr>
                <w:color w:val="000000"/>
                <w:sz w:val="24"/>
                <w:szCs w:val="24"/>
              </w:rPr>
            </w:pPr>
            <w:r w:rsidRPr="00EF3629">
              <w:rPr>
                <w:color w:val="000000"/>
                <w:sz w:val="24"/>
                <w:szCs w:val="24"/>
              </w:rPr>
              <w:t>20</w:t>
            </w:r>
          </w:p>
        </w:tc>
        <w:tc>
          <w:tcPr>
            <w:tcW w:w="1820" w:type="dxa"/>
          </w:tcPr>
          <w:p w14:paraId="22D95274" w14:textId="77777777" w:rsidR="00EF3629" w:rsidRPr="00EF3629" w:rsidRDefault="00EF3629" w:rsidP="009A5AB3">
            <w:pPr>
              <w:jc w:val="center"/>
              <w:rPr>
                <w:b/>
                <w:color w:val="000000"/>
                <w:sz w:val="24"/>
                <w:szCs w:val="24"/>
              </w:rPr>
            </w:pPr>
            <w:r w:rsidRPr="00EF3629">
              <w:rPr>
                <w:b/>
                <w:color w:val="000000"/>
                <w:sz w:val="24"/>
                <w:szCs w:val="24"/>
              </w:rPr>
              <w:t>45</w:t>
            </w:r>
          </w:p>
        </w:tc>
      </w:tr>
      <w:tr w:rsidR="00EF3629" w:rsidRPr="00EF3629" w14:paraId="706149CB" w14:textId="77777777" w:rsidTr="009A5AB3">
        <w:trPr>
          <w:jc w:val="center"/>
        </w:trPr>
        <w:tc>
          <w:tcPr>
            <w:tcW w:w="708" w:type="dxa"/>
            <w:vAlign w:val="center"/>
          </w:tcPr>
          <w:p w14:paraId="692A78C2" w14:textId="77777777" w:rsidR="00EF3629" w:rsidRPr="00EF3629" w:rsidRDefault="00EF3629" w:rsidP="009A5AB3">
            <w:pPr>
              <w:jc w:val="center"/>
              <w:rPr>
                <w:sz w:val="24"/>
                <w:szCs w:val="24"/>
              </w:rPr>
            </w:pPr>
            <w:r w:rsidRPr="00EF3629">
              <w:rPr>
                <w:sz w:val="24"/>
                <w:szCs w:val="24"/>
              </w:rPr>
              <w:t>7</w:t>
            </w:r>
          </w:p>
        </w:tc>
        <w:tc>
          <w:tcPr>
            <w:tcW w:w="2452" w:type="dxa"/>
          </w:tcPr>
          <w:p w14:paraId="1D678E0F" w14:textId="77777777" w:rsidR="00EF3629" w:rsidRPr="00EF3629" w:rsidRDefault="00EF3629" w:rsidP="009A5AB3">
            <w:pPr>
              <w:jc w:val="both"/>
              <w:rPr>
                <w:sz w:val="24"/>
                <w:szCs w:val="24"/>
              </w:rPr>
            </w:pPr>
            <w:r w:rsidRPr="00EF3629">
              <w:rPr>
                <w:sz w:val="24"/>
                <w:szCs w:val="24"/>
              </w:rPr>
              <w:t>Івано-Франківський</w:t>
            </w:r>
          </w:p>
        </w:tc>
        <w:tc>
          <w:tcPr>
            <w:tcW w:w="2366" w:type="dxa"/>
            <w:shd w:val="clear" w:color="auto" w:fill="FFFFFF" w:themeFill="background1"/>
            <w:vAlign w:val="bottom"/>
          </w:tcPr>
          <w:p w14:paraId="28C19849" w14:textId="77777777" w:rsidR="00EF3629" w:rsidRPr="00EF3629" w:rsidRDefault="00EF3629" w:rsidP="009A5AB3">
            <w:pPr>
              <w:jc w:val="center"/>
              <w:rPr>
                <w:color w:val="000000"/>
                <w:sz w:val="24"/>
                <w:szCs w:val="24"/>
              </w:rPr>
            </w:pPr>
            <w:r w:rsidRPr="00EF3629">
              <w:rPr>
                <w:color w:val="000000"/>
                <w:sz w:val="24"/>
                <w:szCs w:val="24"/>
              </w:rPr>
              <w:t>26</w:t>
            </w:r>
          </w:p>
        </w:tc>
        <w:tc>
          <w:tcPr>
            <w:tcW w:w="1999" w:type="dxa"/>
            <w:shd w:val="clear" w:color="auto" w:fill="auto"/>
            <w:vAlign w:val="bottom"/>
          </w:tcPr>
          <w:p w14:paraId="25FC0342" w14:textId="77777777" w:rsidR="00EF3629" w:rsidRPr="00EF3629" w:rsidRDefault="00EF3629" w:rsidP="009A5AB3">
            <w:pPr>
              <w:jc w:val="center"/>
              <w:rPr>
                <w:color w:val="000000"/>
                <w:sz w:val="24"/>
                <w:szCs w:val="24"/>
              </w:rPr>
            </w:pPr>
            <w:r w:rsidRPr="00EF3629">
              <w:rPr>
                <w:color w:val="000000"/>
                <w:sz w:val="24"/>
                <w:szCs w:val="24"/>
              </w:rPr>
              <w:t>19</w:t>
            </w:r>
          </w:p>
        </w:tc>
        <w:tc>
          <w:tcPr>
            <w:tcW w:w="1820" w:type="dxa"/>
          </w:tcPr>
          <w:p w14:paraId="5015D38B" w14:textId="77777777" w:rsidR="00EF3629" w:rsidRPr="00EF3629" w:rsidRDefault="00EF3629" w:rsidP="009A5AB3">
            <w:pPr>
              <w:jc w:val="center"/>
              <w:rPr>
                <w:b/>
                <w:color w:val="000000"/>
                <w:sz w:val="24"/>
                <w:szCs w:val="24"/>
              </w:rPr>
            </w:pPr>
            <w:r w:rsidRPr="00EF3629">
              <w:rPr>
                <w:b/>
                <w:color w:val="000000"/>
                <w:sz w:val="24"/>
                <w:szCs w:val="24"/>
              </w:rPr>
              <w:t>45</w:t>
            </w:r>
          </w:p>
        </w:tc>
      </w:tr>
      <w:tr w:rsidR="00EF3629" w:rsidRPr="00EF3629" w14:paraId="6A6C5995" w14:textId="77777777" w:rsidTr="009A5AB3">
        <w:trPr>
          <w:jc w:val="center"/>
        </w:trPr>
        <w:tc>
          <w:tcPr>
            <w:tcW w:w="708" w:type="dxa"/>
            <w:vAlign w:val="center"/>
          </w:tcPr>
          <w:p w14:paraId="5F58E9D4" w14:textId="77777777" w:rsidR="00EF3629" w:rsidRPr="00EF3629" w:rsidRDefault="00EF3629" w:rsidP="009A5AB3">
            <w:pPr>
              <w:jc w:val="center"/>
              <w:rPr>
                <w:sz w:val="24"/>
                <w:szCs w:val="24"/>
              </w:rPr>
            </w:pPr>
            <w:r w:rsidRPr="00EF3629">
              <w:rPr>
                <w:sz w:val="24"/>
                <w:szCs w:val="24"/>
              </w:rPr>
              <w:t>8</w:t>
            </w:r>
          </w:p>
        </w:tc>
        <w:tc>
          <w:tcPr>
            <w:tcW w:w="2452" w:type="dxa"/>
          </w:tcPr>
          <w:p w14:paraId="710F583C" w14:textId="77777777" w:rsidR="00EF3629" w:rsidRPr="00EF3629" w:rsidRDefault="00EF3629" w:rsidP="009A5AB3">
            <w:pPr>
              <w:jc w:val="both"/>
              <w:rPr>
                <w:sz w:val="24"/>
                <w:szCs w:val="24"/>
              </w:rPr>
            </w:pPr>
            <w:r w:rsidRPr="00EF3629">
              <w:rPr>
                <w:sz w:val="24"/>
                <w:szCs w:val="24"/>
              </w:rPr>
              <w:t>Київський</w:t>
            </w:r>
          </w:p>
        </w:tc>
        <w:tc>
          <w:tcPr>
            <w:tcW w:w="2366" w:type="dxa"/>
            <w:shd w:val="clear" w:color="auto" w:fill="FFFFFF" w:themeFill="background1"/>
            <w:vAlign w:val="bottom"/>
          </w:tcPr>
          <w:p w14:paraId="74B8D70D" w14:textId="77777777" w:rsidR="00EF3629" w:rsidRPr="00EF3629" w:rsidRDefault="00EF3629" w:rsidP="009A5AB3">
            <w:pPr>
              <w:jc w:val="center"/>
              <w:rPr>
                <w:color w:val="000000"/>
                <w:sz w:val="24"/>
                <w:szCs w:val="24"/>
              </w:rPr>
            </w:pPr>
            <w:r w:rsidRPr="00EF3629">
              <w:rPr>
                <w:color w:val="000000"/>
                <w:sz w:val="24"/>
                <w:szCs w:val="24"/>
              </w:rPr>
              <w:t>51</w:t>
            </w:r>
          </w:p>
        </w:tc>
        <w:tc>
          <w:tcPr>
            <w:tcW w:w="1999" w:type="dxa"/>
            <w:shd w:val="clear" w:color="auto" w:fill="auto"/>
            <w:vAlign w:val="bottom"/>
          </w:tcPr>
          <w:p w14:paraId="721F053B" w14:textId="77777777" w:rsidR="00EF3629" w:rsidRPr="00EF3629" w:rsidRDefault="00EF3629" w:rsidP="009A5AB3">
            <w:pPr>
              <w:jc w:val="center"/>
              <w:rPr>
                <w:color w:val="000000"/>
                <w:sz w:val="24"/>
                <w:szCs w:val="24"/>
              </w:rPr>
            </w:pPr>
            <w:r w:rsidRPr="00EF3629">
              <w:rPr>
                <w:color w:val="000000"/>
                <w:sz w:val="24"/>
                <w:szCs w:val="24"/>
              </w:rPr>
              <w:t>17</w:t>
            </w:r>
          </w:p>
        </w:tc>
        <w:tc>
          <w:tcPr>
            <w:tcW w:w="1820" w:type="dxa"/>
          </w:tcPr>
          <w:p w14:paraId="2B189DD9" w14:textId="77777777" w:rsidR="00EF3629" w:rsidRPr="00EF3629" w:rsidRDefault="00EF3629" w:rsidP="009A5AB3">
            <w:pPr>
              <w:jc w:val="center"/>
              <w:rPr>
                <w:b/>
                <w:color w:val="000000"/>
                <w:sz w:val="24"/>
                <w:szCs w:val="24"/>
              </w:rPr>
            </w:pPr>
            <w:r w:rsidRPr="00EF3629">
              <w:rPr>
                <w:b/>
                <w:color w:val="000000"/>
                <w:sz w:val="24"/>
                <w:szCs w:val="24"/>
              </w:rPr>
              <w:t>68</w:t>
            </w:r>
          </w:p>
        </w:tc>
      </w:tr>
      <w:tr w:rsidR="00EF3629" w:rsidRPr="00EF3629" w14:paraId="2DC3CB02" w14:textId="77777777" w:rsidTr="009A5AB3">
        <w:trPr>
          <w:jc w:val="center"/>
        </w:trPr>
        <w:tc>
          <w:tcPr>
            <w:tcW w:w="708" w:type="dxa"/>
            <w:vAlign w:val="center"/>
          </w:tcPr>
          <w:p w14:paraId="59B59B78" w14:textId="77777777" w:rsidR="00EF3629" w:rsidRPr="00EF3629" w:rsidRDefault="00EF3629" w:rsidP="009A5AB3">
            <w:pPr>
              <w:jc w:val="center"/>
              <w:rPr>
                <w:sz w:val="24"/>
                <w:szCs w:val="24"/>
              </w:rPr>
            </w:pPr>
            <w:r w:rsidRPr="00EF3629">
              <w:rPr>
                <w:sz w:val="24"/>
                <w:szCs w:val="24"/>
              </w:rPr>
              <w:t>9</w:t>
            </w:r>
          </w:p>
        </w:tc>
        <w:tc>
          <w:tcPr>
            <w:tcW w:w="2452" w:type="dxa"/>
          </w:tcPr>
          <w:p w14:paraId="271A2B7A" w14:textId="77777777" w:rsidR="00EF3629" w:rsidRPr="00EF3629" w:rsidRDefault="00EF3629" w:rsidP="009A5AB3">
            <w:pPr>
              <w:jc w:val="both"/>
              <w:rPr>
                <w:sz w:val="24"/>
                <w:szCs w:val="24"/>
              </w:rPr>
            </w:pPr>
            <w:r w:rsidRPr="00EF3629">
              <w:rPr>
                <w:sz w:val="24"/>
                <w:szCs w:val="24"/>
              </w:rPr>
              <w:t>Кіровоградський</w:t>
            </w:r>
          </w:p>
        </w:tc>
        <w:tc>
          <w:tcPr>
            <w:tcW w:w="2366" w:type="dxa"/>
            <w:shd w:val="clear" w:color="auto" w:fill="FFFFFF" w:themeFill="background1"/>
            <w:vAlign w:val="bottom"/>
          </w:tcPr>
          <w:p w14:paraId="3202BBD7" w14:textId="77777777" w:rsidR="00EF3629" w:rsidRPr="00EF3629" w:rsidRDefault="00EF3629" w:rsidP="009A5AB3">
            <w:pPr>
              <w:jc w:val="center"/>
              <w:rPr>
                <w:color w:val="000000"/>
                <w:sz w:val="24"/>
                <w:szCs w:val="24"/>
              </w:rPr>
            </w:pPr>
            <w:r w:rsidRPr="00EF3629">
              <w:rPr>
                <w:color w:val="000000"/>
                <w:sz w:val="24"/>
                <w:szCs w:val="24"/>
              </w:rPr>
              <w:t>51</w:t>
            </w:r>
          </w:p>
        </w:tc>
        <w:tc>
          <w:tcPr>
            <w:tcW w:w="1999" w:type="dxa"/>
            <w:shd w:val="clear" w:color="auto" w:fill="auto"/>
            <w:vAlign w:val="bottom"/>
          </w:tcPr>
          <w:p w14:paraId="2DECFCC0" w14:textId="77777777" w:rsidR="00EF3629" w:rsidRPr="00EF3629" w:rsidRDefault="00EF3629" w:rsidP="009A5AB3">
            <w:pPr>
              <w:jc w:val="center"/>
              <w:rPr>
                <w:color w:val="000000"/>
                <w:sz w:val="24"/>
                <w:szCs w:val="24"/>
              </w:rPr>
            </w:pPr>
            <w:r w:rsidRPr="00EF3629">
              <w:rPr>
                <w:color w:val="000000"/>
                <w:sz w:val="24"/>
                <w:szCs w:val="24"/>
              </w:rPr>
              <w:t>13</w:t>
            </w:r>
          </w:p>
        </w:tc>
        <w:tc>
          <w:tcPr>
            <w:tcW w:w="1820" w:type="dxa"/>
          </w:tcPr>
          <w:p w14:paraId="77A91CD3" w14:textId="77777777" w:rsidR="00EF3629" w:rsidRPr="00EF3629" w:rsidRDefault="00EF3629" w:rsidP="009A5AB3">
            <w:pPr>
              <w:jc w:val="center"/>
              <w:rPr>
                <w:b/>
                <w:color w:val="000000"/>
                <w:sz w:val="24"/>
                <w:szCs w:val="24"/>
              </w:rPr>
            </w:pPr>
            <w:r w:rsidRPr="00EF3629">
              <w:rPr>
                <w:b/>
                <w:color w:val="000000"/>
                <w:sz w:val="24"/>
                <w:szCs w:val="24"/>
              </w:rPr>
              <w:t>64</w:t>
            </w:r>
          </w:p>
        </w:tc>
      </w:tr>
      <w:tr w:rsidR="00EF3629" w:rsidRPr="00EF3629" w14:paraId="5F1A8AD9" w14:textId="77777777" w:rsidTr="009A5AB3">
        <w:trPr>
          <w:jc w:val="center"/>
        </w:trPr>
        <w:tc>
          <w:tcPr>
            <w:tcW w:w="708" w:type="dxa"/>
            <w:vAlign w:val="center"/>
          </w:tcPr>
          <w:p w14:paraId="4B4FC50C" w14:textId="77777777" w:rsidR="00EF3629" w:rsidRPr="00EF3629" w:rsidRDefault="00EF3629" w:rsidP="009A5AB3">
            <w:pPr>
              <w:jc w:val="center"/>
              <w:rPr>
                <w:sz w:val="24"/>
                <w:szCs w:val="24"/>
              </w:rPr>
            </w:pPr>
            <w:r w:rsidRPr="00EF3629">
              <w:rPr>
                <w:sz w:val="24"/>
                <w:szCs w:val="24"/>
              </w:rPr>
              <w:t>10</w:t>
            </w:r>
          </w:p>
        </w:tc>
        <w:tc>
          <w:tcPr>
            <w:tcW w:w="2452" w:type="dxa"/>
          </w:tcPr>
          <w:p w14:paraId="4E473579" w14:textId="77777777" w:rsidR="00EF3629" w:rsidRPr="00EF3629" w:rsidRDefault="00EF3629" w:rsidP="009A5AB3">
            <w:pPr>
              <w:jc w:val="both"/>
              <w:rPr>
                <w:sz w:val="24"/>
                <w:szCs w:val="24"/>
              </w:rPr>
            </w:pPr>
            <w:r w:rsidRPr="00EF3629">
              <w:rPr>
                <w:sz w:val="24"/>
                <w:szCs w:val="24"/>
              </w:rPr>
              <w:t>Львівський</w:t>
            </w:r>
          </w:p>
        </w:tc>
        <w:tc>
          <w:tcPr>
            <w:tcW w:w="2366" w:type="dxa"/>
            <w:shd w:val="clear" w:color="auto" w:fill="FFFFFF" w:themeFill="background1"/>
            <w:vAlign w:val="bottom"/>
          </w:tcPr>
          <w:p w14:paraId="1CDB542D" w14:textId="77777777" w:rsidR="00EF3629" w:rsidRPr="00EF3629" w:rsidRDefault="00EF3629" w:rsidP="009A5AB3">
            <w:pPr>
              <w:jc w:val="center"/>
              <w:rPr>
                <w:color w:val="000000"/>
                <w:sz w:val="24"/>
                <w:szCs w:val="24"/>
              </w:rPr>
            </w:pPr>
            <w:r w:rsidRPr="00EF3629">
              <w:rPr>
                <w:color w:val="000000"/>
                <w:sz w:val="24"/>
                <w:szCs w:val="24"/>
              </w:rPr>
              <w:t>71</w:t>
            </w:r>
          </w:p>
        </w:tc>
        <w:tc>
          <w:tcPr>
            <w:tcW w:w="1999" w:type="dxa"/>
            <w:shd w:val="clear" w:color="auto" w:fill="auto"/>
            <w:vAlign w:val="bottom"/>
          </w:tcPr>
          <w:p w14:paraId="2539076F" w14:textId="77777777" w:rsidR="00EF3629" w:rsidRPr="00EF3629" w:rsidRDefault="00EF3629" w:rsidP="009A5AB3">
            <w:pPr>
              <w:jc w:val="center"/>
              <w:rPr>
                <w:color w:val="000000"/>
                <w:sz w:val="24"/>
                <w:szCs w:val="24"/>
              </w:rPr>
            </w:pPr>
            <w:r w:rsidRPr="00EF3629">
              <w:rPr>
                <w:color w:val="000000"/>
                <w:sz w:val="24"/>
                <w:szCs w:val="24"/>
              </w:rPr>
              <w:t>36</w:t>
            </w:r>
          </w:p>
        </w:tc>
        <w:tc>
          <w:tcPr>
            <w:tcW w:w="1820" w:type="dxa"/>
          </w:tcPr>
          <w:p w14:paraId="17DEF2EF" w14:textId="77777777" w:rsidR="00EF3629" w:rsidRPr="00EF3629" w:rsidRDefault="00EF3629" w:rsidP="009A5AB3">
            <w:pPr>
              <w:jc w:val="center"/>
              <w:rPr>
                <w:b/>
                <w:color w:val="000000"/>
                <w:sz w:val="24"/>
                <w:szCs w:val="24"/>
              </w:rPr>
            </w:pPr>
            <w:r w:rsidRPr="00EF3629">
              <w:rPr>
                <w:b/>
                <w:color w:val="000000"/>
                <w:sz w:val="24"/>
                <w:szCs w:val="24"/>
              </w:rPr>
              <w:t>107</w:t>
            </w:r>
          </w:p>
        </w:tc>
      </w:tr>
      <w:tr w:rsidR="00EF3629" w:rsidRPr="00EF3629" w14:paraId="352FC281" w14:textId="77777777" w:rsidTr="009A5AB3">
        <w:trPr>
          <w:jc w:val="center"/>
        </w:trPr>
        <w:tc>
          <w:tcPr>
            <w:tcW w:w="708" w:type="dxa"/>
            <w:vAlign w:val="center"/>
          </w:tcPr>
          <w:p w14:paraId="184D8060" w14:textId="77777777" w:rsidR="00EF3629" w:rsidRPr="00EF3629" w:rsidRDefault="00EF3629" w:rsidP="009A5AB3">
            <w:pPr>
              <w:jc w:val="center"/>
              <w:rPr>
                <w:sz w:val="24"/>
                <w:szCs w:val="24"/>
              </w:rPr>
            </w:pPr>
            <w:r w:rsidRPr="00EF3629">
              <w:rPr>
                <w:sz w:val="24"/>
                <w:szCs w:val="24"/>
              </w:rPr>
              <w:t>11</w:t>
            </w:r>
          </w:p>
        </w:tc>
        <w:tc>
          <w:tcPr>
            <w:tcW w:w="2452" w:type="dxa"/>
          </w:tcPr>
          <w:p w14:paraId="704298AC" w14:textId="77777777" w:rsidR="00EF3629" w:rsidRPr="00EF3629" w:rsidRDefault="00EF3629" w:rsidP="009A5AB3">
            <w:pPr>
              <w:jc w:val="both"/>
              <w:rPr>
                <w:sz w:val="24"/>
                <w:szCs w:val="24"/>
              </w:rPr>
            </w:pPr>
            <w:r w:rsidRPr="00EF3629">
              <w:rPr>
                <w:sz w:val="24"/>
                <w:szCs w:val="24"/>
              </w:rPr>
              <w:t>Миколаївський</w:t>
            </w:r>
          </w:p>
        </w:tc>
        <w:tc>
          <w:tcPr>
            <w:tcW w:w="2366" w:type="dxa"/>
            <w:shd w:val="clear" w:color="auto" w:fill="FFFFFF" w:themeFill="background1"/>
            <w:vAlign w:val="bottom"/>
          </w:tcPr>
          <w:p w14:paraId="45E7E85C" w14:textId="77777777" w:rsidR="00EF3629" w:rsidRPr="00EF3629" w:rsidRDefault="00EF3629" w:rsidP="009A5AB3">
            <w:pPr>
              <w:jc w:val="center"/>
              <w:rPr>
                <w:color w:val="000000"/>
                <w:sz w:val="24"/>
                <w:szCs w:val="24"/>
              </w:rPr>
            </w:pPr>
            <w:r w:rsidRPr="00EF3629">
              <w:rPr>
                <w:color w:val="000000"/>
                <w:sz w:val="24"/>
                <w:szCs w:val="24"/>
              </w:rPr>
              <w:t>31</w:t>
            </w:r>
          </w:p>
        </w:tc>
        <w:tc>
          <w:tcPr>
            <w:tcW w:w="1999" w:type="dxa"/>
            <w:shd w:val="clear" w:color="auto" w:fill="auto"/>
            <w:vAlign w:val="bottom"/>
          </w:tcPr>
          <w:p w14:paraId="6CC9DE39" w14:textId="77777777" w:rsidR="00EF3629" w:rsidRPr="00EF3629" w:rsidRDefault="00EF3629" w:rsidP="009A5AB3">
            <w:pPr>
              <w:jc w:val="center"/>
              <w:rPr>
                <w:color w:val="000000"/>
                <w:sz w:val="24"/>
                <w:szCs w:val="24"/>
              </w:rPr>
            </w:pPr>
            <w:r w:rsidRPr="00EF3629">
              <w:rPr>
                <w:color w:val="000000"/>
                <w:sz w:val="24"/>
                <w:szCs w:val="24"/>
              </w:rPr>
              <w:t>24</w:t>
            </w:r>
          </w:p>
        </w:tc>
        <w:tc>
          <w:tcPr>
            <w:tcW w:w="1820" w:type="dxa"/>
          </w:tcPr>
          <w:p w14:paraId="175F1184" w14:textId="77777777" w:rsidR="00EF3629" w:rsidRPr="00EF3629" w:rsidRDefault="00EF3629" w:rsidP="009A5AB3">
            <w:pPr>
              <w:jc w:val="center"/>
              <w:rPr>
                <w:b/>
                <w:color w:val="000000"/>
                <w:sz w:val="24"/>
                <w:szCs w:val="24"/>
              </w:rPr>
            </w:pPr>
            <w:r w:rsidRPr="00EF3629">
              <w:rPr>
                <w:b/>
                <w:color w:val="000000"/>
                <w:sz w:val="24"/>
                <w:szCs w:val="24"/>
              </w:rPr>
              <w:t>55</w:t>
            </w:r>
          </w:p>
        </w:tc>
      </w:tr>
      <w:tr w:rsidR="00EF3629" w:rsidRPr="00EF3629" w14:paraId="0FAF10BE" w14:textId="77777777" w:rsidTr="009A5AB3">
        <w:trPr>
          <w:jc w:val="center"/>
        </w:trPr>
        <w:tc>
          <w:tcPr>
            <w:tcW w:w="708" w:type="dxa"/>
            <w:vAlign w:val="center"/>
          </w:tcPr>
          <w:p w14:paraId="0445A8A2" w14:textId="77777777" w:rsidR="00EF3629" w:rsidRPr="00EF3629" w:rsidRDefault="00EF3629" w:rsidP="009A5AB3">
            <w:pPr>
              <w:jc w:val="center"/>
              <w:rPr>
                <w:sz w:val="24"/>
                <w:szCs w:val="24"/>
              </w:rPr>
            </w:pPr>
            <w:r w:rsidRPr="00EF3629">
              <w:rPr>
                <w:sz w:val="24"/>
                <w:szCs w:val="24"/>
              </w:rPr>
              <w:t>12</w:t>
            </w:r>
          </w:p>
        </w:tc>
        <w:tc>
          <w:tcPr>
            <w:tcW w:w="2452" w:type="dxa"/>
          </w:tcPr>
          <w:p w14:paraId="7F62F330" w14:textId="77777777" w:rsidR="00EF3629" w:rsidRPr="00EF3629" w:rsidRDefault="00EF3629" w:rsidP="009A5AB3">
            <w:pPr>
              <w:jc w:val="both"/>
              <w:rPr>
                <w:sz w:val="24"/>
                <w:szCs w:val="24"/>
              </w:rPr>
            </w:pPr>
            <w:r w:rsidRPr="00EF3629">
              <w:rPr>
                <w:sz w:val="24"/>
                <w:szCs w:val="24"/>
              </w:rPr>
              <w:t>Одеський</w:t>
            </w:r>
          </w:p>
        </w:tc>
        <w:tc>
          <w:tcPr>
            <w:tcW w:w="2366" w:type="dxa"/>
            <w:shd w:val="clear" w:color="auto" w:fill="FFFFFF" w:themeFill="background1"/>
            <w:vAlign w:val="bottom"/>
          </w:tcPr>
          <w:p w14:paraId="12187C50" w14:textId="77777777" w:rsidR="00EF3629" w:rsidRPr="00EF3629" w:rsidRDefault="00EF3629" w:rsidP="009A5AB3">
            <w:pPr>
              <w:jc w:val="center"/>
              <w:rPr>
                <w:color w:val="000000"/>
                <w:sz w:val="24"/>
                <w:szCs w:val="24"/>
              </w:rPr>
            </w:pPr>
            <w:r w:rsidRPr="00EF3629">
              <w:rPr>
                <w:color w:val="000000"/>
                <w:sz w:val="24"/>
                <w:szCs w:val="24"/>
              </w:rPr>
              <w:t>123</w:t>
            </w:r>
          </w:p>
        </w:tc>
        <w:tc>
          <w:tcPr>
            <w:tcW w:w="1999" w:type="dxa"/>
            <w:shd w:val="clear" w:color="auto" w:fill="auto"/>
            <w:vAlign w:val="bottom"/>
          </w:tcPr>
          <w:p w14:paraId="5065D6EA" w14:textId="77777777" w:rsidR="00EF3629" w:rsidRPr="00EF3629" w:rsidRDefault="00EF3629" w:rsidP="009A5AB3">
            <w:pPr>
              <w:jc w:val="center"/>
              <w:rPr>
                <w:color w:val="000000"/>
                <w:sz w:val="24"/>
                <w:szCs w:val="24"/>
              </w:rPr>
            </w:pPr>
            <w:r w:rsidRPr="00EF3629">
              <w:rPr>
                <w:color w:val="000000"/>
                <w:sz w:val="24"/>
                <w:szCs w:val="24"/>
              </w:rPr>
              <w:t>56</w:t>
            </w:r>
          </w:p>
        </w:tc>
        <w:tc>
          <w:tcPr>
            <w:tcW w:w="1820" w:type="dxa"/>
          </w:tcPr>
          <w:p w14:paraId="6DF29E48" w14:textId="77777777" w:rsidR="00EF3629" w:rsidRPr="00EF3629" w:rsidRDefault="00EF3629" w:rsidP="009A5AB3">
            <w:pPr>
              <w:jc w:val="center"/>
              <w:rPr>
                <w:b/>
                <w:color w:val="000000"/>
                <w:sz w:val="24"/>
                <w:szCs w:val="24"/>
              </w:rPr>
            </w:pPr>
            <w:r w:rsidRPr="00EF3629">
              <w:rPr>
                <w:b/>
                <w:color w:val="000000"/>
                <w:sz w:val="24"/>
                <w:szCs w:val="24"/>
              </w:rPr>
              <w:t>179</w:t>
            </w:r>
          </w:p>
        </w:tc>
      </w:tr>
      <w:tr w:rsidR="00EF3629" w:rsidRPr="00EF3629" w14:paraId="5F3702F4" w14:textId="77777777" w:rsidTr="009A5AB3">
        <w:trPr>
          <w:jc w:val="center"/>
        </w:trPr>
        <w:tc>
          <w:tcPr>
            <w:tcW w:w="708" w:type="dxa"/>
            <w:vAlign w:val="center"/>
          </w:tcPr>
          <w:p w14:paraId="4A2201BE" w14:textId="77777777" w:rsidR="00EF3629" w:rsidRPr="00EF3629" w:rsidRDefault="00EF3629" w:rsidP="009A5AB3">
            <w:pPr>
              <w:jc w:val="center"/>
              <w:rPr>
                <w:sz w:val="24"/>
                <w:szCs w:val="24"/>
              </w:rPr>
            </w:pPr>
            <w:r w:rsidRPr="00EF3629">
              <w:rPr>
                <w:sz w:val="24"/>
                <w:szCs w:val="24"/>
              </w:rPr>
              <w:t>13</w:t>
            </w:r>
          </w:p>
        </w:tc>
        <w:tc>
          <w:tcPr>
            <w:tcW w:w="2452" w:type="dxa"/>
          </w:tcPr>
          <w:p w14:paraId="15A9C31F" w14:textId="77777777" w:rsidR="00EF3629" w:rsidRPr="00EF3629" w:rsidRDefault="00EF3629" w:rsidP="009A5AB3">
            <w:pPr>
              <w:jc w:val="both"/>
              <w:rPr>
                <w:sz w:val="24"/>
                <w:szCs w:val="24"/>
              </w:rPr>
            </w:pPr>
            <w:r w:rsidRPr="00EF3629">
              <w:rPr>
                <w:sz w:val="24"/>
                <w:szCs w:val="24"/>
              </w:rPr>
              <w:t>Полтавський</w:t>
            </w:r>
          </w:p>
        </w:tc>
        <w:tc>
          <w:tcPr>
            <w:tcW w:w="2366" w:type="dxa"/>
            <w:shd w:val="clear" w:color="auto" w:fill="FFFFFF" w:themeFill="background1"/>
            <w:vAlign w:val="bottom"/>
          </w:tcPr>
          <w:p w14:paraId="2CAF41B9" w14:textId="77777777" w:rsidR="00EF3629" w:rsidRPr="00EF3629" w:rsidRDefault="00EF3629" w:rsidP="009A5AB3">
            <w:pPr>
              <w:jc w:val="center"/>
              <w:rPr>
                <w:color w:val="000000"/>
                <w:sz w:val="24"/>
                <w:szCs w:val="24"/>
              </w:rPr>
            </w:pPr>
            <w:r w:rsidRPr="00EF3629">
              <w:rPr>
                <w:color w:val="000000"/>
                <w:sz w:val="24"/>
                <w:szCs w:val="24"/>
              </w:rPr>
              <w:t>27</w:t>
            </w:r>
          </w:p>
        </w:tc>
        <w:tc>
          <w:tcPr>
            <w:tcW w:w="1999" w:type="dxa"/>
            <w:shd w:val="clear" w:color="auto" w:fill="auto"/>
            <w:vAlign w:val="bottom"/>
          </w:tcPr>
          <w:p w14:paraId="5A79184B" w14:textId="77777777" w:rsidR="00EF3629" w:rsidRPr="00EF3629" w:rsidRDefault="00EF3629" w:rsidP="009A5AB3">
            <w:pPr>
              <w:jc w:val="center"/>
              <w:rPr>
                <w:color w:val="000000"/>
                <w:sz w:val="24"/>
                <w:szCs w:val="24"/>
              </w:rPr>
            </w:pPr>
            <w:r w:rsidRPr="00EF3629">
              <w:rPr>
                <w:color w:val="000000"/>
                <w:sz w:val="24"/>
                <w:szCs w:val="24"/>
              </w:rPr>
              <w:t>34</w:t>
            </w:r>
          </w:p>
        </w:tc>
        <w:tc>
          <w:tcPr>
            <w:tcW w:w="1820" w:type="dxa"/>
          </w:tcPr>
          <w:p w14:paraId="72A5D706" w14:textId="77777777" w:rsidR="00EF3629" w:rsidRPr="00EF3629" w:rsidRDefault="00EF3629" w:rsidP="009A5AB3">
            <w:pPr>
              <w:jc w:val="center"/>
              <w:rPr>
                <w:b/>
                <w:color w:val="000000"/>
                <w:sz w:val="24"/>
                <w:szCs w:val="24"/>
              </w:rPr>
            </w:pPr>
            <w:r w:rsidRPr="00EF3629">
              <w:rPr>
                <w:b/>
                <w:color w:val="000000"/>
                <w:sz w:val="24"/>
                <w:szCs w:val="24"/>
              </w:rPr>
              <w:t>61</w:t>
            </w:r>
          </w:p>
        </w:tc>
      </w:tr>
      <w:tr w:rsidR="00EF3629" w:rsidRPr="00EF3629" w14:paraId="11EF8E10" w14:textId="77777777" w:rsidTr="009A5AB3">
        <w:trPr>
          <w:jc w:val="center"/>
        </w:trPr>
        <w:tc>
          <w:tcPr>
            <w:tcW w:w="708" w:type="dxa"/>
            <w:vAlign w:val="center"/>
          </w:tcPr>
          <w:p w14:paraId="5C793B8E" w14:textId="77777777" w:rsidR="00EF3629" w:rsidRPr="00EF3629" w:rsidRDefault="00EF3629" w:rsidP="009A5AB3">
            <w:pPr>
              <w:jc w:val="center"/>
              <w:rPr>
                <w:sz w:val="24"/>
                <w:szCs w:val="24"/>
              </w:rPr>
            </w:pPr>
            <w:r w:rsidRPr="00EF3629">
              <w:rPr>
                <w:sz w:val="24"/>
                <w:szCs w:val="24"/>
              </w:rPr>
              <w:t>14</w:t>
            </w:r>
          </w:p>
        </w:tc>
        <w:tc>
          <w:tcPr>
            <w:tcW w:w="2452" w:type="dxa"/>
          </w:tcPr>
          <w:p w14:paraId="31EEAC86" w14:textId="77777777" w:rsidR="00EF3629" w:rsidRPr="00EF3629" w:rsidRDefault="00EF3629" w:rsidP="009A5AB3">
            <w:pPr>
              <w:jc w:val="both"/>
              <w:rPr>
                <w:sz w:val="24"/>
                <w:szCs w:val="24"/>
              </w:rPr>
            </w:pPr>
            <w:r w:rsidRPr="00EF3629">
              <w:rPr>
                <w:sz w:val="24"/>
                <w:szCs w:val="24"/>
              </w:rPr>
              <w:t>Рівненський</w:t>
            </w:r>
          </w:p>
        </w:tc>
        <w:tc>
          <w:tcPr>
            <w:tcW w:w="2366" w:type="dxa"/>
            <w:shd w:val="clear" w:color="auto" w:fill="FFFFFF" w:themeFill="background1"/>
            <w:vAlign w:val="bottom"/>
          </w:tcPr>
          <w:p w14:paraId="2C5D66C6" w14:textId="77777777" w:rsidR="00EF3629" w:rsidRPr="00EF3629" w:rsidRDefault="00EF3629" w:rsidP="009A5AB3">
            <w:pPr>
              <w:jc w:val="center"/>
              <w:rPr>
                <w:color w:val="000000"/>
                <w:sz w:val="24"/>
                <w:szCs w:val="24"/>
              </w:rPr>
            </w:pPr>
            <w:r w:rsidRPr="00EF3629">
              <w:rPr>
                <w:color w:val="000000"/>
                <w:sz w:val="24"/>
                <w:szCs w:val="24"/>
              </w:rPr>
              <w:t>26</w:t>
            </w:r>
          </w:p>
        </w:tc>
        <w:tc>
          <w:tcPr>
            <w:tcW w:w="1999" w:type="dxa"/>
            <w:shd w:val="clear" w:color="auto" w:fill="auto"/>
            <w:vAlign w:val="bottom"/>
          </w:tcPr>
          <w:p w14:paraId="163C8875" w14:textId="77777777" w:rsidR="00EF3629" w:rsidRPr="00EF3629" w:rsidRDefault="00EF3629" w:rsidP="009A5AB3">
            <w:pPr>
              <w:jc w:val="center"/>
              <w:rPr>
                <w:color w:val="000000"/>
                <w:sz w:val="24"/>
                <w:szCs w:val="24"/>
              </w:rPr>
            </w:pPr>
            <w:r w:rsidRPr="00EF3629">
              <w:rPr>
                <w:color w:val="000000"/>
                <w:sz w:val="24"/>
                <w:szCs w:val="24"/>
              </w:rPr>
              <w:t>19</w:t>
            </w:r>
          </w:p>
        </w:tc>
        <w:tc>
          <w:tcPr>
            <w:tcW w:w="1820" w:type="dxa"/>
          </w:tcPr>
          <w:p w14:paraId="2B4BB1C5" w14:textId="77777777" w:rsidR="00EF3629" w:rsidRPr="00EF3629" w:rsidRDefault="00EF3629" w:rsidP="009A5AB3">
            <w:pPr>
              <w:jc w:val="center"/>
              <w:rPr>
                <w:b/>
                <w:color w:val="000000"/>
                <w:sz w:val="24"/>
                <w:szCs w:val="24"/>
              </w:rPr>
            </w:pPr>
            <w:r w:rsidRPr="00EF3629">
              <w:rPr>
                <w:b/>
                <w:color w:val="000000"/>
                <w:sz w:val="24"/>
                <w:szCs w:val="24"/>
              </w:rPr>
              <w:t>45</w:t>
            </w:r>
          </w:p>
        </w:tc>
      </w:tr>
      <w:tr w:rsidR="00EF3629" w:rsidRPr="00EF3629" w14:paraId="62835FD8" w14:textId="77777777" w:rsidTr="009A5AB3">
        <w:trPr>
          <w:jc w:val="center"/>
        </w:trPr>
        <w:tc>
          <w:tcPr>
            <w:tcW w:w="708" w:type="dxa"/>
            <w:vAlign w:val="center"/>
          </w:tcPr>
          <w:p w14:paraId="2E29B7D5" w14:textId="77777777" w:rsidR="00EF3629" w:rsidRPr="00EF3629" w:rsidRDefault="00EF3629" w:rsidP="009A5AB3">
            <w:pPr>
              <w:jc w:val="center"/>
              <w:rPr>
                <w:sz w:val="24"/>
                <w:szCs w:val="24"/>
              </w:rPr>
            </w:pPr>
            <w:r w:rsidRPr="00EF3629">
              <w:rPr>
                <w:sz w:val="24"/>
                <w:szCs w:val="24"/>
              </w:rPr>
              <w:t>15</w:t>
            </w:r>
          </w:p>
        </w:tc>
        <w:tc>
          <w:tcPr>
            <w:tcW w:w="2452" w:type="dxa"/>
          </w:tcPr>
          <w:p w14:paraId="117E2CD1" w14:textId="77777777" w:rsidR="00EF3629" w:rsidRPr="00EF3629" w:rsidRDefault="00EF3629" w:rsidP="009A5AB3">
            <w:pPr>
              <w:jc w:val="both"/>
              <w:rPr>
                <w:sz w:val="24"/>
                <w:szCs w:val="24"/>
              </w:rPr>
            </w:pPr>
            <w:r w:rsidRPr="00EF3629">
              <w:rPr>
                <w:sz w:val="24"/>
                <w:szCs w:val="24"/>
              </w:rPr>
              <w:t>Сумський</w:t>
            </w:r>
          </w:p>
        </w:tc>
        <w:tc>
          <w:tcPr>
            <w:tcW w:w="2366" w:type="dxa"/>
            <w:shd w:val="clear" w:color="auto" w:fill="FFFFFF" w:themeFill="background1"/>
            <w:vAlign w:val="bottom"/>
          </w:tcPr>
          <w:p w14:paraId="3089F783" w14:textId="77777777" w:rsidR="00EF3629" w:rsidRPr="00EF3629" w:rsidRDefault="00EF3629" w:rsidP="009A5AB3">
            <w:pPr>
              <w:jc w:val="center"/>
              <w:rPr>
                <w:color w:val="000000"/>
                <w:sz w:val="24"/>
                <w:szCs w:val="24"/>
              </w:rPr>
            </w:pPr>
            <w:r w:rsidRPr="00EF3629">
              <w:rPr>
                <w:color w:val="000000"/>
                <w:sz w:val="24"/>
                <w:szCs w:val="24"/>
              </w:rPr>
              <w:t>21</w:t>
            </w:r>
          </w:p>
        </w:tc>
        <w:tc>
          <w:tcPr>
            <w:tcW w:w="1999" w:type="dxa"/>
            <w:shd w:val="clear" w:color="auto" w:fill="auto"/>
            <w:vAlign w:val="bottom"/>
          </w:tcPr>
          <w:p w14:paraId="37E92F29" w14:textId="77777777" w:rsidR="00EF3629" w:rsidRPr="00EF3629" w:rsidRDefault="00EF3629" w:rsidP="009A5AB3">
            <w:pPr>
              <w:jc w:val="center"/>
              <w:rPr>
                <w:color w:val="000000"/>
                <w:sz w:val="24"/>
                <w:szCs w:val="24"/>
              </w:rPr>
            </w:pPr>
            <w:r w:rsidRPr="00EF3629">
              <w:rPr>
                <w:color w:val="000000"/>
                <w:sz w:val="24"/>
                <w:szCs w:val="24"/>
              </w:rPr>
              <w:t>25</w:t>
            </w:r>
          </w:p>
        </w:tc>
        <w:tc>
          <w:tcPr>
            <w:tcW w:w="1820" w:type="dxa"/>
          </w:tcPr>
          <w:p w14:paraId="07C3182E" w14:textId="77777777" w:rsidR="00EF3629" w:rsidRPr="00EF3629" w:rsidRDefault="00EF3629" w:rsidP="009A5AB3">
            <w:pPr>
              <w:jc w:val="center"/>
              <w:rPr>
                <w:b/>
                <w:color w:val="000000"/>
                <w:sz w:val="24"/>
                <w:szCs w:val="24"/>
              </w:rPr>
            </w:pPr>
            <w:r w:rsidRPr="00EF3629">
              <w:rPr>
                <w:b/>
                <w:color w:val="000000"/>
                <w:sz w:val="24"/>
                <w:szCs w:val="24"/>
              </w:rPr>
              <w:t>46</w:t>
            </w:r>
          </w:p>
        </w:tc>
      </w:tr>
      <w:tr w:rsidR="00EF3629" w:rsidRPr="00EF3629" w14:paraId="4EF4271B" w14:textId="77777777" w:rsidTr="009A5AB3">
        <w:trPr>
          <w:jc w:val="center"/>
        </w:trPr>
        <w:tc>
          <w:tcPr>
            <w:tcW w:w="708" w:type="dxa"/>
            <w:vAlign w:val="center"/>
          </w:tcPr>
          <w:p w14:paraId="6500D814" w14:textId="77777777" w:rsidR="00EF3629" w:rsidRPr="00EF3629" w:rsidRDefault="00EF3629" w:rsidP="009A5AB3">
            <w:pPr>
              <w:jc w:val="center"/>
              <w:rPr>
                <w:sz w:val="24"/>
                <w:szCs w:val="24"/>
              </w:rPr>
            </w:pPr>
            <w:r w:rsidRPr="00EF3629">
              <w:rPr>
                <w:sz w:val="24"/>
                <w:szCs w:val="24"/>
              </w:rPr>
              <w:t>16</w:t>
            </w:r>
          </w:p>
        </w:tc>
        <w:tc>
          <w:tcPr>
            <w:tcW w:w="2452" w:type="dxa"/>
          </w:tcPr>
          <w:p w14:paraId="6C6E65B5" w14:textId="77777777" w:rsidR="00EF3629" w:rsidRPr="00EF3629" w:rsidRDefault="00EF3629" w:rsidP="009A5AB3">
            <w:pPr>
              <w:jc w:val="both"/>
              <w:rPr>
                <w:sz w:val="24"/>
                <w:szCs w:val="24"/>
              </w:rPr>
            </w:pPr>
            <w:r w:rsidRPr="00EF3629">
              <w:rPr>
                <w:sz w:val="24"/>
                <w:szCs w:val="24"/>
              </w:rPr>
              <w:t>Тернопільський</w:t>
            </w:r>
          </w:p>
        </w:tc>
        <w:tc>
          <w:tcPr>
            <w:tcW w:w="2366" w:type="dxa"/>
            <w:shd w:val="clear" w:color="auto" w:fill="FFFFFF" w:themeFill="background1"/>
            <w:vAlign w:val="bottom"/>
          </w:tcPr>
          <w:p w14:paraId="6240C6EA" w14:textId="77777777" w:rsidR="00EF3629" w:rsidRPr="00EF3629" w:rsidRDefault="00EF3629" w:rsidP="009A5AB3">
            <w:pPr>
              <w:jc w:val="center"/>
              <w:rPr>
                <w:color w:val="000000"/>
                <w:sz w:val="24"/>
                <w:szCs w:val="24"/>
              </w:rPr>
            </w:pPr>
            <w:r w:rsidRPr="00EF3629">
              <w:rPr>
                <w:color w:val="000000"/>
                <w:sz w:val="24"/>
                <w:szCs w:val="24"/>
              </w:rPr>
              <w:t>11</w:t>
            </w:r>
          </w:p>
        </w:tc>
        <w:tc>
          <w:tcPr>
            <w:tcW w:w="1999" w:type="dxa"/>
            <w:shd w:val="clear" w:color="auto" w:fill="auto"/>
            <w:vAlign w:val="bottom"/>
          </w:tcPr>
          <w:p w14:paraId="6A1BEA14" w14:textId="77777777" w:rsidR="00EF3629" w:rsidRPr="00EF3629" w:rsidRDefault="00EF3629" w:rsidP="009A5AB3">
            <w:pPr>
              <w:jc w:val="center"/>
              <w:rPr>
                <w:color w:val="000000"/>
                <w:sz w:val="24"/>
                <w:szCs w:val="24"/>
              </w:rPr>
            </w:pPr>
            <w:r w:rsidRPr="00EF3629">
              <w:rPr>
                <w:color w:val="000000"/>
                <w:sz w:val="24"/>
                <w:szCs w:val="24"/>
              </w:rPr>
              <w:t>10</w:t>
            </w:r>
          </w:p>
        </w:tc>
        <w:tc>
          <w:tcPr>
            <w:tcW w:w="1820" w:type="dxa"/>
          </w:tcPr>
          <w:p w14:paraId="4BEFF0C2" w14:textId="77777777" w:rsidR="00EF3629" w:rsidRPr="00EF3629" w:rsidRDefault="00EF3629" w:rsidP="009A5AB3">
            <w:pPr>
              <w:jc w:val="center"/>
              <w:rPr>
                <w:b/>
                <w:color w:val="000000"/>
                <w:sz w:val="24"/>
                <w:szCs w:val="24"/>
              </w:rPr>
            </w:pPr>
            <w:r w:rsidRPr="00EF3629">
              <w:rPr>
                <w:b/>
                <w:color w:val="000000"/>
                <w:sz w:val="24"/>
                <w:szCs w:val="24"/>
              </w:rPr>
              <w:t>21</w:t>
            </w:r>
          </w:p>
        </w:tc>
      </w:tr>
      <w:tr w:rsidR="00EF3629" w:rsidRPr="00EF3629" w14:paraId="366CB266" w14:textId="77777777" w:rsidTr="009A5AB3">
        <w:trPr>
          <w:jc w:val="center"/>
        </w:trPr>
        <w:tc>
          <w:tcPr>
            <w:tcW w:w="708" w:type="dxa"/>
            <w:vAlign w:val="center"/>
          </w:tcPr>
          <w:p w14:paraId="078D0E7A" w14:textId="77777777" w:rsidR="00EF3629" w:rsidRPr="00EF3629" w:rsidRDefault="00EF3629" w:rsidP="009A5AB3">
            <w:pPr>
              <w:jc w:val="center"/>
              <w:rPr>
                <w:sz w:val="24"/>
                <w:szCs w:val="24"/>
              </w:rPr>
            </w:pPr>
            <w:r w:rsidRPr="00EF3629">
              <w:rPr>
                <w:sz w:val="24"/>
                <w:szCs w:val="24"/>
              </w:rPr>
              <w:t>17</w:t>
            </w:r>
          </w:p>
        </w:tc>
        <w:tc>
          <w:tcPr>
            <w:tcW w:w="2452" w:type="dxa"/>
          </w:tcPr>
          <w:p w14:paraId="497125BA" w14:textId="77777777" w:rsidR="00EF3629" w:rsidRPr="00EF3629" w:rsidRDefault="00EF3629" w:rsidP="009A5AB3">
            <w:pPr>
              <w:jc w:val="both"/>
              <w:rPr>
                <w:sz w:val="24"/>
                <w:szCs w:val="24"/>
              </w:rPr>
            </w:pPr>
            <w:r w:rsidRPr="00EF3629">
              <w:rPr>
                <w:sz w:val="24"/>
                <w:szCs w:val="24"/>
              </w:rPr>
              <w:t>Харківський</w:t>
            </w:r>
          </w:p>
        </w:tc>
        <w:tc>
          <w:tcPr>
            <w:tcW w:w="2366" w:type="dxa"/>
            <w:shd w:val="clear" w:color="auto" w:fill="FFFFFF" w:themeFill="background1"/>
            <w:vAlign w:val="bottom"/>
          </w:tcPr>
          <w:p w14:paraId="14C12E62" w14:textId="77777777" w:rsidR="00EF3629" w:rsidRPr="00EF3629" w:rsidRDefault="00EF3629" w:rsidP="009A5AB3">
            <w:pPr>
              <w:jc w:val="center"/>
              <w:rPr>
                <w:color w:val="000000"/>
                <w:sz w:val="24"/>
                <w:szCs w:val="24"/>
              </w:rPr>
            </w:pPr>
            <w:r w:rsidRPr="00EF3629">
              <w:rPr>
                <w:color w:val="000000"/>
                <w:sz w:val="24"/>
                <w:szCs w:val="24"/>
              </w:rPr>
              <w:t>44</w:t>
            </w:r>
          </w:p>
        </w:tc>
        <w:tc>
          <w:tcPr>
            <w:tcW w:w="1999" w:type="dxa"/>
            <w:shd w:val="clear" w:color="auto" w:fill="auto"/>
            <w:vAlign w:val="bottom"/>
          </w:tcPr>
          <w:p w14:paraId="521D28F6" w14:textId="77777777" w:rsidR="00EF3629" w:rsidRPr="00EF3629" w:rsidRDefault="00EF3629" w:rsidP="009A5AB3">
            <w:pPr>
              <w:jc w:val="center"/>
              <w:rPr>
                <w:color w:val="000000"/>
                <w:sz w:val="24"/>
                <w:szCs w:val="24"/>
              </w:rPr>
            </w:pPr>
            <w:r w:rsidRPr="00EF3629">
              <w:rPr>
                <w:color w:val="000000"/>
                <w:sz w:val="24"/>
                <w:szCs w:val="24"/>
              </w:rPr>
              <w:t>32</w:t>
            </w:r>
          </w:p>
        </w:tc>
        <w:tc>
          <w:tcPr>
            <w:tcW w:w="1820" w:type="dxa"/>
          </w:tcPr>
          <w:p w14:paraId="43B94A85" w14:textId="77777777" w:rsidR="00EF3629" w:rsidRPr="00EF3629" w:rsidRDefault="00EF3629" w:rsidP="009A5AB3">
            <w:pPr>
              <w:jc w:val="center"/>
              <w:rPr>
                <w:b/>
                <w:color w:val="000000"/>
                <w:sz w:val="24"/>
                <w:szCs w:val="24"/>
              </w:rPr>
            </w:pPr>
            <w:r w:rsidRPr="00EF3629">
              <w:rPr>
                <w:b/>
                <w:color w:val="000000"/>
                <w:sz w:val="24"/>
                <w:szCs w:val="24"/>
              </w:rPr>
              <w:t>76</w:t>
            </w:r>
          </w:p>
        </w:tc>
      </w:tr>
      <w:tr w:rsidR="00EF3629" w:rsidRPr="00EF3629" w14:paraId="2ED3B394" w14:textId="77777777" w:rsidTr="009A5AB3">
        <w:trPr>
          <w:jc w:val="center"/>
        </w:trPr>
        <w:tc>
          <w:tcPr>
            <w:tcW w:w="708" w:type="dxa"/>
            <w:vAlign w:val="center"/>
          </w:tcPr>
          <w:p w14:paraId="0304C3FB" w14:textId="77777777" w:rsidR="00EF3629" w:rsidRPr="00EF3629" w:rsidRDefault="00EF3629" w:rsidP="009A5AB3">
            <w:pPr>
              <w:jc w:val="center"/>
              <w:rPr>
                <w:sz w:val="24"/>
                <w:szCs w:val="24"/>
              </w:rPr>
            </w:pPr>
            <w:r w:rsidRPr="00EF3629">
              <w:rPr>
                <w:sz w:val="24"/>
                <w:szCs w:val="24"/>
              </w:rPr>
              <w:t>18</w:t>
            </w:r>
          </w:p>
        </w:tc>
        <w:tc>
          <w:tcPr>
            <w:tcW w:w="2452" w:type="dxa"/>
          </w:tcPr>
          <w:p w14:paraId="68DF2E40" w14:textId="77777777" w:rsidR="00EF3629" w:rsidRPr="00EF3629" w:rsidRDefault="00EF3629" w:rsidP="009A5AB3">
            <w:pPr>
              <w:jc w:val="both"/>
              <w:rPr>
                <w:sz w:val="24"/>
                <w:szCs w:val="24"/>
              </w:rPr>
            </w:pPr>
            <w:r w:rsidRPr="00EF3629">
              <w:rPr>
                <w:sz w:val="24"/>
                <w:szCs w:val="24"/>
              </w:rPr>
              <w:t>Херсонський</w:t>
            </w:r>
          </w:p>
        </w:tc>
        <w:tc>
          <w:tcPr>
            <w:tcW w:w="2366" w:type="dxa"/>
            <w:shd w:val="clear" w:color="auto" w:fill="FFFFFF" w:themeFill="background1"/>
            <w:vAlign w:val="bottom"/>
          </w:tcPr>
          <w:p w14:paraId="54FE44B0" w14:textId="77777777" w:rsidR="00EF3629" w:rsidRPr="00EF3629" w:rsidRDefault="00EF3629" w:rsidP="009A5AB3">
            <w:pPr>
              <w:jc w:val="center"/>
              <w:rPr>
                <w:color w:val="000000"/>
                <w:sz w:val="24"/>
                <w:szCs w:val="24"/>
              </w:rPr>
            </w:pPr>
            <w:r w:rsidRPr="00EF3629">
              <w:rPr>
                <w:color w:val="000000"/>
                <w:sz w:val="24"/>
                <w:szCs w:val="24"/>
              </w:rPr>
              <w:t>11</w:t>
            </w:r>
          </w:p>
        </w:tc>
        <w:tc>
          <w:tcPr>
            <w:tcW w:w="1999" w:type="dxa"/>
            <w:shd w:val="clear" w:color="auto" w:fill="auto"/>
            <w:vAlign w:val="bottom"/>
          </w:tcPr>
          <w:p w14:paraId="399DF2F3" w14:textId="77777777" w:rsidR="00EF3629" w:rsidRPr="00EF3629" w:rsidRDefault="00EF3629" w:rsidP="009A5AB3">
            <w:pPr>
              <w:jc w:val="center"/>
              <w:rPr>
                <w:color w:val="000000"/>
                <w:sz w:val="24"/>
                <w:szCs w:val="24"/>
              </w:rPr>
            </w:pPr>
            <w:r w:rsidRPr="00EF3629">
              <w:rPr>
                <w:color w:val="000000"/>
                <w:sz w:val="24"/>
                <w:szCs w:val="24"/>
              </w:rPr>
              <w:t>1</w:t>
            </w:r>
          </w:p>
        </w:tc>
        <w:tc>
          <w:tcPr>
            <w:tcW w:w="1820" w:type="dxa"/>
          </w:tcPr>
          <w:p w14:paraId="7B7E140A" w14:textId="77777777" w:rsidR="00EF3629" w:rsidRPr="00EF3629" w:rsidRDefault="00EF3629" w:rsidP="009A5AB3">
            <w:pPr>
              <w:jc w:val="center"/>
              <w:rPr>
                <w:b/>
                <w:color w:val="000000"/>
                <w:sz w:val="24"/>
                <w:szCs w:val="24"/>
              </w:rPr>
            </w:pPr>
            <w:r w:rsidRPr="00EF3629">
              <w:rPr>
                <w:b/>
                <w:color w:val="000000"/>
                <w:sz w:val="24"/>
                <w:szCs w:val="24"/>
              </w:rPr>
              <w:t>12</w:t>
            </w:r>
          </w:p>
        </w:tc>
      </w:tr>
      <w:tr w:rsidR="00EF3629" w:rsidRPr="00EF3629" w14:paraId="5002AC84" w14:textId="77777777" w:rsidTr="009A5AB3">
        <w:trPr>
          <w:jc w:val="center"/>
        </w:trPr>
        <w:tc>
          <w:tcPr>
            <w:tcW w:w="708" w:type="dxa"/>
            <w:vAlign w:val="center"/>
          </w:tcPr>
          <w:p w14:paraId="0A9CF6A2" w14:textId="77777777" w:rsidR="00EF3629" w:rsidRPr="00EF3629" w:rsidRDefault="00EF3629" w:rsidP="009A5AB3">
            <w:pPr>
              <w:jc w:val="center"/>
              <w:rPr>
                <w:sz w:val="24"/>
                <w:szCs w:val="24"/>
              </w:rPr>
            </w:pPr>
            <w:r w:rsidRPr="00EF3629">
              <w:rPr>
                <w:sz w:val="24"/>
                <w:szCs w:val="24"/>
              </w:rPr>
              <w:t>19</w:t>
            </w:r>
          </w:p>
        </w:tc>
        <w:tc>
          <w:tcPr>
            <w:tcW w:w="2452" w:type="dxa"/>
          </w:tcPr>
          <w:p w14:paraId="42AE4B5D" w14:textId="77777777" w:rsidR="00EF3629" w:rsidRPr="00EF3629" w:rsidRDefault="00EF3629" w:rsidP="009A5AB3">
            <w:pPr>
              <w:jc w:val="both"/>
              <w:rPr>
                <w:sz w:val="24"/>
                <w:szCs w:val="24"/>
              </w:rPr>
            </w:pPr>
            <w:r w:rsidRPr="00EF3629">
              <w:rPr>
                <w:sz w:val="24"/>
                <w:szCs w:val="24"/>
              </w:rPr>
              <w:t>Хмельницький</w:t>
            </w:r>
          </w:p>
        </w:tc>
        <w:tc>
          <w:tcPr>
            <w:tcW w:w="2366" w:type="dxa"/>
            <w:shd w:val="clear" w:color="auto" w:fill="FFFFFF" w:themeFill="background1"/>
            <w:vAlign w:val="bottom"/>
          </w:tcPr>
          <w:p w14:paraId="338E1690" w14:textId="77777777" w:rsidR="00EF3629" w:rsidRPr="00EF3629" w:rsidRDefault="00EF3629" w:rsidP="009A5AB3">
            <w:pPr>
              <w:jc w:val="center"/>
              <w:rPr>
                <w:color w:val="000000"/>
                <w:sz w:val="24"/>
                <w:szCs w:val="24"/>
              </w:rPr>
            </w:pPr>
            <w:r w:rsidRPr="00EF3629">
              <w:rPr>
                <w:color w:val="000000"/>
                <w:sz w:val="24"/>
                <w:szCs w:val="24"/>
              </w:rPr>
              <w:t>23</w:t>
            </w:r>
          </w:p>
        </w:tc>
        <w:tc>
          <w:tcPr>
            <w:tcW w:w="1999" w:type="dxa"/>
            <w:shd w:val="clear" w:color="auto" w:fill="auto"/>
            <w:vAlign w:val="bottom"/>
          </w:tcPr>
          <w:p w14:paraId="6D045BBD" w14:textId="77777777" w:rsidR="00EF3629" w:rsidRPr="00EF3629" w:rsidRDefault="00EF3629" w:rsidP="009A5AB3">
            <w:pPr>
              <w:jc w:val="center"/>
              <w:rPr>
                <w:color w:val="000000"/>
                <w:sz w:val="24"/>
                <w:szCs w:val="24"/>
              </w:rPr>
            </w:pPr>
            <w:r w:rsidRPr="00EF3629">
              <w:rPr>
                <w:color w:val="000000"/>
                <w:sz w:val="24"/>
                <w:szCs w:val="24"/>
              </w:rPr>
              <w:t>22</w:t>
            </w:r>
          </w:p>
        </w:tc>
        <w:tc>
          <w:tcPr>
            <w:tcW w:w="1820" w:type="dxa"/>
          </w:tcPr>
          <w:p w14:paraId="5B406229" w14:textId="77777777" w:rsidR="00EF3629" w:rsidRPr="00EF3629" w:rsidRDefault="00EF3629" w:rsidP="009A5AB3">
            <w:pPr>
              <w:jc w:val="center"/>
              <w:rPr>
                <w:b/>
                <w:color w:val="000000"/>
                <w:sz w:val="24"/>
                <w:szCs w:val="24"/>
              </w:rPr>
            </w:pPr>
            <w:r w:rsidRPr="00EF3629">
              <w:rPr>
                <w:b/>
                <w:color w:val="000000"/>
                <w:sz w:val="24"/>
                <w:szCs w:val="24"/>
              </w:rPr>
              <w:t>45</w:t>
            </w:r>
          </w:p>
        </w:tc>
      </w:tr>
      <w:tr w:rsidR="00EF3629" w:rsidRPr="00EF3629" w14:paraId="2F3EDB62" w14:textId="77777777" w:rsidTr="009A5AB3">
        <w:trPr>
          <w:jc w:val="center"/>
        </w:trPr>
        <w:tc>
          <w:tcPr>
            <w:tcW w:w="708" w:type="dxa"/>
            <w:vAlign w:val="center"/>
          </w:tcPr>
          <w:p w14:paraId="11A113D4" w14:textId="77777777" w:rsidR="00EF3629" w:rsidRPr="00EF3629" w:rsidRDefault="00EF3629" w:rsidP="009A5AB3">
            <w:pPr>
              <w:jc w:val="center"/>
              <w:rPr>
                <w:sz w:val="24"/>
                <w:szCs w:val="24"/>
              </w:rPr>
            </w:pPr>
            <w:r w:rsidRPr="00EF3629">
              <w:rPr>
                <w:sz w:val="24"/>
                <w:szCs w:val="24"/>
              </w:rPr>
              <w:t>20</w:t>
            </w:r>
          </w:p>
        </w:tc>
        <w:tc>
          <w:tcPr>
            <w:tcW w:w="2452" w:type="dxa"/>
          </w:tcPr>
          <w:p w14:paraId="6B82779E" w14:textId="77777777" w:rsidR="00EF3629" w:rsidRPr="00EF3629" w:rsidRDefault="00EF3629" w:rsidP="009A5AB3">
            <w:pPr>
              <w:jc w:val="both"/>
              <w:rPr>
                <w:sz w:val="24"/>
                <w:szCs w:val="24"/>
              </w:rPr>
            </w:pPr>
            <w:r w:rsidRPr="00EF3629">
              <w:rPr>
                <w:sz w:val="24"/>
                <w:szCs w:val="24"/>
              </w:rPr>
              <w:t>Черкаський</w:t>
            </w:r>
          </w:p>
        </w:tc>
        <w:tc>
          <w:tcPr>
            <w:tcW w:w="2366" w:type="dxa"/>
            <w:shd w:val="clear" w:color="auto" w:fill="FFFFFF" w:themeFill="background1"/>
            <w:vAlign w:val="bottom"/>
          </w:tcPr>
          <w:p w14:paraId="0733CCCE" w14:textId="77777777" w:rsidR="00EF3629" w:rsidRPr="00EF3629" w:rsidRDefault="00EF3629" w:rsidP="009A5AB3">
            <w:pPr>
              <w:jc w:val="center"/>
              <w:rPr>
                <w:color w:val="000000"/>
                <w:sz w:val="24"/>
                <w:szCs w:val="24"/>
              </w:rPr>
            </w:pPr>
            <w:r w:rsidRPr="00EF3629">
              <w:rPr>
                <w:color w:val="000000"/>
                <w:sz w:val="24"/>
                <w:szCs w:val="24"/>
              </w:rPr>
              <w:t>21</w:t>
            </w:r>
          </w:p>
        </w:tc>
        <w:tc>
          <w:tcPr>
            <w:tcW w:w="1999" w:type="dxa"/>
            <w:shd w:val="clear" w:color="auto" w:fill="auto"/>
            <w:vAlign w:val="bottom"/>
          </w:tcPr>
          <w:p w14:paraId="6944BD98" w14:textId="77777777" w:rsidR="00EF3629" w:rsidRPr="00EF3629" w:rsidRDefault="00EF3629" w:rsidP="009A5AB3">
            <w:pPr>
              <w:jc w:val="center"/>
              <w:rPr>
                <w:color w:val="000000"/>
                <w:sz w:val="24"/>
                <w:szCs w:val="24"/>
              </w:rPr>
            </w:pPr>
            <w:r w:rsidRPr="00EF3629">
              <w:rPr>
                <w:color w:val="000000"/>
                <w:sz w:val="24"/>
                <w:szCs w:val="24"/>
              </w:rPr>
              <w:t>31</w:t>
            </w:r>
          </w:p>
        </w:tc>
        <w:tc>
          <w:tcPr>
            <w:tcW w:w="1820" w:type="dxa"/>
          </w:tcPr>
          <w:p w14:paraId="0D2A6A5B" w14:textId="77777777" w:rsidR="00EF3629" w:rsidRPr="00EF3629" w:rsidRDefault="00EF3629" w:rsidP="009A5AB3">
            <w:pPr>
              <w:jc w:val="center"/>
              <w:rPr>
                <w:b/>
                <w:color w:val="000000"/>
                <w:sz w:val="24"/>
                <w:szCs w:val="24"/>
              </w:rPr>
            </w:pPr>
            <w:r w:rsidRPr="00EF3629">
              <w:rPr>
                <w:b/>
                <w:color w:val="000000"/>
                <w:sz w:val="24"/>
                <w:szCs w:val="24"/>
              </w:rPr>
              <w:t>52</w:t>
            </w:r>
          </w:p>
        </w:tc>
      </w:tr>
      <w:tr w:rsidR="00EF3629" w:rsidRPr="00EF3629" w14:paraId="25B3D747" w14:textId="77777777" w:rsidTr="009A5AB3">
        <w:trPr>
          <w:jc w:val="center"/>
        </w:trPr>
        <w:tc>
          <w:tcPr>
            <w:tcW w:w="708" w:type="dxa"/>
            <w:vAlign w:val="center"/>
          </w:tcPr>
          <w:p w14:paraId="19730C88" w14:textId="77777777" w:rsidR="00EF3629" w:rsidRPr="00EF3629" w:rsidRDefault="00EF3629" w:rsidP="009A5AB3">
            <w:pPr>
              <w:jc w:val="center"/>
              <w:rPr>
                <w:sz w:val="24"/>
                <w:szCs w:val="24"/>
              </w:rPr>
            </w:pPr>
            <w:r w:rsidRPr="00EF3629">
              <w:rPr>
                <w:sz w:val="24"/>
                <w:szCs w:val="24"/>
              </w:rPr>
              <w:t>21</w:t>
            </w:r>
          </w:p>
        </w:tc>
        <w:tc>
          <w:tcPr>
            <w:tcW w:w="2452" w:type="dxa"/>
          </w:tcPr>
          <w:p w14:paraId="6DB46D48" w14:textId="77777777" w:rsidR="00EF3629" w:rsidRPr="00EF3629" w:rsidRDefault="00EF3629" w:rsidP="009A5AB3">
            <w:pPr>
              <w:jc w:val="both"/>
              <w:rPr>
                <w:sz w:val="24"/>
                <w:szCs w:val="24"/>
              </w:rPr>
            </w:pPr>
            <w:r w:rsidRPr="00EF3629">
              <w:rPr>
                <w:sz w:val="24"/>
                <w:szCs w:val="24"/>
              </w:rPr>
              <w:t>Чернівецький</w:t>
            </w:r>
          </w:p>
        </w:tc>
        <w:tc>
          <w:tcPr>
            <w:tcW w:w="2366" w:type="dxa"/>
            <w:shd w:val="clear" w:color="auto" w:fill="FFFFFF" w:themeFill="background1"/>
            <w:vAlign w:val="bottom"/>
          </w:tcPr>
          <w:p w14:paraId="3DD165FB" w14:textId="77777777" w:rsidR="00EF3629" w:rsidRPr="00EF3629" w:rsidRDefault="00EF3629" w:rsidP="009A5AB3">
            <w:pPr>
              <w:jc w:val="center"/>
              <w:rPr>
                <w:color w:val="000000"/>
                <w:sz w:val="24"/>
                <w:szCs w:val="24"/>
              </w:rPr>
            </w:pPr>
            <w:r w:rsidRPr="00EF3629">
              <w:rPr>
                <w:color w:val="000000"/>
                <w:sz w:val="24"/>
                <w:szCs w:val="24"/>
              </w:rPr>
              <w:t>20</w:t>
            </w:r>
          </w:p>
        </w:tc>
        <w:tc>
          <w:tcPr>
            <w:tcW w:w="1999" w:type="dxa"/>
            <w:shd w:val="clear" w:color="auto" w:fill="auto"/>
            <w:vAlign w:val="bottom"/>
          </w:tcPr>
          <w:p w14:paraId="25422DB8" w14:textId="77777777" w:rsidR="00EF3629" w:rsidRPr="00EF3629" w:rsidRDefault="00EF3629" w:rsidP="009A5AB3">
            <w:pPr>
              <w:jc w:val="center"/>
              <w:rPr>
                <w:color w:val="000000"/>
                <w:sz w:val="24"/>
                <w:szCs w:val="24"/>
              </w:rPr>
            </w:pPr>
            <w:r w:rsidRPr="00EF3629">
              <w:rPr>
                <w:color w:val="000000"/>
                <w:sz w:val="24"/>
                <w:szCs w:val="24"/>
              </w:rPr>
              <w:t>5</w:t>
            </w:r>
          </w:p>
        </w:tc>
        <w:tc>
          <w:tcPr>
            <w:tcW w:w="1820" w:type="dxa"/>
          </w:tcPr>
          <w:p w14:paraId="76E0B605" w14:textId="77777777" w:rsidR="00EF3629" w:rsidRPr="00EF3629" w:rsidRDefault="00EF3629" w:rsidP="009A5AB3">
            <w:pPr>
              <w:jc w:val="center"/>
              <w:rPr>
                <w:b/>
                <w:color w:val="000000"/>
                <w:sz w:val="24"/>
                <w:szCs w:val="24"/>
              </w:rPr>
            </w:pPr>
            <w:r w:rsidRPr="00EF3629">
              <w:rPr>
                <w:b/>
                <w:color w:val="000000"/>
                <w:sz w:val="24"/>
                <w:szCs w:val="24"/>
              </w:rPr>
              <w:t>25</w:t>
            </w:r>
          </w:p>
        </w:tc>
      </w:tr>
      <w:tr w:rsidR="00EF3629" w:rsidRPr="00EF3629" w14:paraId="567B7BBD" w14:textId="77777777" w:rsidTr="009A5AB3">
        <w:trPr>
          <w:jc w:val="center"/>
        </w:trPr>
        <w:tc>
          <w:tcPr>
            <w:tcW w:w="708" w:type="dxa"/>
            <w:vAlign w:val="center"/>
          </w:tcPr>
          <w:p w14:paraId="7F568333" w14:textId="77777777" w:rsidR="00EF3629" w:rsidRPr="00EF3629" w:rsidRDefault="00EF3629" w:rsidP="009A5AB3">
            <w:pPr>
              <w:jc w:val="center"/>
              <w:rPr>
                <w:sz w:val="24"/>
                <w:szCs w:val="24"/>
              </w:rPr>
            </w:pPr>
            <w:r w:rsidRPr="00EF3629">
              <w:rPr>
                <w:sz w:val="24"/>
                <w:szCs w:val="24"/>
              </w:rPr>
              <w:t>22</w:t>
            </w:r>
          </w:p>
        </w:tc>
        <w:tc>
          <w:tcPr>
            <w:tcW w:w="2452" w:type="dxa"/>
          </w:tcPr>
          <w:p w14:paraId="34F43583" w14:textId="77777777" w:rsidR="00EF3629" w:rsidRPr="00EF3629" w:rsidRDefault="00EF3629" w:rsidP="009A5AB3">
            <w:pPr>
              <w:jc w:val="both"/>
              <w:rPr>
                <w:sz w:val="24"/>
                <w:szCs w:val="24"/>
              </w:rPr>
            </w:pPr>
            <w:r w:rsidRPr="00EF3629">
              <w:rPr>
                <w:sz w:val="24"/>
                <w:szCs w:val="24"/>
              </w:rPr>
              <w:t>Чернігівський</w:t>
            </w:r>
          </w:p>
        </w:tc>
        <w:tc>
          <w:tcPr>
            <w:tcW w:w="2366" w:type="dxa"/>
            <w:shd w:val="clear" w:color="auto" w:fill="FFFFFF" w:themeFill="background1"/>
            <w:vAlign w:val="bottom"/>
          </w:tcPr>
          <w:p w14:paraId="17B5B158" w14:textId="77777777" w:rsidR="00EF3629" w:rsidRPr="00EF3629" w:rsidRDefault="00EF3629" w:rsidP="009A5AB3">
            <w:pPr>
              <w:jc w:val="center"/>
              <w:rPr>
                <w:color w:val="000000"/>
                <w:sz w:val="24"/>
                <w:szCs w:val="24"/>
              </w:rPr>
            </w:pPr>
            <w:r w:rsidRPr="00EF3629">
              <w:rPr>
                <w:color w:val="000000"/>
                <w:sz w:val="24"/>
                <w:szCs w:val="24"/>
              </w:rPr>
              <w:t>16</w:t>
            </w:r>
          </w:p>
        </w:tc>
        <w:tc>
          <w:tcPr>
            <w:tcW w:w="1999" w:type="dxa"/>
            <w:shd w:val="clear" w:color="auto" w:fill="auto"/>
            <w:vAlign w:val="bottom"/>
          </w:tcPr>
          <w:p w14:paraId="30612CC6" w14:textId="77777777" w:rsidR="00EF3629" w:rsidRPr="00EF3629" w:rsidRDefault="00EF3629" w:rsidP="009A5AB3">
            <w:pPr>
              <w:jc w:val="center"/>
              <w:rPr>
                <w:color w:val="000000"/>
                <w:sz w:val="24"/>
                <w:szCs w:val="24"/>
              </w:rPr>
            </w:pPr>
            <w:r w:rsidRPr="00EF3629">
              <w:rPr>
                <w:color w:val="000000"/>
                <w:sz w:val="24"/>
                <w:szCs w:val="24"/>
              </w:rPr>
              <w:t>17</w:t>
            </w:r>
          </w:p>
        </w:tc>
        <w:tc>
          <w:tcPr>
            <w:tcW w:w="1820" w:type="dxa"/>
          </w:tcPr>
          <w:p w14:paraId="1AFF7D6D" w14:textId="77777777" w:rsidR="00EF3629" w:rsidRPr="00EF3629" w:rsidRDefault="00EF3629" w:rsidP="009A5AB3">
            <w:pPr>
              <w:jc w:val="center"/>
              <w:rPr>
                <w:b/>
                <w:color w:val="000000"/>
                <w:sz w:val="24"/>
                <w:szCs w:val="24"/>
              </w:rPr>
            </w:pPr>
            <w:r w:rsidRPr="00EF3629">
              <w:rPr>
                <w:b/>
                <w:color w:val="000000"/>
                <w:sz w:val="24"/>
                <w:szCs w:val="24"/>
              </w:rPr>
              <w:t>33</w:t>
            </w:r>
          </w:p>
        </w:tc>
      </w:tr>
      <w:tr w:rsidR="00EF3629" w:rsidRPr="00EF3629" w14:paraId="462AD9EB" w14:textId="77777777" w:rsidTr="009A5AB3">
        <w:trPr>
          <w:jc w:val="center"/>
        </w:trPr>
        <w:tc>
          <w:tcPr>
            <w:tcW w:w="708" w:type="dxa"/>
            <w:vAlign w:val="center"/>
          </w:tcPr>
          <w:p w14:paraId="5A46E3E4" w14:textId="77777777" w:rsidR="00EF3629" w:rsidRPr="00EF3629" w:rsidRDefault="00EF3629" w:rsidP="009A5AB3">
            <w:pPr>
              <w:jc w:val="center"/>
              <w:rPr>
                <w:sz w:val="24"/>
                <w:szCs w:val="24"/>
              </w:rPr>
            </w:pPr>
            <w:r w:rsidRPr="00EF3629">
              <w:rPr>
                <w:sz w:val="24"/>
                <w:szCs w:val="24"/>
              </w:rPr>
              <w:t>23</w:t>
            </w:r>
          </w:p>
        </w:tc>
        <w:tc>
          <w:tcPr>
            <w:tcW w:w="2452" w:type="dxa"/>
          </w:tcPr>
          <w:p w14:paraId="6CA180AF" w14:textId="77777777" w:rsidR="00EF3629" w:rsidRPr="00EF3629" w:rsidRDefault="00EF3629" w:rsidP="009A5AB3">
            <w:pPr>
              <w:jc w:val="both"/>
              <w:rPr>
                <w:sz w:val="24"/>
                <w:szCs w:val="24"/>
              </w:rPr>
            </w:pPr>
            <w:r w:rsidRPr="00EF3629">
              <w:rPr>
                <w:sz w:val="24"/>
                <w:szCs w:val="24"/>
              </w:rPr>
              <w:t>м. Київ</w:t>
            </w:r>
          </w:p>
        </w:tc>
        <w:tc>
          <w:tcPr>
            <w:tcW w:w="2366" w:type="dxa"/>
            <w:shd w:val="clear" w:color="auto" w:fill="FFFFFF" w:themeFill="background1"/>
            <w:vAlign w:val="bottom"/>
          </w:tcPr>
          <w:p w14:paraId="0AD2B822" w14:textId="77777777" w:rsidR="00EF3629" w:rsidRPr="00EF3629" w:rsidRDefault="00EF3629" w:rsidP="009A5AB3">
            <w:pPr>
              <w:jc w:val="center"/>
              <w:rPr>
                <w:color w:val="000000"/>
                <w:sz w:val="24"/>
                <w:szCs w:val="24"/>
              </w:rPr>
            </w:pPr>
            <w:r w:rsidRPr="00EF3629">
              <w:rPr>
                <w:color w:val="000000"/>
                <w:sz w:val="24"/>
                <w:szCs w:val="24"/>
              </w:rPr>
              <w:t>40</w:t>
            </w:r>
          </w:p>
        </w:tc>
        <w:tc>
          <w:tcPr>
            <w:tcW w:w="1999" w:type="dxa"/>
            <w:shd w:val="clear" w:color="auto" w:fill="auto"/>
            <w:vAlign w:val="bottom"/>
          </w:tcPr>
          <w:p w14:paraId="50EE9BE2" w14:textId="77777777" w:rsidR="00EF3629" w:rsidRPr="00EF3629" w:rsidRDefault="00EF3629" w:rsidP="009A5AB3">
            <w:pPr>
              <w:jc w:val="center"/>
              <w:rPr>
                <w:color w:val="000000"/>
                <w:sz w:val="24"/>
                <w:szCs w:val="24"/>
              </w:rPr>
            </w:pPr>
            <w:r w:rsidRPr="00EF3629">
              <w:rPr>
                <w:color w:val="000000"/>
                <w:sz w:val="24"/>
                <w:szCs w:val="24"/>
              </w:rPr>
              <w:t>34</w:t>
            </w:r>
          </w:p>
        </w:tc>
        <w:tc>
          <w:tcPr>
            <w:tcW w:w="1820" w:type="dxa"/>
          </w:tcPr>
          <w:p w14:paraId="6CDF1B65" w14:textId="77777777" w:rsidR="00EF3629" w:rsidRPr="00EF3629" w:rsidRDefault="00EF3629" w:rsidP="009A5AB3">
            <w:pPr>
              <w:jc w:val="center"/>
              <w:rPr>
                <w:b/>
                <w:color w:val="000000"/>
                <w:sz w:val="24"/>
                <w:szCs w:val="24"/>
              </w:rPr>
            </w:pPr>
            <w:r w:rsidRPr="00EF3629">
              <w:rPr>
                <w:b/>
                <w:color w:val="000000"/>
                <w:sz w:val="24"/>
                <w:szCs w:val="24"/>
              </w:rPr>
              <w:t>74</w:t>
            </w:r>
          </w:p>
        </w:tc>
      </w:tr>
      <w:tr w:rsidR="00EF3629" w:rsidRPr="00EF3629" w14:paraId="4EC21B19" w14:textId="77777777" w:rsidTr="009A5AB3">
        <w:trPr>
          <w:trHeight w:val="233"/>
          <w:jc w:val="center"/>
        </w:trPr>
        <w:tc>
          <w:tcPr>
            <w:tcW w:w="3160" w:type="dxa"/>
            <w:gridSpan w:val="2"/>
            <w:vAlign w:val="center"/>
            <w:hideMark/>
          </w:tcPr>
          <w:p w14:paraId="74F6D952" w14:textId="77777777" w:rsidR="00EF3629" w:rsidRPr="00EF3629" w:rsidRDefault="00EF3629" w:rsidP="009A5AB3">
            <w:pPr>
              <w:jc w:val="right"/>
              <w:rPr>
                <w:b/>
                <w:bCs/>
                <w:sz w:val="24"/>
                <w:szCs w:val="24"/>
              </w:rPr>
            </w:pPr>
            <w:r w:rsidRPr="00EF3629">
              <w:rPr>
                <w:b/>
                <w:bCs/>
                <w:sz w:val="24"/>
                <w:szCs w:val="24"/>
              </w:rPr>
              <w:lastRenderedPageBreak/>
              <w:t>Всього</w:t>
            </w:r>
          </w:p>
        </w:tc>
        <w:tc>
          <w:tcPr>
            <w:tcW w:w="2366" w:type="dxa"/>
            <w:vAlign w:val="center"/>
          </w:tcPr>
          <w:p w14:paraId="3CFC0D89" w14:textId="77777777" w:rsidR="00EF3629" w:rsidRPr="00EF3629" w:rsidRDefault="00EF3629" w:rsidP="009A5AB3">
            <w:pPr>
              <w:jc w:val="center"/>
              <w:rPr>
                <w:b/>
                <w:bCs/>
                <w:color w:val="000000"/>
                <w:sz w:val="24"/>
                <w:szCs w:val="24"/>
              </w:rPr>
            </w:pPr>
            <w:r w:rsidRPr="00EF3629">
              <w:rPr>
                <w:b/>
                <w:bCs/>
                <w:color w:val="000000"/>
                <w:sz w:val="24"/>
                <w:szCs w:val="24"/>
              </w:rPr>
              <w:t>883</w:t>
            </w:r>
          </w:p>
        </w:tc>
        <w:tc>
          <w:tcPr>
            <w:tcW w:w="1999" w:type="dxa"/>
            <w:shd w:val="clear" w:color="auto" w:fill="auto"/>
            <w:vAlign w:val="center"/>
          </w:tcPr>
          <w:p w14:paraId="2CA0063B" w14:textId="77777777" w:rsidR="00EF3629" w:rsidRPr="00EF3629" w:rsidRDefault="00EF3629" w:rsidP="009A5AB3">
            <w:pPr>
              <w:jc w:val="center"/>
              <w:rPr>
                <w:b/>
                <w:bCs/>
                <w:color w:val="000000"/>
                <w:sz w:val="24"/>
                <w:szCs w:val="24"/>
              </w:rPr>
            </w:pPr>
            <w:r w:rsidRPr="00EF3629">
              <w:rPr>
                <w:b/>
                <w:bCs/>
                <w:color w:val="000000"/>
                <w:sz w:val="24"/>
                <w:szCs w:val="24"/>
              </w:rPr>
              <w:t>617</w:t>
            </w:r>
          </w:p>
        </w:tc>
        <w:tc>
          <w:tcPr>
            <w:tcW w:w="1820" w:type="dxa"/>
            <w:vAlign w:val="center"/>
          </w:tcPr>
          <w:p w14:paraId="121BC786" w14:textId="77777777" w:rsidR="00EF3629" w:rsidRPr="00EF3629" w:rsidRDefault="00EF3629" w:rsidP="009A5AB3">
            <w:pPr>
              <w:jc w:val="center"/>
              <w:rPr>
                <w:b/>
                <w:bCs/>
                <w:color w:val="000000"/>
                <w:sz w:val="24"/>
                <w:szCs w:val="24"/>
              </w:rPr>
            </w:pPr>
            <w:r w:rsidRPr="00EF3629">
              <w:rPr>
                <w:b/>
                <w:bCs/>
                <w:color w:val="000000"/>
                <w:sz w:val="24"/>
                <w:szCs w:val="24"/>
              </w:rPr>
              <w:t>1500</w:t>
            </w:r>
          </w:p>
        </w:tc>
      </w:tr>
    </w:tbl>
    <w:p w14:paraId="07966980" w14:textId="77777777" w:rsidR="00EF3629" w:rsidRPr="00EF3629" w:rsidRDefault="00EF3629" w:rsidP="00EF3629">
      <w:pPr>
        <w:shd w:val="clear" w:color="auto" w:fill="FFFFFF" w:themeFill="background1"/>
        <w:jc w:val="center"/>
        <w:rPr>
          <w:rFonts w:ascii="Times New Roman" w:hAnsi="Times New Roman" w:cs="Times New Roman"/>
          <w:b/>
          <w:iCs/>
          <w:sz w:val="24"/>
          <w:szCs w:val="24"/>
        </w:rPr>
      </w:pPr>
    </w:p>
    <w:p w14:paraId="3059F7B1" w14:textId="77777777" w:rsidR="00EF3629" w:rsidRPr="00EF3629" w:rsidRDefault="00EF3629" w:rsidP="00EF3629">
      <w:pPr>
        <w:shd w:val="clear" w:color="auto" w:fill="FFFFFF" w:themeFill="background1"/>
        <w:jc w:val="center"/>
        <w:rPr>
          <w:rFonts w:ascii="Times New Roman" w:hAnsi="Times New Roman" w:cs="Times New Roman"/>
          <w:b/>
          <w:iCs/>
          <w:sz w:val="24"/>
          <w:szCs w:val="24"/>
        </w:rPr>
      </w:pPr>
      <w:bookmarkStart w:id="20" w:name="_Hlk174012876"/>
      <w:r w:rsidRPr="00EF3629">
        <w:rPr>
          <w:rFonts w:ascii="Times New Roman" w:hAnsi="Times New Roman" w:cs="Times New Roman"/>
          <w:b/>
          <w:iCs/>
          <w:sz w:val="24"/>
          <w:szCs w:val="24"/>
        </w:rPr>
        <w:t xml:space="preserve">Таблиця 4. </w:t>
      </w:r>
      <w:bookmarkStart w:id="21" w:name="_Hlk174010747"/>
      <w:r w:rsidRPr="00EF3629">
        <w:rPr>
          <w:rFonts w:ascii="Times New Roman" w:hAnsi="Times New Roman" w:cs="Times New Roman"/>
          <w:b/>
          <w:iCs/>
          <w:sz w:val="24"/>
          <w:szCs w:val="24"/>
        </w:rPr>
        <w:t>Вибіркове завдання якісного компоненту дослідження (ФГД)</w:t>
      </w:r>
      <w:bookmarkEnd w:id="21"/>
    </w:p>
    <w:tbl>
      <w:tblPr>
        <w:tblStyle w:val="1c"/>
        <w:tblW w:w="9066" w:type="dxa"/>
        <w:jc w:val="center"/>
        <w:tblLook w:val="04A0" w:firstRow="1" w:lastRow="0" w:firstColumn="1" w:lastColumn="0" w:noHBand="0" w:noVBand="1"/>
      </w:tblPr>
      <w:tblGrid>
        <w:gridCol w:w="846"/>
        <w:gridCol w:w="6662"/>
        <w:gridCol w:w="1558"/>
      </w:tblGrid>
      <w:tr w:rsidR="00EF3629" w:rsidRPr="00EF3629" w14:paraId="7A143777" w14:textId="77777777" w:rsidTr="009A5AB3">
        <w:trPr>
          <w:jc w:val="center"/>
        </w:trPr>
        <w:tc>
          <w:tcPr>
            <w:tcW w:w="9066" w:type="dxa"/>
            <w:gridSpan w:val="3"/>
            <w:shd w:val="clear" w:color="auto" w:fill="C0504D" w:themeFill="accent2"/>
          </w:tcPr>
          <w:p w14:paraId="068010E1" w14:textId="77777777" w:rsidR="00EF3629" w:rsidRPr="00EF3629" w:rsidRDefault="00EF3629" w:rsidP="009A5AB3">
            <w:pPr>
              <w:jc w:val="center"/>
              <w:rPr>
                <w:rFonts w:ascii="Times New Roman" w:hAnsi="Times New Roman"/>
                <w:b/>
                <w:color w:val="FFFFFF" w:themeColor="background1"/>
                <w:sz w:val="24"/>
                <w:szCs w:val="24"/>
              </w:rPr>
            </w:pPr>
            <w:r w:rsidRPr="00EF3629">
              <w:rPr>
                <w:rFonts w:ascii="Times New Roman" w:hAnsi="Times New Roman"/>
                <w:b/>
                <w:color w:val="FFFFFF" w:themeColor="background1"/>
                <w:sz w:val="24"/>
                <w:szCs w:val="24"/>
              </w:rPr>
              <w:t>Орієнтовний перелік учасників ФГД</w:t>
            </w:r>
          </w:p>
        </w:tc>
      </w:tr>
      <w:tr w:rsidR="00EF3629" w:rsidRPr="00EF3629" w14:paraId="3E42837E" w14:textId="77777777" w:rsidTr="009A5AB3">
        <w:trPr>
          <w:jc w:val="center"/>
        </w:trPr>
        <w:tc>
          <w:tcPr>
            <w:tcW w:w="846" w:type="dxa"/>
          </w:tcPr>
          <w:p w14:paraId="74A0C51E" w14:textId="77777777" w:rsidR="00EF3629" w:rsidRPr="00EF3629" w:rsidRDefault="00EF3629" w:rsidP="009A5AB3">
            <w:pPr>
              <w:shd w:val="clear" w:color="auto" w:fill="FFFFFF" w:themeFill="background1"/>
              <w:contextualSpacing/>
              <w:jc w:val="center"/>
              <w:rPr>
                <w:rFonts w:ascii="Times New Roman" w:hAnsi="Times New Roman"/>
                <w:sz w:val="24"/>
                <w:szCs w:val="24"/>
              </w:rPr>
            </w:pPr>
            <w:bookmarkStart w:id="22" w:name="_Hlk168656411"/>
            <w:r w:rsidRPr="00EF3629">
              <w:rPr>
                <w:rFonts w:ascii="Times New Roman" w:hAnsi="Times New Roman"/>
                <w:sz w:val="24"/>
                <w:szCs w:val="24"/>
              </w:rPr>
              <w:t>1</w:t>
            </w:r>
          </w:p>
        </w:tc>
        <w:tc>
          <w:tcPr>
            <w:tcW w:w="6662" w:type="dxa"/>
          </w:tcPr>
          <w:p w14:paraId="56B6F786"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Сімейний лікар ПМД</w:t>
            </w:r>
          </w:p>
        </w:tc>
        <w:tc>
          <w:tcPr>
            <w:tcW w:w="1558" w:type="dxa"/>
            <w:vMerge w:val="restart"/>
            <w:vAlign w:val="center"/>
          </w:tcPr>
          <w:p w14:paraId="4442B19C" w14:textId="77777777" w:rsidR="00EF3629" w:rsidRPr="00EF3629" w:rsidRDefault="00EF3629" w:rsidP="009A5AB3">
            <w:pPr>
              <w:shd w:val="clear" w:color="auto" w:fill="FFFFFF" w:themeFill="background1"/>
              <w:contextualSpacing/>
              <w:jc w:val="center"/>
              <w:rPr>
                <w:rFonts w:ascii="Times New Roman" w:hAnsi="Times New Roman"/>
                <w:b/>
                <w:bCs/>
                <w:sz w:val="24"/>
                <w:szCs w:val="24"/>
              </w:rPr>
            </w:pPr>
            <w:r w:rsidRPr="00EF3629">
              <w:rPr>
                <w:rFonts w:ascii="Times New Roman" w:hAnsi="Times New Roman"/>
                <w:b/>
                <w:bCs/>
                <w:sz w:val="24"/>
                <w:szCs w:val="24"/>
              </w:rPr>
              <w:t>23 ФГД</w:t>
            </w:r>
          </w:p>
          <w:p w14:paraId="4DA49705" w14:textId="77777777" w:rsidR="00EF3629" w:rsidRPr="00EF3629" w:rsidRDefault="00EF3629" w:rsidP="009A5AB3">
            <w:pPr>
              <w:shd w:val="clear" w:color="auto" w:fill="FFFFFF" w:themeFill="background1"/>
              <w:contextualSpacing/>
              <w:jc w:val="center"/>
              <w:rPr>
                <w:rFonts w:ascii="Times New Roman" w:hAnsi="Times New Roman"/>
                <w:b/>
                <w:bCs/>
                <w:sz w:val="24"/>
                <w:szCs w:val="24"/>
              </w:rPr>
            </w:pPr>
            <w:r w:rsidRPr="00EF3629">
              <w:rPr>
                <w:rFonts w:ascii="Times New Roman" w:hAnsi="Times New Roman"/>
                <w:b/>
                <w:bCs/>
                <w:sz w:val="24"/>
                <w:szCs w:val="24"/>
              </w:rPr>
              <w:t>(по 1 в регіоні)</w:t>
            </w:r>
          </w:p>
        </w:tc>
      </w:tr>
      <w:tr w:rsidR="00EF3629" w:rsidRPr="00EF3629" w14:paraId="7AEBB6E9" w14:textId="77777777" w:rsidTr="009A5AB3">
        <w:trPr>
          <w:jc w:val="center"/>
        </w:trPr>
        <w:tc>
          <w:tcPr>
            <w:tcW w:w="846" w:type="dxa"/>
          </w:tcPr>
          <w:p w14:paraId="18BB4919"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2</w:t>
            </w:r>
          </w:p>
        </w:tc>
        <w:tc>
          <w:tcPr>
            <w:tcW w:w="6662" w:type="dxa"/>
          </w:tcPr>
          <w:p w14:paraId="63F01321"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Фтизіатр</w:t>
            </w:r>
          </w:p>
        </w:tc>
        <w:tc>
          <w:tcPr>
            <w:tcW w:w="1558" w:type="dxa"/>
            <w:vMerge/>
          </w:tcPr>
          <w:p w14:paraId="0C1ACB08"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tr w:rsidR="00EF3629" w:rsidRPr="00EF3629" w14:paraId="66859E33" w14:textId="77777777" w:rsidTr="009A5AB3">
        <w:trPr>
          <w:jc w:val="center"/>
        </w:trPr>
        <w:tc>
          <w:tcPr>
            <w:tcW w:w="846" w:type="dxa"/>
          </w:tcPr>
          <w:p w14:paraId="3FD51403"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3</w:t>
            </w:r>
          </w:p>
        </w:tc>
        <w:tc>
          <w:tcPr>
            <w:tcW w:w="6662" w:type="dxa"/>
          </w:tcPr>
          <w:p w14:paraId="6C6D8B3B"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Середній медичний персонал (медична сестра/медичний брат)</w:t>
            </w:r>
          </w:p>
        </w:tc>
        <w:tc>
          <w:tcPr>
            <w:tcW w:w="1558" w:type="dxa"/>
            <w:vMerge/>
          </w:tcPr>
          <w:p w14:paraId="418355F6"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tr w:rsidR="00EF3629" w:rsidRPr="00EF3629" w14:paraId="3F06327D" w14:textId="77777777" w:rsidTr="009A5AB3">
        <w:trPr>
          <w:jc w:val="center"/>
        </w:trPr>
        <w:tc>
          <w:tcPr>
            <w:tcW w:w="846" w:type="dxa"/>
          </w:tcPr>
          <w:p w14:paraId="2F12F095"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4</w:t>
            </w:r>
          </w:p>
        </w:tc>
        <w:tc>
          <w:tcPr>
            <w:tcW w:w="6662" w:type="dxa"/>
          </w:tcPr>
          <w:p w14:paraId="04A446BE" w14:textId="77777777" w:rsidR="00EF3629" w:rsidRPr="00EF3629" w:rsidRDefault="00EF3629" w:rsidP="009A5AB3">
            <w:pPr>
              <w:shd w:val="clear" w:color="auto" w:fill="FFFFFF" w:themeFill="background1"/>
              <w:contextualSpacing/>
              <w:jc w:val="both"/>
              <w:rPr>
                <w:rFonts w:ascii="Times New Roman" w:hAnsi="Times New Roman"/>
                <w:sz w:val="24"/>
                <w:szCs w:val="24"/>
                <w:lang w:val="en-US"/>
              </w:rPr>
            </w:pPr>
            <w:r w:rsidRPr="00EF3629">
              <w:rPr>
                <w:rFonts w:ascii="Times New Roman" w:hAnsi="Times New Roman"/>
                <w:sz w:val="24"/>
                <w:szCs w:val="24"/>
              </w:rPr>
              <w:t xml:space="preserve">Куратор </w:t>
            </w:r>
            <w:r w:rsidRPr="00EF3629">
              <w:rPr>
                <w:rFonts w:ascii="Times New Roman" w:hAnsi="Times New Roman"/>
                <w:sz w:val="24"/>
                <w:szCs w:val="24"/>
                <w:lang w:val="en-US"/>
              </w:rPr>
              <w:t>DOT</w:t>
            </w:r>
            <w:r w:rsidRPr="00EF3629">
              <w:rPr>
                <w:rFonts w:ascii="Times New Roman" w:hAnsi="Times New Roman"/>
                <w:sz w:val="24"/>
                <w:szCs w:val="24"/>
              </w:rPr>
              <w:t>/</w:t>
            </w:r>
            <w:r w:rsidRPr="00EF3629">
              <w:rPr>
                <w:rFonts w:ascii="Times New Roman" w:hAnsi="Times New Roman"/>
                <w:sz w:val="24"/>
                <w:szCs w:val="24"/>
                <w:lang w:val="en-US"/>
              </w:rPr>
              <w:t>VOT</w:t>
            </w:r>
          </w:p>
        </w:tc>
        <w:tc>
          <w:tcPr>
            <w:tcW w:w="1558" w:type="dxa"/>
            <w:vMerge/>
          </w:tcPr>
          <w:p w14:paraId="2D3AACDC"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tr w:rsidR="00EF3629" w:rsidRPr="00EF3629" w14:paraId="12F3E575" w14:textId="77777777" w:rsidTr="009A5AB3">
        <w:trPr>
          <w:jc w:val="center"/>
        </w:trPr>
        <w:tc>
          <w:tcPr>
            <w:tcW w:w="846" w:type="dxa"/>
          </w:tcPr>
          <w:p w14:paraId="6BCBB295"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5</w:t>
            </w:r>
          </w:p>
        </w:tc>
        <w:tc>
          <w:tcPr>
            <w:tcW w:w="6662" w:type="dxa"/>
          </w:tcPr>
          <w:p w14:paraId="008F01C8"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Соціальний працівник</w:t>
            </w:r>
          </w:p>
        </w:tc>
        <w:tc>
          <w:tcPr>
            <w:tcW w:w="1558" w:type="dxa"/>
            <w:vMerge/>
          </w:tcPr>
          <w:p w14:paraId="09440EAE"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tr w:rsidR="00EF3629" w:rsidRPr="00EF3629" w14:paraId="66FACFB8" w14:textId="77777777" w:rsidTr="009A5AB3">
        <w:trPr>
          <w:jc w:val="center"/>
        </w:trPr>
        <w:tc>
          <w:tcPr>
            <w:tcW w:w="846" w:type="dxa"/>
          </w:tcPr>
          <w:p w14:paraId="31B679FB"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6</w:t>
            </w:r>
          </w:p>
        </w:tc>
        <w:tc>
          <w:tcPr>
            <w:tcW w:w="6662" w:type="dxa"/>
          </w:tcPr>
          <w:p w14:paraId="4072646B"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Інфекціоніст</w:t>
            </w:r>
          </w:p>
        </w:tc>
        <w:tc>
          <w:tcPr>
            <w:tcW w:w="1558" w:type="dxa"/>
            <w:vMerge/>
          </w:tcPr>
          <w:p w14:paraId="7F8330F9"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tr w:rsidR="00EF3629" w:rsidRPr="00EF3629" w14:paraId="0C78B0EB" w14:textId="77777777" w:rsidTr="009A5AB3">
        <w:trPr>
          <w:jc w:val="center"/>
        </w:trPr>
        <w:tc>
          <w:tcPr>
            <w:tcW w:w="846" w:type="dxa"/>
          </w:tcPr>
          <w:p w14:paraId="3EFFAB12" w14:textId="77777777" w:rsidR="00EF3629" w:rsidRPr="00EF3629" w:rsidRDefault="00EF3629" w:rsidP="009A5AB3">
            <w:pPr>
              <w:shd w:val="clear" w:color="auto" w:fill="FFFFFF" w:themeFill="background1"/>
              <w:contextualSpacing/>
              <w:jc w:val="center"/>
              <w:rPr>
                <w:rFonts w:ascii="Times New Roman" w:hAnsi="Times New Roman"/>
                <w:sz w:val="24"/>
                <w:szCs w:val="24"/>
              </w:rPr>
            </w:pPr>
            <w:r w:rsidRPr="00EF3629">
              <w:rPr>
                <w:rFonts w:ascii="Times New Roman" w:hAnsi="Times New Roman"/>
                <w:sz w:val="24"/>
                <w:szCs w:val="24"/>
              </w:rPr>
              <w:t>7</w:t>
            </w:r>
          </w:p>
        </w:tc>
        <w:tc>
          <w:tcPr>
            <w:tcW w:w="6662" w:type="dxa"/>
          </w:tcPr>
          <w:p w14:paraId="7152BA96" w14:textId="77777777" w:rsidR="00EF3629" w:rsidRPr="00EF3629" w:rsidRDefault="00EF3629" w:rsidP="009A5AB3">
            <w:pPr>
              <w:shd w:val="clear" w:color="auto" w:fill="FFFFFF" w:themeFill="background1"/>
              <w:contextualSpacing/>
              <w:jc w:val="both"/>
              <w:rPr>
                <w:rFonts w:ascii="Times New Roman" w:hAnsi="Times New Roman"/>
                <w:sz w:val="24"/>
                <w:szCs w:val="24"/>
              </w:rPr>
            </w:pPr>
            <w:r w:rsidRPr="00EF3629">
              <w:rPr>
                <w:rFonts w:ascii="Times New Roman" w:hAnsi="Times New Roman"/>
                <w:sz w:val="24"/>
                <w:szCs w:val="24"/>
              </w:rPr>
              <w:t>Психолог</w:t>
            </w:r>
          </w:p>
        </w:tc>
        <w:tc>
          <w:tcPr>
            <w:tcW w:w="1558" w:type="dxa"/>
            <w:vMerge/>
          </w:tcPr>
          <w:p w14:paraId="0DCCFFA9" w14:textId="77777777" w:rsidR="00EF3629" w:rsidRPr="00EF3629" w:rsidRDefault="00EF3629" w:rsidP="009A5AB3">
            <w:pPr>
              <w:shd w:val="clear" w:color="auto" w:fill="FFFFFF" w:themeFill="background1"/>
              <w:contextualSpacing/>
              <w:jc w:val="both"/>
              <w:rPr>
                <w:rFonts w:ascii="Times New Roman" w:hAnsi="Times New Roman"/>
                <w:sz w:val="24"/>
                <w:szCs w:val="24"/>
              </w:rPr>
            </w:pPr>
          </w:p>
        </w:tc>
      </w:tr>
      <w:bookmarkEnd w:id="22"/>
    </w:tbl>
    <w:p w14:paraId="0D27D588" w14:textId="77777777" w:rsidR="00EF3629" w:rsidRPr="00EF3629" w:rsidRDefault="00EF3629" w:rsidP="00EF3629">
      <w:pPr>
        <w:shd w:val="clear" w:color="auto" w:fill="FFFFFF" w:themeFill="background1"/>
        <w:rPr>
          <w:rFonts w:ascii="Times New Roman" w:hAnsi="Times New Roman" w:cs="Times New Roman"/>
          <w:b/>
          <w:bCs/>
          <w:sz w:val="24"/>
          <w:szCs w:val="24"/>
        </w:rPr>
      </w:pPr>
    </w:p>
    <w:p w14:paraId="4C3771B0" w14:textId="77777777" w:rsidR="00EF3629" w:rsidRPr="00EF3629" w:rsidRDefault="00EF3629" w:rsidP="00EF3629">
      <w:pPr>
        <w:jc w:val="both"/>
        <w:rPr>
          <w:rFonts w:ascii="Times New Roman" w:hAnsi="Times New Roman" w:cs="Times New Roman"/>
          <w:bCs/>
          <w:sz w:val="24"/>
          <w:szCs w:val="24"/>
        </w:rPr>
      </w:pPr>
      <w:r w:rsidRPr="00EF3629">
        <w:rPr>
          <w:rFonts w:ascii="Times New Roman" w:hAnsi="Times New Roman" w:cs="Times New Roman"/>
          <w:bCs/>
          <w:sz w:val="24"/>
          <w:szCs w:val="24"/>
        </w:rPr>
        <w:t>Відповідно до Табл. 5 в рамках кожної фокус-групової дискусії передбачено залучення до 8 учасників.</w:t>
      </w:r>
      <w:bookmarkEnd w:id="20"/>
    </w:p>
    <w:p w14:paraId="5D9ECB71" w14:textId="77777777" w:rsidR="00EF3629" w:rsidRPr="00EF3629" w:rsidRDefault="00EF3629" w:rsidP="00EF3629">
      <w:pPr>
        <w:jc w:val="center"/>
        <w:rPr>
          <w:rFonts w:ascii="Times New Roman" w:hAnsi="Times New Roman" w:cs="Times New Roman"/>
          <w:b/>
          <w:iCs/>
          <w:sz w:val="24"/>
          <w:szCs w:val="24"/>
        </w:rPr>
      </w:pPr>
      <w:r w:rsidRPr="00EF3629">
        <w:rPr>
          <w:rFonts w:ascii="Times New Roman" w:hAnsi="Times New Roman" w:cs="Times New Roman"/>
          <w:b/>
          <w:iCs/>
          <w:sz w:val="24"/>
          <w:szCs w:val="24"/>
        </w:rPr>
        <w:t>Таблиця 5. Вибіркове завдання якісного компоненту дослідження (ГІ)</w:t>
      </w:r>
    </w:p>
    <w:tbl>
      <w:tblPr>
        <w:tblStyle w:val="1c"/>
        <w:tblW w:w="9066" w:type="dxa"/>
        <w:jc w:val="center"/>
        <w:tblLook w:val="04A0" w:firstRow="1" w:lastRow="0" w:firstColumn="1" w:lastColumn="0" w:noHBand="0" w:noVBand="1"/>
      </w:tblPr>
      <w:tblGrid>
        <w:gridCol w:w="846"/>
        <w:gridCol w:w="6379"/>
        <w:gridCol w:w="1841"/>
      </w:tblGrid>
      <w:tr w:rsidR="00EF3629" w:rsidRPr="00EF3629" w14:paraId="141A5D8B" w14:textId="77777777" w:rsidTr="009A5AB3">
        <w:trPr>
          <w:jc w:val="center"/>
        </w:trPr>
        <w:tc>
          <w:tcPr>
            <w:tcW w:w="9066" w:type="dxa"/>
            <w:gridSpan w:val="3"/>
            <w:shd w:val="clear" w:color="auto" w:fill="C0504D" w:themeFill="accent2"/>
          </w:tcPr>
          <w:p w14:paraId="2FEF8DA9" w14:textId="77777777" w:rsidR="00EF3629" w:rsidRPr="00EF3629" w:rsidRDefault="00EF3629" w:rsidP="009A5AB3">
            <w:pPr>
              <w:contextualSpacing/>
              <w:jc w:val="center"/>
              <w:rPr>
                <w:rFonts w:ascii="Times New Roman" w:hAnsi="Times New Roman"/>
                <w:b/>
                <w:bCs/>
                <w:sz w:val="24"/>
                <w:szCs w:val="24"/>
              </w:rPr>
            </w:pPr>
            <w:bookmarkStart w:id="23" w:name="_Hlk174013189"/>
            <w:r w:rsidRPr="00EF3629">
              <w:rPr>
                <w:rFonts w:ascii="Times New Roman" w:hAnsi="Times New Roman"/>
                <w:b/>
                <w:bCs/>
                <w:color w:val="FFFFFF" w:themeColor="background1"/>
                <w:sz w:val="24"/>
                <w:szCs w:val="24"/>
              </w:rPr>
              <w:t>Орієнтовний перелік учасників глибинних інтерв’ю</w:t>
            </w:r>
          </w:p>
        </w:tc>
      </w:tr>
      <w:tr w:rsidR="00EF3629" w:rsidRPr="00EF3629" w14:paraId="2DA252E1" w14:textId="77777777" w:rsidTr="009A5AB3">
        <w:trPr>
          <w:jc w:val="center"/>
        </w:trPr>
        <w:tc>
          <w:tcPr>
            <w:tcW w:w="846" w:type="dxa"/>
          </w:tcPr>
          <w:p w14:paraId="52836C78"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1</w:t>
            </w:r>
          </w:p>
        </w:tc>
        <w:tc>
          <w:tcPr>
            <w:tcW w:w="6379" w:type="dxa"/>
          </w:tcPr>
          <w:p w14:paraId="16E522AB"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 xml:space="preserve">Представники ТБ спільнот </w:t>
            </w:r>
          </w:p>
        </w:tc>
        <w:tc>
          <w:tcPr>
            <w:tcW w:w="1841" w:type="dxa"/>
            <w:vMerge w:val="restart"/>
            <w:vAlign w:val="center"/>
          </w:tcPr>
          <w:p w14:paraId="6F6FC340" w14:textId="77777777" w:rsidR="00EF3629" w:rsidRPr="00EF3629" w:rsidRDefault="00EF3629" w:rsidP="009A5AB3">
            <w:pPr>
              <w:contextualSpacing/>
              <w:jc w:val="center"/>
              <w:rPr>
                <w:rFonts w:ascii="Times New Roman" w:hAnsi="Times New Roman"/>
                <w:b/>
                <w:bCs/>
                <w:sz w:val="24"/>
                <w:szCs w:val="24"/>
              </w:rPr>
            </w:pPr>
            <w:r w:rsidRPr="00EF3629">
              <w:rPr>
                <w:rFonts w:ascii="Times New Roman" w:hAnsi="Times New Roman"/>
                <w:b/>
                <w:bCs/>
                <w:sz w:val="24"/>
                <w:szCs w:val="24"/>
              </w:rPr>
              <w:t>10 ГІ</w:t>
            </w:r>
          </w:p>
        </w:tc>
      </w:tr>
      <w:tr w:rsidR="00EF3629" w:rsidRPr="00EF3629" w14:paraId="20F7DFD1" w14:textId="77777777" w:rsidTr="009A5AB3">
        <w:trPr>
          <w:jc w:val="center"/>
        </w:trPr>
        <w:tc>
          <w:tcPr>
            <w:tcW w:w="846" w:type="dxa"/>
          </w:tcPr>
          <w:p w14:paraId="4752597B"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2</w:t>
            </w:r>
          </w:p>
        </w:tc>
        <w:tc>
          <w:tcPr>
            <w:tcW w:w="6379" w:type="dxa"/>
          </w:tcPr>
          <w:p w14:paraId="3D3F920F"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Представники основних реципієнтів</w:t>
            </w:r>
          </w:p>
        </w:tc>
        <w:tc>
          <w:tcPr>
            <w:tcW w:w="1841" w:type="dxa"/>
            <w:vMerge/>
          </w:tcPr>
          <w:p w14:paraId="4AD32323" w14:textId="77777777" w:rsidR="00EF3629" w:rsidRPr="00EF3629" w:rsidRDefault="00EF3629" w:rsidP="009A5AB3">
            <w:pPr>
              <w:contextualSpacing/>
              <w:jc w:val="both"/>
              <w:rPr>
                <w:rFonts w:ascii="Times New Roman" w:hAnsi="Times New Roman"/>
                <w:sz w:val="24"/>
                <w:szCs w:val="24"/>
              </w:rPr>
            </w:pPr>
          </w:p>
        </w:tc>
      </w:tr>
      <w:tr w:rsidR="00EF3629" w:rsidRPr="00EF3629" w14:paraId="663D72B3" w14:textId="77777777" w:rsidTr="009A5AB3">
        <w:trPr>
          <w:jc w:val="center"/>
        </w:trPr>
        <w:tc>
          <w:tcPr>
            <w:tcW w:w="846" w:type="dxa"/>
          </w:tcPr>
          <w:p w14:paraId="60521031"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3</w:t>
            </w:r>
          </w:p>
        </w:tc>
        <w:tc>
          <w:tcPr>
            <w:tcW w:w="6379" w:type="dxa"/>
          </w:tcPr>
          <w:p w14:paraId="47441BA4"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Соціальні служби в ІГС</w:t>
            </w:r>
          </w:p>
        </w:tc>
        <w:tc>
          <w:tcPr>
            <w:tcW w:w="1841" w:type="dxa"/>
            <w:vMerge/>
          </w:tcPr>
          <w:p w14:paraId="1AE53560" w14:textId="77777777" w:rsidR="00EF3629" w:rsidRPr="00EF3629" w:rsidRDefault="00EF3629" w:rsidP="009A5AB3">
            <w:pPr>
              <w:contextualSpacing/>
              <w:jc w:val="both"/>
              <w:rPr>
                <w:rFonts w:ascii="Times New Roman" w:hAnsi="Times New Roman"/>
                <w:sz w:val="24"/>
                <w:szCs w:val="24"/>
              </w:rPr>
            </w:pPr>
          </w:p>
        </w:tc>
      </w:tr>
      <w:tr w:rsidR="00EF3629" w:rsidRPr="00EF3629" w14:paraId="4220E6DC" w14:textId="77777777" w:rsidTr="009A5AB3">
        <w:trPr>
          <w:jc w:val="center"/>
        </w:trPr>
        <w:tc>
          <w:tcPr>
            <w:tcW w:w="846" w:type="dxa"/>
          </w:tcPr>
          <w:p w14:paraId="5E661A29"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4</w:t>
            </w:r>
          </w:p>
        </w:tc>
        <w:tc>
          <w:tcPr>
            <w:tcW w:w="6379" w:type="dxa"/>
          </w:tcPr>
          <w:p w14:paraId="0E068EA2"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К</w:t>
            </w:r>
            <w:proofErr w:type="spellStart"/>
            <w:r w:rsidRPr="00EF3629">
              <w:rPr>
                <w:rFonts w:ascii="Times New Roman" w:hAnsi="Times New Roman"/>
                <w:sz w:val="24"/>
                <w:szCs w:val="24"/>
                <w:lang w:val="en-US"/>
              </w:rPr>
              <w:t>ерівники</w:t>
            </w:r>
            <w:proofErr w:type="spellEnd"/>
            <w:r w:rsidRPr="00EF3629">
              <w:rPr>
                <w:rFonts w:ascii="Times New Roman" w:hAnsi="Times New Roman"/>
                <w:sz w:val="24"/>
                <w:szCs w:val="24"/>
                <w:lang w:val="en-US"/>
              </w:rPr>
              <w:t xml:space="preserve"> </w:t>
            </w:r>
            <w:proofErr w:type="spellStart"/>
            <w:r w:rsidRPr="00EF3629">
              <w:rPr>
                <w:rFonts w:ascii="Times New Roman" w:hAnsi="Times New Roman"/>
                <w:sz w:val="24"/>
                <w:szCs w:val="24"/>
                <w:lang w:val="en-US"/>
              </w:rPr>
              <w:t>програм</w:t>
            </w:r>
            <w:proofErr w:type="spellEnd"/>
            <w:r w:rsidRPr="00EF3629">
              <w:rPr>
                <w:rFonts w:ascii="Times New Roman" w:hAnsi="Times New Roman"/>
                <w:sz w:val="24"/>
                <w:szCs w:val="24"/>
              </w:rPr>
              <w:t xml:space="preserve"> по МПСС</w:t>
            </w:r>
          </w:p>
        </w:tc>
        <w:tc>
          <w:tcPr>
            <w:tcW w:w="1841" w:type="dxa"/>
            <w:vMerge/>
          </w:tcPr>
          <w:p w14:paraId="2C9A9A5F" w14:textId="77777777" w:rsidR="00EF3629" w:rsidRPr="00EF3629" w:rsidRDefault="00EF3629" w:rsidP="009A5AB3">
            <w:pPr>
              <w:contextualSpacing/>
              <w:jc w:val="both"/>
              <w:rPr>
                <w:rFonts w:ascii="Times New Roman" w:hAnsi="Times New Roman"/>
                <w:sz w:val="24"/>
                <w:szCs w:val="24"/>
              </w:rPr>
            </w:pPr>
          </w:p>
        </w:tc>
      </w:tr>
      <w:tr w:rsidR="00EF3629" w:rsidRPr="00EF3629" w14:paraId="7D105F3C" w14:textId="77777777" w:rsidTr="009A5AB3">
        <w:trPr>
          <w:jc w:val="center"/>
        </w:trPr>
        <w:tc>
          <w:tcPr>
            <w:tcW w:w="846" w:type="dxa"/>
          </w:tcPr>
          <w:p w14:paraId="0345502E"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5</w:t>
            </w:r>
          </w:p>
        </w:tc>
        <w:tc>
          <w:tcPr>
            <w:tcW w:w="6379" w:type="dxa"/>
          </w:tcPr>
          <w:p w14:paraId="1521A86A"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Координатори проектів МПСС</w:t>
            </w:r>
          </w:p>
        </w:tc>
        <w:tc>
          <w:tcPr>
            <w:tcW w:w="1841" w:type="dxa"/>
            <w:vMerge/>
          </w:tcPr>
          <w:p w14:paraId="4746AAB9" w14:textId="77777777" w:rsidR="00EF3629" w:rsidRPr="00EF3629" w:rsidRDefault="00EF3629" w:rsidP="009A5AB3">
            <w:pPr>
              <w:contextualSpacing/>
              <w:jc w:val="both"/>
              <w:rPr>
                <w:rFonts w:ascii="Times New Roman" w:hAnsi="Times New Roman"/>
                <w:sz w:val="24"/>
                <w:szCs w:val="24"/>
              </w:rPr>
            </w:pPr>
          </w:p>
        </w:tc>
      </w:tr>
      <w:tr w:rsidR="00EF3629" w:rsidRPr="00EF3629" w14:paraId="7663AF54" w14:textId="77777777" w:rsidTr="009A5AB3">
        <w:trPr>
          <w:jc w:val="center"/>
        </w:trPr>
        <w:tc>
          <w:tcPr>
            <w:tcW w:w="846" w:type="dxa"/>
          </w:tcPr>
          <w:p w14:paraId="78226D71" w14:textId="77777777" w:rsidR="00EF3629" w:rsidRPr="00EF3629" w:rsidRDefault="00EF3629" w:rsidP="009A5AB3">
            <w:pPr>
              <w:contextualSpacing/>
              <w:jc w:val="center"/>
              <w:rPr>
                <w:rFonts w:ascii="Times New Roman" w:hAnsi="Times New Roman"/>
                <w:sz w:val="24"/>
                <w:szCs w:val="24"/>
              </w:rPr>
            </w:pPr>
            <w:r w:rsidRPr="00EF3629">
              <w:rPr>
                <w:rFonts w:ascii="Times New Roman" w:hAnsi="Times New Roman"/>
                <w:sz w:val="24"/>
                <w:szCs w:val="24"/>
              </w:rPr>
              <w:t>6</w:t>
            </w:r>
          </w:p>
        </w:tc>
        <w:tc>
          <w:tcPr>
            <w:tcW w:w="6379" w:type="dxa"/>
          </w:tcPr>
          <w:p w14:paraId="5BCD7093" w14:textId="77777777" w:rsidR="00EF3629" w:rsidRPr="00EF3629" w:rsidRDefault="00EF3629" w:rsidP="009A5AB3">
            <w:pPr>
              <w:contextualSpacing/>
              <w:jc w:val="both"/>
              <w:rPr>
                <w:rFonts w:ascii="Times New Roman" w:hAnsi="Times New Roman"/>
                <w:sz w:val="24"/>
                <w:szCs w:val="24"/>
              </w:rPr>
            </w:pPr>
            <w:r w:rsidRPr="00EF3629">
              <w:rPr>
                <w:rFonts w:ascii="Times New Roman" w:hAnsi="Times New Roman"/>
                <w:sz w:val="24"/>
                <w:szCs w:val="24"/>
              </w:rPr>
              <w:t>Неурядові організації</w:t>
            </w:r>
          </w:p>
        </w:tc>
        <w:tc>
          <w:tcPr>
            <w:tcW w:w="1841" w:type="dxa"/>
            <w:vMerge/>
          </w:tcPr>
          <w:p w14:paraId="7364A039" w14:textId="77777777" w:rsidR="00EF3629" w:rsidRPr="00EF3629" w:rsidRDefault="00EF3629" w:rsidP="009A5AB3">
            <w:pPr>
              <w:contextualSpacing/>
              <w:jc w:val="both"/>
              <w:rPr>
                <w:rFonts w:ascii="Times New Roman" w:hAnsi="Times New Roman"/>
                <w:sz w:val="24"/>
                <w:szCs w:val="24"/>
              </w:rPr>
            </w:pPr>
          </w:p>
        </w:tc>
      </w:tr>
      <w:bookmarkEnd w:id="23"/>
    </w:tbl>
    <w:p w14:paraId="694A16D5" w14:textId="77777777" w:rsidR="00EF3629" w:rsidRPr="00EF3629" w:rsidRDefault="00EF3629" w:rsidP="00EF3629">
      <w:pPr>
        <w:jc w:val="center"/>
        <w:rPr>
          <w:rFonts w:ascii="Times New Roman" w:hAnsi="Times New Roman" w:cs="Times New Roman"/>
          <w:bCs/>
          <w:sz w:val="24"/>
          <w:szCs w:val="24"/>
        </w:rPr>
      </w:pPr>
    </w:p>
    <w:p w14:paraId="5A5AEA2E"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FFFFFF" w:fill="FFFFFF" w:themeFill="background1"/>
        <w:spacing w:before="120" w:after="120" w:line="240" w:lineRule="auto"/>
        <w:ind w:left="283" w:hanging="357"/>
        <w:rPr>
          <w:rFonts w:ascii="Times New Roman" w:hAnsi="Times New Roman" w:cs="Times New Roman"/>
          <w:b/>
          <w:bCs/>
          <w:sz w:val="24"/>
          <w:szCs w:val="24"/>
        </w:rPr>
      </w:pPr>
      <w:r w:rsidRPr="00EF3629">
        <w:rPr>
          <w:rFonts w:ascii="Times New Roman" w:hAnsi="Times New Roman" w:cs="Times New Roman"/>
          <w:b/>
          <w:bCs/>
          <w:sz w:val="24"/>
          <w:szCs w:val="24"/>
        </w:rPr>
        <w:t xml:space="preserve">Строк проведення дослідження: </w:t>
      </w:r>
      <w:r w:rsidRPr="00EF3629">
        <w:rPr>
          <w:rFonts w:ascii="Times New Roman" w:hAnsi="Times New Roman" w:cs="Times New Roman"/>
          <w:sz w:val="24"/>
          <w:szCs w:val="24"/>
          <w:u w:val="single"/>
        </w:rPr>
        <w:t>вересень - листопад 2024 року.</w:t>
      </w:r>
    </w:p>
    <w:p w14:paraId="6CD6C9C4"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EF3629">
        <w:rPr>
          <w:rFonts w:ascii="Times New Roman" w:hAnsi="Times New Roman" w:cs="Times New Roman"/>
          <w:b/>
          <w:bCs/>
          <w:sz w:val="24"/>
          <w:szCs w:val="24"/>
        </w:rPr>
        <w:t>Етичні вимоги</w:t>
      </w:r>
    </w:p>
    <w:p w14:paraId="070742FE" w14:textId="77777777" w:rsidR="00EF3629" w:rsidRPr="00EF3629" w:rsidRDefault="00EF3629" w:rsidP="00EF3629">
      <w:pPr>
        <w:ind w:firstLine="708"/>
        <w:jc w:val="both"/>
        <w:rPr>
          <w:rFonts w:ascii="Times New Roman" w:hAnsi="Times New Roman" w:cs="Times New Roman"/>
          <w:bCs/>
          <w:sz w:val="24"/>
          <w:szCs w:val="24"/>
          <w:lang w:eastAsia="ar-SA"/>
        </w:rPr>
      </w:pPr>
      <w:r w:rsidRPr="00EF3629">
        <w:rPr>
          <w:rFonts w:ascii="Times New Roman" w:hAnsi="Times New Roman" w:cs="Times New Roman"/>
          <w:bCs/>
          <w:sz w:val="24"/>
          <w:szCs w:val="24"/>
          <w:lang w:eastAsia="ar-SA"/>
        </w:rPr>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w:t>
      </w:r>
    </w:p>
    <w:p w14:paraId="22B18F2B"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EF3629">
        <w:rPr>
          <w:rFonts w:ascii="Times New Roman" w:hAnsi="Times New Roman" w:cs="Times New Roman"/>
          <w:b/>
          <w:bCs/>
          <w:sz w:val="24"/>
          <w:szCs w:val="24"/>
        </w:rPr>
        <w:t>Відповідальність Замовника</w:t>
      </w:r>
    </w:p>
    <w:p w14:paraId="10CE2117" w14:textId="77777777" w:rsidR="00EF3629" w:rsidRPr="00EF3629" w:rsidRDefault="00EF3629" w:rsidP="00EF3629">
      <w:pPr>
        <w:ind w:firstLine="708"/>
        <w:jc w:val="both"/>
        <w:rPr>
          <w:rFonts w:ascii="Times New Roman" w:hAnsi="Times New Roman" w:cs="Times New Roman"/>
          <w:bCs/>
          <w:sz w:val="24"/>
          <w:szCs w:val="24"/>
          <w:lang w:eastAsia="ar-SA"/>
        </w:rPr>
      </w:pPr>
      <w:r w:rsidRPr="00EF3629">
        <w:rPr>
          <w:rFonts w:ascii="Times New Roman" w:hAnsi="Times New Roman" w:cs="Times New Roman"/>
          <w:bCs/>
          <w:sz w:val="24"/>
          <w:szCs w:val="24"/>
          <w:lang w:eastAsia="ar-SA"/>
        </w:rPr>
        <w:t xml:space="preserve">Надання Виконавцю Протоколу дослідження, а також анкети кількісного компоненту та </w:t>
      </w:r>
      <w:proofErr w:type="spellStart"/>
      <w:r w:rsidRPr="00EF3629">
        <w:rPr>
          <w:rFonts w:ascii="Times New Roman" w:hAnsi="Times New Roman" w:cs="Times New Roman"/>
          <w:bCs/>
          <w:sz w:val="24"/>
          <w:szCs w:val="24"/>
          <w:lang w:eastAsia="ar-SA"/>
        </w:rPr>
        <w:t>гайду</w:t>
      </w:r>
      <w:proofErr w:type="spellEnd"/>
      <w:r w:rsidRPr="00EF3629">
        <w:rPr>
          <w:rFonts w:ascii="Times New Roman" w:hAnsi="Times New Roman" w:cs="Times New Roman"/>
          <w:bCs/>
          <w:sz w:val="24"/>
          <w:szCs w:val="24"/>
          <w:lang w:eastAsia="ar-SA"/>
        </w:rPr>
        <w:t xml:space="preserve"> ФГД якісного компоненту дослідження.</w:t>
      </w:r>
    </w:p>
    <w:p w14:paraId="58189062"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cs="Times New Roman"/>
          <w:b/>
          <w:bCs/>
          <w:sz w:val="24"/>
          <w:szCs w:val="24"/>
        </w:rPr>
      </w:pPr>
      <w:r w:rsidRPr="00EF3629">
        <w:rPr>
          <w:rFonts w:ascii="Times New Roman" w:hAnsi="Times New Roman" w:cs="Times New Roman"/>
          <w:b/>
          <w:bCs/>
          <w:sz w:val="24"/>
          <w:szCs w:val="24"/>
        </w:rPr>
        <w:t>Складові (структура) послуги з проведення досліджень</w:t>
      </w:r>
    </w:p>
    <w:p w14:paraId="4167D46C" w14:textId="77777777" w:rsidR="00EF3629" w:rsidRPr="00EF3629" w:rsidRDefault="00EF3629" w:rsidP="00EF3629">
      <w:pPr>
        <w:ind w:firstLine="567"/>
        <w:jc w:val="both"/>
        <w:rPr>
          <w:rFonts w:ascii="Times New Roman" w:hAnsi="Times New Roman" w:cs="Times New Roman"/>
          <w:b/>
          <w:bCs/>
          <w:sz w:val="24"/>
          <w:szCs w:val="24"/>
        </w:rPr>
      </w:pPr>
      <w:r w:rsidRPr="00EF3629">
        <w:rPr>
          <w:rFonts w:ascii="Times New Roman" w:hAnsi="Times New Roman" w:cs="Times New Roman"/>
          <w:b/>
          <w:bCs/>
          <w:sz w:val="24"/>
          <w:szCs w:val="24"/>
        </w:rPr>
        <w:t>Етап 1: Польовий етап, що включає:</w:t>
      </w:r>
    </w:p>
    <w:p w14:paraId="474CFE63"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організації, рекрутингу та проведення 23 фокус-групових дискусій з надавачами медико-психосоціального супроводу пацієнтам з ТБ в рамках якісного компоненту дослідження;</w:t>
      </w:r>
    </w:p>
    <w:p w14:paraId="6FC7FCEB"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 xml:space="preserve">Послугу з підготовки 23 </w:t>
      </w:r>
      <w:proofErr w:type="spellStart"/>
      <w:r w:rsidRPr="00EF3629">
        <w:rPr>
          <w:rFonts w:ascii="Times New Roman" w:hAnsi="Times New Roman" w:cs="Times New Roman"/>
          <w:sz w:val="24"/>
          <w:szCs w:val="24"/>
        </w:rPr>
        <w:t>транскриптів</w:t>
      </w:r>
      <w:proofErr w:type="spellEnd"/>
      <w:r w:rsidRPr="00EF3629">
        <w:rPr>
          <w:rFonts w:ascii="Times New Roman" w:hAnsi="Times New Roman" w:cs="Times New Roman"/>
          <w:sz w:val="24"/>
          <w:szCs w:val="24"/>
        </w:rPr>
        <w:t xml:space="preserve"> фокус-групових дискусій з надавачами медико-психосоціального супроводу пацієнтам з ТБ в рамках якісного компоненту дослідження;</w:t>
      </w:r>
    </w:p>
    <w:p w14:paraId="663EC538"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p w14:paraId="1120ED4F"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lastRenderedPageBreak/>
        <w:t xml:space="preserve">Послугу з підготовки 10 </w:t>
      </w:r>
      <w:proofErr w:type="spellStart"/>
      <w:r w:rsidRPr="00EF3629">
        <w:rPr>
          <w:rFonts w:ascii="Times New Roman" w:hAnsi="Times New Roman" w:cs="Times New Roman"/>
          <w:sz w:val="24"/>
          <w:szCs w:val="24"/>
        </w:rPr>
        <w:t>транскриптів</w:t>
      </w:r>
      <w:proofErr w:type="spellEnd"/>
      <w:r w:rsidRPr="00EF3629">
        <w:rPr>
          <w:rFonts w:ascii="Times New Roman" w:hAnsi="Times New Roman" w:cs="Times New Roman"/>
          <w:sz w:val="24"/>
          <w:szCs w:val="24"/>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p w14:paraId="373C9BC2"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рекрутингу та проведення опитування пацієнтів з ТБ в рамках кількісного компоненту дослідження;</w:t>
      </w:r>
    </w:p>
    <w:p w14:paraId="2B3033D3"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очистки даних в рамках кількісного компоненту дослідження;</w:t>
      </w:r>
    </w:p>
    <w:p w14:paraId="7340F107" w14:textId="77777777" w:rsidR="00EF3629" w:rsidRPr="00EF3629" w:rsidRDefault="00EF3629" w:rsidP="00E4683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підготовки технічного звіту за результатами польового етапу дослідження.</w:t>
      </w:r>
    </w:p>
    <w:p w14:paraId="1D6B8F68" w14:textId="77777777" w:rsidR="00EF3629" w:rsidRPr="00EF3629" w:rsidRDefault="00EF3629" w:rsidP="00EF3629">
      <w:pPr>
        <w:jc w:val="both"/>
        <w:rPr>
          <w:rFonts w:ascii="Times New Roman" w:hAnsi="Times New Roman" w:cs="Times New Roman"/>
          <w:b/>
          <w:bCs/>
          <w:sz w:val="24"/>
          <w:szCs w:val="24"/>
        </w:rPr>
      </w:pPr>
    </w:p>
    <w:p w14:paraId="426957FB" w14:textId="77777777" w:rsidR="00EF3629" w:rsidRPr="00EF3629" w:rsidRDefault="00EF3629" w:rsidP="00EF3629">
      <w:pPr>
        <w:ind w:firstLine="567"/>
        <w:jc w:val="both"/>
        <w:rPr>
          <w:rFonts w:ascii="Times New Roman" w:hAnsi="Times New Roman" w:cs="Times New Roman"/>
          <w:sz w:val="24"/>
          <w:szCs w:val="24"/>
        </w:rPr>
      </w:pPr>
      <w:r w:rsidRPr="00EF3629">
        <w:rPr>
          <w:rFonts w:ascii="Times New Roman" w:hAnsi="Times New Roman" w:cs="Times New Roman"/>
          <w:b/>
          <w:bCs/>
          <w:sz w:val="24"/>
          <w:szCs w:val="24"/>
        </w:rPr>
        <w:t>Етап 2: Підсумковий етап, що включає:</w:t>
      </w:r>
    </w:p>
    <w:p w14:paraId="5E6111CC" w14:textId="77777777" w:rsidR="00EF3629" w:rsidRPr="00EF3629" w:rsidRDefault="00EF3629" w:rsidP="00E4683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підготовки опису основних результатів якісного компоненту дослідження;</w:t>
      </w:r>
    </w:p>
    <w:p w14:paraId="4CF4A23D" w14:textId="77777777" w:rsidR="00EF3629" w:rsidRPr="00EF3629" w:rsidRDefault="00EF3629" w:rsidP="00E4683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підготовки опису основних результатів кількісного компоненту дослідження;</w:t>
      </w:r>
    </w:p>
    <w:p w14:paraId="6000E3E9" w14:textId="77777777" w:rsidR="00EF3629" w:rsidRPr="00EF3629" w:rsidRDefault="00EF3629" w:rsidP="00E4683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Послугу з підготовки презентації за результатами дослідження.</w:t>
      </w:r>
    </w:p>
    <w:p w14:paraId="1D34551D" w14:textId="77777777" w:rsidR="00EF3629" w:rsidRPr="00EF3629" w:rsidRDefault="00EF3629" w:rsidP="00EF3629">
      <w:pPr>
        <w:ind w:left="851"/>
        <w:contextualSpacing/>
        <w:jc w:val="both"/>
        <w:rPr>
          <w:rFonts w:ascii="Times New Roman" w:hAnsi="Times New Roman" w:cs="Times New Roman"/>
          <w:sz w:val="24"/>
          <w:szCs w:val="24"/>
        </w:rPr>
      </w:pPr>
    </w:p>
    <w:p w14:paraId="7BB1E97C" w14:textId="77777777" w:rsidR="00EF3629" w:rsidRPr="00EF3629" w:rsidRDefault="00EF3629" w:rsidP="00EF3629">
      <w:pPr>
        <w:ind w:left="851"/>
        <w:contextualSpacing/>
        <w:jc w:val="both"/>
        <w:rPr>
          <w:rFonts w:ascii="Times New Roman" w:hAnsi="Times New Roman" w:cs="Times New Roman"/>
          <w:sz w:val="24"/>
          <w:szCs w:val="24"/>
        </w:rPr>
      </w:pPr>
    </w:p>
    <w:p w14:paraId="735743D6" w14:textId="77777777" w:rsidR="00EF3629" w:rsidRPr="00EF3629" w:rsidRDefault="00EF3629" w:rsidP="00E4683C">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284"/>
        <w:contextualSpacing/>
        <w:jc w:val="both"/>
        <w:rPr>
          <w:rFonts w:ascii="Times New Roman" w:hAnsi="Times New Roman" w:cs="Times New Roman"/>
          <w:b/>
          <w:sz w:val="24"/>
          <w:szCs w:val="24"/>
        </w:rPr>
      </w:pPr>
      <w:r w:rsidRPr="00EF3629">
        <w:rPr>
          <w:rFonts w:ascii="Times New Roman" w:hAnsi="Times New Roman" w:cs="Times New Roman"/>
          <w:b/>
          <w:sz w:val="24"/>
          <w:szCs w:val="24"/>
        </w:rPr>
        <w:t>Технічні вимоги до предмета закупівлі:</w:t>
      </w:r>
    </w:p>
    <w:p w14:paraId="75D26A71" w14:textId="77777777" w:rsidR="00EF3629" w:rsidRPr="00EF3629" w:rsidRDefault="00EF3629" w:rsidP="00EF3629">
      <w:pPr>
        <w:ind w:firstLine="567"/>
        <w:jc w:val="both"/>
        <w:rPr>
          <w:rFonts w:ascii="Times New Roman" w:hAnsi="Times New Roman" w:cs="Times New Roman"/>
          <w:sz w:val="24"/>
          <w:szCs w:val="24"/>
        </w:rPr>
      </w:pPr>
      <w:r w:rsidRPr="00EF3629">
        <w:rPr>
          <w:rFonts w:ascii="Times New Roman" w:hAnsi="Times New Roman" w:cs="Times New Roman"/>
          <w:sz w:val="24"/>
          <w:szCs w:val="24"/>
        </w:rPr>
        <w:t>Послуги з організації та проведення дослідження «Оцінка ефективності елементів медико-психосоціального супроводу пацієнтів з туберкульозом» повинні бути надані у відповідності до Протоколу дослідження. Послуги мають відповідати наступним технічним вимогам:</w:t>
      </w:r>
    </w:p>
    <w:p w14:paraId="5394C2A4" w14:textId="77777777" w:rsidR="00EF3629" w:rsidRPr="00EF3629" w:rsidRDefault="00EF3629" w:rsidP="00EF3629">
      <w:pPr>
        <w:ind w:firstLine="567"/>
        <w:jc w:val="both"/>
        <w:rPr>
          <w:rFonts w:ascii="Times New Roman" w:hAnsi="Times New Roman" w:cs="Times New Roman"/>
          <w:b/>
          <w:bCs/>
          <w:sz w:val="24"/>
          <w:szCs w:val="24"/>
        </w:rPr>
      </w:pPr>
      <w:r w:rsidRPr="00EF3629">
        <w:rPr>
          <w:rFonts w:ascii="Times New Roman" w:hAnsi="Times New Roman" w:cs="Times New Roman"/>
          <w:b/>
          <w:bCs/>
          <w:sz w:val="24"/>
          <w:szCs w:val="24"/>
        </w:rPr>
        <w:t>Етап 1: Польовий етап дослідження</w:t>
      </w:r>
    </w:p>
    <w:p w14:paraId="0CFBE626" w14:textId="77777777" w:rsidR="00EF3629" w:rsidRPr="00EF3629" w:rsidRDefault="00EF3629" w:rsidP="00E4683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jc w:val="both"/>
        <w:rPr>
          <w:rFonts w:ascii="Times New Roman" w:hAnsi="Times New Roman" w:cs="Times New Roman"/>
          <w:sz w:val="24"/>
          <w:szCs w:val="24"/>
        </w:rPr>
      </w:pPr>
      <w:r w:rsidRPr="00EF3629">
        <w:rPr>
          <w:rFonts w:ascii="Times New Roman" w:hAnsi="Times New Roman" w:cs="Times New Roman"/>
          <w:color w:val="000000"/>
          <w:sz w:val="24"/>
          <w:szCs w:val="24"/>
        </w:rPr>
        <w:t xml:space="preserve">Послуга з організації, рекрутингу та проведення 23 фокус-групових дискусій з надавачами </w:t>
      </w:r>
      <w:r w:rsidRPr="00EF3629">
        <w:rPr>
          <w:rFonts w:ascii="Times New Roman" w:hAnsi="Times New Roman" w:cs="Times New Roman"/>
          <w:sz w:val="24"/>
          <w:szCs w:val="24"/>
        </w:rPr>
        <w:t xml:space="preserve">медико-психосоціального супроводу </w:t>
      </w:r>
      <w:r w:rsidRPr="00EF3629">
        <w:rPr>
          <w:rFonts w:ascii="Times New Roman" w:hAnsi="Times New Roman" w:cs="Times New Roman"/>
          <w:color w:val="000000"/>
          <w:sz w:val="24"/>
          <w:szCs w:val="24"/>
        </w:rPr>
        <w:t xml:space="preserve">пацієнтам з ТБ в рамках якісного компоненту дослідження, </w:t>
      </w:r>
      <w:r w:rsidRPr="00EF3629">
        <w:rPr>
          <w:rFonts w:ascii="Times New Roman" w:hAnsi="Times New Roman" w:cs="Times New Roman"/>
          <w:sz w:val="24"/>
          <w:szCs w:val="24"/>
        </w:rPr>
        <w:t>що має включати:</w:t>
      </w:r>
    </w:p>
    <w:p w14:paraId="36B8E7BE"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Рекрутинг респондентів: надавачі медико-психосоціального супроводу пацієнтам з ТБ, відповідно до узгодженого географічного розподілу;</w:t>
      </w:r>
    </w:p>
    <w:p w14:paraId="6E9F36BE"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 xml:space="preserve">Виконавець має забезпечити організацію та проведення </w:t>
      </w:r>
      <w:r w:rsidRPr="00EF3629">
        <w:rPr>
          <w:rFonts w:ascii="Times New Roman" w:hAnsi="Times New Roman" w:cs="Times New Roman"/>
          <w:color w:val="000000"/>
          <w:sz w:val="24"/>
          <w:szCs w:val="24"/>
        </w:rPr>
        <w:t xml:space="preserve">23 фокус-групових дискусій </w:t>
      </w:r>
      <w:r w:rsidRPr="00EF3629">
        <w:rPr>
          <w:rFonts w:ascii="Times New Roman" w:hAnsi="Times New Roman" w:cs="Times New Roman"/>
          <w:color w:val="000000"/>
          <w:sz w:val="24"/>
          <w:szCs w:val="24"/>
          <w:lang w:val="en-US"/>
        </w:rPr>
        <w:t>face</w:t>
      </w:r>
      <w:r w:rsidRPr="00EF3629">
        <w:rPr>
          <w:rFonts w:ascii="Times New Roman" w:hAnsi="Times New Roman" w:cs="Times New Roman"/>
          <w:color w:val="000000"/>
          <w:sz w:val="24"/>
          <w:szCs w:val="24"/>
        </w:rPr>
        <w:t>-</w:t>
      </w:r>
      <w:r w:rsidRPr="00EF3629">
        <w:rPr>
          <w:rFonts w:ascii="Times New Roman" w:hAnsi="Times New Roman" w:cs="Times New Roman"/>
          <w:color w:val="000000"/>
          <w:sz w:val="24"/>
          <w:szCs w:val="24"/>
          <w:lang w:val="en-US"/>
        </w:rPr>
        <w:t>to</w:t>
      </w:r>
      <w:r w:rsidRPr="00EF3629">
        <w:rPr>
          <w:rFonts w:ascii="Times New Roman" w:hAnsi="Times New Roman" w:cs="Times New Roman"/>
          <w:color w:val="000000"/>
          <w:sz w:val="24"/>
          <w:szCs w:val="24"/>
        </w:rPr>
        <w:t>-</w:t>
      </w:r>
      <w:r w:rsidRPr="00EF3629">
        <w:rPr>
          <w:rFonts w:ascii="Times New Roman" w:hAnsi="Times New Roman" w:cs="Times New Roman"/>
          <w:color w:val="000000"/>
          <w:sz w:val="24"/>
          <w:szCs w:val="24"/>
          <w:lang w:val="en-US"/>
        </w:rPr>
        <w:t>face</w:t>
      </w:r>
      <w:r w:rsidRPr="00EF3629">
        <w:rPr>
          <w:rFonts w:ascii="Times New Roman" w:hAnsi="Times New Roman" w:cs="Times New Roman"/>
          <w:color w:val="000000"/>
          <w:sz w:val="24"/>
          <w:szCs w:val="24"/>
        </w:rPr>
        <w:t xml:space="preserve"> </w:t>
      </w:r>
      <w:r w:rsidRPr="00EF3629">
        <w:rPr>
          <w:rFonts w:ascii="Times New Roman" w:hAnsi="Times New Roman" w:cs="Times New Roman"/>
          <w:sz w:val="24"/>
          <w:szCs w:val="24"/>
        </w:rPr>
        <w:t>методом. Дозволяється провести не більше 15% ФГД від запланованої вибірки онлайн;</w:t>
      </w:r>
    </w:p>
    <w:p w14:paraId="6D04053E"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Підготовка 28 аудіозаписів фокус-групових дискусій згідно з технічними вимогами.</w:t>
      </w:r>
    </w:p>
    <w:p w14:paraId="4E49FCDB" w14:textId="77777777" w:rsidR="00EF3629" w:rsidRPr="00EF3629" w:rsidRDefault="00EF3629" w:rsidP="00EF3629">
      <w:pPr>
        <w:contextualSpacing/>
        <w:jc w:val="both"/>
        <w:rPr>
          <w:rFonts w:ascii="Times New Roman" w:hAnsi="Times New Roman" w:cs="Times New Roman"/>
          <w:sz w:val="24"/>
          <w:szCs w:val="24"/>
        </w:rPr>
      </w:pPr>
    </w:p>
    <w:p w14:paraId="0776359A" w14:textId="77777777" w:rsidR="00EF3629" w:rsidRPr="00EF3629" w:rsidRDefault="00EF3629" w:rsidP="00E4683C">
      <w:pPr>
        <w:pStyle w:val="ae"/>
        <w:numPr>
          <w:ilvl w:val="0"/>
          <w:numId w:val="18"/>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Послуга з підготовки 23 </w:t>
      </w:r>
      <w:proofErr w:type="spellStart"/>
      <w:r w:rsidRPr="00EF3629">
        <w:rPr>
          <w:sz w:val="24"/>
          <w:szCs w:val="24"/>
          <w:lang w:val="uk-UA"/>
        </w:rPr>
        <w:t>транскриптів</w:t>
      </w:r>
      <w:proofErr w:type="spellEnd"/>
      <w:r w:rsidRPr="00EF3629">
        <w:rPr>
          <w:sz w:val="24"/>
          <w:szCs w:val="24"/>
          <w:lang w:val="uk-UA"/>
        </w:rPr>
        <w:t xml:space="preserve"> фокус-групових дискусій з надавачами медико-психосоціального супроводу пацієнтам з ТБ в рамках якісного компоненту дослідження. Результатом надання послуги є 23 </w:t>
      </w:r>
      <w:proofErr w:type="spellStart"/>
      <w:r w:rsidRPr="00EF3629">
        <w:rPr>
          <w:sz w:val="24"/>
          <w:szCs w:val="24"/>
          <w:lang w:val="uk-UA"/>
        </w:rPr>
        <w:t>транскрипти</w:t>
      </w:r>
      <w:proofErr w:type="spellEnd"/>
      <w:r w:rsidRPr="00EF3629">
        <w:rPr>
          <w:sz w:val="24"/>
          <w:szCs w:val="24"/>
          <w:lang w:val="uk-UA"/>
        </w:rPr>
        <w:t xml:space="preserve"> фокус-групових дискусій в електронному форматі .</w:t>
      </w:r>
      <w:proofErr w:type="spellStart"/>
      <w:r w:rsidRPr="00EF3629">
        <w:rPr>
          <w:sz w:val="24"/>
          <w:szCs w:val="24"/>
          <w:lang w:val="uk-UA"/>
        </w:rPr>
        <w:t>docx</w:t>
      </w:r>
      <w:proofErr w:type="spellEnd"/>
      <w:r w:rsidRPr="00EF3629">
        <w:rPr>
          <w:sz w:val="24"/>
          <w:szCs w:val="24"/>
          <w:lang w:val="uk-UA"/>
        </w:rPr>
        <w:t>, підготовлені згідно з технічними вимогами.</w:t>
      </w:r>
    </w:p>
    <w:p w14:paraId="5CF318D4" w14:textId="77777777" w:rsidR="00EF3629" w:rsidRPr="00EF3629" w:rsidRDefault="00EF3629" w:rsidP="00EF3629">
      <w:pPr>
        <w:pStyle w:val="ae"/>
        <w:jc w:val="both"/>
        <w:rPr>
          <w:sz w:val="24"/>
          <w:szCs w:val="24"/>
          <w:lang w:val="uk-UA"/>
        </w:rPr>
      </w:pPr>
    </w:p>
    <w:p w14:paraId="750C6C95" w14:textId="77777777" w:rsidR="00EF3629" w:rsidRPr="00EF3629" w:rsidRDefault="00EF3629" w:rsidP="00E4683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 що має включати:</w:t>
      </w:r>
    </w:p>
    <w:p w14:paraId="78AE7BB9" w14:textId="77777777" w:rsidR="00EF3629" w:rsidRPr="00EF3629" w:rsidRDefault="00EF3629" w:rsidP="00E4683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cs="Times New Roman"/>
          <w:sz w:val="24"/>
          <w:szCs w:val="24"/>
        </w:rPr>
      </w:pPr>
      <w:r w:rsidRPr="00EF3629">
        <w:rPr>
          <w:rFonts w:ascii="Times New Roman" w:hAnsi="Times New Roman" w:cs="Times New Roman"/>
          <w:sz w:val="24"/>
          <w:szCs w:val="24"/>
        </w:rPr>
        <w:t xml:space="preserve">Виконавець має забезпечити організацію та проведення </w:t>
      </w:r>
      <w:r w:rsidRPr="00EF3629">
        <w:rPr>
          <w:rFonts w:ascii="Times New Roman" w:hAnsi="Times New Roman" w:cs="Times New Roman"/>
          <w:color w:val="000000"/>
          <w:sz w:val="24"/>
          <w:szCs w:val="24"/>
        </w:rPr>
        <w:t xml:space="preserve">10 глибинних інтерв’ю </w:t>
      </w:r>
      <w:r w:rsidRPr="00EF3629">
        <w:rPr>
          <w:rFonts w:ascii="Times New Roman" w:hAnsi="Times New Roman" w:cs="Times New Roman"/>
          <w:color w:val="000000"/>
          <w:sz w:val="24"/>
          <w:szCs w:val="24"/>
          <w:lang w:val="en-US"/>
        </w:rPr>
        <w:t>face</w:t>
      </w:r>
      <w:r w:rsidRPr="00EF3629">
        <w:rPr>
          <w:rFonts w:ascii="Times New Roman" w:hAnsi="Times New Roman" w:cs="Times New Roman"/>
          <w:color w:val="000000"/>
          <w:sz w:val="24"/>
          <w:szCs w:val="24"/>
        </w:rPr>
        <w:t>-</w:t>
      </w:r>
      <w:r w:rsidRPr="00EF3629">
        <w:rPr>
          <w:rFonts w:ascii="Times New Roman" w:hAnsi="Times New Roman" w:cs="Times New Roman"/>
          <w:color w:val="000000"/>
          <w:sz w:val="24"/>
          <w:szCs w:val="24"/>
          <w:lang w:val="en-US"/>
        </w:rPr>
        <w:t>to</w:t>
      </w:r>
      <w:r w:rsidRPr="00EF3629">
        <w:rPr>
          <w:rFonts w:ascii="Times New Roman" w:hAnsi="Times New Roman" w:cs="Times New Roman"/>
          <w:color w:val="000000"/>
          <w:sz w:val="24"/>
          <w:szCs w:val="24"/>
        </w:rPr>
        <w:t>-</w:t>
      </w:r>
      <w:r w:rsidRPr="00EF3629">
        <w:rPr>
          <w:rFonts w:ascii="Times New Roman" w:hAnsi="Times New Roman" w:cs="Times New Roman"/>
          <w:color w:val="000000"/>
          <w:sz w:val="24"/>
          <w:szCs w:val="24"/>
          <w:lang w:val="en-US"/>
        </w:rPr>
        <w:t>face</w:t>
      </w:r>
      <w:r w:rsidRPr="00EF3629">
        <w:rPr>
          <w:rFonts w:ascii="Times New Roman" w:hAnsi="Times New Roman" w:cs="Times New Roman"/>
          <w:color w:val="000000"/>
          <w:sz w:val="24"/>
          <w:szCs w:val="24"/>
        </w:rPr>
        <w:t xml:space="preserve"> </w:t>
      </w:r>
      <w:r w:rsidRPr="00EF3629">
        <w:rPr>
          <w:rFonts w:ascii="Times New Roman" w:hAnsi="Times New Roman" w:cs="Times New Roman"/>
          <w:sz w:val="24"/>
          <w:szCs w:val="24"/>
        </w:rPr>
        <w:t>методом. Дозволяється провести не більше 15% глибинних інтерв’ю від запланованої вибірки онлайн;</w:t>
      </w:r>
    </w:p>
    <w:p w14:paraId="58CD621D" w14:textId="77777777" w:rsidR="00EF3629" w:rsidRPr="00EF3629" w:rsidRDefault="00EF3629" w:rsidP="00E4683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cs="Times New Roman"/>
          <w:sz w:val="24"/>
          <w:szCs w:val="24"/>
        </w:rPr>
      </w:pPr>
      <w:r w:rsidRPr="00EF3629">
        <w:rPr>
          <w:rFonts w:ascii="Times New Roman" w:hAnsi="Times New Roman" w:cs="Times New Roman"/>
          <w:sz w:val="24"/>
          <w:szCs w:val="24"/>
        </w:rPr>
        <w:t>Підготовка 10 аудіозаписів глибинних інтерв’ю згідно з технічними вимогами.</w:t>
      </w:r>
    </w:p>
    <w:p w14:paraId="5A39E0C1" w14:textId="77777777" w:rsidR="00EF3629" w:rsidRPr="00EF3629" w:rsidRDefault="00EF3629" w:rsidP="00EF3629">
      <w:pPr>
        <w:pStyle w:val="ae"/>
        <w:rPr>
          <w:sz w:val="24"/>
          <w:szCs w:val="24"/>
          <w:lang w:val="uk-UA"/>
        </w:rPr>
      </w:pPr>
    </w:p>
    <w:p w14:paraId="79702D5E" w14:textId="77777777" w:rsidR="00EF3629" w:rsidRPr="00EF3629" w:rsidRDefault="00EF3629" w:rsidP="00E4683C">
      <w:pPr>
        <w:pStyle w:val="ae"/>
        <w:numPr>
          <w:ilvl w:val="0"/>
          <w:numId w:val="18"/>
        </w:num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val="uk-UA"/>
        </w:rPr>
      </w:pPr>
      <w:r w:rsidRPr="00EF3629">
        <w:rPr>
          <w:sz w:val="24"/>
          <w:szCs w:val="24"/>
          <w:lang w:val="uk-UA"/>
        </w:rPr>
        <w:t xml:space="preserve">Послугу з підготовки 10 </w:t>
      </w:r>
      <w:proofErr w:type="spellStart"/>
      <w:r w:rsidRPr="00EF3629">
        <w:rPr>
          <w:sz w:val="24"/>
          <w:szCs w:val="24"/>
          <w:lang w:val="uk-UA"/>
        </w:rPr>
        <w:t>транскриптів</w:t>
      </w:r>
      <w:proofErr w:type="spellEnd"/>
      <w:r w:rsidRPr="00EF3629">
        <w:rPr>
          <w:sz w:val="24"/>
          <w:szCs w:val="24"/>
          <w:lang w:val="uk-UA"/>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w:t>
      </w:r>
      <w:r w:rsidRPr="00EF3629">
        <w:rPr>
          <w:sz w:val="24"/>
          <w:szCs w:val="24"/>
          <w:lang w:val="uk-UA"/>
        </w:rPr>
        <w:lastRenderedPageBreak/>
        <w:t xml:space="preserve">дослідження. Результатом надання послуги є 10 </w:t>
      </w:r>
      <w:proofErr w:type="spellStart"/>
      <w:r w:rsidRPr="00EF3629">
        <w:rPr>
          <w:sz w:val="24"/>
          <w:szCs w:val="24"/>
          <w:lang w:val="uk-UA"/>
        </w:rPr>
        <w:t>транскриптів</w:t>
      </w:r>
      <w:proofErr w:type="spellEnd"/>
      <w:r w:rsidRPr="00EF3629">
        <w:rPr>
          <w:sz w:val="24"/>
          <w:szCs w:val="24"/>
          <w:lang w:val="uk-UA"/>
        </w:rPr>
        <w:t xml:space="preserve"> глибинних </w:t>
      </w:r>
      <w:proofErr w:type="spellStart"/>
      <w:r w:rsidRPr="00EF3629">
        <w:rPr>
          <w:sz w:val="24"/>
          <w:szCs w:val="24"/>
          <w:lang w:val="uk-UA"/>
        </w:rPr>
        <w:t>інтерв</w:t>
      </w:r>
      <w:proofErr w:type="spellEnd"/>
      <w:r w:rsidRPr="00EF3629">
        <w:rPr>
          <w:sz w:val="24"/>
          <w:szCs w:val="24"/>
        </w:rPr>
        <w:t>’</w:t>
      </w:r>
      <w:r w:rsidRPr="00EF3629">
        <w:rPr>
          <w:sz w:val="24"/>
          <w:szCs w:val="24"/>
          <w:lang w:val="uk-UA"/>
        </w:rPr>
        <w:t>ю в електронному форматі .</w:t>
      </w:r>
      <w:proofErr w:type="spellStart"/>
      <w:r w:rsidRPr="00EF3629">
        <w:rPr>
          <w:sz w:val="24"/>
          <w:szCs w:val="24"/>
          <w:lang w:val="uk-UA"/>
        </w:rPr>
        <w:t>docx</w:t>
      </w:r>
      <w:proofErr w:type="spellEnd"/>
      <w:r w:rsidRPr="00EF3629">
        <w:rPr>
          <w:sz w:val="24"/>
          <w:szCs w:val="24"/>
          <w:lang w:val="uk-UA"/>
        </w:rPr>
        <w:t>, підготовлені згідно з технічними вимогами.</w:t>
      </w:r>
    </w:p>
    <w:p w14:paraId="5F896682" w14:textId="77777777" w:rsidR="00EF3629" w:rsidRPr="00EF3629" w:rsidRDefault="00EF3629" w:rsidP="00EF3629">
      <w:pPr>
        <w:ind w:left="720"/>
        <w:contextualSpacing/>
        <w:jc w:val="both"/>
        <w:rPr>
          <w:rFonts w:ascii="Times New Roman" w:hAnsi="Times New Roman" w:cs="Times New Roman"/>
          <w:sz w:val="24"/>
          <w:szCs w:val="24"/>
        </w:rPr>
      </w:pPr>
    </w:p>
    <w:p w14:paraId="352E70B4" w14:textId="77777777" w:rsidR="00EF3629" w:rsidRPr="00EF3629" w:rsidRDefault="00EF3629" w:rsidP="00E4683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рекрутингу та проведення опитування пацієнтів з ТБ в рамках кількісного компоненту дослідження, що має включати:</w:t>
      </w:r>
    </w:p>
    <w:p w14:paraId="51A67D4F"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 xml:space="preserve">Контроль за </w:t>
      </w:r>
      <w:proofErr w:type="spellStart"/>
      <w:r w:rsidRPr="00EF3629">
        <w:rPr>
          <w:rFonts w:ascii="Times New Roman" w:hAnsi="Times New Roman" w:cs="Times New Roman"/>
          <w:sz w:val="24"/>
          <w:szCs w:val="24"/>
        </w:rPr>
        <w:t>рекрутингом</w:t>
      </w:r>
      <w:proofErr w:type="spellEnd"/>
      <w:r w:rsidRPr="00EF3629">
        <w:rPr>
          <w:rFonts w:ascii="Times New Roman" w:hAnsi="Times New Roman" w:cs="Times New Roman"/>
          <w:sz w:val="24"/>
          <w:szCs w:val="24"/>
        </w:rPr>
        <w:t xml:space="preserve"> респондентів та наповнення вибірки: всього 1500 респондентів з числа осіб, які відповідають критеріям включення відповідно до Протоколу дослідження та узгодженого географічного розподілу;</w:t>
      </w:r>
    </w:p>
    <w:p w14:paraId="7B222A52"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 xml:space="preserve">Виконавець має організувати та провести </w:t>
      </w:r>
      <w:r w:rsidRPr="00EF3629">
        <w:rPr>
          <w:rFonts w:ascii="Times New Roman" w:hAnsi="Times New Roman" w:cs="Times New Roman"/>
          <w:sz w:val="24"/>
          <w:szCs w:val="24"/>
          <w:lang w:val="en-US"/>
        </w:rPr>
        <w:t>face</w:t>
      </w:r>
      <w:r w:rsidRPr="00EF3629">
        <w:rPr>
          <w:rFonts w:ascii="Times New Roman" w:hAnsi="Times New Roman" w:cs="Times New Roman"/>
          <w:sz w:val="24"/>
          <w:szCs w:val="24"/>
        </w:rPr>
        <w:t>-</w:t>
      </w:r>
      <w:r w:rsidRPr="00EF3629">
        <w:rPr>
          <w:rFonts w:ascii="Times New Roman" w:hAnsi="Times New Roman" w:cs="Times New Roman"/>
          <w:sz w:val="24"/>
          <w:szCs w:val="24"/>
          <w:lang w:val="en-US"/>
        </w:rPr>
        <w:t>to</w:t>
      </w:r>
      <w:r w:rsidRPr="00EF3629">
        <w:rPr>
          <w:rFonts w:ascii="Times New Roman" w:hAnsi="Times New Roman" w:cs="Times New Roman"/>
          <w:sz w:val="24"/>
          <w:szCs w:val="24"/>
        </w:rPr>
        <w:t>-</w:t>
      </w:r>
      <w:r w:rsidRPr="00EF3629">
        <w:rPr>
          <w:rFonts w:ascii="Times New Roman" w:hAnsi="Times New Roman" w:cs="Times New Roman"/>
          <w:sz w:val="24"/>
          <w:szCs w:val="24"/>
          <w:lang w:val="en-US"/>
        </w:rPr>
        <w:t>face</w:t>
      </w:r>
      <w:r w:rsidRPr="00EF3629">
        <w:rPr>
          <w:rFonts w:ascii="Times New Roman" w:hAnsi="Times New Roman" w:cs="Times New Roman"/>
          <w:sz w:val="24"/>
          <w:szCs w:val="24"/>
        </w:rPr>
        <w:t xml:space="preserve"> опитування попередньо </w:t>
      </w:r>
      <w:proofErr w:type="spellStart"/>
      <w:r w:rsidRPr="00EF3629">
        <w:rPr>
          <w:rFonts w:ascii="Times New Roman" w:hAnsi="Times New Roman" w:cs="Times New Roman"/>
          <w:sz w:val="24"/>
          <w:szCs w:val="24"/>
        </w:rPr>
        <w:t>зарекрутованих</w:t>
      </w:r>
      <w:proofErr w:type="spellEnd"/>
      <w:r w:rsidRPr="00EF3629">
        <w:rPr>
          <w:rFonts w:ascii="Times New Roman" w:hAnsi="Times New Roman" w:cs="Times New Roman"/>
          <w:sz w:val="24"/>
          <w:szCs w:val="24"/>
        </w:rPr>
        <w:t xml:space="preserve"> пацієнтів з ТБ за допомогою запрограмованої анкети;</w:t>
      </w:r>
    </w:p>
    <w:p w14:paraId="68BE77D5" w14:textId="77777777" w:rsidR="00EF3629" w:rsidRPr="00EF3629" w:rsidRDefault="00EF3629" w:rsidP="00E4683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cs="Times New Roman"/>
          <w:sz w:val="24"/>
          <w:szCs w:val="24"/>
        </w:rPr>
      </w:pPr>
      <w:r w:rsidRPr="00EF3629">
        <w:rPr>
          <w:rFonts w:ascii="Times New Roman" w:hAnsi="Times New Roman" w:cs="Times New Roman"/>
          <w:sz w:val="24"/>
          <w:szCs w:val="24"/>
        </w:rPr>
        <w:t>Створення електронної бази даних (масив) на основі проведеного опитування пацієнтів з ТБ в електронному форматі (SPSS), підготовлена згідно з технічними вимогами, та надання її Замовнику.</w:t>
      </w:r>
    </w:p>
    <w:p w14:paraId="6E0823E2" w14:textId="77777777" w:rsidR="00EF3629" w:rsidRPr="00EF3629" w:rsidRDefault="00EF3629" w:rsidP="00EF3629">
      <w:pPr>
        <w:contextualSpacing/>
        <w:jc w:val="both"/>
        <w:rPr>
          <w:rFonts w:ascii="Times New Roman" w:hAnsi="Times New Roman" w:cs="Times New Roman"/>
          <w:sz w:val="24"/>
          <w:szCs w:val="24"/>
        </w:rPr>
      </w:pPr>
    </w:p>
    <w:p w14:paraId="49557875" w14:textId="77777777" w:rsidR="00EF3629" w:rsidRPr="00EF3629" w:rsidRDefault="00EF3629" w:rsidP="00E4683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очистки даних в рамках кількісного компоненту дослідження, що включає:</w:t>
      </w:r>
    </w:p>
    <w:p w14:paraId="6EFAF4F2"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EF3629">
        <w:rPr>
          <w:sz w:val="24"/>
          <w:szCs w:val="24"/>
          <w:lang w:val="uk-UA"/>
        </w:rPr>
        <w:t xml:space="preserve">Перевірку масиву на наявність </w:t>
      </w:r>
      <w:proofErr w:type="spellStart"/>
      <w:r w:rsidRPr="00EF3629">
        <w:rPr>
          <w:sz w:val="24"/>
          <w:szCs w:val="24"/>
          <w:lang w:val="uk-UA"/>
        </w:rPr>
        <w:t>продубльованих</w:t>
      </w:r>
      <w:proofErr w:type="spellEnd"/>
      <w:r w:rsidRPr="00EF3629">
        <w:rPr>
          <w:sz w:val="24"/>
          <w:szCs w:val="24"/>
          <w:lang w:val="uk-UA"/>
        </w:rPr>
        <w:t xml:space="preserve"> анкет;</w:t>
      </w:r>
    </w:p>
    <w:p w14:paraId="2C93DCF4"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EF3629">
        <w:rPr>
          <w:sz w:val="24"/>
          <w:szCs w:val="24"/>
          <w:lang w:val="uk-UA"/>
        </w:rPr>
        <w:t>Перевірку масиву на системні, логічні та механічні помилки;</w:t>
      </w:r>
    </w:p>
    <w:p w14:paraId="3F904BFD"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EF3629">
        <w:rPr>
          <w:sz w:val="24"/>
          <w:szCs w:val="24"/>
          <w:lang w:val="uk-UA"/>
        </w:rPr>
        <w:t>Перевірку масиву на дотримання логіки опитувальника;</w:t>
      </w:r>
    </w:p>
    <w:p w14:paraId="1DC01077"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EF3629">
        <w:rPr>
          <w:sz w:val="24"/>
          <w:szCs w:val="24"/>
          <w:lang w:val="uk-UA"/>
        </w:rPr>
        <w:t>Перевірку масиву на наявність незаповнених записів;</w:t>
      </w:r>
    </w:p>
    <w:p w14:paraId="6C4459C1" w14:textId="77777777" w:rsidR="00EF3629" w:rsidRPr="00EF3629" w:rsidRDefault="00EF3629" w:rsidP="00E4683C">
      <w:pPr>
        <w:pStyle w:val="ae"/>
        <w:numPr>
          <w:ilvl w:val="0"/>
          <w:numId w:val="22"/>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sz w:val="24"/>
          <w:szCs w:val="24"/>
          <w:lang w:val="uk-UA"/>
        </w:rPr>
      </w:pPr>
      <w:r w:rsidRPr="00EF3629">
        <w:rPr>
          <w:sz w:val="24"/>
          <w:szCs w:val="24"/>
          <w:lang w:val="uk-UA"/>
        </w:rPr>
        <w:t>Перевірку масиву на дотримання вибірки виправлення знайдених помилок чи невідповідностей.</w:t>
      </w:r>
    </w:p>
    <w:p w14:paraId="1534279E" w14:textId="77777777" w:rsidR="00EF3629" w:rsidRPr="00EF3629" w:rsidRDefault="00EF3629" w:rsidP="00EF3629">
      <w:pPr>
        <w:contextualSpacing/>
        <w:jc w:val="both"/>
        <w:rPr>
          <w:rFonts w:ascii="Times New Roman" w:hAnsi="Times New Roman" w:cs="Times New Roman"/>
          <w:sz w:val="24"/>
          <w:szCs w:val="24"/>
        </w:rPr>
      </w:pPr>
    </w:p>
    <w:p w14:paraId="0CE09E76" w14:textId="77777777" w:rsidR="00EF3629" w:rsidRPr="00EF3629" w:rsidRDefault="00EF3629" w:rsidP="00E4683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підготовки технічного звіту за результатами польового етапу дослідження. Результатом надання послуги є технічний звіт в електронному форматі .</w:t>
      </w:r>
      <w:proofErr w:type="spellStart"/>
      <w:r w:rsidRPr="00EF3629">
        <w:rPr>
          <w:rFonts w:ascii="Times New Roman" w:hAnsi="Times New Roman" w:cs="Times New Roman"/>
          <w:sz w:val="24"/>
          <w:szCs w:val="24"/>
        </w:rPr>
        <w:t>docx</w:t>
      </w:r>
      <w:proofErr w:type="spellEnd"/>
      <w:r w:rsidRPr="00EF3629">
        <w:rPr>
          <w:rFonts w:ascii="Times New Roman" w:hAnsi="Times New Roman" w:cs="Times New Roman"/>
          <w:sz w:val="24"/>
          <w:szCs w:val="24"/>
        </w:rPr>
        <w:t>, підготовлений згідно з технічними вимогами.</w:t>
      </w:r>
    </w:p>
    <w:p w14:paraId="202BC1FA" w14:textId="77777777" w:rsidR="00EF3629" w:rsidRPr="00EF3629" w:rsidRDefault="00EF3629" w:rsidP="00EF3629">
      <w:pPr>
        <w:contextualSpacing/>
        <w:jc w:val="both"/>
        <w:rPr>
          <w:rFonts w:ascii="Times New Roman" w:hAnsi="Times New Roman" w:cs="Times New Roman"/>
          <w:b/>
          <w:bCs/>
          <w:sz w:val="24"/>
          <w:szCs w:val="24"/>
        </w:rPr>
      </w:pPr>
    </w:p>
    <w:p w14:paraId="49BD54A2" w14:textId="77777777" w:rsidR="00EF3629" w:rsidRPr="00EF3629" w:rsidRDefault="00EF3629" w:rsidP="00EF3629">
      <w:pPr>
        <w:ind w:left="720"/>
        <w:contextualSpacing/>
        <w:jc w:val="both"/>
        <w:rPr>
          <w:rFonts w:ascii="Times New Roman" w:hAnsi="Times New Roman" w:cs="Times New Roman"/>
          <w:b/>
          <w:bCs/>
          <w:sz w:val="24"/>
          <w:szCs w:val="24"/>
        </w:rPr>
      </w:pPr>
      <w:r w:rsidRPr="00EF3629">
        <w:rPr>
          <w:rFonts w:ascii="Times New Roman" w:hAnsi="Times New Roman" w:cs="Times New Roman"/>
          <w:b/>
          <w:bCs/>
          <w:sz w:val="24"/>
          <w:szCs w:val="24"/>
        </w:rPr>
        <w:t>Етап 2. Підсумковий етап дослідження</w:t>
      </w:r>
    </w:p>
    <w:p w14:paraId="7F64A942" w14:textId="77777777" w:rsidR="00EF3629" w:rsidRPr="00EF3629" w:rsidRDefault="00EF3629" w:rsidP="00E4683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підготовки опису основних результатів якісного компоненту дослідження. Результатом надання послуги є звіт з основними результатами фокус-групових дискусій та глибинних інтерв’ю в електронному форматі .</w:t>
      </w:r>
      <w:proofErr w:type="spellStart"/>
      <w:r w:rsidRPr="00EF3629">
        <w:rPr>
          <w:rFonts w:ascii="Times New Roman" w:hAnsi="Times New Roman" w:cs="Times New Roman"/>
          <w:sz w:val="24"/>
          <w:szCs w:val="24"/>
        </w:rPr>
        <w:t>docx</w:t>
      </w:r>
      <w:proofErr w:type="spellEnd"/>
      <w:r w:rsidRPr="00EF3629">
        <w:rPr>
          <w:rFonts w:ascii="Times New Roman" w:hAnsi="Times New Roman" w:cs="Times New Roman"/>
          <w:sz w:val="24"/>
          <w:szCs w:val="24"/>
        </w:rPr>
        <w:t>, підготовлений згідно з технічними вимогами.</w:t>
      </w:r>
    </w:p>
    <w:p w14:paraId="53BE4415" w14:textId="77777777" w:rsidR="00EF3629" w:rsidRPr="00EF3629" w:rsidRDefault="00EF3629" w:rsidP="00EF3629">
      <w:pPr>
        <w:pStyle w:val="ae"/>
        <w:ind w:hanging="360"/>
        <w:rPr>
          <w:sz w:val="24"/>
          <w:szCs w:val="24"/>
          <w:lang w:val="uk-UA"/>
        </w:rPr>
      </w:pPr>
    </w:p>
    <w:p w14:paraId="4546C440" w14:textId="77777777" w:rsidR="00EF3629" w:rsidRPr="00EF3629" w:rsidRDefault="00EF3629" w:rsidP="00E4683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підготовки опису основних результатів кількісного компоненту дослідження. Результатом надання послуги є звіт з основними результатами кількісного компоненту в електронному форматі .</w:t>
      </w:r>
      <w:proofErr w:type="spellStart"/>
      <w:r w:rsidRPr="00EF3629">
        <w:rPr>
          <w:rFonts w:ascii="Times New Roman" w:hAnsi="Times New Roman" w:cs="Times New Roman"/>
          <w:sz w:val="24"/>
          <w:szCs w:val="24"/>
        </w:rPr>
        <w:t>docx</w:t>
      </w:r>
      <w:proofErr w:type="spellEnd"/>
      <w:r w:rsidRPr="00EF3629">
        <w:rPr>
          <w:rFonts w:ascii="Times New Roman" w:hAnsi="Times New Roman" w:cs="Times New Roman"/>
          <w:sz w:val="24"/>
          <w:szCs w:val="24"/>
        </w:rPr>
        <w:t>, підготовлений згідно з технічними вимогами.</w:t>
      </w:r>
    </w:p>
    <w:p w14:paraId="46E3B74C" w14:textId="77777777" w:rsidR="00EF3629" w:rsidRPr="00EF3629" w:rsidRDefault="00EF3629" w:rsidP="00EF3629">
      <w:pPr>
        <w:ind w:left="720" w:hanging="360"/>
        <w:contextualSpacing/>
        <w:jc w:val="both"/>
        <w:rPr>
          <w:rFonts w:ascii="Times New Roman" w:hAnsi="Times New Roman" w:cs="Times New Roman"/>
          <w:sz w:val="24"/>
          <w:szCs w:val="24"/>
        </w:rPr>
      </w:pPr>
    </w:p>
    <w:p w14:paraId="28FBB59A" w14:textId="77777777" w:rsidR="00EF3629" w:rsidRPr="00EF3629" w:rsidRDefault="00EF3629" w:rsidP="00E4683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4"/>
        </w:rPr>
      </w:pPr>
      <w:r w:rsidRPr="00EF3629">
        <w:rPr>
          <w:rFonts w:ascii="Times New Roman" w:hAnsi="Times New Roman" w:cs="Times New Roman"/>
          <w:sz w:val="24"/>
          <w:szCs w:val="24"/>
        </w:rPr>
        <w:t>Послуга з підготовки презентації за результатами дослідження. Результатом надання послуги є презентація з основними результатами дослідження в електронному форматі .</w:t>
      </w:r>
      <w:proofErr w:type="spellStart"/>
      <w:r w:rsidRPr="00EF3629">
        <w:rPr>
          <w:rFonts w:ascii="Times New Roman" w:hAnsi="Times New Roman" w:cs="Times New Roman"/>
          <w:sz w:val="24"/>
          <w:szCs w:val="24"/>
        </w:rPr>
        <w:t>pptx</w:t>
      </w:r>
      <w:proofErr w:type="spellEnd"/>
      <w:r w:rsidRPr="00EF3629">
        <w:rPr>
          <w:rFonts w:ascii="Times New Roman" w:hAnsi="Times New Roman" w:cs="Times New Roman"/>
          <w:sz w:val="24"/>
          <w:szCs w:val="24"/>
        </w:rPr>
        <w:t>, підготовлені згідно з технічними вимогами.</w:t>
      </w:r>
    </w:p>
    <w:p w14:paraId="5B72AA5D" w14:textId="77777777" w:rsidR="00EF3629" w:rsidRPr="00EF3629" w:rsidRDefault="00EF3629" w:rsidP="00EF3629">
      <w:pPr>
        <w:ind w:firstLine="567"/>
        <w:jc w:val="both"/>
        <w:rPr>
          <w:rFonts w:ascii="Times New Roman" w:hAnsi="Times New Roman" w:cs="Times New Roman"/>
          <w:sz w:val="24"/>
          <w:szCs w:val="24"/>
        </w:rPr>
      </w:pPr>
    </w:p>
    <w:p w14:paraId="58FE8E52" w14:textId="77777777" w:rsidR="00EF3629" w:rsidRPr="00EF3629" w:rsidRDefault="00EF3629" w:rsidP="00EF3629">
      <w:pPr>
        <w:ind w:firstLine="567"/>
        <w:jc w:val="both"/>
        <w:rPr>
          <w:rFonts w:ascii="Times New Roman" w:hAnsi="Times New Roman" w:cs="Times New Roman"/>
          <w:sz w:val="24"/>
          <w:szCs w:val="24"/>
        </w:rPr>
      </w:pPr>
      <w:r w:rsidRPr="00EF3629">
        <w:rPr>
          <w:rFonts w:ascii="Times New Roman" w:hAnsi="Times New Roman" w:cs="Times New Roman"/>
          <w:sz w:val="24"/>
          <w:szCs w:val="24"/>
        </w:rPr>
        <w:t>На основі опису основних результатів дослідження після його узгодження Виконавець готує презентацію з основними результатами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710C318F" w14:textId="77777777" w:rsidR="00EF3629" w:rsidRPr="00EF3629" w:rsidRDefault="00EF3629" w:rsidP="00EF3629">
      <w:pPr>
        <w:ind w:firstLine="426"/>
        <w:jc w:val="both"/>
        <w:rPr>
          <w:rFonts w:ascii="Times New Roman" w:hAnsi="Times New Roman" w:cs="Times New Roman"/>
          <w:b/>
          <w:bCs/>
          <w:sz w:val="24"/>
          <w:szCs w:val="24"/>
        </w:rPr>
      </w:pPr>
      <w:r w:rsidRPr="00EF3629">
        <w:rPr>
          <w:rFonts w:ascii="Times New Roman" w:hAnsi="Times New Roman" w:cs="Times New Roman"/>
          <w:b/>
          <w:bCs/>
          <w:sz w:val="24"/>
          <w:szCs w:val="24"/>
        </w:rPr>
        <w:t xml:space="preserve">Вимоги до звітної документації за усіма етапами: </w:t>
      </w:r>
    </w:p>
    <w:p w14:paraId="7BD63D05" w14:textId="77777777" w:rsidR="00EF3629" w:rsidRPr="00EF3629" w:rsidRDefault="00EF3629" w:rsidP="00E4683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EF3629">
        <w:rPr>
          <w:rFonts w:ascii="Times New Roman" w:hAnsi="Times New Roman" w:cs="Times New Roman"/>
          <w:sz w:val="24"/>
          <w:szCs w:val="24"/>
        </w:rPr>
        <w:t>Звітна документація надається після кожного етапу надання послуги;</w:t>
      </w:r>
    </w:p>
    <w:p w14:paraId="64EFF59B" w14:textId="77777777" w:rsidR="00EF3629" w:rsidRPr="00EF3629" w:rsidRDefault="00EF3629" w:rsidP="00E4683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EF3629">
        <w:rPr>
          <w:rFonts w:ascii="Times New Roman" w:hAnsi="Times New Roman" w:cs="Times New Roman"/>
          <w:sz w:val="24"/>
          <w:szCs w:val="24"/>
        </w:rPr>
        <w:t>Звітна документація та результати надання послуг за кожним етапом узгоджуються із Замовником;</w:t>
      </w:r>
    </w:p>
    <w:p w14:paraId="64AE20D6" w14:textId="77777777" w:rsidR="00EF3629" w:rsidRPr="00EF3629" w:rsidRDefault="00EF3629" w:rsidP="00E4683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EF3629">
        <w:rPr>
          <w:rFonts w:ascii="Times New Roman" w:hAnsi="Times New Roman" w:cs="Times New Roman"/>
          <w:sz w:val="24"/>
          <w:szCs w:val="24"/>
        </w:rPr>
        <w:lastRenderedPageBreak/>
        <w:t xml:space="preserve">Усі матеріали і </w:t>
      </w:r>
      <w:proofErr w:type="spellStart"/>
      <w:r w:rsidRPr="00EF3629">
        <w:rPr>
          <w:rFonts w:ascii="Times New Roman" w:hAnsi="Times New Roman" w:cs="Times New Roman"/>
          <w:sz w:val="24"/>
          <w:szCs w:val="24"/>
        </w:rPr>
        <w:t>фіналізовані</w:t>
      </w:r>
      <w:proofErr w:type="spellEnd"/>
      <w:r w:rsidRPr="00EF3629">
        <w:rPr>
          <w:rFonts w:ascii="Times New Roman" w:hAnsi="Times New Roman" w:cs="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0" w:history="1">
        <w:r w:rsidRPr="00EF3629">
          <w:rPr>
            <w:rStyle w:val="ad"/>
            <w:rFonts w:ascii="Times New Roman" w:hAnsi="Times New Roman" w:cs="Times New Roman"/>
            <w:sz w:val="24"/>
            <w:szCs w:val="24"/>
            <w:lang w:val="en-US"/>
          </w:rPr>
          <w:t>info</w:t>
        </w:r>
        <w:r w:rsidRPr="00EF3629">
          <w:rPr>
            <w:rStyle w:val="ad"/>
            <w:rFonts w:ascii="Times New Roman" w:hAnsi="Times New Roman" w:cs="Times New Roman"/>
            <w:sz w:val="24"/>
            <w:szCs w:val="24"/>
          </w:rPr>
          <w:t>@</w:t>
        </w:r>
        <w:r w:rsidRPr="00EF3629">
          <w:rPr>
            <w:rStyle w:val="ad"/>
            <w:rFonts w:ascii="Times New Roman" w:hAnsi="Times New Roman" w:cs="Times New Roman"/>
            <w:sz w:val="24"/>
            <w:szCs w:val="24"/>
            <w:lang w:val="en-US"/>
          </w:rPr>
          <w:t>phc</w:t>
        </w:r>
        <w:r w:rsidRPr="00EF3629">
          <w:rPr>
            <w:rStyle w:val="ad"/>
            <w:rFonts w:ascii="Times New Roman" w:hAnsi="Times New Roman" w:cs="Times New Roman"/>
            <w:sz w:val="24"/>
            <w:szCs w:val="24"/>
          </w:rPr>
          <w:t>.</w:t>
        </w:r>
        <w:r w:rsidRPr="00EF3629">
          <w:rPr>
            <w:rStyle w:val="ad"/>
            <w:rFonts w:ascii="Times New Roman" w:hAnsi="Times New Roman" w:cs="Times New Roman"/>
            <w:sz w:val="24"/>
            <w:szCs w:val="24"/>
            <w:lang w:val="en-US"/>
          </w:rPr>
          <w:t>org</w:t>
        </w:r>
        <w:r w:rsidRPr="00EF3629">
          <w:rPr>
            <w:rStyle w:val="ad"/>
            <w:rFonts w:ascii="Times New Roman" w:hAnsi="Times New Roman" w:cs="Times New Roman"/>
            <w:sz w:val="24"/>
            <w:szCs w:val="24"/>
          </w:rPr>
          <w:t>.</w:t>
        </w:r>
        <w:r w:rsidRPr="00EF3629">
          <w:rPr>
            <w:rStyle w:val="ad"/>
            <w:rFonts w:ascii="Times New Roman" w:hAnsi="Times New Roman" w:cs="Times New Roman"/>
            <w:sz w:val="24"/>
            <w:szCs w:val="24"/>
            <w:lang w:val="en-US"/>
          </w:rPr>
          <w:t>ua</w:t>
        </w:r>
      </w:hyperlink>
      <w:r w:rsidRPr="00EF3629">
        <w:rPr>
          <w:rFonts w:ascii="Times New Roman" w:hAnsi="Times New Roman" w:cs="Times New Roman"/>
          <w:sz w:val="24"/>
          <w:szCs w:val="24"/>
        </w:rPr>
        <w:t xml:space="preserve"> із копією на адресу відповідального фахівця від Замовника </w:t>
      </w:r>
      <w:hyperlink r:id="rId11" w:tooltip="mailto:m.moshura@phc.org.ua" w:history="1">
        <w:r w:rsidRPr="00EF3629">
          <w:rPr>
            <w:rStyle w:val="ad"/>
            <w:rFonts w:ascii="Times New Roman" w:eastAsia="Arial" w:hAnsi="Times New Roman" w:cs="Times New Roman"/>
            <w:sz w:val="24"/>
            <w:szCs w:val="24"/>
          </w:rPr>
          <w:t>m.moshura@phc.org.ua</w:t>
        </w:r>
      </w:hyperlink>
      <w:r w:rsidRPr="00EF3629">
        <w:rPr>
          <w:rFonts w:ascii="Times New Roman" w:hAnsi="Times New Roman" w:cs="Times New Roman"/>
          <w:sz w:val="24"/>
          <w:szCs w:val="24"/>
        </w:rPr>
        <w:t>;</w:t>
      </w:r>
    </w:p>
    <w:p w14:paraId="072E904E" w14:textId="77777777" w:rsidR="00EF3629" w:rsidRPr="00EF3629" w:rsidRDefault="00EF3629" w:rsidP="00E4683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cs="Times New Roman"/>
          <w:sz w:val="24"/>
          <w:szCs w:val="24"/>
        </w:rPr>
      </w:pPr>
      <w:r w:rsidRPr="00EF3629">
        <w:rPr>
          <w:rFonts w:ascii="Times New Roman" w:hAnsi="Times New Roman" w:cs="Times New Roman"/>
          <w:sz w:val="24"/>
          <w:szCs w:val="24"/>
        </w:rPr>
        <w:t xml:space="preserve">Для документів необхідно використовувати наступе: форматування: шрифт - </w:t>
      </w:r>
      <w:proofErr w:type="spellStart"/>
      <w:r w:rsidRPr="00EF3629">
        <w:rPr>
          <w:rFonts w:ascii="Times New Roman" w:hAnsi="Times New Roman" w:cs="Times New Roman"/>
          <w:sz w:val="24"/>
          <w:szCs w:val="24"/>
        </w:rPr>
        <w:t>Museo</w:t>
      </w:r>
      <w:proofErr w:type="spellEnd"/>
      <w:r w:rsidRPr="00EF3629">
        <w:rPr>
          <w:rFonts w:ascii="Times New Roman" w:hAnsi="Times New Roman" w:cs="Times New Roman"/>
          <w:sz w:val="24"/>
          <w:szCs w:val="24"/>
        </w:rPr>
        <w:t xml:space="preserve"> </w:t>
      </w:r>
      <w:proofErr w:type="spellStart"/>
      <w:r w:rsidRPr="00EF3629">
        <w:rPr>
          <w:rFonts w:ascii="Times New Roman" w:hAnsi="Times New Roman" w:cs="Times New Roman"/>
          <w:sz w:val="24"/>
          <w:szCs w:val="24"/>
        </w:rPr>
        <w:t>Sans</w:t>
      </w:r>
      <w:proofErr w:type="spellEnd"/>
      <w:r w:rsidRPr="00EF3629">
        <w:rPr>
          <w:rFonts w:ascii="Times New Roman" w:hAnsi="Times New Roman" w:cs="Times New Roman"/>
          <w:sz w:val="24"/>
          <w:szCs w:val="24"/>
        </w:rPr>
        <w:t xml:space="preserve"> </w:t>
      </w:r>
      <w:proofErr w:type="spellStart"/>
      <w:r w:rsidRPr="00EF3629">
        <w:rPr>
          <w:rFonts w:ascii="Times New Roman" w:hAnsi="Times New Roman" w:cs="Times New Roman"/>
          <w:sz w:val="24"/>
          <w:szCs w:val="24"/>
        </w:rPr>
        <w:t>Cyrl</w:t>
      </w:r>
      <w:proofErr w:type="spellEnd"/>
      <w:r w:rsidRPr="00EF3629">
        <w:rPr>
          <w:rFonts w:ascii="Times New Roman" w:hAnsi="Times New Roman" w:cs="Times New Roman"/>
          <w:sz w:val="24"/>
          <w:szCs w:val="24"/>
        </w:rPr>
        <w:t>,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2062BCA8" w14:textId="77777777" w:rsidR="00EF3629" w:rsidRPr="00EF3629" w:rsidRDefault="00EF3629" w:rsidP="00EF3629">
      <w:pPr>
        <w:ind w:firstLine="567"/>
        <w:jc w:val="both"/>
        <w:rPr>
          <w:rFonts w:ascii="Times New Roman" w:hAnsi="Times New Roman" w:cs="Times New Roman"/>
          <w:b/>
          <w:bCs/>
          <w:sz w:val="24"/>
          <w:szCs w:val="24"/>
        </w:rPr>
      </w:pPr>
    </w:p>
    <w:p w14:paraId="06EC34FA" w14:textId="77777777" w:rsidR="00EF3629" w:rsidRPr="00EF3629" w:rsidRDefault="00EF3629" w:rsidP="00EF3629">
      <w:pPr>
        <w:ind w:firstLine="567"/>
        <w:jc w:val="both"/>
        <w:rPr>
          <w:rFonts w:ascii="Times New Roman" w:hAnsi="Times New Roman" w:cs="Times New Roman"/>
          <w:b/>
          <w:bCs/>
          <w:sz w:val="24"/>
          <w:szCs w:val="24"/>
        </w:rPr>
      </w:pPr>
      <w:r w:rsidRPr="00EF3629">
        <w:rPr>
          <w:rFonts w:ascii="Times New Roman" w:hAnsi="Times New Roman" w:cs="Times New Roman"/>
          <w:b/>
          <w:bCs/>
          <w:sz w:val="24"/>
          <w:szCs w:val="24"/>
        </w:rPr>
        <w:t>Право власності на результати дослідження:</w:t>
      </w:r>
    </w:p>
    <w:p w14:paraId="2EB91A49" w14:textId="77777777" w:rsidR="00EF3629" w:rsidRPr="00EF3629" w:rsidRDefault="00EF3629" w:rsidP="00EF3629">
      <w:pPr>
        <w:ind w:firstLine="567"/>
        <w:jc w:val="both"/>
        <w:rPr>
          <w:rFonts w:ascii="Times New Roman" w:hAnsi="Times New Roman" w:cs="Times New Roman"/>
          <w:sz w:val="24"/>
          <w:szCs w:val="24"/>
        </w:rPr>
      </w:pPr>
      <w:r w:rsidRPr="00EF3629">
        <w:rPr>
          <w:rFonts w:ascii="Times New Roman" w:hAnsi="Times New Roman" w:cs="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0E323698" w14:textId="77777777" w:rsidR="00EF3629" w:rsidRPr="00EF3629" w:rsidRDefault="00EF3629" w:rsidP="00EF3629">
      <w:pPr>
        <w:tabs>
          <w:tab w:val="left" w:pos="180"/>
          <w:tab w:val="left" w:pos="567"/>
          <w:tab w:val="left" w:pos="993"/>
        </w:tabs>
        <w:ind w:right="-284"/>
        <w:jc w:val="right"/>
        <w:rPr>
          <w:rFonts w:ascii="Times New Roman" w:hAnsi="Times New Roman" w:cs="Times New Roman"/>
          <w:b/>
          <w:sz w:val="24"/>
          <w:szCs w:val="24"/>
        </w:rPr>
      </w:pPr>
    </w:p>
    <w:p w14:paraId="3765110D" w14:textId="77777777" w:rsidR="00EF3629" w:rsidRPr="00EF3629" w:rsidRDefault="00EF3629" w:rsidP="00EF3629">
      <w:pPr>
        <w:tabs>
          <w:tab w:val="left" w:pos="180"/>
          <w:tab w:val="left" w:pos="567"/>
          <w:tab w:val="left" w:pos="993"/>
        </w:tabs>
        <w:ind w:right="-284"/>
        <w:jc w:val="right"/>
        <w:rPr>
          <w:rFonts w:ascii="Times New Roman" w:hAnsi="Times New Roman" w:cs="Times New Roman"/>
          <w:b/>
          <w:sz w:val="24"/>
          <w:szCs w:val="24"/>
        </w:rPr>
      </w:pPr>
    </w:p>
    <w:p w14:paraId="3B4C0387" w14:textId="77777777" w:rsidR="00EF3629" w:rsidRPr="00EF3629" w:rsidRDefault="00EF3629" w:rsidP="00EF3629">
      <w:pPr>
        <w:ind w:firstLine="426"/>
        <w:jc w:val="both"/>
        <w:rPr>
          <w:rFonts w:ascii="Times New Roman" w:hAnsi="Times New Roman" w:cs="Times New Roman"/>
          <w:sz w:val="24"/>
          <w:szCs w:val="24"/>
        </w:rPr>
      </w:pPr>
      <w:r w:rsidRPr="00EF3629">
        <w:rPr>
          <w:rFonts w:ascii="Times New Roman" w:hAnsi="Times New Roman" w:cs="Times New Roman"/>
          <w:sz w:val="24"/>
          <w:szCs w:val="24"/>
        </w:rPr>
        <w:t>Дата:  «____»_____________ 2024 р.</w:t>
      </w:r>
    </w:p>
    <w:p w14:paraId="6E3029C8" w14:textId="77777777" w:rsidR="00EF3629" w:rsidRPr="00EF3629" w:rsidRDefault="00EF3629" w:rsidP="00EF3629">
      <w:pPr>
        <w:ind w:firstLine="426"/>
        <w:jc w:val="both"/>
        <w:rPr>
          <w:rFonts w:ascii="Times New Roman" w:hAnsi="Times New Roman" w:cs="Times New Roman"/>
          <w:sz w:val="24"/>
          <w:szCs w:val="24"/>
        </w:rPr>
      </w:pPr>
    </w:p>
    <w:p w14:paraId="48BFD265" w14:textId="77777777" w:rsidR="00EF3629" w:rsidRPr="00EF3629" w:rsidRDefault="00EF3629" w:rsidP="00EF3629">
      <w:pPr>
        <w:ind w:firstLine="426"/>
        <w:jc w:val="both"/>
        <w:rPr>
          <w:rFonts w:ascii="Times New Roman"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EF3629" w:rsidRPr="00EF3629" w14:paraId="702B3C27" w14:textId="77777777" w:rsidTr="009A5AB3">
        <w:tc>
          <w:tcPr>
            <w:tcW w:w="4859" w:type="dxa"/>
          </w:tcPr>
          <w:p w14:paraId="01F74689" w14:textId="77777777" w:rsidR="00EF3629" w:rsidRPr="00EF3629" w:rsidRDefault="00EF3629" w:rsidP="009A5AB3">
            <w:pPr>
              <w:tabs>
                <w:tab w:val="left" w:pos="284"/>
              </w:tabs>
              <w:jc w:val="both"/>
              <w:rPr>
                <w:rFonts w:ascii="Times New Roman" w:hAnsi="Times New Roman" w:cs="Times New Roman"/>
                <w:color w:val="000000"/>
                <w:sz w:val="24"/>
                <w:szCs w:val="24"/>
              </w:rPr>
            </w:pPr>
            <w:r w:rsidRPr="00EF3629">
              <w:rPr>
                <w:rFonts w:ascii="Times New Roman" w:hAnsi="Times New Roman" w:cs="Times New Roman"/>
                <w:color w:val="000000"/>
                <w:sz w:val="24"/>
                <w:szCs w:val="24"/>
              </w:rPr>
              <w:t xml:space="preserve">Керівник Учасника процедури закупівлі </w:t>
            </w:r>
          </w:p>
          <w:p w14:paraId="0659A115" w14:textId="77777777" w:rsidR="00EF3629" w:rsidRPr="00EF3629" w:rsidRDefault="00EF3629" w:rsidP="009A5AB3">
            <w:pPr>
              <w:tabs>
                <w:tab w:val="left" w:pos="284"/>
              </w:tabs>
              <w:jc w:val="both"/>
              <w:rPr>
                <w:rFonts w:ascii="Times New Roman" w:hAnsi="Times New Roman" w:cs="Times New Roman"/>
                <w:color w:val="000000"/>
                <w:sz w:val="24"/>
                <w:szCs w:val="24"/>
              </w:rPr>
            </w:pPr>
            <w:r w:rsidRPr="00EF3629">
              <w:rPr>
                <w:rFonts w:ascii="Times New Roman" w:hAnsi="Times New Roman" w:cs="Times New Roman"/>
                <w:color w:val="000000"/>
                <w:sz w:val="24"/>
                <w:szCs w:val="24"/>
              </w:rPr>
              <w:t xml:space="preserve">(або уповноважена особа) </w:t>
            </w:r>
          </w:p>
        </w:tc>
        <w:tc>
          <w:tcPr>
            <w:tcW w:w="2518" w:type="dxa"/>
          </w:tcPr>
          <w:p w14:paraId="378555A9" w14:textId="77777777" w:rsidR="00EF3629" w:rsidRPr="00EF3629" w:rsidRDefault="00EF3629" w:rsidP="009A5AB3">
            <w:pPr>
              <w:tabs>
                <w:tab w:val="left" w:pos="284"/>
              </w:tabs>
              <w:rPr>
                <w:rFonts w:ascii="Times New Roman" w:hAnsi="Times New Roman" w:cs="Times New Roman"/>
                <w:color w:val="000000"/>
                <w:sz w:val="24"/>
                <w:szCs w:val="24"/>
              </w:rPr>
            </w:pPr>
            <w:r w:rsidRPr="00EF3629">
              <w:rPr>
                <w:rFonts w:ascii="Times New Roman" w:hAnsi="Times New Roman" w:cs="Times New Roman"/>
                <w:color w:val="000000"/>
                <w:sz w:val="24"/>
                <w:szCs w:val="24"/>
              </w:rPr>
              <w:t xml:space="preserve">       підпис</w:t>
            </w:r>
          </w:p>
        </w:tc>
        <w:tc>
          <w:tcPr>
            <w:tcW w:w="2121" w:type="dxa"/>
          </w:tcPr>
          <w:p w14:paraId="1133F341" w14:textId="77777777" w:rsidR="00EF3629" w:rsidRPr="00EF3629" w:rsidRDefault="00EF3629" w:rsidP="009A5AB3">
            <w:pPr>
              <w:tabs>
                <w:tab w:val="left" w:pos="284"/>
              </w:tabs>
              <w:rPr>
                <w:rFonts w:ascii="Times New Roman" w:hAnsi="Times New Roman" w:cs="Times New Roman"/>
                <w:color w:val="000000"/>
                <w:sz w:val="24"/>
                <w:szCs w:val="24"/>
              </w:rPr>
            </w:pPr>
            <w:r w:rsidRPr="00EF3629">
              <w:rPr>
                <w:rFonts w:ascii="Times New Roman" w:hAnsi="Times New Roman" w:cs="Times New Roman"/>
                <w:color w:val="000000"/>
                <w:sz w:val="24"/>
                <w:szCs w:val="24"/>
              </w:rPr>
              <w:t>Прізвище,</w:t>
            </w:r>
          </w:p>
          <w:p w14:paraId="1107B804" w14:textId="77777777" w:rsidR="00EF3629" w:rsidRPr="00EF3629" w:rsidRDefault="00EF3629" w:rsidP="009A5AB3">
            <w:pPr>
              <w:tabs>
                <w:tab w:val="left" w:pos="284"/>
              </w:tabs>
              <w:rPr>
                <w:rFonts w:ascii="Times New Roman" w:hAnsi="Times New Roman" w:cs="Times New Roman"/>
                <w:color w:val="000000"/>
                <w:sz w:val="24"/>
                <w:szCs w:val="24"/>
              </w:rPr>
            </w:pPr>
            <w:r w:rsidRPr="00EF3629">
              <w:rPr>
                <w:rFonts w:ascii="Times New Roman" w:hAnsi="Times New Roman" w:cs="Times New Roman"/>
                <w:color w:val="000000"/>
                <w:sz w:val="24"/>
                <w:szCs w:val="24"/>
              </w:rPr>
              <w:t>ініціали</w:t>
            </w:r>
          </w:p>
        </w:tc>
      </w:tr>
    </w:tbl>
    <w:p w14:paraId="45AFA80B" w14:textId="77777777" w:rsidR="00EF3629" w:rsidRDefault="00EF3629" w:rsidP="00EF3629">
      <w:pPr>
        <w:tabs>
          <w:tab w:val="left" w:pos="180"/>
          <w:tab w:val="left" w:pos="567"/>
          <w:tab w:val="left" w:pos="993"/>
        </w:tabs>
        <w:spacing w:line="276" w:lineRule="auto"/>
        <w:ind w:right="-284"/>
        <w:jc w:val="both"/>
        <w:rPr>
          <w:b/>
        </w:rPr>
      </w:pPr>
    </w:p>
    <w:p w14:paraId="2ED207C9" w14:textId="77777777" w:rsidR="009609FA" w:rsidRDefault="009609FA" w:rsidP="009609FA">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9C079C" w14:textId="77777777" w:rsidR="00A70739" w:rsidRDefault="00A70739" w:rsidP="00A70739"/>
    <w:p w14:paraId="17BE3584"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5700C49F" w14:textId="77777777"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2209AC">
          <w:footerReference w:type="default" r:id="rId12"/>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47A64A05" w14:textId="79F2E524"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24"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D118BC" w:rsidRPr="00D118BC">
        <w:rPr>
          <w:rFonts w:ascii="Times New Roman" w:eastAsia="Times New Roman" w:hAnsi="Times New Roman" w:cs="Times New Roman"/>
          <w:bCs/>
          <w:iCs/>
          <w:sz w:val="24"/>
          <w:szCs w:val="24"/>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r w:rsidR="00D118BC">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44D05421" w14:textId="77777777" w:rsidR="00283426" w:rsidRDefault="00283426"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9781" w:type="dxa"/>
        <w:tblInd w:w="-147" w:type="dxa"/>
        <w:tblLook w:val="04A0" w:firstRow="1" w:lastRow="0" w:firstColumn="1" w:lastColumn="0" w:noHBand="0" w:noVBand="1"/>
      </w:tblPr>
      <w:tblGrid>
        <w:gridCol w:w="493"/>
        <w:gridCol w:w="2591"/>
        <w:gridCol w:w="1449"/>
        <w:gridCol w:w="1565"/>
        <w:gridCol w:w="1350"/>
        <w:gridCol w:w="1126"/>
        <w:gridCol w:w="1207"/>
      </w:tblGrid>
      <w:tr w:rsidR="00D118BC" w:rsidRPr="00773DAD" w14:paraId="7054009B" w14:textId="77777777" w:rsidTr="00D118BC">
        <w:trPr>
          <w:trHeight w:val="765"/>
        </w:trPr>
        <w:tc>
          <w:tcPr>
            <w:tcW w:w="42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B806DB"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з/п</w:t>
            </w:r>
          </w:p>
        </w:tc>
        <w:tc>
          <w:tcPr>
            <w:tcW w:w="2630" w:type="dxa"/>
            <w:tcBorders>
              <w:top w:val="single" w:sz="4" w:space="0" w:color="000000"/>
              <w:bottom w:val="single" w:sz="4" w:space="0" w:color="000000"/>
              <w:right w:val="single" w:sz="4" w:space="0" w:color="000000"/>
            </w:tcBorders>
            <w:shd w:val="clear" w:color="auto" w:fill="00B050"/>
            <w:vAlign w:val="center"/>
          </w:tcPr>
          <w:p w14:paraId="4DEBC89D"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Найменування та зміст етапів</w:t>
            </w:r>
          </w:p>
        </w:tc>
        <w:tc>
          <w:tcPr>
            <w:tcW w:w="1449" w:type="dxa"/>
            <w:tcBorders>
              <w:top w:val="single" w:sz="4" w:space="0" w:color="000000"/>
              <w:bottom w:val="single" w:sz="4" w:space="0" w:color="000000"/>
              <w:right w:val="single" w:sz="4" w:space="0" w:color="000000"/>
            </w:tcBorders>
            <w:shd w:val="clear" w:color="auto" w:fill="00B050"/>
            <w:vAlign w:val="center"/>
          </w:tcPr>
          <w:p w14:paraId="697C0CB1"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Примітка</w:t>
            </w:r>
          </w:p>
        </w:tc>
        <w:tc>
          <w:tcPr>
            <w:tcW w:w="1565" w:type="dxa"/>
            <w:tcBorders>
              <w:top w:val="single" w:sz="4" w:space="0" w:color="000000"/>
              <w:bottom w:val="single" w:sz="4" w:space="0" w:color="000000"/>
              <w:right w:val="single" w:sz="4" w:space="0" w:color="000000"/>
            </w:tcBorders>
            <w:shd w:val="clear" w:color="auto" w:fill="00B050"/>
            <w:vAlign w:val="center"/>
          </w:tcPr>
          <w:p w14:paraId="56FFE473"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Одиниця вимірювання</w:t>
            </w:r>
          </w:p>
        </w:tc>
        <w:tc>
          <w:tcPr>
            <w:tcW w:w="1359" w:type="dxa"/>
            <w:tcBorders>
              <w:top w:val="single" w:sz="4" w:space="0" w:color="000000"/>
              <w:bottom w:val="single" w:sz="4" w:space="0" w:color="000000"/>
              <w:right w:val="single" w:sz="4" w:space="0" w:color="000000"/>
            </w:tcBorders>
            <w:shd w:val="clear" w:color="auto" w:fill="00B050"/>
            <w:vAlign w:val="center"/>
          </w:tcPr>
          <w:p w14:paraId="31EBFD2D"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Кількість одиниць</w:t>
            </w:r>
          </w:p>
        </w:tc>
        <w:tc>
          <w:tcPr>
            <w:tcW w:w="1128" w:type="dxa"/>
            <w:tcBorders>
              <w:top w:val="single" w:sz="4" w:space="0" w:color="000000"/>
              <w:bottom w:val="single" w:sz="4" w:space="0" w:color="000000"/>
              <w:right w:val="single" w:sz="4" w:space="0" w:color="000000"/>
            </w:tcBorders>
            <w:shd w:val="clear" w:color="auto" w:fill="00B050"/>
            <w:vAlign w:val="center"/>
          </w:tcPr>
          <w:p w14:paraId="455C6251"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Вартість одиниць (грн., без ПДВ)</w:t>
            </w:r>
          </w:p>
        </w:tc>
        <w:tc>
          <w:tcPr>
            <w:tcW w:w="1224" w:type="dxa"/>
            <w:tcBorders>
              <w:top w:val="single" w:sz="4" w:space="0" w:color="000000"/>
              <w:bottom w:val="single" w:sz="4" w:space="0" w:color="000000"/>
              <w:right w:val="single" w:sz="4" w:space="0" w:color="auto"/>
            </w:tcBorders>
            <w:shd w:val="clear" w:color="auto" w:fill="00B050"/>
            <w:vAlign w:val="center"/>
          </w:tcPr>
          <w:p w14:paraId="04349565" w14:textId="77777777" w:rsidR="00D118BC" w:rsidRPr="00773DAD" w:rsidRDefault="00D118BC" w:rsidP="009A5AB3">
            <w:pPr>
              <w:jc w:val="cente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Всього (грн., без ПДВ)</w:t>
            </w:r>
          </w:p>
        </w:tc>
      </w:tr>
      <w:tr w:rsidR="00D118BC" w:rsidRPr="00773DAD" w14:paraId="0BF97ADD" w14:textId="77777777" w:rsidTr="00D118BC">
        <w:trPr>
          <w:trHeight w:val="283"/>
        </w:trPr>
        <w:tc>
          <w:tcPr>
            <w:tcW w:w="9781" w:type="dxa"/>
            <w:gridSpan w:val="7"/>
            <w:tcBorders>
              <w:top w:val="single" w:sz="4" w:space="0" w:color="auto"/>
              <w:left w:val="single" w:sz="4" w:space="0" w:color="000000"/>
              <w:bottom w:val="single" w:sz="4" w:space="0" w:color="000000"/>
              <w:right w:val="single" w:sz="4" w:space="0" w:color="000000"/>
            </w:tcBorders>
            <w:shd w:val="clear" w:color="auto" w:fill="CCFF99"/>
            <w:vAlign w:val="center"/>
          </w:tcPr>
          <w:p w14:paraId="61A82DFF" w14:textId="77777777" w:rsidR="00D118BC" w:rsidRPr="00773DAD" w:rsidRDefault="00D118BC" w:rsidP="009A5AB3">
            <w:pP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ЕТАП </w:t>
            </w:r>
            <w:r>
              <w:rPr>
                <w:rFonts w:ascii="Times New Roman" w:eastAsia="Times New Roman" w:hAnsi="Times New Roman" w:cs="Times New Roman"/>
                <w:b/>
                <w:bCs/>
                <w:color w:val="000000"/>
              </w:rPr>
              <w:t>1</w:t>
            </w:r>
            <w:r w:rsidRPr="00773DAD">
              <w:rPr>
                <w:rFonts w:ascii="Times New Roman" w:eastAsia="Times New Roman" w:hAnsi="Times New Roman" w:cs="Times New Roman"/>
                <w:b/>
                <w:bCs/>
                <w:color w:val="000000"/>
              </w:rPr>
              <w:t xml:space="preserve">. </w:t>
            </w:r>
            <w:r w:rsidRPr="00773DAD">
              <w:rPr>
                <w:rFonts w:ascii="Times New Roman" w:hAnsi="Times New Roman" w:cs="Times New Roman"/>
                <w:b/>
                <w:bCs/>
                <w:iCs/>
              </w:rPr>
              <w:t>Польовий етап дослідження</w:t>
            </w:r>
          </w:p>
        </w:tc>
      </w:tr>
      <w:tr w:rsidR="00D118BC" w:rsidRPr="00773DAD" w14:paraId="34E58E28" w14:textId="77777777" w:rsidTr="00D118BC">
        <w:trPr>
          <w:trHeight w:val="567"/>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20FC"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w:t>
            </w:r>
          </w:p>
        </w:tc>
        <w:tc>
          <w:tcPr>
            <w:tcW w:w="2630" w:type="dxa"/>
            <w:tcBorders>
              <w:top w:val="single" w:sz="4" w:space="0" w:color="000000"/>
              <w:bottom w:val="single" w:sz="4" w:space="0" w:color="000000"/>
              <w:right w:val="single" w:sz="4" w:space="0" w:color="000000"/>
            </w:tcBorders>
            <w:shd w:val="clear" w:color="auto" w:fill="auto"/>
          </w:tcPr>
          <w:p w14:paraId="635D664B"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організації, рекрутингу та проведення 23 фокус-групових дискусій з надавачами </w:t>
            </w:r>
            <w:r w:rsidRPr="009531F2">
              <w:rPr>
                <w:rFonts w:ascii="Times New Roman" w:eastAsia="Times New Roman" w:hAnsi="Times New Roman" w:cs="Times New Roman"/>
              </w:rPr>
              <w:t>медико-психосоціального супроводу</w:t>
            </w:r>
            <w:r w:rsidRPr="00773DAD">
              <w:rPr>
                <w:rFonts w:ascii="Times New Roman" w:eastAsia="Times New Roman" w:hAnsi="Times New Roman" w:cs="Times New Roman"/>
              </w:rPr>
              <w:t xml:space="preserve"> пацієнтам з ТБ в рамках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112A4A1A"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 аудіозаписи фокус-групових дискусій</w:t>
            </w:r>
          </w:p>
        </w:tc>
        <w:tc>
          <w:tcPr>
            <w:tcW w:w="1565" w:type="dxa"/>
            <w:tcBorders>
              <w:bottom w:val="single" w:sz="4" w:space="0" w:color="000000"/>
              <w:right w:val="single" w:sz="4" w:space="0" w:color="000000"/>
            </w:tcBorders>
            <w:shd w:val="clear" w:color="auto" w:fill="auto"/>
            <w:vAlign w:val="center"/>
          </w:tcPr>
          <w:p w14:paraId="1E698EC8"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аудіозаписи фокус-групових дискусій</w:t>
            </w:r>
          </w:p>
        </w:tc>
        <w:tc>
          <w:tcPr>
            <w:tcW w:w="1359" w:type="dxa"/>
            <w:tcBorders>
              <w:bottom w:val="single" w:sz="4" w:space="0" w:color="000000"/>
              <w:right w:val="single" w:sz="4" w:space="0" w:color="000000"/>
            </w:tcBorders>
            <w:shd w:val="clear" w:color="auto" w:fill="auto"/>
            <w:vAlign w:val="center"/>
          </w:tcPr>
          <w:p w14:paraId="52973F22"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w:t>
            </w:r>
          </w:p>
        </w:tc>
        <w:tc>
          <w:tcPr>
            <w:tcW w:w="1128" w:type="dxa"/>
            <w:tcBorders>
              <w:bottom w:val="single" w:sz="4" w:space="0" w:color="000000"/>
              <w:right w:val="single" w:sz="4" w:space="0" w:color="000000"/>
            </w:tcBorders>
            <w:shd w:val="clear" w:color="auto" w:fill="auto"/>
            <w:vAlign w:val="center"/>
          </w:tcPr>
          <w:p w14:paraId="0F5DE933"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w:t>
            </w:r>
          </w:p>
        </w:tc>
        <w:tc>
          <w:tcPr>
            <w:tcW w:w="1224" w:type="dxa"/>
            <w:tcBorders>
              <w:bottom w:val="single" w:sz="4" w:space="0" w:color="000000"/>
              <w:right w:val="single" w:sz="4" w:space="0" w:color="000000"/>
            </w:tcBorders>
            <w:shd w:val="clear" w:color="auto" w:fill="auto"/>
            <w:vAlign w:val="center"/>
          </w:tcPr>
          <w:p w14:paraId="20C807F2"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3A231393" w14:textId="77777777" w:rsidTr="00D118BC">
        <w:trPr>
          <w:trHeight w:val="567"/>
        </w:trPr>
        <w:tc>
          <w:tcPr>
            <w:tcW w:w="426" w:type="dxa"/>
            <w:tcBorders>
              <w:left w:val="single" w:sz="4" w:space="0" w:color="000000"/>
              <w:bottom w:val="single" w:sz="4" w:space="0" w:color="000000"/>
              <w:right w:val="single" w:sz="4" w:space="0" w:color="000000"/>
            </w:tcBorders>
            <w:shd w:val="clear" w:color="auto" w:fill="auto"/>
            <w:vAlign w:val="center"/>
          </w:tcPr>
          <w:p w14:paraId="658B53B2"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w:t>
            </w:r>
          </w:p>
        </w:tc>
        <w:tc>
          <w:tcPr>
            <w:tcW w:w="2630" w:type="dxa"/>
            <w:tcBorders>
              <w:bottom w:val="single" w:sz="4" w:space="0" w:color="000000"/>
              <w:right w:val="single" w:sz="4" w:space="0" w:color="000000"/>
            </w:tcBorders>
            <w:shd w:val="clear" w:color="auto" w:fill="auto"/>
          </w:tcPr>
          <w:p w14:paraId="2D16B23A"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підготовки 23 </w:t>
            </w:r>
            <w:proofErr w:type="spellStart"/>
            <w:r w:rsidRPr="00773DAD">
              <w:rPr>
                <w:rFonts w:ascii="Times New Roman" w:eastAsia="Times New Roman" w:hAnsi="Times New Roman" w:cs="Times New Roman"/>
              </w:rPr>
              <w:t>транскриптів</w:t>
            </w:r>
            <w:proofErr w:type="spellEnd"/>
            <w:r w:rsidRPr="00773DAD">
              <w:rPr>
                <w:rFonts w:ascii="Times New Roman" w:eastAsia="Times New Roman" w:hAnsi="Times New Roman" w:cs="Times New Roman"/>
              </w:rPr>
              <w:t xml:space="preserve"> фокус-групових дискусій з надавачами </w:t>
            </w:r>
            <w:r w:rsidRPr="009531F2">
              <w:rPr>
                <w:rFonts w:ascii="Times New Roman" w:eastAsia="Times New Roman" w:hAnsi="Times New Roman" w:cs="Times New Roman"/>
              </w:rPr>
              <w:t>медико-психосоціального супроводу</w:t>
            </w:r>
            <w:r w:rsidRPr="00773DAD">
              <w:rPr>
                <w:rFonts w:ascii="Times New Roman" w:eastAsia="Times New Roman" w:hAnsi="Times New Roman" w:cs="Times New Roman"/>
              </w:rPr>
              <w:t xml:space="preserve"> пацієнтам з ТБ в рамках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5AC01763"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xml:space="preserve">23 </w:t>
            </w:r>
            <w:proofErr w:type="spellStart"/>
            <w:r w:rsidRPr="00773DAD">
              <w:rPr>
                <w:rFonts w:ascii="Times New Roman" w:eastAsia="Times New Roman" w:hAnsi="Times New Roman" w:cs="Times New Roman"/>
                <w:color w:val="000000"/>
              </w:rPr>
              <w:t>транскрипти</w:t>
            </w:r>
            <w:proofErr w:type="spellEnd"/>
            <w:r w:rsidRPr="00773DAD">
              <w:rPr>
                <w:rFonts w:ascii="Times New Roman" w:eastAsia="Times New Roman" w:hAnsi="Times New Roman" w:cs="Times New Roman"/>
                <w:color w:val="000000"/>
              </w:rPr>
              <w:t xml:space="preserve"> фокус-групових дискусій</w:t>
            </w:r>
          </w:p>
        </w:tc>
        <w:tc>
          <w:tcPr>
            <w:tcW w:w="1565" w:type="dxa"/>
            <w:tcBorders>
              <w:bottom w:val="single" w:sz="4" w:space="0" w:color="000000"/>
              <w:right w:val="single" w:sz="4" w:space="0" w:color="000000"/>
            </w:tcBorders>
            <w:shd w:val="clear" w:color="auto" w:fill="auto"/>
            <w:vAlign w:val="center"/>
          </w:tcPr>
          <w:p w14:paraId="164E1346" w14:textId="77777777" w:rsidR="00D118BC" w:rsidRPr="00773DAD" w:rsidRDefault="00D118BC" w:rsidP="009A5AB3">
            <w:pPr>
              <w:jc w:val="center"/>
              <w:rPr>
                <w:rFonts w:ascii="Times New Roman" w:eastAsia="Times New Roman" w:hAnsi="Times New Roman" w:cs="Times New Roman"/>
                <w:color w:val="000000"/>
              </w:rPr>
            </w:pPr>
            <w:proofErr w:type="spellStart"/>
            <w:r w:rsidRPr="00773DAD">
              <w:rPr>
                <w:rFonts w:ascii="Times New Roman" w:eastAsia="Times New Roman" w:hAnsi="Times New Roman" w:cs="Times New Roman"/>
                <w:color w:val="000000"/>
              </w:rPr>
              <w:t>транскрипти</w:t>
            </w:r>
            <w:proofErr w:type="spellEnd"/>
            <w:r w:rsidRPr="00773DAD">
              <w:rPr>
                <w:rFonts w:ascii="Times New Roman" w:eastAsia="Times New Roman" w:hAnsi="Times New Roman" w:cs="Times New Roman"/>
                <w:color w:val="000000"/>
              </w:rPr>
              <w:t xml:space="preserve"> фокус-групових дискусій</w:t>
            </w:r>
          </w:p>
        </w:tc>
        <w:tc>
          <w:tcPr>
            <w:tcW w:w="1359" w:type="dxa"/>
            <w:tcBorders>
              <w:bottom w:val="single" w:sz="4" w:space="0" w:color="000000"/>
              <w:right w:val="single" w:sz="4" w:space="0" w:color="000000"/>
            </w:tcBorders>
            <w:shd w:val="clear" w:color="auto" w:fill="auto"/>
            <w:vAlign w:val="center"/>
          </w:tcPr>
          <w:p w14:paraId="4C4623E5"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23</w:t>
            </w:r>
          </w:p>
        </w:tc>
        <w:tc>
          <w:tcPr>
            <w:tcW w:w="1128" w:type="dxa"/>
            <w:tcBorders>
              <w:bottom w:val="single" w:sz="4" w:space="0" w:color="000000"/>
              <w:right w:val="single" w:sz="4" w:space="0" w:color="000000"/>
            </w:tcBorders>
            <w:shd w:val="clear" w:color="auto" w:fill="auto"/>
            <w:vAlign w:val="center"/>
          </w:tcPr>
          <w:p w14:paraId="39DBDC43"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bottom w:val="single" w:sz="4" w:space="0" w:color="000000"/>
              <w:right w:val="single" w:sz="4" w:space="0" w:color="000000"/>
            </w:tcBorders>
            <w:shd w:val="clear" w:color="auto" w:fill="auto"/>
            <w:vAlign w:val="center"/>
          </w:tcPr>
          <w:p w14:paraId="429DC889"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027B5876" w14:textId="77777777" w:rsidTr="00D118BC">
        <w:trPr>
          <w:trHeight w:val="567"/>
        </w:trPr>
        <w:tc>
          <w:tcPr>
            <w:tcW w:w="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6EB2C624" w14:textId="77777777" w:rsidR="00D118BC" w:rsidRPr="00A95F8D" w:rsidRDefault="00D118BC" w:rsidP="009A5AB3">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Pr>
                <w:rFonts w:ascii="Times New Roman" w:eastAsia="Times New Roman" w:hAnsi="Times New Roman" w:cs="Times New Roman"/>
                <w:color w:val="000000"/>
              </w:rPr>
              <w:t>.</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14:paraId="5B6847D1" w14:textId="77777777" w:rsidR="00D118BC" w:rsidRPr="00773DAD" w:rsidRDefault="00D118BC" w:rsidP="009A5AB3">
            <w:pPr>
              <w:jc w:val="both"/>
              <w:rPr>
                <w:rFonts w:ascii="Times New Roman" w:eastAsia="Times New Roman" w:hAnsi="Times New Roman" w:cs="Times New Roman"/>
              </w:rPr>
            </w:pPr>
            <w:r w:rsidRPr="00A95F8D">
              <w:rPr>
                <w:rFonts w:ascii="Times New Roman" w:eastAsia="Times New Roman" w:hAnsi="Times New Roman" w:cs="Times New Roman"/>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97F6C4" w14:textId="77777777" w:rsidR="00D118BC" w:rsidRPr="00A95F8D" w:rsidRDefault="00D118BC" w:rsidP="009A5AB3">
            <w:pPr>
              <w:jc w:val="center"/>
              <w:rPr>
                <w:rFonts w:ascii="Times New Roman" w:eastAsia="Times New Roman" w:hAnsi="Times New Roman" w:cs="Times New Roman"/>
              </w:rPr>
            </w:pPr>
            <w:r w:rsidRPr="00A95F8D">
              <w:rPr>
                <w:rFonts w:ascii="Times New Roman" w:eastAsia="Times New Roman" w:hAnsi="Times New Roman" w:cs="Times New Roman"/>
              </w:rPr>
              <w:t>10 аудіозаписів глибинних інтерв’ю</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E28EE0" w14:textId="77777777" w:rsidR="00D118BC" w:rsidRPr="00773DAD" w:rsidRDefault="00D118BC" w:rsidP="009A5AB3">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аудіозаписи глибинних інтерв’ю</w:t>
            </w:r>
          </w:p>
        </w:tc>
        <w:tc>
          <w:tcPr>
            <w:tcW w:w="13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00C5" w14:textId="77777777" w:rsidR="00D118BC" w:rsidRPr="00A95F8D" w:rsidRDefault="00D118BC" w:rsidP="009A5AB3">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10</w:t>
            </w:r>
          </w:p>
        </w:tc>
        <w:tc>
          <w:tcPr>
            <w:tcW w:w="1128" w:type="dxa"/>
            <w:tcBorders>
              <w:top w:val="single" w:sz="4" w:space="0" w:color="000000"/>
              <w:left w:val="single" w:sz="4" w:space="0" w:color="000000"/>
              <w:bottom w:val="single" w:sz="4" w:space="0" w:color="auto"/>
              <w:right w:val="single" w:sz="4" w:space="0" w:color="000000"/>
            </w:tcBorders>
            <w:shd w:val="clear" w:color="auto" w:fill="auto"/>
            <w:vAlign w:val="center"/>
          </w:tcPr>
          <w:p w14:paraId="177A2D6E"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DA0B7"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53FD79AC" w14:textId="77777777" w:rsidTr="00D118BC">
        <w:trPr>
          <w:trHeight w:val="567"/>
        </w:trPr>
        <w:tc>
          <w:tcPr>
            <w:tcW w:w="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50FD6163" w14:textId="77777777" w:rsidR="00D118BC" w:rsidRPr="00773DAD" w:rsidRDefault="00D118BC" w:rsidP="009A5AB3">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14:paraId="238DE77D" w14:textId="77777777" w:rsidR="00D118BC" w:rsidRPr="00773DAD" w:rsidRDefault="00D118BC" w:rsidP="009A5AB3">
            <w:pPr>
              <w:jc w:val="both"/>
              <w:rPr>
                <w:rFonts w:ascii="Times New Roman" w:eastAsia="Times New Roman" w:hAnsi="Times New Roman" w:cs="Times New Roman"/>
              </w:rPr>
            </w:pPr>
            <w:r w:rsidRPr="00A95F8D">
              <w:rPr>
                <w:rFonts w:ascii="Times New Roman" w:eastAsia="Times New Roman" w:hAnsi="Times New Roman" w:cs="Times New Roman"/>
              </w:rPr>
              <w:t xml:space="preserve">Послуга з підготовки 10 </w:t>
            </w:r>
            <w:proofErr w:type="spellStart"/>
            <w:r w:rsidRPr="00A95F8D">
              <w:rPr>
                <w:rFonts w:ascii="Times New Roman" w:eastAsia="Times New Roman" w:hAnsi="Times New Roman" w:cs="Times New Roman"/>
              </w:rPr>
              <w:t>транскриптів</w:t>
            </w:r>
            <w:proofErr w:type="spellEnd"/>
            <w:r w:rsidRPr="00A95F8D">
              <w:rPr>
                <w:rFonts w:ascii="Times New Roman" w:eastAsia="Times New Roman" w:hAnsi="Times New Roman" w:cs="Times New Roman"/>
              </w:rPr>
              <w:t xml:space="preserve"> глибинних інтерв’ю з експертами та відповідальними особами в сфері організації, забезпечення та впровадження послуг </w:t>
            </w:r>
            <w:r w:rsidRPr="00A95F8D">
              <w:rPr>
                <w:rFonts w:ascii="Times New Roman" w:eastAsia="Times New Roman" w:hAnsi="Times New Roman" w:cs="Times New Roman"/>
              </w:rPr>
              <w:lastRenderedPageBreak/>
              <w:t>медико-психосоціального супроводу пацієнтам з ТБ в рамках якісного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5F66CB2" w14:textId="77777777" w:rsidR="00D118BC" w:rsidRPr="00A95F8D" w:rsidRDefault="00D118BC" w:rsidP="009A5AB3">
            <w:pPr>
              <w:jc w:val="center"/>
              <w:rPr>
                <w:rFonts w:ascii="Times New Roman" w:eastAsia="Times New Roman" w:hAnsi="Times New Roman" w:cs="Times New Roman"/>
              </w:rPr>
            </w:pPr>
            <w:r w:rsidRPr="00A95F8D">
              <w:rPr>
                <w:rFonts w:ascii="Times New Roman" w:eastAsia="Times New Roman" w:hAnsi="Times New Roman" w:cs="Times New Roman"/>
              </w:rPr>
              <w:lastRenderedPageBreak/>
              <w:t xml:space="preserve">10 </w:t>
            </w:r>
            <w:proofErr w:type="spellStart"/>
            <w:r w:rsidRPr="00A95F8D">
              <w:rPr>
                <w:rFonts w:ascii="Times New Roman" w:eastAsia="Times New Roman" w:hAnsi="Times New Roman" w:cs="Times New Roman"/>
              </w:rPr>
              <w:t>транскриптів</w:t>
            </w:r>
            <w:proofErr w:type="spellEnd"/>
            <w:r w:rsidRPr="00A95F8D">
              <w:rPr>
                <w:rFonts w:ascii="Times New Roman" w:eastAsia="Times New Roman" w:hAnsi="Times New Roman" w:cs="Times New Roman"/>
              </w:rPr>
              <w:t xml:space="preserve"> глибинних інтерв’ю</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9B4AAAD" w14:textId="77777777" w:rsidR="00D118BC" w:rsidRPr="00773DAD" w:rsidRDefault="00D118BC" w:rsidP="009A5AB3">
            <w:pPr>
              <w:jc w:val="center"/>
              <w:rPr>
                <w:rFonts w:ascii="Times New Roman" w:eastAsia="Times New Roman" w:hAnsi="Times New Roman" w:cs="Times New Roman"/>
                <w:color w:val="000000"/>
              </w:rPr>
            </w:pPr>
            <w:proofErr w:type="spellStart"/>
            <w:r w:rsidRPr="00A95F8D">
              <w:rPr>
                <w:rFonts w:ascii="Times New Roman" w:eastAsia="Times New Roman" w:hAnsi="Times New Roman" w:cs="Times New Roman"/>
                <w:color w:val="000000"/>
              </w:rPr>
              <w:t>транскрипти</w:t>
            </w:r>
            <w:proofErr w:type="spellEnd"/>
            <w:r w:rsidRPr="00A95F8D">
              <w:rPr>
                <w:rFonts w:ascii="Times New Roman" w:eastAsia="Times New Roman" w:hAnsi="Times New Roman" w:cs="Times New Roman"/>
                <w:color w:val="000000"/>
              </w:rPr>
              <w:t xml:space="preserve"> глибинних інтерв’ю</w:t>
            </w:r>
          </w:p>
        </w:tc>
        <w:tc>
          <w:tcPr>
            <w:tcW w:w="13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0489AA" w14:textId="77777777" w:rsidR="00D118BC" w:rsidRPr="00A95F8D" w:rsidRDefault="00D118BC" w:rsidP="009A5AB3">
            <w:pPr>
              <w:jc w:val="center"/>
              <w:rPr>
                <w:rFonts w:ascii="Times New Roman" w:eastAsia="Times New Roman" w:hAnsi="Times New Roman" w:cs="Times New Roman"/>
                <w:color w:val="000000"/>
              </w:rPr>
            </w:pPr>
            <w:r w:rsidRPr="00A95F8D">
              <w:rPr>
                <w:rFonts w:ascii="Times New Roman" w:eastAsia="Times New Roman" w:hAnsi="Times New Roman" w:cs="Times New Roman"/>
                <w:color w:val="000000"/>
              </w:rPr>
              <w:t>10</w:t>
            </w:r>
          </w:p>
        </w:tc>
        <w:tc>
          <w:tcPr>
            <w:tcW w:w="1128"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1F7EE"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14:paraId="22312FA4"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2E5D05EA" w14:textId="77777777" w:rsidTr="00D118BC">
        <w:trPr>
          <w:trHeight w:val="567"/>
        </w:trPr>
        <w:tc>
          <w:tcPr>
            <w:tcW w:w="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3E31A62F" w14:textId="77777777" w:rsidR="00D118BC" w:rsidRPr="00773DAD" w:rsidRDefault="00D118BC" w:rsidP="009A5AB3">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w:t>
            </w:r>
            <w:r w:rsidRPr="00773DAD">
              <w:rPr>
                <w:rFonts w:ascii="Times New Roman" w:eastAsia="Times New Roman" w:hAnsi="Times New Roman" w:cs="Times New Roman"/>
                <w:color w:val="000000"/>
                <w:lang w:val="ru-RU"/>
              </w:rPr>
              <w:t>.</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14:paraId="11C125BB"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Послуга з рекрутингу та проведення опитування пацієнтів з ТБ в рамках кількісного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2371"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 анкет</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7497BD8"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анкета</w:t>
            </w:r>
          </w:p>
        </w:tc>
        <w:tc>
          <w:tcPr>
            <w:tcW w:w="13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20E67C"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w:t>
            </w:r>
          </w:p>
        </w:tc>
        <w:tc>
          <w:tcPr>
            <w:tcW w:w="1128" w:type="dxa"/>
            <w:tcBorders>
              <w:top w:val="single" w:sz="4" w:space="0" w:color="000000"/>
              <w:left w:val="single" w:sz="4" w:space="0" w:color="000000"/>
              <w:bottom w:val="single" w:sz="4" w:space="0" w:color="auto"/>
              <w:right w:val="single" w:sz="4" w:space="0" w:color="000000"/>
            </w:tcBorders>
            <w:shd w:val="clear" w:color="auto" w:fill="auto"/>
            <w:vAlign w:val="center"/>
          </w:tcPr>
          <w:p w14:paraId="0E36F4CC"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14:paraId="6D59F01A"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106A9D34" w14:textId="77777777" w:rsidTr="00D118BC">
        <w:trPr>
          <w:trHeight w:val="567"/>
        </w:trPr>
        <w:tc>
          <w:tcPr>
            <w:tcW w:w="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41B8AE36" w14:textId="77777777" w:rsidR="00D118BC" w:rsidRPr="00773DAD" w:rsidRDefault="00D118BC" w:rsidP="009A5AB3">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w:t>
            </w:r>
            <w:r w:rsidRPr="00773DAD">
              <w:rPr>
                <w:rFonts w:ascii="Times New Roman" w:eastAsia="Times New Roman" w:hAnsi="Times New Roman" w:cs="Times New Roman"/>
                <w:color w:val="000000"/>
                <w:lang w:val="ru-RU"/>
              </w:rPr>
              <w:t>.</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14:paraId="65001D0A"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Послуга з очистки даних в рамках кількісного компоненту дослідження</w:t>
            </w: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66F727"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 анкет</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92469F0"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анкета</w:t>
            </w:r>
          </w:p>
        </w:tc>
        <w:tc>
          <w:tcPr>
            <w:tcW w:w="13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00DCB4"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1500</w:t>
            </w:r>
          </w:p>
        </w:tc>
        <w:tc>
          <w:tcPr>
            <w:tcW w:w="1128"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FA7EE"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14:paraId="327A1454"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206D3A89" w14:textId="77777777" w:rsidTr="00D118BC">
        <w:trPr>
          <w:trHeight w:val="567"/>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651DA0B1" w14:textId="77777777" w:rsidR="00D118BC" w:rsidRPr="00773DAD" w:rsidRDefault="00D118BC" w:rsidP="009A5AB3">
            <w:pP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r w:rsidRPr="00773DAD">
              <w:rPr>
                <w:rFonts w:ascii="Times New Roman" w:eastAsia="Times New Roman" w:hAnsi="Times New Roman" w:cs="Times New Roman"/>
                <w:color w:val="000000"/>
                <w:lang w:val="ru-RU"/>
              </w:rPr>
              <w:t>.</w:t>
            </w:r>
          </w:p>
        </w:tc>
        <w:tc>
          <w:tcPr>
            <w:tcW w:w="2630" w:type="dxa"/>
            <w:tcBorders>
              <w:top w:val="single" w:sz="4" w:space="0" w:color="auto"/>
              <w:bottom w:val="single" w:sz="4" w:space="0" w:color="000000"/>
              <w:right w:val="single" w:sz="4" w:space="0" w:color="000000"/>
            </w:tcBorders>
            <w:shd w:val="clear" w:color="auto" w:fill="auto"/>
          </w:tcPr>
          <w:p w14:paraId="3CAA871C"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 xml:space="preserve">Послуга з </w:t>
            </w:r>
            <w:r>
              <w:rPr>
                <w:rFonts w:ascii="Times New Roman" w:eastAsia="Times New Roman" w:hAnsi="Times New Roman" w:cs="Times New Roman"/>
              </w:rPr>
              <w:t>підготовки</w:t>
            </w:r>
            <w:r w:rsidRPr="00773DAD">
              <w:rPr>
                <w:rFonts w:ascii="Times New Roman" w:eastAsia="Times New Roman" w:hAnsi="Times New Roman" w:cs="Times New Roman"/>
              </w:rPr>
              <w:t xml:space="preserve"> технічного звіту за результатами польового етапу дослідження</w:t>
            </w:r>
          </w:p>
        </w:tc>
        <w:tc>
          <w:tcPr>
            <w:tcW w:w="1449" w:type="dxa"/>
            <w:tcBorders>
              <w:top w:val="single" w:sz="4" w:space="0" w:color="auto"/>
              <w:bottom w:val="single" w:sz="4" w:space="0" w:color="000000"/>
              <w:right w:val="single" w:sz="4" w:space="0" w:color="000000"/>
            </w:tcBorders>
            <w:shd w:val="clear" w:color="auto" w:fill="auto"/>
            <w:vAlign w:val="center"/>
          </w:tcPr>
          <w:p w14:paraId="750E0AB8"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top w:val="single" w:sz="4" w:space="0" w:color="auto"/>
              <w:bottom w:val="single" w:sz="4" w:space="0" w:color="000000"/>
              <w:right w:val="single" w:sz="4" w:space="0" w:color="000000"/>
            </w:tcBorders>
            <w:shd w:val="clear" w:color="auto" w:fill="auto"/>
            <w:vAlign w:val="center"/>
          </w:tcPr>
          <w:p w14:paraId="36BE34F9"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359" w:type="dxa"/>
            <w:tcBorders>
              <w:top w:val="single" w:sz="4" w:space="0" w:color="auto"/>
              <w:bottom w:val="single" w:sz="4" w:space="0" w:color="000000"/>
              <w:right w:val="single" w:sz="4" w:space="0" w:color="000000"/>
            </w:tcBorders>
            <w:shd w:val="clear" w:color="auto" w:fill="auto"/>
            <w:vAlign w:val="center"/>
          </w:tcPr>
          <w:p w14:paraId="3A02FF50"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w:t>
            </w:r>
          </w:p>
        </w:tc>
        <w:tc>
          <w:tcPr>
            <w:tcW w:w="1128" w:type="dxa"/>
            <w:tcBorders>
              <w:top w:val="single" w:sz="4" w:space="0" w:color="auto"/>
              <w:bottom w:val="single" w:sz="4" w:space="0" w:color="000000"/>
              <w:right w:val="single" w:sz="4" w:space="0" w:color="000000"/>
            </w:tcBorders>
            <w:shd w:val="clear" w:color="auto" w:fill="auto"/>
            <w:vAlign w:val="center"/>
          </w:tcPr>
          <w:p w14:paraId="20096526"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top w:val="single" w:sz="4" w:space="0" w:color="auto"/>
              <w:bottom w:val="single" w:sz="4" w:space="0" w:color="000000"/>
              <w:right w:val="single" w:sz="4" w:space="0" w:color="000000"/>
            </w:tcBorders>
            <w:shd w:val="clear" w:color="auto" w:fill="auto"/>
            <w:vAlign w:val="center"/>
          </w:tcPr>
          <w:p w14:paraId="237A286A"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27030EC7" w14:textId="77777777" w:rsidTr="00D118BC">
        <w:trPr>
          <w:trHeight w:val="255"/>
        </w:trPr>
        <w:tc>
          <w:tcPr>
            <w:tcW w:w="8557" w:type="dxa"/>
            <w:gridSpan w:val="6"/>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96B4CF3" w14:textId="77777777" w:rsidR="00D118BC" w:rsidRPr="00773DAD" w:rsidRDefault="00D118BC" w:rsidP="009A5AB3">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Всього за ЕТАП </w:t>
            </w:r>
            <w:r>
              <w:rPr>
                <w:rFonts w:ascii="Times New Roman" w:eastAsia="Times New Roman" w:hAnsi="Times New Roman" w:cs="Times New Roman"/>
                <w:b/>
                <w:bCs/>
                <w:color w:val="000000"/>
              </w:rPr>
              <w:t>1</w:t>
            </w:r>
          </w:p>
        </w:tc>
        <w:tc>
          <w:tcPr>
            <w:tcW w:w="1224"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14:paraId="4473BC13" w14:textId="77777777" w:rsidR="00D118BC" w:rsidRPr="00773DAD" w:rsidRDefault="00D118BC" w:rsidP="009A5AB3">
            <w:pPr>
              <w:rPr>
                <w:rFonts w:ascii="Times New Roman" w:eastAsia="Times New Roman" w:hAnsi="Times New Roman" w:cs="Times New Roman"/>
                <w:b/>
                <w:bCs/>
                <w:color w:val="000000"/>
              </w:rPr>
            </w:pPr>
          </w:p>
        </w:tc>
      </w:tr>
      <w:tr w:rsidR="00D118BC" w:rsidRPr="00773DAD" w14:paraId="21DF5AA8" w14:textId="77777777" w:rsidTr="00D118BC">
        <w:trPr>
          <w:trHeight w:val="25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CCFF99"/>
            <w:vAlign w:val="center"/>
          </w:tcPr>
          <w:p w14:paraId="3B5AB505" w14:textId="77777777" w:rsidR="00D118BC" w:rsidRPr="00773DAD" w:rsidRDefault="00D118BC" w:rsidP="009A5AB3">
            <w:pPr>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ЕТАП </w:t>
            </w:r>
            <w:r>
              <w:rPr>
                <w:rFonts w:ascii="Times New Roman" w:eastAsia="Times New Roman" w:hAnsi="Times New Roman" w:cs="Times New Roman"/>
                <w:b/>
                <w:bCs/>
                <w:color w:val="000000"/>
              </w:rPr>
              <w:t>2</w:t>
            </w:r>
            <w:r w:rsidRPr="00773DAD">
              <w:rPr>
                <w:rFonts w:ascii="Times New Roman" w:eastAsia="Times New Roman" w:hAnsi="Times New Roman" w:cs="Times New Roman"/>
                <w:b/>
                <w:bCs/>
                <w:color w:val="000000"/>
              </w:rPr>
              <w:t xml:space="preserve">. </w:t>
            </w:r>
            <w:r w:rsidRPr="00773DAD">
              <w:rPr>
                <w:rFonts w:ascii="Times New Roman" w:hAnsi="Times New Roman" w:cs="Times New Roman"/>
                <w:b/>
                <w:bCs/>
                <w:iCs/>
              </w:rPr>
              <w:t>Підсумковий етап дослідження</w:t>
            </w:r>
          </w:p>
        </w:tc>
      </w:tr>
      <w:tr w:rsidR="00D118BC" w:rsidRPr="00773DAD" w14:paraId="0C688816" w14:textId="77777777" w:rsidTr="00D118BC">
        <w:trPr>
          <w:trHeight w:val="567"/>
        </w:trPr>
        <w:tc>
          <w:tcPr>
            <w:tcW w:w="426" w:type="dxa"/>
            <w:tcBorders>
              <w:left w:val="single" w:sz="4" w:space="0" w:color="000000"/>
              <w:bottom w:val="single" w:sz="4" w:space="0" w:color="000000"/>
              <w:right w:val="single" w:sz="4" w:space="0" w:color="000000"/>
            </w:tcBorders>
            <w:shd w:val="clear" w:color="auto" w:fill="auto"/>
            <w:vAlign w:val="center"/>
          </w:tcPr>
          <w:p w14:paraId="10A5B0B5" w14:textId="77777777" w:rsidR="00D118BC" w:rsidRPr="00773DAD" w:rsidRDefault="00D118BC" w:rsidP="009A5A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73DAD">
              <w:rPr>
                <w:rFonts w:ascii="Times New Roman" w:eastAsia="Times New Roman" w:hAnsi="Times New Roman" w:cs="Times New Roman"/>
                <w:color w:val="000000"/>
              </w:rPr>
              <w:t>.</w:t>
            </w:r>
          </w:p>
        </w:tc>
        <w:tc>
          <w:tcPr>
            <w:tcW w:w="2630" w:type="dxa"/>
            <w:tcBorders>
              <w:bottom w:val="single" w:sz="4" w:space="0" w:color="000000"/>
              <w:right w:val="single" w:sz="4" w:space="0" w:color="000000"/>
            </w:tcBorders>
            <w:shd w:val="clear" w:color="auto" w:fill="auto"/>
          </w:tcPr>
          <w:p w14:paraId="3F78C2C8"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опису основних результатів якісного компоненту дослідження</w:t>
            </w:r>
          </w:p>
        </w:tc>
        <w:tc>
          <w:tcPr>
            <w:tcW w:w="1449" w:type="dxa"/>
            <w:tcBorders>
              <w:bottom w:val="single" w:sz="4" w:space="0" w:color="000000"/>
              <w:right w:val="single" w:sz="4" w:space="0" w:color="000000"/>
            </w:tcBorders>
            <w:shd w:val="clear" w:color="auto" w:fill="auto"/>
            <w:vAlign w:val="center"/>
          </w:tcPr>
          <w:p w14:paraId="16D540E2"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bottom w:val="single" w:sz="4" w:space="0" w:color="000000"/>
              <w:right w:val="single" w:sz="4" w:space="0" w:color="000000"/>
            </w:tcBorders>
            <w:shd w:val="clear" w:color="auto" w:fill="auto"/>
            <w:vAlign w:val="center"/>
          </w:tcPr>
          <w:p w14:paraId="0E26E9DC"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359" w:type="dxa"/>
            <w:tcBorders>
              <w:bottom w:val="single" w:sz="4" w:space="0" w:color="000000"/>
              <w:right w:val="single" w:sz="4" w:space="0" w:color="000000"/>
            </w:tcBorders>
            <w:shd w:val="clear" w:color="auto" w:fill="auto"/>
            <w:vAlign w:val="center"/>
          </w:tcPr>
          <w:p w14:paraId="05E6428A" w14:textId="77777777" w:rsidR="00D118BC" w:rsidRPr="00773DAD" w:rsidRDefault="00D118BC" w:rsidP="009A5AB3">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128" w:type="dxa"/>
            <w:tcBorders>
              <w:bottom w:val="single" w:sz="4" w:space="0" w:color="000000"/>
              <w:right w:val="single" w:sz="4" w:space="0" w:color="000000"/>
            </w:tcBorders>
            <w:shd w:val="clear" w:color="auto" w:fill="auto"/>
            <w:vAlign w:val="center"/>
          </w:tcPr>
          <w:p w14:paraId="6D9362A6"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 </w:t>
            </w:r>
          </w:p>
        </w:tc>
        <w:tc>
          <w:tcPr>
            <w:tcW w:w="1224" w:type="dxa"/>
            <w:tcBorders>
              <w:bottom w:val="single" w:sz="4" w:space="0" w:color="000000"/>
              <w:right w:val="single" w:sz="4" w:space="0" w:color="000000"/>
            </w:tcBorders>
            <w:shd w:val="clear" w:color="auto" w:fill="auto"/>
            <w:vAlign w:val="center"/>
          </w:tcPr>
          <w:p w14:paraId="4A3C7530"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7ECFF099" w14:textId="77777777" w:rsidTr="00D118BC">
        <w:trPr>
          <w:trHeight w:val="567"/>
        </w:trPr>
        <w:tc>
          <w:tcPr>
            <w:tcW w:w="426" w:type="dxa"/>
            <w:tcBorders>
              <w:left w:val="single" w:sz="4" w:space="0" w:color="000000"/>
              <w:bottom w:val="single" w:sz="4" w:space="0" w:color="000000"/>
              <w:right w:val="single" w:sz="4" w:space="0" w:color="000000"/>
            </w:tcBorders>
            <w:shd w:val="clear" w:color="auto" w:fill="auto"/>
            <w:vAlign w:val="center"/>
          </w:tcPr>
          <w:p w14:paraId="213958B6" w14:textId="77777777" w:rsidR="00D118BC" w:rsidRPr="00773DAD" w:rsidRDefault="00D118BC" w:rsidP="009A5A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773DAD">
              <w:rPr>
                <w:rFonts w:ascii="Times New Roman" w:eastAsia="Times New Roman" w:hAnsi="Times New Roman" w:cs="Times New Roman"/>
                <w:color w:val="000000"/>
              </w:rPr>
              <w:t>.</w:t>
            </w:r>
          </w:p>
        </w:tc>
        <w:tc>
          <w:tcPr>
            <w:tcW w:w="2630" w:type="dxa"/>
            <w:tcBorders>
              <w:bottom w:val="single" w:sz="4" w:space="0" w:color="000000"/>
              <w:right w:val="single" w:sz="4" w:space="0" w:color="000000"/>
            </w:tcBorders>
            <w:shd w:val="clear" w:color="000000" w:fill="FFFFFF"/>
          </w:tcPr>
          <w:p w14:paraId="300CF1BE"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опису основних результатів кількісного етапу</w:t>
            </w:r>
          </w:p>
        </w:tc>
        <w:tc>
          <w:tcPr>
            <w:tcW w:w="1449" w:type="dxa"/>
            <w:tcBorders>
              <w:bottom w:val="single" w:sz="4" w:space="0" w:color="000000"/>
              <w:right w:val="single" w:sz="4" w:space="0" w:color="000000"/>
            </w:tcBorders>
            <w:shd w:val="clear" w:color="000000" w:fill="FFFFFF"/>
            <w:vAlign w:val="center"/>
          </w:tcPr>
          <w:p w14:paraId="7BA2E5A1"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звіт</w:t>
            </w:r>
          </w:p>
        </w:tc>
        <w:tc>
          <w:tcPr>
            <w:tcW w:w="1565" w:type="dxa"/>
            <w:tcBorders>
              <w:bottom w:val="single" w:sz="4" w:space="0" w:color="000000"/>
              <w:right w:val="single" w:sz="4" w:space="0" w:color="000000"/>
            </w:tcBorders>
            <w:shd w:val="clear" w:color="000000" w:fill="FFFFFF"/>
            <w:vAlign w:val="center"/>
          </w:tcPr>
          <w:p w14:paraId="33504900"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звіт</w:t>
            </w:r>
          </w:p>
        </w:tc>
        <w:tc>
          <w:tcPr>
            <w:tcW w:w="1359" w:type="dxa"/>
            <w:tcBorders>
              <w:bottom w:val="single" w:sz="4" w:space="0" w:color="000000"/>
              <w:right w:val="single" w:sz="4" w:space="0" w:color="000000"/>
            </w:tcBorders>
            <w:shd w:val="clear" w:color="000000" w:fill="FFFFFF"/>
            <w:vAlign w:val="center"/>
          </w:tcPr>
          <w:p w14:paraId="2A0D540D" w14:textId="77777777" w:rsidR="00D118BC" w:rsidRPr="00773DAD" w:rsidRDefault="00D118BC" w:rsidP="009A5AB3">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128" w:type="dxa"/>
            <w:tcBorders>
              <w:bottom w:val="single" w:sz="4" w:space="0" w:color="000000"/>
              <w:right w:val="single" w:sz="4" w:space="0" w:color="000000"/>
            </w:tcBorders>
            <w:shd w:val="clear" w:color="000000" w:fill="FFFFFF"/>
            <w:vAlign w:val="center"/>
          </w:tcPr>
          <w:p w14:paraId="5C5E4266"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bottom w:val="single" w:sz="4" w:space="0" w:color="000000"/>
              <w:right w:val="single" w:sz="4" w:space="0" w:color="000000"/>
            </w:tcBorders>
            <w:shd w:val="clear" w:color="auto" w:fill="auto"/>
            <w:vAlign w:val="center"/>
          </w:tcPr>
          <w:p w14:paraId="27262E6E"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4F7304E6" w14:textId="77777777" w:rsidTr="00D118BC">
        <w:trPr>
          <w:trHeight w:val="567"/>
        </w:trPr>
        <w:tc>
          <w:tcPr>
            <w:tcW w:w="426" w:type="dxa"/>
            <w:tcBorders>
              <w:left w:val="single" w:sz="4" w:space="0" w:color="000000"/>
              <w:bottom w:val="single" w:sz="4" w:space="0" w:color="auto"/>
              <w:right w:val="single" w:sz="4" w:space="0" w:color="000000"/>
            </w:tcBorders>
            <w:shd w:val="clear" w:color="auto" w:fill="auto"/>
            <w:vAlign w:val="center"/>
          </w:tcPr>
          <w:p w14:paraId="0A4E1818" w14:textId="77777777" w:rsidR="00D118BC" w:rsidRPr="00773DAD" w:rsidRDefault="00D118BC" w:rsidP="009A5A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773DAD">
              <w:rPr>
                <w:rFonts w:ascii="Times New Roman" w:eastAsia="Times New Roman" w:hAnsi="Times New Roman" w:cs="Times New Roman"/>
                <w:color w:val="000000"/>
              </w:rPr>
              <w:t>.</w:t>
            </w:r>
          </w:p>
        </w:tc>
        <w:tc>
          <w:tcPr>
            <w:tcW w:w="2630" w:type="dxa"/>
            <w:tcBorders>
              <w:bottom w:val="single" w:sz="4" w:space="0" w:color="auto"/>
              <w:right w:val="single" w:sz="4" w:space="0" w:color="000000"/>
            </w:tcBorders>
            <w:shd w:val="clear" w:color="000000" w:fill="FFFFFF"/>
          </w:tcPr>
          <w:p w14:paraId="70FF0398" w14:textId="77777777" w:rsidR="00D118BC" w:rsidRPr="00773DAD" w:rsidRDefault="00D118BC" w:rsidP="009A5AB3">
            <w:pPr>
              <w:jc w:val="both"/>
              <w:rPr>
                <w:rFonts w:ascii="Times New Roman" w:eastAsia="Times New Roman" w:hAnsi="Times New Roman" w:cs="Times New Roman"/>
              </w:rPr>
            </w:pPr>
            <w:r w:rsidRPr="00773DAD">
              <w:rPr>
                <w:rFonts w:ascii="Times New Roman" w:eastAsia="Times New Roman" w:hAnsi="Times New Roman" w:cs="Times New Roman"/>
              </w:rPr>
              <w:t>Послуга з підготовки презентації за результатами дослідження</w:t>
            </w:r>
          </w:p>
        </w:tc>
        <w:tc>
          <w:tcPr>
            <w:tcW w:w="1449" w:type="dxa"/>
            <w:tcBorders>
              <w:bottom w:val="single" w:sz="4" w:space="0" w:color="auto"/>
              <w:right w:val="single" w:sz="4" w:space="0" w:color="000000"/>
            </w:tcBorders>
            <w:shd w:val="clear" w:color="000000" w:fill="FFFFFF"/>
            <w:vAlign w:val="center"/>
          </w:tcPr>
          <w:p w14:paraId="0239C4E0"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1 презентація</w:t>
            </w:r>
          </w:p>
        </w:tc>
        <w:tc>
          <w:tcPr>
            <w:tcW w:w="1565" w:type="dxa"/>
            <w:tcBorders>
              <w:bottom w:val="single" w:sz="4" w:space="0" w:color="auto"/>
              <w:right w:val="single" w:sz="4" w:space="0" w:color="000000"/>
            </w:tcBorders>
            <w:shd w:val="clear" w:color="000000" w:fill="FFFFFF"/>
            <w:vAlign w:val="center"/>
          </w:tcPr>
          <w:p w14:paraId="7D427327" w14:textId="77777777" w:rsidR="00D118BC" w:rsidRPr="00773DAD" w:rsidRDefault="00D118BC" w:rsidP="009A5AB3">
            <w:pPr>
              <w:jc w:val="center"/>
              <w:rPr>
                <w:rFonts w:ascii="Times New Roman" w:eastAsia="Times New Roman" w:hAnsi="Times New Roman" w:cs="Times New Roman"/>
                <w:color w:val="000000"/>
              </w:rPr>
            </w:pPr>
            <w:r w:rsidRPr="00773DAD">
              <w:rPr>
                <w:rFonts w:ascii="Times New Roman" w:eastAsia="Times New Roman" w:hAnsi="Times New Roman" w:cs="Times New Roman"/>
                <w:color w:val="000000"/>
              </w:rPr>
              <w:t>презентація</w:t>
            </w:r>
          </w:p>
        </w:tc>
        <w:tc>
          <w:tcPr>
            <w:tcW w:w="1359" w:type="dxa"/>
            <w:tcBorders>
              <w:bottom w:val="single" w:sz="4" w:space="0" w:color="auto"/>
              <w:right w:val="single" w:sz="4" w:space="0" w:color="000000"/>
            </w:tcBorders>
            <w:shd w:val="clear" w:color="000000" w:fill="FFFFFF"/>
            <w:vAlign w:val="center"/>
          </w:tcPr>
          <w:p w14:paraId="79489EB2" w14:textId="77777777" w:rsidR="00D118BC" w:rsidRPr="00773DAD" w:rsidRDefault="00D118BC" w:rsidP="009A5AB3">
            <w:pPr>
              <w:jc w:val="center"/>
              <w:rPr>
                <w:rFonts w:ascii="Times New Roman" w:eastAsia="Times New Roman" w:hAnsi="Times New Roman" w:cs="Times New Roman"/>
              </w:rPr>
            </w:pPr>
            <w:r w:rsidRPr="00773DAD">
              <w:rPr>
                <w:rFonts w:ascii="Times New Roman" w:eastAsia="Times New Roman" w:hAnsi="Times New Roman" w:cs="Times New Roman"/>
              </w:rPr>
              <w:t>1</w:t>
            </w:r>
          </w:p>
        </w:tc>
        <w:tc>
          <w:tcPr>
            <w:tcW w:w="1128" w:type="dxa"/>
            <w:tcBorders>
              <w:bottom w:val="single" w:sz="4" w:space="0" w:color="auto"/>
              <w:right w:val="single" w:sz="4" w:space="0" w:color="000000"/>
            </w:tcBorders>
            <w:shd w:val="clear" w:color="000000" w:fill="FFFFFF"/>
            <w:vAlign w:val="center"/>
          </w:tcPr>
          <w:p w14:paraId="71FD096C" w14:textId="77777777" w:rsidR="00D118BC" w:rsidRPr="00773DAD" w:rsidRDefault="00D118BC" w:rsidP="009A5AB3">
            <w:pPr>
              <w:jc w:val="center"/>
              <w:rPr>
                <w:rFonts w:ascii="Times New Roman" w:eastAsia="Times New Roman" w:hAnsi="Times New Roman" w:cs="Times New Roman"/>
                <w:color w:val="000000"/>
              </w:rPr>
            </w:pPr>
          </w:p>
        </w:tc>
        <w:tc>
          <w:tcPr>
            <w:tcW w:w="1224" w:type="dxa"/>
            <w:tcBorders>
              <w:bottom w:val="single" w:sz="4" w:space="0" w:color="auto"/>
              <w:right w:val="single" w:sz="4" w:space="0" w:color="000000"/>
            </w:tcBorders>
            <w:shd w:val="clear" w:color="auto" w:fill="auto"/>
            <w:vAlign w:val="center"/>
          </w:tcPr>
          <w:p w14:paraId="135F70B1" w14:textId="77777777" w:rsidR="00D118BC" w:rsidRPr="00773DAD" w:rsidRDefault="00D118BC" w:rsidP="009A5AB3">
            <w:pPr>
              <w:jc w:val="center"/>
              <w:rPr>
                <w:rFonts w:ascii="Times New Roman" w:eastAsia="Times New Roman" w:hAnsi="Times New Roman" w:cs="Times New Roman"/>
                <w:color w:val="000000"/>
              </w:rPr>
            </w:pPr>
          </w:p>
        </w:tc>
      </w:tr>
      <w:tr w:rsidR="00D118BC" w:rsidRPr="00773DAD" w14:paraId="56FDADE3" w14:textId="77777777" w:rsidTr="00D118BC">
        <w:trPr>
          <w:trHeight w:val="255"/>
        </w:trPr>
        <w:tc>
          <w:tcPr>
            <w:tcW w:w="8557"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8FDA27" w14:textId="77777777" w:rsidR="00D118BC" w:rsidRPr="00773DAD" w:rsidRDefault="00D118BC" w:rsidP="009A5AB3">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 xml:space="preserve">Всього за ЕТАП </w:t>
            </w:r>
            <w:r>
              <w:rPr>
                <w:rFonts w:ascii="Times New Roman" w:eastAsia="Times New Roman" w:hAnsi="Times New Roman" w:cs="Times New Roman"/>
                <w:b/>
                <w:bCs/>
                <w:color w:val="000000"/>
              </w:rPr>
              <w:t>2</w:t>
            </w:r>
          </w:p>
        </w:tc>
        <w:tc>
          <w:tcPr>
            <w:tcW w:w="1224" w:type="dxa"/>
            <w:tcBorders>
              <w:top w:val="single" w:sz="4" w:space="0" w:color="000000"/>
              <w:bottom w:val="single" w:sz="4" w:space="0" w:color="000000"/>
              <w:right w:val="single" w:sz="4" w:space="0" w:color="000000"/>
            </w:tcBorders>
            <w:shd w:val="clear" w:color="auto" w:fill="BFBFBF" w:themeFill="background1" w:themeFillShade="BF"/>
            <w:vAlign w:val="center"/>
          </w:tcPr>
          <w:p w14:paraId="4BB0C18A" w14:textId="77777777" w:rsidR="00D118BC" w:rsidRPr="00773DAD" w:rsidRDefault="00D118BC" w:rsidP="009A5AB3">
            <w:pPr>
              <w:jc w:val="center"/>
              <w:rPr>
                <w:rFonts w:ascii="Times New Roman" w:eastAsia="Times New Roman" w:hAnsi="Times New Roman" w:cs="Times New Roman"/>
                <w:b/>
                <w:bCs/>
                <w:i/>
                <w:iCs/>
                <w:color w:val="000000"/>
              </w:rPr>
            </w:pPr>
          </w:p>
        </w:tc>
      </w:tr>
      <w:tr w:rsidR="00D118BC" w:rsidRPr="00773DAD" w14:paraId="5FB84497" w14:textId="77777777" w:rsidTr="00D118BC">
        <w:trPr>
          <w:trHeight w:val="317"/>
        </w:trPr>
        <w:tc>
          <w:tcPr>
            <w:tcW w:w="8557"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D04C6BD" w14:textId="77777777" w:rsidR="00D118BC" w:rsidRPr="00773DAD" w:rsidRDefault="00D118BC" w:rsidP="009A5AB3">
            <w:pPr>
              <w:jc w:val="right"/>
              <w:rPr>
                <w:rFonts w:ascii="Times New Roman" w:eastAsia="Times New Roman" w:hAnsi="Times New Roman" w:cs="Times New Roman"/>
                <w:b/>
                <w:bCs/>
                <w:color w:val="000000"/>
              </w:rPr>
            </w:pPr>
            <w:r w:rsidRPr="00773DAD">
              <w:rPr>
                <w:rFonts w:ascii="Times New Roman" w:eastAsia="Times New Roman" w:hAnsi="Times New Roman" w:cs="Times New Roman"/>
                <w:b/>
                <w:bCs/>
                <w:color w:val="000000"/>
              </w:rPr>
              <w:t>Всього без ПДВ, грн</w:t>
            </w:r>
          </w:p>
        </w:tc>
        <w:tc>
          <w:tcPr>
            <w:tcW w:w="1224" w:type="dxa"/>
            <w:tcBorders>
              <w:top w:val="single" w:sz="4" w:space="0" w:color="000000"/>
              <w:bottom w:val="single" w:sz="4" w:space="0" w:color="000000"/>
              <w:right w:val="single" w:sz="4" w:space="0" w:color="000000"/>
            </w:tcBorders>
            <w:shd w:val="clear" w:color="auto" w:fill="A6A6A6" w:themeFill="background1" w:themeFillShade="A6"/>
            <w:vAlign w:val="center"/>
          </w:tcPr>
          <w:p w14:paraId="1B49225F" w14:textId="77777777" w:rsidR="00D118BC" w:rsidRPr="00773DAD" w:rsidRDefault="00D118BC" w:rsidP="009A5AB3">
            <w:pPr>
              <w:jc w:val="center"/>
              <w:rPr>
                <w:rFonts w:ascii="Times New Roman" w:eastAsia="Times New Roman" w:hAnsi="Times New Roman" w:cs="Times New Roman"/>
                <w:b/>
                <w:bCs/>
                <w:i/>
                <w:iCs/>
                <w:color w:val="000000"/>
              </w:rPr>
            </w:pPr>
          </w:p>
        </w:tc>
      </w:tr>
    </w:tbl>
    <w:p w14:paraId="51B2E8B6" w14:textId="77777777" w:rsidR="00797C1A" w:rsidRDefault="00797C1A" w:rsidP="00D118BC">
      <w:pPr>
        <w:widowControl w:val="0"/>
        <w:autoSpaceDE w:val="0"/>
        <w:autoSpaceDN w:val="0"/>
        <w:adjustRightInd w:val="0"/>
        <w:spacing w:after="0" w:line="240" w:lineRule="auto"/>
        <w:ind w:left="-142" w:right="-142" w:firstLine="142"/>
        <w:jc w:val="both"/>
        <w:rPr>
          <w:rFonts w:ascii="Times New Roman" w:eastAsia="Times New Roman" w:hAnsi="Times New Roman" w:cs="Times New Roman"/>
          <w:sz w:val="24"/>
          <w:szCs w:val="24"/>
        </w:rPr>
      </w:pPr>
    </w:p>
    <w:p w14:paraId="53BE8485" w14:textId="77777777"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47955F33" w14:textId="77777777" w:rsidR="00D118BC" w:rsidRDefault="00D118BC" w:rsidP="00797C1A">
      <w:pPr>
        <w:widowControl w:val="0"/>
        <w:shd w:val="clear" w:color="auto" w:fill="FFFFFF"/>
        <w:tabs>
          <w:tab w:val="left" w:pos="709"/>
          <w:tab w:val="left" w:pos="851"/>
        </w:tabs>
        <w:suppressAutoHyphens/>
        <w:spacing w:after="0" w:line="240" w:lineRule="auto"/>
        <w:ind w:firstLine="709"/>
        <w:jc w:val="both"/>
        <w:rPr>
          <w:rFonts w:ascii="Times New Roman" w:hAnsi="Times New Roman" w:cs="Times New Roman"/>
          <w:bCs/>
          <w:i/>
          <w:color w:val="000000" w:themeColor="text1"/>
          <w:sz w:val="24"/>
          <w:szCs w:val="24"/>
        </w:rPr>
      </w:pPr>
    </w:p>
    <w:p w14:paraId="4EEEB975" w14:textId="5EF06667"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0514D7" w14:textId="77777777" w:rsidR="00797C1A" w:rsidRPr="0021326D" w:rsidRDefault="00797C1A" w:rsidP="00797C1A">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653C7874" w14:textId="7E949280" w:rsidR="0021326D" w:rsidRPr="0021326D" w:rsidRDefault="0021326D" w:rsidP="00B71171">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w:t>
      </w:r>
      <w:r w:rsidR="00B71171">
        <w:rPr>
          <w:rFonts w:ascii="Times New Roman" w:eastAsia="Times New Roman" w:hAnsi="Times New Roman" w:cs="Times New Roman"/>
          <w:sz w:val="24"/>
          <w:szCs w:val="24"/>
        </w:rPr>
        <w:t xml:space="preserve">за послуги - </w:t>
      </w:r>
      <w:r w:rsidR="00B71171" w:rsidRPr="00B71171">
        <w:rPr>
          <w:rFonts w:ascii="Times New Roman" w:eastAsia="Times New Roman" w:hAnsi="Times New Roman" w:cs="Times New Roman"/>
          <w:sz w:val="24"/>
          <w:szCs w:val="24"/>
        </w:rPr>
        <w:t>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00B71171" w:rsidRPr="00B71171">
        <w:rPr>
          <w:rFonts w:ascii="Times New Roman" w:eastAsia="Times New Roman" w:hAnsi="Times New Roman" w:cs="Times New Roman"/>
          <w:sz w:val="24"/>
          <w:szCs w:val="24"/>
        </w:rPr>
        <w:t xml:space="preserve"> приймання-передачі наданих послуг</w:t>
      </w:r>
      <w:r w:rsidRPr="0021326D">
        <w:rPr>
          <w:rFonts w:ascii="Times New Roman" w:eastAsia="Times New Roman" w:hAnsi="Times New Roman" w:cs="Times New Roman"/>
          <w:sz w:val="24"/>
          <w:szCs w:val="24"/>
        </w:rPr>
        <w:t>.</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lastRenderedPageBreak/>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3E9ACB39"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9D2034">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sidR="009D2034">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11C19F4D"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897A92B"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9C4F0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9C4F0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5C85DA8E" w:rsidR="0021326D" w:rsidRPr="0021326D" w:rsidRDefault="009C4F01" w:rsidP="0021326D">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w:t>
            </w:r>
            <w:r w:rsidR="00283426">
              <w:rPr>
                <w:rFonts w:ascii="Times New Roman" w:eastAsia="Times New Roman" w:hAnsi="Times New Roman" w:cs="Times New Roman"/>
                <w:sz w:val="24"/>
                <w:szCs w:val="24"/>
              </w:rPr>
              <w:t>ів</w:t>
            </w:r>
            <w:r w:rsidRPr="009C4F01">
              <w:rPr>
                <w:rFonts w:ascii="Times New Roman" w:eastAsia="Times New Roman" w:hAnsi="Times New Roman" w:cs="Times New Roman"/>
                <w:sz w:val="24"/>
                <w:szCs w:val="24"/>
              </w:rPr>
              <w:t xml:space="preserve"> приймання-передачі наданих послуг.</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9EEE89C"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9D2034">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7F0193FD" w14:textId="77777777" w:rsidR="000524D4" w:rsidRDefault="000524D4"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1F3546B2"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D118BC" w:rsidRPr="00D118BC">
        <w:rPr>
          <w:rFonts w:ascii="Times New Roman" w:eastAsia="Times New Roman" w:hAnsi="Times New Roman" w:cs="Times New Roman"/>
          <w:sz w:val="24"/>
          <w:szCs w:val="24"/>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r w:rsidR="00D118BC">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в рамках програми Глобального Фонду на умовах, які викладені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3"/>
          <w:pgSz w:w="11906" w:h="16838"/>
          <w:pgMar w:top="850" w:right="850" w:bottom="850" w:left="1417" w:header="709" w:footer="709" w:gutter="0"/>
          <w:pgNumType w:start="1"/>
          <w:cols w:space="720"/>
        </w:sectPr>
      </w:pPr>
    </w:p>
    <w:p w14:paraId="63E16EEF" w14:textId="01066271" w:rsidR="003461AC" w:rsidRP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 xml:space="preserve">ДОДАТОК </w:t>
      </w:r>
      <w:r w:rsidR="00283426">
        <w:rPr>
          <w:rFonts w:ascii="Times New Roman" w:eastAsia="Times New Roman" w:hAnsi="Times New Roman" w:cs="Times New Roman"/>
          <w:sz w:val="24"/>
          <w:szCs w:val="24"/>
        </w:rPr>
        <w:t>4</w:t>
      </w:r>
    </w:p>
    <w:p w14:paraId="599EE9DA" w14:textId="77777777" w:rsid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4BA48BE9" w14:textId="77777777" w:rsidR="0093512A" w:rsidRDefault="0093512A" w:rsidP="0093512A">
      <w:pPr>
        <w:spacing w:after="0"/>
        <w:jc w:val="center"/>
        <w:rPr>
          <w:rFonts w:ascii="Times New Roman" w:hAnsi="Times New Roman"/>
          <w:b/>
          <w:bCs/>
          <w:sz w:val="24"/>
          <w:szCs w:val="24"/>
        </w:rPr>
      </w:pPr>
    </w:p>
    <w:p w14:paraId="38A576BA" w14:textId="2087E104" w:rsidR="0093512A" w:rsidRPr="00A06D9F" w:rsidRDefault="0093512A" w:rsidP="0093512A">
      <w:pPr>
        <w:spacing w:after="0"/>
        <w:jc w:val="center"/>
        <w:rPr>
          <w:rFonts w:ascii="Times New Roman" w:hAnsi="Times New Roman"/>
          <w:b/>
          <w:bCs/>
          <w:sz w:val="24"/>
          <w:szCs w:val="24"/>
        </w:rPr>
      </w:pPr>
      <w:r w:rsidRPr="00A06D9F">
        <w:rPr>
          <w:rFonts w:ascii="Times New Roman" w:hAnsi="Times New Roman"/>
          <w:b/>
          <w:bCs/>
          <w:sz w:val="24"/>
          <w:szCs w:val="24"/>
        </w:rPr>
        <w:t>Календарний план</w:t>
      </w:r>
    </w:p>
    <w:p w14:paraId="6EB00A26" w14:textId="77777777" w:rsidR="00D118BC" w:rsidRPr="001D5CE7" w:rsidRDefault="00D118BC" w:rsidP="00D118BC">
      <w:pPr>
        <w:pStyle w:val="2c"/>
        <w:ind w:left="0" w:firstLine="0"/>
        <w:jc w:val="center"/>
        <w:rPr>
          <w:rFonts w:ascii="Times New Roman" w:hAnsi="Times New Roman"/>
          <w:b/>
          <w:bCs/>
          <w:color w:val="000000"/>
          <w:sz w:val="24"/>
          <w:szCs w:val="24"/>
          <w:lang w:val="uk-UA"/>
        </w:rPr>
      </w:pPr>
      <w:r w:rsidRPr="001D5CE7">
        <w:rPr>
          <w:rFonts w:ascii="Times New Roman" w:hAnsi="Times New Roman"/>
          <w:b/>
          <w:bCs/>
          <w:color w:val="000000"/>
          <w:sz w:val="24"/>
          <w:szCs w:val="24"/>
          <w:lang w:val="uk-UA"/>
        </w:rPr>
        <w:t xml:space="preserve">ДК 021:2015 – 79310000-0 </w:t>
      </w:r>
      <w:r w:rsidRPr="008E0711">
        <w:rPr>
          <w:rFonts w:ascii="Times New Roman" w:hAnsi="Times New Roman"/>
          <w:b/>
          <w:bCs/>
          <w:color w:val="000000"/>
          <w:sz w:val="24"/>
          <w:szCs w:val="24"/>
          <w:lang w:val="uk-UA"/>
        </w:rPr>
        <w:t xml:space="preserve">Послуги з проведення ринкових досліджень (Послуга з проведення дослідження «Оцінка ефективності елементів </w:t>
      </w:r>
      <w:r w:rsidRPr="00FB14A5">
        <w:rPr>
          <w:rFonts w:ascii="Times New Roman" w:hAnsi="Times New Roman"/>
          <w:b/>
          <w:bCs/>
          <w:color w:val="000000"/>
          <w:sz w:val="24"/>
          <w:szCs w:val="24"/>
          <w:lang w:val="uk-UA"/>
        </w:rPr>
        <w:t xml:space="preserve">медико-психосоціального супроводу </w:t>
      </w:r>
      <w:r w:rsidRPr="008E0711">
        <w:rPr>
          <w:rFonts w:ascii="Times New Roman" w:hAnsi="Times New Roman"/>
          <w:b/>
          <w:bCs/>
          <w:color w:val="000000"/>
          <w:sz w:val="24"/>
          <w:szCs w:val="24"/>
          <w:lang w:val="uk-UA"/>
        </w:rPr>
        <w:t>пацієнтів з туберкульозом»)</w:t>
      </w:r>
    </w:p>
    <w:p w14:paraId="72824F22" w14:textId="77777777" w:rsidR="00D118BC" w:rsidRDefault="00D118BC" w:rsidP="00D118BC">
      <w:pPr>
        <w:pStyle w:val="2c"/>
        <w:ind w:left="0" w:firstLine="0"/>
        <w:jc w:val="center"/>
        <w:rPr>
          <w:rFonts w:ascii="Times New Roman" w:hAnsi="Times New Roman"/>
          <w:b/>
          <w:bCs/>
          <w:color w:val="000000"/>
          <w:lang w:val="uk-UA"/>
        </w:rPr>
      </w:pPr>
    </w:p>
    <w:tbl>
      <w:tblPr>
        <w:tblStyle w:val="af0"/>
        <w:tblW w:w="10360" w:type="dxa"/>
        <w:tblInd w:w="-572" w:type="dxa"/>
        <w:tblLayout w:type="fixed"/>
        <w:tblLook w:val="04A0" w:firstRow="1" w:lastRow="0" w:firstColumn="1" w:lastColumn="0" w:noHBand="0" w:noVBand="1"/>
      </w:tblPr>
      <w:tblGrid>
        <w:gridCol w:w="993"/>
        <w:gridCol w:w="3402"/>
        <w:gridCol w:w="1701"/>
        <w:gridCol w:w="2268"/>
        <w:gridCol w:w="1985"/>
        <w:gridCol w:w="11"/>
      </w:tblGrid>
      <w:tr w:rsidR="00D118BC" w14:paraId="53016F95" w14:textId="77777777" w:rsidTr="0003649E">
        <w:trPr>
          <w:gridAfter w:val="1"/>
          <w:wAfter w:w="11" w:type="dxa"/>
          <w:trHeight w:val="711"/>
        </w:trPr>
        <w:tc>
          <w:tcPr>
            <w:tcW w:w="993" w:type="dxa"/>
            <w:tcBorders>
              <w:right w:val="single" w:sz="4" w:space="0" w:color="000000"/>
            </w:tcBorders>
            <w:shd w:val="clear" w:color="auto" w:fill="00B050"/>
            <w:vAlign w:val="center"/>
          </w:tcPr>
          <w:p w14:paraId="0C22CAF5" w14:textId="77777777" w:rsidR="00D118BC" w:rsidRDefault="00D118BC" w:rsidP="0003649E">
            <w:pPr>
              <w:ind w:left="37" w:right="-105"/>
              <w:jc w:val="center"/>
              <w:rPr>
                <w:b/>
                <w:bCs/>
              </w:rPr>
            </w:pPr>
            <w:r>
              <w:rPr>
                <w:b/>
                <w:bCs/>
              </w:rPr>
              <w:t>№ з/п</w:t>
            </w:r>
          </w:p>
        </w:tc>
        <w:tc>
          <w:tcPr>
            <w:tcW w:w="3402" w:type="dxa"/>
            <w:tcBorders>
              <w:left w:val="single" w:sz="4" w:space="0" w:color="000000"/>
              <w:right w:val="single" w:sz="4" w:space="0" w:color="000000"/>
            </w:tcBorders>
            <w:shd w:val="clear" w:color="auto" w:fill="00B050"/>
            <w:vAlign w:val="center"/>
          </w:tcPr>
          <w:p w14:paraId="2DD0D95E" w14:textId="77777777" w:rsidR="00D118BC" w:rsidRDefault="00D118BC" w:rsidP="009A5AB3">
            <w:pPr>
              <w:jc w:val="center"/>
              <w:rPr>
                <w:b/>
                <w:bCs/>
              </w:rPr>
            </w:pPr>
            <w:r>
              <w:rPr>
                <w:b/>
                <w:bCs/>
              </w:rPr>
              <w:t>Найменування та зміст етапів</w:t>
            </w:r>
          </w:p>
        </w:tc>
        <w:tc>
          <w:tcPr>
            <w:tcW w:w="1701" w:type="dxa"/>
            <w:tcBorders>
              <w:left w:val="single" w:sz="4" w:space="0" w:color="000000"/>
            </w:tcBorders>
            <w:shd w:val="clear" w:color="auto" w:fill="00B050"/>
            <w:vAlign w:val="center"/>
          </w:tcPr>
          <w:p w14:paraId="402FC61D" w14:textId="77777777" w:rsidR="00D118BC" w:rsidRDefault="00D118BC" w:rsidP="009A5AB3">
            <w:pPr>
              <w:ind w:left="-111" w:right="-101"/>
              <w:jc w:val="center"/>
              <w:rPr>
                <w:b/>
                <w:bCs/>
              </w:rPr>
            </w:pPr>
            <w:r>
              <w:rPr>
                <w:b/>
                <w:bCs/>
              </w:rPr>
              <w:t>Кількісні характеристики</w:t>
            </w:r>
          </w:p>
        </w:tc>
        <w:tc>
          <w:tcPr>
            <w:tcW w:w="2268" w:type="dxa"/>
            <w:tcBorders>
              <w:left w:val="single" w:sz="4" w:space="0" w:color="000000"/>
            </w:tcBorders>
            <w:shd w:val="clear" w:color="auto" w:fill="00B050"/>
            <w:vAlign w:val="center"/>
          </w:tcPr>
          <w:p w14:paraId="03D00DA5" w14:textId="77777777" w:rsidR="00D118BC" w:rsidRDefault="00D118BC" w:rsidP="009A5AB3">
            <w:pPr>
              <w:jc w:val="center"/>
              <w:rPr>
                <w:b/>
                <w:bCs/>
              </w:rPr>
            </w:pPr>
            <w:r>
              <w:rPr>
                <w:b/>
                <w:bCs/>
              </w:rPr>
              <w:t>Звітна документація, що надається*</w:t>
            </w:r>
          </w:p>
        </w:tc>
        <w:tc>
          <w:tcPr>
            <w:tcW w:w="1985" w:type="dxa"/>
            <w:tcBorders>
              <w:left w:val="single" w:sz="4" w:space="0" w:color="000000"/>
            </w:tcBorders>
            <w:shd w:val="clear" w:color="auto" w:fill="00B050"/>
            <w:vAlign w:val="center"/>
          </w:tcPr>
          <w:p w14:paraId="5FA834E0" w14:textId="77777777" w:rsidR="00D118BC" w:rsidRDefault="00D118BC" w:rsidP="009A5AB3">
            <w:pPr>
              <w:jc w:val="center"/>
              <w:rPr>
                <w:b/>
                <w:bCs/>
              </w:rPr>
            </w:pPr>
            <w:r>
              <w:rPr>
                <w:b/>
                <w:bCs/>
              </w:rPr>
              <w:t>Строк надання послуг**</w:t>
            </w:r>
          </w:p>
        </w:tc>
      </w:tr>
      <w:tr w:rsidR="00D118BC" w14:paraId="3D330AD3" w14:textId="77777777" w:rsidTr="0003649E">
        <w:trPr>
          <w:trHeight w:val="283"/>
        </w:trPr>
        <w:tc>
          <w:tcPr>
            <w:tcW w:w="10360" w:type="dxa"/>
            <w:gridSpan w:val="6"/>
            <w:tcBorders>
              <w:right w:val="single" w:sz="4" w:space="0" w:color="000000"/>
            </w:tcBorders>
            <w:shd w:val="clear" w:color="auto" w:fill="CCFF99"/>
            <w:vAlign w:val="center"/>
          </w:tcPr>
          <w:p w14:paraId="5017C30D" w14:textId="77777777" w:rsidR="00D118BC" w:rsidRDefault="00D118BC" w:rsidP="009A5AB3">
            <w:pPr>
              <w:shd w:val="clear" w:color="auto" w:fill="CCFF99"/>
              <w:rPr>
                <w:b/>
                <w:bCs/>
              </w:rPr>
            </w:pPr>
          </w:p>
          <w:p w14:paraId="1021122E" w14:textId="77777777" w:rsidR="00D118BC" w:rsidRDefault="00D118BC" w:rsidP="009A5AB3">
            <w:pPr>
              <w:shd w:val="clear" w:color="auto" w:fill="CCFF99"/>
              <w:rPr>
                <w:b/>
                <w:bCs/>
              </w:rPr>
            </w:pPr>
            <w:r>
              <w:rPr>
                <w:b/>
                <w:bCs/>
              </w:rPr>
              <w:t>ЕТАП 1. Польовий етап дослідження</w:t>
            </w:r>
          </w:p>
          <w:p w14:paraId="79228AC8" w14:textId="1950E96D" w:rsidR="00D118BC" w:rsidRPr="00EF35DC" w:rsidRDefault="00D118BC" w:rsidP="009A5AB3">
            <w:pPr>
              <w:shd w:val="clear" w:color="auto" w:fill="CCFF99"/>
              <w:rPr>
                <w:b/>
                <w:bCs/>
              </w:rPr>
            </w:pPr>
          </w:p>
        </w:tc>
      </w:tr>
      <w:tr w:rsidR="00D118BC" w14:paraId="54FD0995" w14:textId="77777777" w:rsidTr="0003649E">
        <w:trPr>
          <w:gridAfter w:val="1"/>
          <w:wAfter w:w="11" w:type="dxa"/>
        </w:trPr>
        <w:tc>
          <w:tcPr>
            <w:tcW w:w="993" w:type="dxa"/>
            <w:shd w:val="clear" w:color="auto" w:fill="auto"/>
            <w:vAlign w:val="center"/>
          </w:tcPr>
          <w:p w14:paraId="6A331758" w14:textId="77777777" w:rsidR="00D118BC" w:rsidRPr="00AB32EF" w:rsidRDefault="00D118BC" w:rsidP="009A5AB3">
            <w:pPr>
              <w:jc w:val="center"/>
              <w:rPr>
                <w:sz w:val="21"/>
                <w:szCs w:val="21"/>
              </w:rPr>
            </w:pPr>
            <w:r w:rsidRPr="00AB32EF">
              <w:rPr>
                <w:sz w:val="21"/>
                <w:szCs w:val="21"/>
              </w:rPr>
              <w:t>1.</w:t>
            </w:r>
          </w:p>
        </w:tc>
        <w:tc>
          <w:tcPr>
            <w:tcW w:w="3402" w:type="dxa"/>
            <w:shd w:val="clear" w:color="auto" w:fill="auto"/>
            <w:vAlign w:val="center"/>
          </w:tcPr>
          <w:p w14:paraId="45136AE1" w14:textId="77777777" w:rsidR="00D118BC" w:rsidRPr="00AB32EF" w:rsidRDefault="00D118BC" w:rsidP="009A5AB3">
            <w:pPr>
              <w:jc w:val="both"/>
              <w:rPr>
                <w:sz w:val="21"/>
                <w:szCs w:val="21"/>
              </w:rPr>
            </w:pPr>
            <w:bookmarkStart w:id="25" w:name="_Hlk118306446"/>
            <w:r w:rsidRPr="00AB32EF">
              <w:rPr>
                <w:sz w:val="21"/>
                <w:szCs w:val="21"/>
              </w:rPr>
              <w:t>Послуга з організації, рекрутингу та проведення 2</w:t>
            </w:r>
            <w:bookmarkStart w:id="26" w:name="_Hlk118820556"/>
            <w:r w:rsidRPr="00AB32EF">
              <w:rPr>
                <w:sz w:val="21"/>
                <w:szCs w:val="21"/>
              </w:rPr>
              <w:t>3 фокус-групових дискусій з надавачами медико-психосоціального супроводу пацієнтам з ТБ в рамках якісного компоненту дослідження</w:t>
            </w:r>
            <w:bookmarkEnd w:id="25"/>
            <w:bookmarkEnd w:id="26"/>
          </w:p>
        </w:tc>
        <w:tc>
          <w:tcPr>
            <w:tcW w:w="1701" w:type="dxa"/>
            <w:tcBorders>
              <w:top w:val="single" w:sz="4" w:space="0" w:color="000000"/>
              <w:right w:val="single" w:sz="4" w:space="0" w:color="000000"/>
            </w:tcBorders>
            <w:shd w:val="clear" w:color="auto" w:fill="auto"/>
            <w:vAlign w:val="center"/>
          </w:tcPr>
          <w:p w14:paraId="14F80066" w14:textId="77777777" w:rsidR="00D118BC" w:rsidRPr="00AB32EF" w:rsidRDefault="00D118BC" w:rsidP="009A5AB3">
            <w:pPr>
              <w:jc w:val="center"/>
              <w:rPr>
                <w:sz w:val="21"/>
                <w:szCs w:val="21"/>
              </w:rPr>
            </w:pPr>
            <w:r w:rsidRPr="00AB32EF">
              <w:rPr>
                <w:sz w:val="21"/>
                <w:szCs w:val="21"/>
              </w:rPr>
              <w:t>23 аудіозаписи фокус-групових дискусій</w:t>
            </w:r>
          </w:p>
        </w:tc>
        <w:tc>
          <w:tcPr>
            <w:tcW w:w="2268" w:type="dxa"/>
            <w:tcBorders>
              <w:top w:val="single" w:sz="4" w:space="0" w:color="000000"/>
              <w:right w:val="single" w:sz="4" w:space="0" w:color="000000"/>
            </w:tcBorders>
            <w:shd w:val="clear" w:color="auto" w:fill="auto"/>
            <w:vAlign w:val="center"/>
          </w:tcPr>
          <w:p w14:paraId="0934078C" w14:textId="77777777" w:rsidR="00D118BC" w:rsidRPr="00AB32EF" w:rsidRDefault="00D118BC" w:rsidP="009A5AB3">
            <w:pPr>
              <w:jc w:val="center"/>
              <w:rPr>
                <w:sz w:val="21"/>
                <w:szCs w:val="21"/>
              </w:rPr>
            </w:pPr>
            <w:r w:rsidRPr="00AB32EF">
              <w:rPr>
                <w:sz w:val="21"/>
                <w:szCs w:val="21"/>
              </w:rPr>
              <w:t>аудіозаписи фокус-групових дискусій, підготовлені згідно з технічними вимогами (23)</w:t>
            </w:r>
          </w:p>
        </w:tc>
        <w:tc>
          <w:tcPr>
            <w:tcW w:w="1985" w:type="dxa"/>
            <w:tcBorders>
              <w:top w:val="single" w:sz="4" w:space="0" w:color="000000"/>
              <w:right w:val="single" w:sz="4" w:space="0" w:color="000000"/>
            </w:tcBorders>
            <w:shd w:val="clear" w:color="auto" w:fill="auto"/>
            <w:vAlign w:val="center"/>
          </w:tcPr>
          <w:p w14:paraId="2C124C12" w14:textId="77777777" w:rsidR="00D118BC" w:rsidRPr="00AB32EF" w:rsidRDefault="00D118BC" w:rsidP="009A5AB3">
            <w:pPr>
              <w:jc w:val="center"/>
              <w:rPr>
                <w:sz w:val="21"/>
                <w:szCs w:val="21"/>
              </w:rPr>
            </w:pPr>
            <w:r w:rsidRPr="00AB32EF">
              <w:rPr>
                <w:sz w:val="21"/>
                <w:szCs w:val="21"/>
              </w:rPr>
              <w:t>30 календарних днів з моменту підписання договору в 2024 році</w:t>
            </w:r>
          </w:p>
        </w:tc>
      </w:tr>
      <w:tr w:rsidR="00D118BC" w14:paraId="43B5B421" w14:textId="77777777" w:rsidTr="0003649E">
        <w:trPr>
          <w:gridAfter w:val="1"/>
          <w:wAfter w:w="11" w:type="dxa"/>
        </w:trPr>
        <w:tc>
          <w:tcPr>
            <w:tcW w:w="993" w:type="dxa"/>
            <w:shd w:val="clear" w:color="auto" w:fill="auto"/>
            <w:vAlign w:val="center"/>
          </w:tcPr>
          <w:p w14:paraId="0A657811" w14:textId="77777777" w:rsidR="00D118BC" w:rsidRPr="00AB32EF" w:rsidRDefault="00D118BC" w:rsidP="009A5AB3">
            <w:pPr>
              <w:jc w:val="center"/>
              <w:rPr>
                <w:sz w:val="21"/>
                <w:szCs w:val="21"/>
              </w:rPr>
            </w:pPr>
            <w:r w:rsidRPr="00AB32EF">
              <w:rPr>
                <w:sz w:val="21"/>
                <w:szCs w:val="21"/>
              </w:rPr>
              <w:t>2.</w:t>
            </w:r>
          </w:p>
        </w:tc>
        <w:tc>
          <w:tcPr>
            <w:tcW w:w="3402" w:type="dxa"/>
            <w:shd w:val="clear" w:color="auto" w:fill="auto"/>
            <w:vAlign w:val="center"/>
          </w:tcPr>
          <w:p w14:paraId="71BBDCF8" w14:textId="77777777" w:rsidR="00D118BC" w:rsidRPr="00AB32EF" w:rsidRDefault="00D118BC" w:rsidP="009A5AB3">
            <w:pPr>
              <w:jc w:val="both"/>
              <w:rPr>
                <w:sz w:val="21"/>
                <w:szCs w:val="21"/>
              </w:rPr>
            </w:pPr>
            <w:r w:rsidRPr="00AB32EF">
              <w:rPr>
                <w:sz w:val="21"/>
                <w:szCs w:val="21"/>
              </w:rPr>
              <w:t xml:space="preserve">Послуга з підготовки </w:t>
            </w:r>
            <w:bookmarkStart w:id="27" w:name="_Hlk169616891"/>
            <w:r w:rsidRPr="00AB32EF">
              <w:rPr>
                <w:sz w:val="21"/>
                <w:szCs w:val="21"/>
              </w:rPr>
              <w:t xml:space="preserve">23 </w:t>
            </w:r>
            <w:proofErr w:type="spellStart"/>
            <w:r w:rsidRPr="00AB32EF">
              <w:rPr>
                <w:sz w:val="21"/>
                <w:szCs w:val="21"/>
              </w:rPr>
              <w:t>транскриптів</w:t>
            </w:r>
            <w:proofErr w:type="spellEnd"/>
            <w:r w:rsidRPr="00AB32EF">
              <w:rPr>
                <w:sz w:val="21"/>
                <w:szCs w:val="21"/>
              </w:rPr>
              <w:t xml:space="preserve"> фокус-групових дискусій з надавачами </w:t>
            </w:r>
            <w:r>
              <w:rPr>
                <w:sz w:val="21"/>
                <w:szCs w:val="21"/>
              </w:rPr>
              <w:t xml:space="preserve">послуг </w:t>
            </w:r>
            <w:r w:rsidRPr="00AB32EF">
              <w:rPr>
                <w:sz w:val="21"/>
                <w:szCs w:val="21"/>
              </w:rPr>
              <w:t>медико-психосоціального супроводу пацієнт</w:t>
            </w:r>
            <w:r>
              <w:rPr>
                <w:sz w:val="21"/>
                <w:szCs w:val="21"/>
              </w:rPr>
              <w:t>ів</w:t>
            </w:r>
            <w:r w:rsidRPr="00AB32EF">
              <w:rPr>
                <w:sz w:val="21"/>
                <w:szCs w:val="21"/>
              </w:rPr>
              <w:t xml:space="preserve"> з ТБ в рамках якісного компоненту дослідження</w:t>
            </w:r>
            <w:bookmarkEnd w:id="27"/>
          </w:p>
        </w:tc>
        <w:tc>
          <w:tcPr>
            <w:tcW w:w="1701" w:type="dxa"/>
            <w:tcBorders>
              <w:top w:val="single" w:sz="4" w:space="0" w:color="000000"/>
              <w:right w:val="single" w:sz="4" w:space="0" w:color="000000"/>
            </w:tcBorders>
            <w:shd w:val="clear" w:color="auto" w:fill="auto"/>
            <w:vAlign w:val="center"/>
          </w:tcPr>
          <w:p w14:paraId="4F190A28" w14:textId="77777777" w:rsidR="00D118BC" w:rsidRPr="00AB32EF" w:rsidRDefault="00D118BC" w:rsidP="009A5AB3">
            <w:pPr>
              <w:jc w:val="center"/>
              <w:rPr>
                <w:sz w:val="21"/>
                <w:szCs w:val="21"/>
              </w:rPr>
            </w:pPr>
            <w:r w:rsidRPr="00AB32EF">
              <w:rPr>
                <w:sz w:val="21"/>
                <w:szCs w:val="21"/>
              </w:rPr>
              <w:t xml:space="preserve">23 </w:t>
            </w:r>
            <w:proofErr w:type="spellStart"/>
            <w:r w:rsidRPr="00AB32EF">
              <w:rPr>
                <w:sz w:val="21"/>
                <w:szCs w:val="21"/>
              </w:rPr>
              <w:t>транскрипти</w:t>
            </w:r>
            <w:proofErr w:type="spellEnd"/>
            <w:r w:rsidRPr="00AB32EF">
              <w:rPr>
                <w:sz w:val="21"/>
                <w:szCs w:val="21"/>
              </w:rPr>
              <w:t xml:space="preserve"> фокус-групових дискусій</w:t>
            </w:r>
          </w:p>
        </w:tc>
        <w:tc>
          <w:tcPr>
            <w:tcW w:w="2268" w:type="dxa"/>
            <w:tcBorders>
              <w:top w:val="single" w:sz="4" w:space="0" w:color="000000"/>
              <w:right w:val="single" w:sz="4" w:space="0" w:color="000000"/>
            </w:tcBorders>
            <w:shd w:val="clear" w:color="auto" w:fill="auto"/>
            <w:vAlign w:val="center"/>
          </w:tcPr>
          <w:p w14:paraId="0EA7884F" w14:textId="77777777" w:rsidR="00D118BC" w:rsidRPr="00AB32EF" w:rsidRDefault="00D118BC" w:rsidP="009A5AB3">
            <w:pPr>
              <w:jc w:val="center"/>
              <w:rPr>
                <w:sz w:val="21"/>
                <w:szCs w:val="21"/>
              </w:rPr>
            </w:pPr>
            <w:proofErr w:type="spellStart"/>
            <w:r w:rsidRPr="00AB32EF">
              <w:rPr>
                <w:sz w:val="21"/>
                <w:szCs w:val="21"/>
              </w:rPr>
              <w:t>транскрипти</w:t>
            </w:r>
            <w:proofErr w:type="spellEnd"/>
            <w:r w:rsidRPr="00AB32EF">
              <w:rPr>
                <w:sz w:val="21"/>
                <w:szCs w:val="21"/>
              </w:rPr>
              <w:t xml:space="preserve"> фокус-групових дискусій в електронному форматі .</w:t>
            </w:r>
            <w:proofErr w:type="spellStart"/>
            <w:r w:rsidRPr="00AB32EF">
              <w:rPr>
                <w:sz w:val="21"/>
                <w:szCs w:val="21"/>
              </w:rPr>
              <w:t>docx</w:t>
            </w:r>
            <w:proofErr w:type="spellEnd"/>
            <w:r w:rsidRPr="00AB32EF">
              <w:rPr>
                <w:sz w:val="21"/>
                <w:szCs w:val="21"/>
              </w:rPr>
              <w:t>, підготовлені згідно з технічними вимогами (23)</w:t>
            </w:r>
          </w:p>
        </w:tc>
        <w:tc>
          <w:tcPr>
            <w:tcW w:w="1985" w:type="dxa"/>
            <w:tcBorders>
              <w:top w:val="single" w:sz="4" w:space="0" w:color="000000"/>
              <w:right w:val="single" w:sz="4" w:space="0" w:color="000000"/>
            </w:tcBorders>
            <w:shd w:val="clear" w:color="auto" w:fill="auto"/>
            <w:vAlign w:val="center"/>
          </w:tcPr>
          <w:p w14:paraId="4C250821" w14:textId="77777777" w:rsidR="00D118BC" w:rsidRPr="00AB32EF" w:rsidRDefault="00D118BC" w:rsidP="009A5AB3">
            <w:pPr>
              <w:jc w:val="center"/>
              <w:rPr>
                <w:sz w:val="21"/>
                <w:szCs w:val="21"/>
              </w:rPr>
            </w:pPr>
            <w:r w:rsidRPr="00480034">
              <w:rPr>
                <w:sz w:val="21"/>
                <w:szCs w:val="21"/>
              </w:rPr>
              <w:t>3</w:t>
            </w:r>
            <w:r w:rsidRPr="00AB32EF">
              <w:rPr>
                <w:sz w:val="21"/>
                <w:szCs w:val="21"/>
              </w:rPr>
              <w:t>0 календарних днів з моменту підписання договору в 2024 році</w:t>
            </w:r>
          </w:p>
        </w:tc>
      </w:tr>
      <w:tr w:rsidR="00D118BC" w14:paraId="3424D891" w14:textId="77777777" w:rsidTr="0003649E">
        <w:trPr>
          <w:gridAfter w:val="1"/>
          <w:wAfter w:w="11" w:type="dxa"/>
        </w:trPr>
        <w:tc>
          <w:tcPr>
            <w:tcW w:w="993" w:type="dxa"/>
            <w:shd w:val="clear" w:color="auto" w:fill="auto"/>
            <w:vAlign w:val="center"/>
          </w:tcPr>
          <w:p w14:paraId="2CCC1D2C" w14:textId="77777777" w:rsidR="00D118BC" w:rsidRPr="00AB32EF" w:rsidRDefault="00D118BC" w:rsidP="009A5AB3">
            <w:pPr>
              <w:jc w:val="center"/>
              <w:rPr>
                <w:sz w:val="21"/>
                <w:szCs w:val="21"/>
              </w:rPr>
            </w:pPr>
            <w:r w:rsidRPr="00AB32EF">
              <w:rPr>
                <w:sz w:val="21"/>
                <w:szCs w:val="21"/>
              </w:rPr>
              <w:t>3.</w:t>
            </w:r>
          </w:p>
        </w:tc>
        <w:tc>
          <w:tcPr>
            <w:tcW w:w="3402" w:type="dxa"/>
            <w:shd w:val="clear" w:color="auto" w:fill="auto"/>
            <w:vAlign w:val="center"/>
          </w:tcPr>
          <w:p w14:paraId="2D87E9E4" w14:textId="77777777" w:rsidR="00D118BC" w:rsidRPr="00AB32EF" w:rsidRDefault="00D118BC" w:rsidP="009A5AB3">
            <w:pPr>
              <w:jc w:val="both"/>
              <w:rPr>
                <w:sz w:val="21"/>
                <w:szCs w:val="21"/>
              </w:rPr>
            </w:pPr>
            <w:r w:rsidRPr="00AB32EF">
              <w:rPr>
                <w:sz w:val="21"/>
                <w:szCs w:val="21"/>
              </w:rPr>
              <w:t>Послуга з організації та проведення 10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52249F8D" w14:textId="77777777" w:rsidR="00D118BC" w:rsidRPr="00AB32EF" w:rsidRDefault="00D118BC" w:rsidP="009A5AB3">
            <w:pPr>
              <w:jc w:val="center"/>
              <w:rPr>
                <w:sz w:val="21"/>
                <w:szCs w:val="21"/>
              </w:rPr>
            </w:pPr>
            <w:r w:rsidRPr="00AB32EF">
              <w:rPr>
                <w:sz w:val="21"/>
                <w:szCs w:val="21"/>
              </w:rPr>
              <w:t xml:space="preserve">10 аудіозаписів глибинних </w:t>
            </w:r>
            <w:proofErr w:type="spellStart"/>
            <w:r w:rsidRPr="00AB32EF">
              <w:rPr>
                <w:sz w:val="21"/>
                <w:szCs w:val="21"/>
              </w:rPr>
              <w:t>інтерв</w:t>
            </w:r>
            <w:proofErr w:type="spellEnd"/>
            <w:r w:rsidRPr="00AB32EF">
              <w:rPr>
                <w:sz w:val="21"/>
                <w:szCs w:val="21"/>
                <w:lang w:val="en-US"/>
              </w:rPr>
              <w:t>’</w:t>
            </w:r>
            <w:r w:rsidRPr="00AB32EF">
              <w:rPr>
                <w:sz w:val="21"/>
                <w:szCs w:val="21"/>
              </w:rPr>
              <w:t>ю</w:t>
            </w:r>
          </w:p>
        </w:tc>
        <w:tc>
          <w:tcPr>
            <w:tcW w:w="2268" w:type="dxa"/>
            <w:tcBorders>
              <w:top w:val="single" w:sz="4" w:space="0" w:color="000000"/>
              <w:right w:val="single" w:sz="4" w:space="0" w:color="000000"/>
            </w:tcBorders>
            <w:shd w:val="clear" w:color="auto" w:fill="auto"/>
            <w:vAlign w:val="center"/>
          </w:tcPr>
          <w:p w14:paraId="6209C840" w14:textId="77777777" w:rsidR="00D118BC" w:rsidRPr="00AB32EF" w:rsidRDefault="00D118BC" w:rsidP="009A5AB3">
            <w:pPr>
              <w:jc w:val="center"/>
              <w:rPr>
                <w:sz w:val="21"/>
                <w:szCs w:val="21"/>
              </w:rPr>
            </w:pPr>
            <w:r w:rsidRPr="00AB32EF">
              <w:rPr>
                <w:sz w:val="21"/>
                <w:szCs w:val="21"/>
              </w:rPr>
              <w:t>аудіозаписи глибинних інтерв</w:t>
            </w:r>
            <w:r w:rsidRPr="00E849F8">
              <w:rPr>
                <w:sz w:val="21"/>
                <w:szCs w:val="21"/>
              </w:rPr>
              <w:t>’</w:t>
            </w:r>
            <w:r w:rsidRPr="00AB32EF">
              <w:rPr>
                <w:sz w:val="21"/>
                <w:szCs w:val="21"/>
              </w:rPr>
              <w:t>ю, підготовлені згідно з технічними вимогами (10)</w:t>
            </w:r>
          </w:p>
        </w:tc>
        <w:tc>
          <w:tcPr>
            <w:tcW w:w="1985" w:type="dxa"/>
            <w:tcBorders>
              <w:top w:val="single" w:sz="4" w:space="0" w:color="000000"/>
              <w:right w:val="single" w:sz="4" w:space="0" w:color="000000"/>
            </w:tcBorders>
            <w:shd w:val="clear" w:color="auto" w:fill="auto"/>
            <w:vAlign w:val="center"/>
          </w:tcPr>
          <w:p w14:paraId="2C542BE6" w14:textId="77777777" w:rsidR="00D118BC" w:rsidRPr="00AB32EF" w:rsidRDefault="00D118BC" w:rsidP="009A5AB3">
            <w:pPr>
              <w:jc w:val="center"/>
              <w:rPr>
                <w:sz w:val="21"/>
                <w:szCs w:val="21"/>
              </w:rPr>
            </w:pPr>
            <w:r w:rsidRPr="00AB32EF">
              <w:rPr>
                <w:sz w:val="21"/>
                <w:szCs w:val="21"/>
              </w:rPr>
              <w:t>40 календарних днів з моменту підписання договору в 2024 році</w:t>
            </w:r>
          </w:p>
        </w:tc>
      </w:tr>
      <w:tr w:rsidR="00D118BC" w14:paraId="4375C0DD" w14:textId="77777777" w:rsidTr="0003649E">
        <w:trPr>
          <w:gridAfter w:val="1"/>
          <w:wAfter w:w="11" w:type="dxa"/>
        </w:trPr>
        <w:tc>
          <w:tcPr>
            <w:tcW w:w="993" w:type="dxa"/>
            <w:shd w:val="clear" w:color="auto" w:fill="auto"/>
            <w:vAlign w:val="center"/>
          </w:tcPr>
          <w:p w14:paraId="04950D7E" w14:textId="77777777" w:rsidR="00D118BC" w:rsidRPr="00AB32EF" w:rsidRDefault="00D118BC" w:rsidP="009A5AB3">
            <w:pPr>
              <w:jc w:val="center"/>
              <w:rPr>
                <w:sz w:val="21"/>
                <w:szCs w:val="21"/>
              </w:rPr>
            </w:pPr>
            <w:r w:rsidRPr="00AB32EF">
              <w:rPr>
                <w:sz w:val="21"/>
                <w:szCs w:val="21"/>
              </w:rPr>
              <w:t>4.</w:t>
            </w:r>
          </w:p>
        </w:tc>
        <w:tc>
          <w:tcPr>
            <w:tcW w:w="3402" w:type="dxa"/>
            <w:shd w:val="clear" w:color="auto" w:fill="auto"/>
            <w:vAlign w:val="center"/>
          </w:tcPr>
          <w:p w14:paraId="653353F1" w14:textId="77777777" w:rsidR="00D118BC" w:rsidRPr="00AB32EF" w:rsidRDefault="00D118BC" w:rsidP="009A5AB3">
            <w:pPr>
              <w:jc w:val="both"/>
              <w:rPr>
                <w:sz w:val="21"/>
                <w:szCs w:val="21"/>
              </w:rPr>
            </w:pPr>
            <w:r w:rsidRPr="00AB32EF">
              <w:rPr>
                <w:sz w:val="21"/>
                <w:szCs w:val="21"/>
              </w:rPr>
              <w:t xml:space="preserve">Послуга з підготовки 10 </w:t>
            </w:r>
            <w:proofErr w:type="spellStart"/>
            <w:r w:rsidRPr="00AB32EF">
              <w:rPr>
                <w:sz w:val="21"/>
                <w:szCs w:val="21"/>
              </w:rPr>
              <w:t>транскриптів</w:t>
            </w:r>
            <w:proofErr w:type="spellEnd"/>
            <w:r w:rsidRPr="00AB32EF">
              <w:rPr>
                <w:sz w:val="21"/>
                <w:szCs w:val="21"/>
              </w:rPr>
              <w:t xml:space="preserve"> глибинних інтерв’ю з експертами та відповідальними особами в сфері організації, забезпечення та впровадження послуг медико-психосоціального супроводу пацієнтам з ТБ в рамках якісного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7D283517" w14:textId="77777777" w:rsidR="00D118BC" w:rsidRPr="00AB32EF" w:rsidRDefault="00D118BC" w:rsidP="009A5AB3">
            <w:pPr>
              <w:jc w:val="center"/>
              <w:rPr>
                <w:sz w:val="21"/>
                <w:szCs w:val="21"/>
              </w:rPr>
            </w:pPr>
            <w:r w:rsidRPr="00AB32EF">
              <w:rPr>
                <w:sz w:val="21"/>
                <w:szCs w:val="21"/>
              </w:rPr>
              <w:t xml:space="preserve">10 </w:t>
            </w:r>
            <w:proofErr w:type="spellStart"/>
            <w:r w:rsidRPr="00AB32EF">
              <w:rPr>
                <w:sz w:val="21"/>
                <w:szCs w:val="21"/>
              </w:rPr>
              <w:t>транскриптів</w:t>
            </w:r>
            <w:proofErr w:type="spellEnd"/>
            <w:r w:rsidRPr="00AB32EF">
              <w:rPr>
                <w:sz w:val="21"/>
                <w:szCs w:val="21"/>
              </w:rPr>
              <w:t xml:space="preserve"> глибинних </w:t>
            </w:r>
            <w:proofErr w:type="spellStart"/>
            <w:r w:rsidRPr="00AB32EF">
              <w:rPr>
                <w:sz w:val="21"/>
                <w:szCs w:val="21"/>
              </w:rPr>
              <w:t>інтерв</w:t>
            </w:r>
            <w:proofErr w:type="spellEnd"/>
            <w:r w:rsidRPr="00AB32EF">
              <w:rPr>
                <w:sz w:val="21"/>
                <w:szCs w:val="21"/>
                <w:lang w:val="en-US"/>
              </w:rPr>
              <w:t>’</w:t>
            </w:r>
            <w:r w:rsidRPr="00AB32EF">
              <w:rPr>
                <w:sz w:val="21"/>
                <w:szCs w:val="21"/>
              </w:rPr>
              <w:t>ю</w:t>
            </w:r>
          </w:p>
        </w:tc>
        <w:tc>
          <w:tcPr>
            <w:tcW w:w="2268" w:type="dxa"/>
            <w:tcBorders>
              <w:top w:val="single" w:sz="4" w:space="0" w:color="000000"/>
              <w:right w:val="single" w:sz="4" w:space="0" w:color="000000"/>
            </w:tcBorders>
            <w:shd w:val="clear" w:color="auto" w:fill="auto"/>
            <w:vAlign w:val="center"/>
          </w:tcPr>
          <w:p w14:paraId="0A89ACD1" w14:textId="77777777" w:rsidR="00D118BC" w:rsidRPr="00AB32EF" w:rsidRDefault="00D118BC" w:rsidP="009A5AB3">
            <w:pPr>
              <w:jc w:val="center"/>
              <w:rPr>
                <w:sz w:val="21"/>
                <w:szCs w:val="21"/>
              </w:rPr>
            </w:pPr>
            <w:proofErr w:type="spellStart"/>
            <w:r w:rsidRPr="00AB32EF">
              <w:rPr>
                <w:sz w:val="21"/>
                <w:szCs w:val="21"/>
              </w:rPr>
              <w:t>транскрипти</w:t>
            </w:r>
            <w:proofErr w:type="spellEnd"/>
            <w:r w:rsidRPr="00AB32EF">
              <w:rPr>
                <w:sz w:val="21"/>
                <w:szCs w:val="21"/>
              </w:rPr>
              <w:t xml:space="preserve"> глибинних інтерв</w:t>
            </w:r>
            <w:r w:rsidRPr="00E849F8">
              <w:rPr>
                <w:sz w:val="21"/>
                <w:szCs w:val="21"/>
              </w:rPr>
              <w:t>’</w:t>
            </w:r>
            <w:r w:rsidRPr="00AB32EF">
              <w:rPr>
                <w:sz w:val="21"/>
                <w:szCs w:val="21"/>
              </w:rPr>
              <w:t>ю в електронному форматі .</w:t>
            </w:r>
            <w:proofErr w:type="spellStart"/>
            <w:r w:rsidRPr="00AB32EF">
              <w:rPr>
                <w:sz w:val="21"/>
                <w:szCs w:val="21"/>
              </w:rPr>
              <w:t>docx</w:t>
            </w:r>
            <w:proofErr w:type="spellEnd"/>
            <w:r w:rsidRPr="00AB32EF">
              <w:rPr>
                <w:sz w:val="21"/>
                <w:szCs w:val="21"/>
              </w:rPr>
              <w:t>, підготовлені згідно з технічними вимогами (10)</w:t>
            </w:r>
          </w:p>
        </w:tc>
        <w:tc>
          <w:tcPr>
            <w:tcW w:w="1985" w:type="dxa"/>
            <w:tcBorders>
              <w:top w:val="single" w:sz="4" w:space="0" w:color="000000"/>
              <w:right w:val="single" w:sz="4" w:space="0" w:color="000000"/>
            </w:tcBorders>
            <w:shd w:val="clear" w:color="auto" w:fill="auto"/>
            <w:vAlign w:val="center"/>
          </w:tcPr>
          <w:p w14:paraId="5EB79255" w14:textId="77777777" w:rsidR="00D118BC" w:rsidRPr="00AB32EF" w:rsidRDefault="00D118BC" w:rsidP="009A5AB3">
            <w:pPr>
              <w:jc w:val="center"/>
              <w:rPr>
                <w:sz w:val="21"/>
                <w:szCs w:val="21"/>
              </w:rPr>
            </w:pPr>
            <w:r w:rsidRPr="00480034">
              <w:rPr>
                <w:sz w:val="21"/>
                <w:szCs w:val="21"/>
              </w:rPr>
              <w:t>4</w:t>
            </w:r>
            <w:r w:rsidRPr="00AB32EF">
              <w:rPr>
                <w:sz w:val="21"/>
                <w:szCs w:val="21"/>
              </w:rPr>
              <w:t>0 календарних днів з моменту підписання договору в 2024 році</w:t>
            </w:r>
          </w:p>
        </w:tc>
      </w:tr>
      <w:tr w:rsidR="00D118BC" w14:paraId="2489A65E" w14:textId="77777777" w:rsidTr="0003649E">
        <w:trPr>
          <w:gridAfter w:val="1"/>
          <w:wAfter w:w="11" w:type="dxa"/>
        </w:trPr>
        <w:tc>
          <w:tcPr>
            <w:tcW w:w="993" w:type="dxa"/>
            <w:shd w:val="clear" w:color="auto" w:fill="auto"/>
            <w:vAlign w:val="center"/>
          </w:tcPr>
          <w:p w14:paraId="1774AD0A" w14:textId="77777777" w:rsidR="00D118BC" w:rsidRPr="00AB32EF" w:rsidRDefault="00D118BC" w:rsidP="009A5AB3">
            <w:pPr>
              <w:jc w:val="center"/>
              <w:rPr>
                <w:sz w:val="21"/>
                <w:szCs w:val="21"/>
              </w:rPr>
            </w:pPr>
            <w:r w:rsidRPr="00AB32EF">
              <w:rPr>
                <w:sz w:val="21"/>
                <w:szCs w:val="21"/>
              </w:rPr>
              <w:t>5.</w:t>
            </w:r>
          </w:p>
        </w:tc>
        <w:tc>
          <w:tcPr>
            <w:tcW w:w="3402" w:type="dxa"/>
            <w:shd w:val="clear" w:color="auto" w:fill="auto"/>
            <w:vAlign w:val="center"/>
          </w:tcPr>
          <w:p w14:paraId="721F086F" w14:textId="77777777" w:rsidR="00D118BC" w:rsidRPr="00AB32EF" w:rsidRDefault="00D118BC" w:rsidP="009A5AB3">
            <w:pPr>
              <w:jc w:val="both"/>
              <w:rPr>
                <w:sz w:val="21"/>
                <w:szCs w:val="21"/>
              </w:rPr>
            </w:pPr>
            <w:r w:rsidRPr="00AB32EF">
              <w:rPr>
                <w:sz w:val="21"/>
                <w:szCs w:val="21"/>
              </w:rPr>
              <w:t>Послуга з рекрутингу та проведення опитування пацієнтів з ТБ в рамках кількісного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2B93862F" w14:textId="77777777" w:rsidR="00D118BC" w:rsidRPr="00AB32EF" w:rsidRDefault="00D118BC" w:rsidP="009A5AB3">
            <w:pPr>
              <w:jc w:val="center"/>
              <w:rPr>
                <w:sz w:val="21"/>
                <w:szCs w:val="21"/>
              </w:rPr>
            </w:pPr>
            <w:r w:rsidRPr="00AB32EF">
              <w:rPr>
                <w:sz w:val="21"/>
                <w:szCs w:val="21"/>
              </w:rPr>
              <w:t>1500 анкет</w:t>
            </w:r>
          </w:p>
        </w:tc>
        <w:tc>
          <w:tcPr>
            <w:tcW w:w="2268" w:type="dxa"/>
            <w:tcBorders>
              <w:top w:val="single" w:sz="4" w:space="0" w:color="000000"/>
              <w:right w:val="single" w:sz="4" w:space="0" w:color="000000"/>
            </w:tcBorders>
            <w:shd w:val="clear" w:color="auto" w:fill="auto"/>
            <w:vAlign w:val="center"/>
          </w:tcPr>
          <w:p w14:paraId="558F764A" w14:textId="77777777" w:rsidR="00D118BC" w:rsidRPr="00AB32EF" w:rsidRDefault="00D118BC" w:rsidP="009A5AB3">
            <w:pPr>
              <w:jc w:val="center"/>
              <w:rPr>
                <w:sz w:val="21"/>
                <w:szCs w:val="21"/>
              </w:rPr>
            </w:pPr>
            <w:r w:rsidRPr="00AB32EF">
              <w:rPr>
                <w:sz w:val="21"/>
                <w:szCs w:val="21"/>
              </w:rPr>
              <w:t>електронна база даних (масив) на основі проведеного опитування пацієнтів з ТБ в електронному форматі (</w:t>
            </w:r>
            <w:r w:rsidRPr="00AB32EF">
              <w:rPr>
                <w:sz w:val="21"/>
                <w:szCs w:val="21"/>
                <w:lang w:val="en-US"/>
              </w:rPr>
              <w:t>SPSS</w:t>
            </w:r>
            <w:r w:rsidRPr="00AB32EF">
              <w:rPr>
                <w:sz w:val="21"/>
                <w:szCs w:val="21"/>
              </w:rPr>
              <w:t>), підготовлена згідно з технічними вимогами</w:t>
            </w:r>
          </w:p>
        </w:tc>
        <w:tc>
          <w:tcPr>
            <w:tcW w:w="1985" w:type="dxa"/>
            <w:tcBorders>
              <w:top w:val="single" w:sz="4" w:space="0" w:color="000000"/>
              <w:right w:val="single" w:sz="4" w:space="0" w:color="000000"/>
            </w:tcBorders>
            <w:shd w:val="clear" w:color="auto" w:fill="auto"/>
            <w:vAlign w:val="center"/>
          </w:tcPr>
          <w:p w14:paraId="7BB9DE14" w14:textId="77777777" w:rsidR="00D118BC" w:rsidRPr="00AB32EF" w:rsidRDefault="00D118BC" w:rsidP="009A5AB3">
            <w:pPr>
              <w:jc w:val="center"/>
              <w:rPr>
                <w:sz w:val="21"/>
                <w:szCs w:val="21"/>
              </w:rPr>
            </w:pPr>
            <w:r w:rsidRPr="00AB32EF">
              <w:rPr>
                <w:sz w:val="21"/>
                <w:szCs w:val="21"/>
              </w:rPr>
              <w:t>50 календарних днів з моменту підписання договору в 2024 році</w:t>
            </w:r>
          </w:p>
        </w:tc>
      </w:tr>
      <w:tr w:rsidR="00D118BC" w14:paraId="386CF5BA" w14:textId="77777777" w:rsidTr="0003649E">
        <w:trPr>
          <w:gridAfter w:val="1"/>
          <w:wAfter w:w="11" w:type="dxa"/>
        </w:trPr>
        <w:tc>
          <w:tcPr>
            <w:tcW w:w="993" w:type="dxa"/>
            <w:shd w:val="clear" w:color="auto" w:fill="auto"/>
            <w:vAlign w:val="center"/>
          </w:tcPr>
          <w:p w14:paraId="4FC03CCA" w14:textId="77777777" w:rsidR="00D118BC" w:rsidRPr="00AB32EF" w:rsidRDefault="00D118BC" w:rsidP="009A5AB3">
            <w:pPr>
              <w:jc w:val="center"/>
              <w:rPr>
                <w:sz w:val="21"/>
                <w:szCs w:val="21"/>
              </w:rPr>
            </w:pPr>
            <w:r w:rsidRPr="00AB32EF">
              <w:rPr>
                <w:sz w:val="21"/>
                <w:szCs w:val="21"/>
              </w:rPr>
              <w:t>6.</w:t>
            </w:r>
          </w:p>
        </w:tc>
        <w:tc>
          <w:tcPr>
            <w:tcW w:w="3402" w:type="dxa"/>
            <w:shd w:val="clear" w:color="auto" w:fill="auto"/>
            <w:vAlign w:val="center"/>
          </w:tcPr>
          <w:p w14:paraId="1CE8E6A7" w14:textId="77777777" w:rsidR="00D118BC" w:rsidRPr="00AB32EF" w:rsidRDefault="00D118BC" w:rsidP="009A5AB3">
            <w:pPr>
              <w:jc w:val="both"/>
              <w:rPr>
                <w:sz w:val="21"/>
                <w:szCs w:val="21"/>
              </w:rPr>
            </w:pPr>
            <w:r w:rsidRPr="00AB32EF">
              <w:rPr>
                <w:sz w:val="21"/>
                <w:szCs w:val="21"/>
              </w:rPr>
              <w:t>Послуга з очистки даних в рамках кількісного компоненту дослідження</w:t>
            </w:r>
          </w:p>
        </w:tc>
        <w:tc>
          <w:tcPr>
            <w:tcW w:w="1701" w:type="dxa"/>
            <w:tcBorders>
              <w:top w:val="single" w:sz="4" w:space="0" w:color="000000"/>
              <w:right w:val="single" w:sz="4" w:space="0" w:color="000000"/>
            </w:tcBorders>
            <w:shd w:val="clear" w:color="auto" w:fill="auto"/>
            <w:vAlign w:val="center"/>
          </w:tcPr>
          <w:p w14:paraId="2DE56345" w14:textId="77777777" w:rsidR="00D118BC" w:rsidRPr="00AB32EF" w:rsidRDefault="00D118BC" w:rsidP="009A5AB3">
            <w:pPr>
              <w:jc w:val="center"/>
              <w:rPr>
                <w:sz w:val="21"/>
                <w:szCs w:val="21"/>
              </w:rPr>
            </w:pPr>
            <w:r w:rsidRPr="00AB32EF">
              <w:rPr>
                <w:sz w:val="21"/>
                <w:szCs w:val="21"/>
              </w:rPr>
              <w:t>1500 анкет</w:t>
            </w:r>
          </w:p>
        </w:tc>
        <w:tc>
          <w:tcPr>
            <w:tcW w:w="2268" w:type="dxa"/>
            <w:tcBorders>
              <w:top w:val="single" w:sz="4" w:space="0" w:color="000000"/>
              <w:right w:val="single" w:sz="4" w:space="0" w:color="000000"/>
            </w:tcBorders>
            <w:shd w:val="clear" w:color="auto" w:fill="auto"/>
            <w:vAlign w:val="center"/>
          </w:tcPr>
          <w:p w14:paraId="541E164C" w14:textId="77777777" w:rsidR="00D118BC" w:rsidRPr="00AB32EF" w:rsidRDefault="00D118BC" w:rsidP="009A5AB3">
            <w:pPr>
              <w:jc w:val="center"/>
              <w:rPr>
                <w:sz w:val="21"/>
                <w:szCs w:val="21"/>
              </w:rPr>
            </w:pPr>
            <w:r w:rsidRPr="00AB32EF">
              <w:rPr>
                <w:sz w:val="21"/>
                <w:szCs w:val="21"/>
              </w:rPr>
              <w:t>електронна база даних (масив) в електронному форматі (</w:t>
            </w:r>
            <w:r w:rsidRPr="00AB32EF">
              <w:rPr>
                <w:sz w:val="21"/>
                <w:szCs w:val="21"/>
                <w:lang w:val="en-US"/>
              </w:rPr>
              <w:t>SPSS</w:t>
            </w:r>
            <w:r w:rsidRPr="00AB32EF">
              <w:rPr>
                <w:sz w:val="21"/>
                <w:szCs w:val="21"/>
              </w:rPr>
              <w:t>), підготовлена згідно з технічними вимогами</w:t>
            </w:r>
          </w:p>
        </w:tc>
        <w:tc>
          <w:tcPr>
            <w:tcW w:w="1985" w:type="dxa"/>
            <w:tcBorders>
              <w:top w:val="single" w:sz="4" w:space="0" w:color="000000"/>
              <w:right w:val="single" w:sz="4" w:space="0" w:color="000000"/>
            </w:tcBorders>
            <w:shd w:val="clear" w:color="auto" w:fill="auto"/>
            <w:vAlign w:val="center"/>
          </w:tcPr>
          <w:p w14:paraId="214A3F59" w14:textId="77777777" w:rsidR="00D118BC" w:rsidRPr="00AB32EF" w:rsidRDefault="00D118BC" w:rsidP="009A5AB3">
            <w:pPr>
              <w:jc w:val="center"/>
              <w:rPr>
                <w:sz w:val="21"/>
                <w:szCs w:val="21"/>
              </w:rPr>
            </w:pPr>
            <w:r w:rsidRPr="00AB32EF">
              <w:rPr>
                <w:sz w:val="21"/>
                <w:szCs w:val="21"/>
              </w:rPr>
              <w:t>60 календарних днів з моменту підписання договору в 2024 році</w:t>
            </w:r>
          </w:p>
        </w:tc>
      </w:tr>
      <w:tr w:rsidR="00D118BC" w14:paraId="61146A95" w14:textId="77777777" w:rsidTr="0003649E">
        <w:trPr>
          <w:gridAfter w:val="1"/>
          <w:wAfter w:w="11" w:type="dxa"/>
        </w:trPr>
        <w:tc>
          <w:tcPr>
            <w:tcW w:w="993" w:type="dxa"/>
            <w:shd w:val="clear" w:color="auto" w:fill="auto"/>
            <w:vAlign w:val="center"/>
          </w:tcPr>
          <w:p w14:paraId="471BA37B" w14:textId="77777777" w:rsidR="00D118BC" w:rsidRPr="00AB32EF" w:rsidRDefault="00D118BC" w:rsidP="009A5AB3">
            <w:pPr>
              <w:jc w:val="center"/>
              <w:rPr>
                <w:sz w:val="21"/>
                <w:szCs w:val="21"/>
              </w:rPr>
            </w:pPr>
            <w:r w:rsidRPr="00AB32EF">
              <w:rPr>
                <w:sz w:val="21"/>
                <w:szCs w:val="21"/>
              </w:rPr>
              <w:t>7.</w:t>
            </w:r>
          </w:p>
        </w:tc>
        <w:tc>
          <w:tcPr>
            <w:tcW w:w="3402" w:type="dxa"/>
            <w:shd w:val="clear" w:color="auto" w:fill="auto"/>
            <w:vAlign w:val="center"/>
          </w:tcPr>
          <w:p w14:paraId="0A5B8765" w14:textId="77777777" w:rsidR="00D118BC" w:rsidRPr="00AB32EF" w:rsidRDefault="00D118BC" w:rsidP="009A5AB3">
            <w:pPr>
              <w:jc w:val="both"/>
              <w:rPr>
                <w:sz w:val="21"/>
                <w:szCs w:val="21"/>
              </w:rPr>
            </w:pPr>
            <w:r w:rsidRPr="00AB32EF">
              <w:rPr>
                <w:sz w:val="21"/>
                <w:szCs w:val="21"/>
              </w:rPr>
              <w:t xml:space="preserve">Послуга з підготовки технічного звіту </w:t>
            </w:r>
            <w:bookmarkStart w:id="28" w:name="_Hlk169616954"/>
            <w:r w:rsidRPr="00AB32EF">
              <w:rPr>
                <w:sz w:val="21"/>
                <w:szCs w:val="21"/>
              </w:rPr>
              <w:t>за результатами польового етапу дослідження</w:t>
            </w:r>
            <w:bookmarkEnd w:id="28"/>
          </w:p>
        </w:tc>
        <w:tc>
          <w:tcPr>
            <w:tcW w:w="1701" w:type="dxa"/>
            <w:tcBorders>
              <w:top w:val="single" w:sz="4" w:space="0" w:color="000000"/>
              <w:right w:val="single" w:sz="4" w:space="0" w:color="000000"/>
            </w:tcBorders>
            <w:shd w:val="clear" w:color="auto" w:fill="auto"/>
            <w:vAlign w:val="center"/>
          </w:tcPr>
          <w:p w14:paraId="7465DBC5" w14:textId="77777777" w:rsidR="00D118BC" w:rsidRPr="00AB32EF" w:rsidRDefault="00D118BC" w:rsidP="009A5AB3">
            <w:pPr>
              <w:jc w:val="center"/>
              <w:rPr>
                <w:sz w:val="21"/>
                <w:szCs w:val="21"/>
              </w:rPr>
            </w:pPr>
            <w:r w:rsidRPr="00AB32EF">
              <w:rPr>
                <w:sz w:val="21"/>
                <w:szCs w:val="21"/>
              </w:rPr>
              <w:t>1 звіт</w:t>
            </w:r>
          </w:p>
        </w:tc>
        <w:tc>
          <w:tcPr>
            <w:tcW w:w="2268" w:type="dxa"/>
            <w:tcBorders>
              <w:top w:val="single" w:sz="4" w:space="0" w:color="000000"/>
              <w:right w:val="single" w:sz="4" w:space="0" w:color="000000"/>
            </w:tcBorders>
            <w:shd w:val="clear" w:color="auto" w:fill="auto"/>
            <w:vAlign w:val="center"/>
          </w:tcPr>
          <w:p w14:paraId="02AD099C" w14:textId="77777777" w:rsidR="00D118BC" w:rsidRPr="00AB32EF" w:rsidRDefault="00D118BC" w:rsidP="009A5AB3">
            <w:pPr>
              <w:jc w:val="center"/>
              <w:rPr>
                <w:sz w:val="21"/>
                <w:szCs w:val="21"/>
              </w:rPr>
            </w:pPr>
            <w:r w:rsidRPr="00AB32EF">
              <w:rPr>
                <w:sz w:val="21"/>
                <w:szCs w:val="21"/>
              </w:rPr>
              <w:t xml:space="preserve">технічний звіт в електронному форматі </w:t>
            </w:r>
            <w:bookmarkStart w:id="29" w:name="_Hlk169617009"/>
            <w:r w:rsidRPr="00AB32EF">
              <w:rPr>
                <w:sz w:val="21"/>
                <w:szCs w:val="21"/>
              </w:rPr>
              <w:t>.</w:t>
            </w:r>
            <w:proofErr w:type="spellStart"/>
            <w:r w:rsidRPr="00AB32EF">
              <w:rPr>
                <w:sz w:val="21"/>
                <w:szCs w:val="21"/>
              </w:rPr>
              <w:t>docx</w:t>
            </w:r>
            <w:bookmarkEnd w:id="29"/>
            <w:proofErr w:type="spellEnd"/>
            <w:r w:rsidRPr="00AB32EF">
              <w:rPr>
                <w:sz w:val="21"/>
                <w:szCs w:val="21"/>
              </w:rPr>
              <w:t xml:space="preserve">, підготовлений </w:t>
            </w:r>
            <w:r w:rsidRPr="00AB32EF">
              <w:rPr>
                <w:sz w:val="21"/>
                <w:szCs w:val="21"/>
              </w:rPr>
              <w:lastRenderedPageBreak/>
              <w:t>згідно з технічними вимогами</w:t>
            </w:r>
          </w:p>
        </w:tc>
        <w:tc>
          <w:tcPr>
            <w:tcW w:w="1985" w:type="dxa"/>
            <w:tcBorders>
              <w:top w:val="single" w:sz="4" w:space="0" w:color="000000"/>
              <w:right w:val="single" w:sz="4" w:space="0" w:color="000000"/>
            </w:tcBorders>
            <w:shd w:val="clear" w:color="auto" w:fill="auto"/>
            <w:vAlign w:val="center"/>
          </w:tcPr>
          <w:p w14:paraId="43564EA8" w14:textId="77777777" w:rsidR="00D118BC" w:rsidRPr="00AB32EF" w:rsidRDefault="00D118BC" w:rsidP="009A5AB3">
            <w:pPr>
              <w:jc w:val="center"/>
              <w:rPr>
                <w:sz w:val="21"/>
                <w:szCs w:val="21"/>
              </w:rPr>
            </w:pPr>
            <w:r w:rsidRPr="00AB32EF">
              <w:rPr>
                <w:sz w:val="21"/>
                <w:szCs w:val="21"/>
              </w:rPr>
              <w:lastRenderedPageBreak/>
              <w:t xml:space="preserve">60 календарних днів з моменту підписання </w:t>
            </w:r>
            <w:r w:rsidRPr="00AB32EF">
              <w:rPr>
                <w:sz w:val="21"/>
                <w:szCs w:val="21"/>
              </w:rPr>
              <w:lastRenderedPageBreak/>
              <w:t>договору в 2024 році</w:t>
            </w:r>
          </w:p>
        </w:tc>
      </w:tr>
      <w:tr w:rsidR="00D118BC" w14:paraId="148B4541" w14:textId="77777777" w:rsidTr="0003649E">
        <w:trPr>
          <w:trHeight w:val="283"/>
        </w:trPr>
        <w:tc>
          <w:tcPr>
            <w:tcW w:w="10360" w:type="dxa"/>
            <w:gridSpan w:val="6"/>
            <w:shd w:val="clear" w:color="CCFF99" w:fill="CCFF99"/>
            <w:vAlign w:val="center"/>
          </w:tcPr>
          <w:p w14:paraId="6749C805" w14:textId="77777777" w:rsidR="00D118BC" w:rsidRDefault="00D118BC" w:rsidP="009A5AB3">
            <w:pPr>
              <w:jc w:val="both"/>
              <w:rPr>
                <w:b/>
                <w:bCs/>
              </w:rPr>
            </w:pPr>
            <w:bookmarkStart w:id="30" w:name="_Hlk118306814"/>
            <w:r>
              <w:rPr>
                <w:b/>
                <w:bCs/>
              </w:rPr>
              <w:lastRenderedPageBreak/>
              <w:t>ЕТАП 2. Підсумковий етап дослідження</w:t>
            </w:r>
            <w:bookmarkEnd w:id="30"/>
          </w:p>
        </w:tc>
      </w:tr>
      <w:tr w:rsidR="00D118BC" w14:paraId="62F0F937" w14:textId="77777777" w:rsidTr="0003649E">
        <w:trPr>
          <w:gridAfter w:val="1"/>
          <w:wAfter w:w="11" w:type="dxa"/>
        </w:trPr>
        <w:tc>
          <w:tcPr>
            <w:tcW w:w="993" w:type="dxa"/>
            <w:vAlign w:val="center"/>
          </w:tcPr>
          <w:p w14:paraId="3DEC957F" w14:textId="77777777" w:rsidR="00D118BC" w:rsidRPr="00AB32EF" w:rsidRDefault="00D118BC" w:rsidP="009A5AB3">
            <w:pPr>
              <w:jc w:val="center"/>
              <w:rPr>
                <w:sz w:val="21"/>
                <w:szCs w:val="21"/>
              </w:rPr>
            </w:pPr>
            <w:r w:rsidRPr="00AB32EF">
              <w:rPr>
                <w:sz w:val="21"/>
                <w:szCs w:val="21"/>
              </w:rPr>
              <w:t>1.</w:t>
            </w:r>
          </w:p>
        </w:tc>
        <w:tc>
          <w:tcPr>
            <w:tcW w:w="3402" w:type="dxa"/>
            <w:vAlign w:val="center"/>
          </w:tcPr>
          <w:p w14:paraId="382FFC88" w14:textId="77777777" w:rsidR="00D118BC" w:rsidRPr="00AB32EF" w:rsidRDefault="00D118BC" w:rsidP="009A5AB3">
            <w:pPr>
              <w:jc w:val="both"/>
              <w:rPr>
                <w:sz w:val="21"/>
                <w:szCs w:val="21"/>
              </w:rPr>
            </w:pPr>
            <w:bookmarkStart w:id="31" w:name="_Hlk169619510"/>
            <w:r w:rsidRPr="00AB32EF">
              <w:rPr>
                <w:sz w:val="21"/>
                <w:szCs w:val="21"/>
              </w:rPr>
              <w:t>Послуга з підготовки опису основних результатів якісного компоненту дослідження</w:t>
            </w:r>
            <w:bookmarkEnd w:id="31"/>
          </w:p>
        </w:tc>
        <w:tc>
          <w:tcPr>
            <w:tcW w:w="1701" w:type="dxa"/>
            <w:vAlign w:val="center"/>
          </w:tcPr>
          <w:p w14:paraId="23F7CD9E" w14:textId="77777777" w:rsidR="00D118BC" w:rsidRPr="00AB32EF" w:rsidRDefault="00D118BC" w:rsidP="009A5AB3">
            <w:pPr>
              <w:jc w:val="center"/>
              <w:rPr>
                <w:sz w:val="21"/>
                <w:szCs w:val="21"/>
              </w:rPr>
            </w:pPr>
            <w:r w:rsidRPr="00AB32EF">
              <w:rPr>
                <w:sz w:val="21"/>
                <w:szCs w:val="21"/>
              </w:rPr>
              <w:t>1 звіт</w:t>
            </w:r>
          </w:p>
        </w:tc>
        <w:tc>
          <w:tcPr>
            <w:tcW w:w="2268" w:type="dxa"/>
            <w:vAlign w:val="center"/>
          </w:tcPr>
          <w:p w14:paraId="7497E290" w14:textId="77777777" w:rsidR="00D118BC" w:rsidRPr="00AB32EF" w:rsidRDefault="00D118BC" w:rsidP="009A5AB3">
            <w:pPr>
              <w:jc w:val="center"/>
              <w:rPr>
                <w:sz w:val="21"/>
                <w:szCs w:val="21"/>
              </w:rPr>
            </w:pPr>
            <w:r w:rsidRPr="00AB32EF">
              <w:rPr>
                <w:sz w:val="21"/>
                <w:szCs w:val="21"/>
              </w:rPr>
              <w:t xml:space="preserve">звіт з основними результатами </w:t>
            </w:r>
            <w:bookmarkStart w:id="32" w:name="_Hlk169619555"/>
            <w:r w:rsidRPr="00AB32EF">
              <w:rPr>
                <w:sz w:val="21"/>
                <w:szCs w:val="21"/>
              </w:rPr>
              <w:t>фокус-групових дискусій в електронному форматі .</w:t>
            </w:r>
            <w:proofErr w:type="spellStart"/>
            <w:r w:rsidRPr="00AB32EF">
              <w:rPr>
                <w:sz w:val="21"/>
                <w:szCs w:val="21"/>
              </w:rPr>
              <w:t>docx</w:t>
            </w:r>
            <w:proofErr w:type="spellEnd"/>
            <w:r w:rsidRPr="00AB32EF">
              <w:rPr>
                <w:sz w:val="21"/>
                <w:szCs w:val="21"/>
              </w:rPr>
              <w:t>, підготовлений згідно з технічними вимогами</w:t>
            </w:r>
            <w:bookmarkEnd w:id="32"/>
          </w:p>
        </w:tc>
        <w:tc>
          <w:tcPr>
            <w:tcW w:w="1985" w:type="dxa"/>
            <w:vAlign w:val="center"/>
          </w:tcPr>
          <w:p w14:paraId="01DBA90D" w14:textId="77777777" w:rsidR="00D118BC" w:rsidRPr="00AB32EF" w:rsidRDefault="00D118BC" w:rsidP="009A5AB3">
            <w:pPr>
              <w:jc w:val="center"/>
              <w:rPr>
                <w:sz w:val="21"/>
                <w:szCs w:val="21"/>
              </w:rPr>
            </w:pPr>
            <w:r w:rsidRPr="00AB32EF">
              <w:rPr>
                <w:sz w:val="21"/>
                <w:szCs w:val="21"/>
              </w:rPr>
              <w:t>1</w:t>
            </w:r>
            <w:r w:rsidRPr="00480034">
              <w:rPr>
                <w:sz w:val="21"/>
                <w:szCs w:val="21"/>
              </w:rPr>
              <w:t xml:space="preserve">0 </w:t>
            </w:r>
            <w:r w:rsidRPr="00AB32EF">
              <w:rPr>
                <w:sz w:val="21"/>
                <w:szCs w:val="21"/>
              </w:rPr>
              <w:t>календарних днів з моменту завершення попереднього етапу, але не пізніше 24 грудня 2024 року</w:t>
            </w:r>
          </w:p>
        </w:tc>
      </w:tr>
      <w:tr w:rsidR="00D118BC" w14:paraId="21AA1B55" w14:textId="77777777" w:rsidTr="0003649E">
        <w:trPr>
          <w:gridAfter w:val="1"/>
          <w:wAfter w:w="11" w:type="dxa"/>
        </w:trPr>
        <w:tc>
          <w:tcPr>
            <w:tcW w:w="993" w:type="dxa"/>
            <w:vAlign w:val="center"/>
          </w:tcPr>
          <w:p w14:paraId="5195943D" w14:textId="77777777" w:rsidR="00D118BC" w:rsidRPr="00AB32EF" w:rsidRDefault="00D118BC" w:rsidP="009A5AB3">
            <w:pPr>
              <w:jc w:val="center"/>
              <w:rPr>
                <w:sz w:val="21"/>
                <w:szCs w:val="21"/>
              </w:rPr>
            </w:pPr>
            <w:r w:rsidRPr="00AB32EF">
              <w:rPr>
                <w:sz w:val="21"/>
                <w:szCs w:val="21"/>
              </w:rPr>
              <w:t>2.</w:t>
            </w:r>
          </w:p>
        </w:tc>
        <w:tc>
          <w:tcPr>
            <w:tcW w:w="3402" w:type="dxa"/>
            <w:vAlign w:val="center"/>
          </w:tcPr>
          <w:p w14:paraId="7264D028" w14:textId="77777777" w:rsidR="00D118BC" w:rsidRPr="00AB32EF" w:rsidRDefault="00D118BC" w:rsidP="009A5AB3">
            <w:pPr>
              <w:jc w:val="both"/>
              <w:rPr>
                <w:sz w:val="21"/>
                <w:szCs w:val="21"/>
                <w:highlight w:val="yellow"/>
              </w:rPr>
            </w:pPr>
            <w:bookmarkStart w:id="33" w:name="_Hlk169619567"/>
            <w:r w:rsidRPr="00AB32EF">
              <w:rPr>
                <w:sz w:val="21"/>
                <w:szCs w:val="21"/>
              </w:rPr>
              <w:t xml:space="preserve">Послуга з підготовки опису основних результатів кількісного </w:t>
            </w:r>
            <w:bookmarkEnd w:id="33"/>
            <w:r w:rsidRPr="00AB32EF">
              <w:rPr>
                <w:sz w:val="21"/>
                <w:szCs w:val="21"/>
              </w:rPr>
              <w:t>компоненту дослідження</w:t>
            </w:r>
          </w:p>
        </w:tc>
        <w:tc>
          <w:tcPr>
            <w:tcW w:w="1701" w:type="dxa"/>
            <w:shd w:val="clear" w:color="auto" w:fill="auto"/>
            <w:vAlign w:val="center"/>
          </w:tcPr>
          <w:p w14:paraId="2092933B" w14:textId="77777777" w:rsidR="00D118BC" w:rsidRPr="00AB32EF" w:rsidRDefault="00D118BC" w:rsidP="009A5AB3">
            <w:pPr>
              <w:jc w:val="center"/>
              <w:rPr>
                <w:sz w:val="21"/>
                <w:szCs w:val="21"/>
                <w:highlight w:val="yellow"/>
              </w:rPr>
            </w:pPr>
            <w:r w:rsidRPr="00AB32EF">
              <w:rPr>
                <w:sz w:val="21"/>
                <w:szCs w:val="21"/>
              </w:rPr>
              <w:t>1 звіт</w:t>
            </w:r>
          </w:p>
        </w:tc>
        <w:tc>
          <w:tcPr>
            <w:tcW w:w="2268" w:type="dxa"/>
            <w:shd w:val="clear" w:color="auto" w:fill="auto"/>
            <w:vAlign w:val="center"/>
          </w:tcPr>
          <w:p w14:paraId="32270C49" w14:textId="77777777" w:rsidR="00D118BC" w:rsidRPr="00AB32EF" w:rsidRDefault="00D118BC" w:rsidP="009A5AB3">
            <w:pPr>
              <w:jc w:val="center"/>
              <w:rPr>
                <w:sz w:val="21"/>
                <w:szCs w:val="21"/>
                <w:highlight w:val="yellow"/>
              </w:rPr>
            </w:pPr>
            <w:r w:rsidRPr="00AB32EF">
              <w:rPr>
                <w:sz w:val="21"/>
                <w:szCs w:val="21"/>
              </w:rPr>
              <w:t>звіт з основними результатами кількісного компоненту в електронному форматі .</w:t>
            </w:r>
            <w:proofErr w:type="spellStart"/>
            <w:r w:rsidRPr="00AB32EF">
              <w:rPr>
                <w:sz w:val="21"/>
                <w:szCs w:val="21"/>
              </w:rPr>
              <w:t>docx</w:t>
            </w:r>
            <w:proofErr w:type="spellEnd"/>
            <w:r w:rsidRPr="00AB32EF">
              <w:rPr>
                <w:sz w:val="21"/>
                <w:szCs w:val="21"/>
              </w:rPr>
              <w:t>, підготовлений згідно з технічними вимогами</w:t>
            </w:r>
          </w:p>
        </w:tc>
        <w:tc>
          <w:tcPr>
            <w:tcW w:w="1985" w:type="dxa"/>
            <w:vAlign w:val="center"/>
          </w:tcPr>
          <w:p w14:paraId="1F0F1BCC" w14:textId="77777777" w:rsidR="00D118BC" w:rsidRPr="00AB32EF" w:rsidRDefault="00D118BC" w:rsidP="009A5AB3">
            <w:pPr>
              <w:jc w:val="center"/>
              <w:rPr>
                <w:sz w:val="21"/>
                <w:szCs w:val="21"/>
              </w:rPr>
            </w:pPr>
            <w:r w:rsidRPr="00480034">
              <w:rPr>
                <w:sz w:val="21"/>
                <w:szCs w:val="21"/>
              </w:rPr>
              <w:t>15</w:t>
            </w:r>
            <w:r w:rsidRPr="00AB32EF">
              <w:rPr>
                <w:sz w:val="21"/>
                <w:szCs w:val="21"/>
              </w:rPr>
              <w:t xml:space="preserve"> календарних днів з моменту завершення попереднього етапу, але не пізніше 24 грудня 2024 року</w:t>
            </w:r>
          </w:p>
        </w:tc>
      </w:tr>
      <w:tr w:rsidR="00D118BC" w14:paraId="256278CC" w14:textId="77777777" w:rsidTr="0003649E">
        <w:trPr>
          <w:gridAfter w:val="1"/>
          <w:wAfter w:w="11" w:type="dxa"/>
        </w:trPr>
        <w:tc>
          <w:tcPr>
            <w:tcW w:w="993" w:type="dxa"/>
            <w:vAlign w:val="center"/>
          </w:tcPr>
          <w:p w14:paraId="15E74487" w14:textId="77777777" w:rsidR="00D118BC" w:rsidRPr="00AB32EF" w:rsidRDefault="00D118BC" w:rsidP="009A5AB3">
            <w:pPr>
              <w:jc w:val="center"/>
              <w:rPr>
                <w:sz w:val="21"/>
                <w:szCs w:val="21"/>
              </w:rPr>
            </w:pPr>
            <w:r w:rsidRPr="00AB32EF">
              <w:rPr>
                <w:sz w:val="21"/>
                <w:szCs w:val="21"/>
              </w:rPr>
              <w:t>3.</w:t>
            </w:r>
          </w:p>
        </w:tc>
        <w:tc>
          <w:tcPr>
            <w:tcW w:w="3402" w:type="dxa"/>
            <w:vAlign w:val="center"/>
          </w:tcPr>
          <w:p w14:paraId="643CAECE" w14:textId="77777777" w:rsidR="00D118BC" w:rsidRPr="00AB32EF" w:rsidRDefault="00D118BC" w:rsidP="009A5AB3">
            <w:pPr>
              <w:jc w:val="both"/>
              <w:rPr>
                <w:sz w:val="21"/>
                <w:szCs w:val="21"/>
              </w:rPr>
            </w:pPr>
            <w:r w:rsidRPr="00AB32EF">
              <w:rPr>
                <w:sz w:val="21"/>
                <w:szCs w:val="21"/>
              </w:rPr>
              <w:t>Послуга з підготовки презентації за результатами дослідження</w:t>
            </w:r>
          </w:p>
        </w:tc>
        <w:tc>
          <w:tcPr>
            <w:tcW w:w="1701" w:type="dxa"/>
            <w:vAlign w:val="center"/>
          </w:tcPr>
          <w:p w14:paraId="070B04C8" w14:textId="77777777" w:rsidR="00D118BC" w:rsidRPr="00AB32EF" w:rsidRDefault="00D118BC" w:rsidP="009A5AB3">
            <w:pPr>
              <w:jc w:val="center"/>
              <w:rPr>
                <w:sz w:val="21"/>
                <w:szCs w:val="21"/>
              </w:rPr>
            </w:pPr>
            <w:r w:rsidRPr="00AB32EF">
              <w:rPr>
                <w:sz w:val="21"/>
                <w:szCs w:val="21"/>
              </w:rPr>
              <w:t>1 презентація</w:t>
            </w:r>
          </w:p>
        </w:tc>
        <w:tc>
          <w:tcPr>
            <w:tcW w:w="2268" w:type="dxa"/>
            <w:vAlign w:val="center"/>
          </w:tcPr>
          <w:p w14:paraId="4CC32E5E" w14:textId="77777777" w:rsidR="00D118BC" w:rsidRPr="00AB32EF" w:rsidRDefault="00D118BC" w:rsidP="009A5AB3">
            <w:pPr>
              <w:jc w:val="center"/>
              <w:rPr>
                <w:sz w:val="21"/>
                <w:szCs w:val="21"/>
              </w:rPr>
            </w:pPr>
            <w:r w:rsidRPr="00AB32EF">
              <w:rPr>
                <w:sz w:val="21"/>
                <w:szCs w:val="21"/>
              </w:rPr>
              <w:t>презентація з основними результатами дослідження в електронному форматі .</w:t>
            </w:r>
            <w:proofErr w:type="spellStart"/>
            <w:r w:rsidRPr="00AB32EF">
              <w:rPr>
                <w:sz w:val="21"/>
                <w:szCs w:val="21"/>
              </w:rPr>
              <w:t>pptx</w:t>
            </w:r>
            <w:proofErr w:type="spellEnd"/>
            <w:r w:rsidRPr="00AB32EF">
              <w:rPr>
                <w:sz w:val="21"/>
                <w:szCs w:val="21"/>
              </w:rPr>
              <w:t>, підготовлені згідно з технічними вимогами</w:t>
            </w:r>
          </w:p>
        </w:tc>
        <w:tc>
          <w:tcPr>
            <w:tcW w:w="1985" w:type="dxa"/>
            <w:vAlign w:val="center"/>
          </w:tcPr>
          <w:p w14:paraId="76D6B173" w14:textId="77777777" w:rsidR="00D118BC" w:rsidRPr="00AB32EF" w:rsidRDefault="00D118BC" w:rsidP="009A5AB3">
            <w:pPr>
              <w:jc w:val="center"/>
              <w:rPr>
                <w:sz w:val="21"/>
                <w:szCs w:val="21"/>
              </w:rPr>
            </w:pPr>
            <w:r w:rsidRPr="00AB32EF">
              <w:rPr>
                <w:sz w:val="21"/>
                <w:szCs w:val="21"/>
              </w:rPr>
              <w:t>20 календарних днів з моменту завершення попереднього етапу, але не пізніше 24 грудня 2024 року</w:t>
            </w:r>
          </w:p>
        </w:tc>
      </w:tr>
    </w:tbl>
    <w:p w14:paraId="4DC0F2DD" w14:textId="77777777" w:rsidR="00D118BC" w:rsidRPr="0003649E" w:rsidRDefault="00D118BC" w:rsidP="00D118BC">
      <w:pPr>
        <w:ind w:right="-284"/>
        <w:jc w:val="both"/>
        <w:rPr>
          <w:rFonts w:ascii="Times New Roman" w:hAnsi="Times New Roman" w:cs="Times New Roman"/>
          <w:bCs/>
          <w:sz w:val="24"/>
          <w:szCs w:val="24"/>
          <w:lang w:eastAsia="en-US"/>
        </w:rPr>
      </w:pPr>
      <w:r w:rsidRPr="008C5C1E">
        <w:rPr>
          <w:bCs/>
        </w:rPr>
        <w:t>*</w:t>
      </w:r>
      <w:r w:rsidRPr="0003649E">
        <w:rPr>
          <w:rFonts w:ascii="Times New Roman" w:hAnsi="Times New Roman" w:cs="Times New Roman"/>
          <w:bCs/>
          <w:sz w:val="24"/>
          <w:szCs w:val="24"/>
        </w:rPr>
        <w:t xml:space="preserve">електронні версії документів надсилаються Замовнику електронною поштою на адресу </w:t>
      </w:r>
      <w:hyperlink r:id="rId14" w:history="1">
        <w:r w:rsidRPr="0003649E">
          <w:rPr>
            <w:rStyle w:val="ad"/>
            <w:rFonts w:ascii="Times New Roman" w:hAnsi="Times New Roman" w:cs="Times New Roman"/>
            <w:color w:val="004188"/>
            <w:sz w:val="24"/>
            <w:szCs w:val="24"/>
            <w:bdr w:val="none" w:sz="0" w:space="0" w:color="auto" w:frame="1"/>
            <w:shd w:val="clear" w:color="auto" w:fill="F7F7F7"/>
          </w:rPr>
          <w:t>info@phc.org.ua</w:t>
        </w:r>
      </w:hyperlink>
      <w:r w:rsidRPr="0003649E">
        <w:rPr>
          <w:rFonts w:ascii="Times New Roman" w:hAnsi="Times New Roman" w:cs="Times New Roman"/>
          <w:sz w:val="24"/>
          <w:szCs w:val="24"/>
        </w:rPr>
        <w:t xml:space="preserve"> з копією </w:t>
      </w:r>
      <w:hyperlink r:id="rId15" w:history="1">
        <w:r w:rsidRPr="0003649E">
          <w:rPr>
            <w:rStyle w:val="ad"/>
            <w:rFonts w:ascii="Times New Roman" w:hAnsi="Times New Roman" w:cs="Times New Roman"/>
            <w:sz w:val="24"/>
            <w:szCs w:val="24"/>
          </w:rPr>
          <w:t>m.moshura@phc.org.ua</w:t>
        </w:r>
      </w:hyperlink>
      <w:r w:rsidRPr="0003649E">
        <w:rPr>
          <w:rFonts w:ascii="Times New Roman" w:hAnsi="Times New Roman" w:cs="Times New Roman"/>
          <w:sz w:val="24"/>
          <w:szCs w:val="24"/>
        </w:rPr>
        <w:t xml:space="preserve">. </w:t>
      </w:r>
      <w:r w:rsidRPr="0003649E">
        <w:rPr>
          <w:rFonts w:ascii="Times New Roman" w:hAnsi="Times New Roman" w:cs="Times New Roman"/>
          <w:bCs/>
          <w:sz w:val="24"/>
          <w:szCs w:val="24"/>
        </w:rPr>
        <w:t>Паперові версії документів надсилаються Замовнику на адресу: м. Київ,  вул. Ярославська, 41.</w:t>
      </w:r>
    </w:p>
    <w:p w14:paraId="7E31F06F" w14:textId="77777777" w:rsidR="00D118BC" w:rsidRPr="0003649E" w:rsidRDefault="00D118BC" w:rsidP="00D118BC">
      <w:pPr>
        <w:ind w:right="-284"/>
        <w:jc w:val="both"/>
        <w:rPr>
          <w:rFonts w:ascii="Times New Roman" w:hAnsi="Times New Roman" w:cs="Times New Roman"/>
          <w:bCs/>
          <w:sz w:val="24"/>
          <w:szCs w:val="24"/>
        </w:rPr>
      </w:pPr>
      <w:r w:rsidRPr="0003649E">
        <w:rPr>
          <w:rFonts w:ascii="Times New Roman" w:hAnsi="Times New Roman" w:cs="Times New Roman"/>
          <w:bCs/>
          <w:sz w:val="24"/>
          <w:szCs w:val="24"/>
        </w:rPr>
        <w:t>** у будь -якому випадку усі послуги мають бути надані Виконавцем до 24 грудня 2024 року.</w:t>
      </w:r>
    </w:p>
    <w:p w14:paraId="5CE1BE98" w14:textId="77777777" w:rsidR="00D118BC" w:rsidRPr="0003649E" w:rsidRDefault="00D118BC" w:rsidP="00D118BC">
      <w:pPr>
        <w:pStyle w:val="2c"/>
        <w:ind w:left="0" w:firstLine="0"/>
        <w:jc w:val="center"/>
        <w:rPr>
          <w:rFonts w:ascii="Times New Roman" w:hAnsi="Times New Roman"/>
          <w:b/>
          <w:bCs/>
          <w:color w:val="000000"/>
          <w:sz w:val="24"/>
          <w:szCs w:val="24"/>
          <w:lang w:val="uk-UA"/>
        </w:rPr>
      </w:pPr>
    </w:p>
    <w:p w14:paraId="5B59B930" w14:textId="77777777" w:rsidR="00D118BC" w:rsidRDefault="00D118BC" w:rsidP="00D118BC">
      <w:pPr>
        <w:pStyle w:val="2c"/>
        <w:ind w:left="0" w:firstLine="0"/>
        <w:jc w:val="center"/>
        <w:rPr>
          <w:rFonts w:ascii="Times New Roman" w:hAnsi="Times New Roman"/>
          <w:b/>
          <w:bCs/>
          <w:color w:val="000000"/>
          <w:lang w:val="uk-UA"/>
        </w:rPr>
      </w:pPr>
    </w:p>
    <w:p w14:paraId="1C225CD4" w14:textId="77777777" w:rsidR="00D118BC" w:rsidRDefault="00D118BC" w:rsidP="00D118BC">
      <w:pPr>
        <w:pStyle w:val="2c"/>
        <w:ind w:left="0" w:firstLine="0"/>
        <w:jc w:val="center"/>
        <w:rPr>
          <w:rFonts w:ascii="Times New Roman" w:hAnsi="Times New Roman"/>
          <w:b/>
          <w:bCs/>
          <w:color w:val="000000"/>
          <w:lang w:val="uk-UA"/>
        </w:rPr>
      </w:pPr>
    </w:p>
    <w:tbl>
      <w:tblPr>
        <w:tblW w:w="9498" w:type="dxa"/>
        <w:tblInd w:w="-147" w:type="dxa"/>
        <w:tblLayout w:type="fixed"/>
        <w:tblLook w:val="0000" w:firstRow="0" w:lastRow="0" w:firstColumn="0" w:lastColumn="0" w:noHBand="0" w:noVBand="0"/>
      </w:tblPr>
      <w:tblGrid>
        <w:gridCol w:w="4859"/>
        <w:gridCol w:w="2518"/>
        <w:gridCol w:w="2121"/>
      </w:tblGrid>
      <w:tr w:rsidR="00D118BC" w14:paraId="5C9A90A8" w14:textId="77777777" w:rsidTr="009A5AB3">
        <w:tc>
          <w:tcPr>
            <w:tcW w:w="4859" w:type="dxa"/>
          </w:tcPr>
          <w:p w14:paraId="6D4FE430" w14:textId="77777777" w:rsidR="00D118BC" w:rsidRPr="0003649E" w:rsidRDefault="00D118BC" w:rsidP="009A5AB3">
            <w:pPr>
              <w:pStyle w:val="2c"/>
              <w:jc w:val="center"/>
              <w:rPr>
                <w:rFonts w:ascii="Times New Roman" w:eastAsia="Calibri" w:hAnsi="Times New Roman"/>
                <w:bCs/>
                <w:sz w:val="24"/>
                <w:szCs w:val="24"/>
                <w:lang w:val="uk-UA" w:eastAsia="uk-UA"/>
              </w:rPr>
            </w:pPr>
          </w:p>
          <w:p w14:paraId="2CF207F7" w14:textId="77777777" w:rsidR="00D118BC" w:rsidRPr="0003649E" w:rsidRDefault="00D118BC" w:rsidP="009A5AB3">
            <w:pPr>
              <w:pStyle w:val="2c"/>
              <w:jc w:val="center"/>
              <w:rPr>
                <w:rFonts w:ascii="Times New Roman" w:eastAsia="Calibri" w:hAnsi="Times New Roman"/>
                <w:bCs/>
                <w:sz w:val="24"/>
                <w:szCs w:val="24"/>
                <w:lang w:val="uk-UA" w:eastAsia="uk-UA"/>
              </w:rPr>
            </w:pPr>
            <w:r w:rsidRPr="0003649E">
              <w:rPr>
                <w:rFonts w:ascii="Times New Roman" w:eastAsia="Calibri" w:hAnsi="Times New Roman"/>
                <w:bCs/>
                <w:sz w:val="24"/>
                <w:szCs w:val="24"/>
                <w:lang w:val="uk-UA" w:eastAsia="uk-UA"/>
              </w:rPr>
              <w:t xml:space="preserve">Керівник Учасника процедури закупівлі </w:t>
            </w:r>
          </w:p>
          <w:p w14:paraId="5C285264" w14:textId="77777777" w:rsidR="00D118BC" w:rsidRPr="0003649E" w:rsidRDefault="00D118BC" w:rsidP="009A5AB3">
            <w:pPr>
              <w:pStyle w:val="2c"/>
              <w:jc w:val="center"/>
              <w:rPr>
                <w:rFonts w:ascii="Times New Roman" w:eastAsia="Calibri" w:hAnsi="Times New Roman"/>
                <w:bCs/>
                <w:sz w:val="24"/>
                <w:szCs w:val="24"/>
                <w:lang w:val="uk-UA" w:eastAsia="uk-UA"/>
              </w:rPr>
            </w:pPr>
            <w:r w:rsidRPr="0003649E">
              <w:rPr>
                <w:rFonts w:ascii="Times New Roman" w:eastAsia="Calibri" w:hAnsi="Times New Roman"/>
                <w:bCs/>
                <w:sz w:val="24"/>
                <w:szCs w:val="24"/>
                <w:lang w:val="uk-UA" w:eastAsia="uk-UA"/>
              </w:rPr>
              <w:t xml:space="preserve">(або уповноважена особа) </w:t>
            </w:r>
          </w:p>
        </w:tc>
        <w:tc>
          <w:tcPr>
            <w:tcW w:w="2518" w:type="dxa"/>
          </w:tcPr>
          <w:p w14:paraId="11EDA0FF" w14:textId="77777777" w:rsidR="00D118BC" w:rsidRPr="0003649E" w:rsidRDefault="00D118BC" w:rsidP="009A5AB3">
            <w:pPr>
              <w:pStyle w:val="2c"/>
              <w:rPr>
                <w:rFonts w:ascii="Times New Roman" w:eastAsia="Calibri" w:hAnsi="Times New Roman"/>
                <w:bCs/>
                <w:sz w:val="24"/>
                <w:szCs w:val="24"/>
                <w:lang w:val="uk-UA" w:eastAsia="uk-UA"/>
              </w:rPr>
            </w:pPr>
          </w:p>
          <w:p w14:paraId="644601DE" w14:textId="77777777" w:rsidR="00D118BC" w:rsidRPr="0003649E" w:rsidRDefault="00D118BC" w:rsidP="009A5AB3">
            <w:pPr>
              <w:pStyle w:val="2c"/>
              <w:rPr>
                <w:rFonts w:ascii="Times New Roman" w:eastAsia="Calibri" w:hAnsi="Times New Roman"/>
                <w:bCs/>
                <w:sz w:val="24"/>
                <w:szCs w:val="24"/>
                <w:lang w:val="uk-UA" w:eastAsia="uk-UA"/>
              </w:rPr>
            </w:pPr>
            <w:r w:rsidRPr="0003649E">
              <w:rPr>
                <w:rFonts w:ascii="Times New Roman" w:eastAsia="Calibri" w:hAnsi="Times New Roman"/>
                <w:bCs/>
                <w:sz w:val="24"/>
                <w:szCs w:val="24"/>
                <w:lang w:val="uk-UA" w:eastAsia="uk-UA"/>
              </w:rPr>
              <w:t>підпис</w:t>
            </w:r>
          </w:p>
        </w:tc>
        <w:tc>
          <w:tcPr>
            <w:tcW w:w="2121" w:type="dxa"/>
          </w:tcPr>
          <w:p w14:paraId="6CC29A6E" w14:textId="77777777" w:rsidR="00D118BC" w:rsidRPr="0003649E" w:rsidRDefault="00D118BC" w:rsidP="009A5AB3">
            <w:pPr>
              <w:pStyle w:val="2c"/>
              <w:rPr>
                <w:rFonts w:ascii="Times New Roman" w:eastAsia="Calibri" w:hAnsi="Times New Roman"/>
                <w:bCs/>
                <w:sz w:val="24"/>
                <w:szCs w:val="24"/>
                <w:lang w:val="uk-UA" w:eastAsia="uk-UA"/>
              </w:rPr>
            </w:pPr>
          </w:p>
          <w:p w14:paraId="00AB66AD" w14:textId="77777777" w:rsidR="00D118BC" w:rsidRPr="0003649E" w:rsidRDefault="00D118BC" w:rsidP="009A5AB3">
            <w:pPr>
              <w:pStyle w:val="2c"/>
              <w:rPr>
                <w:rFonts w:ascii="Times New Roman" w:eastAsia="Calibri" w:hAnsi="Times New Roman"/>
                <w:bCs/>
                <w:sz w:val="24"/>
                <w:szCs w:val="24"/>
                <w:lang w:val="uk-UA" w:eastAsia="uk-UA"/>
              </w:rPr>
            </w:pPr>
            <w:r w:rsidRPr="0003649E">
              <w:rPr>
                <w:rFonts w:ascii="Times New Roman" w:eastAsia="Calibri" w:hAnsi="Times New Roman"/>
                <w:bCs/>
                <w:sz w:val="24"/>
                <w:szCs w:val="24"/>
                <w:lang w:val="uk-UA" w:eastAsia="uk-UA"/>
              </w:rPr>
              <w:t>Прізвище,</w:t>
            </w:r>
          </w:p>
          <w:p w14:paraId="4A8E9FF0" w14:textId="77777777" w:rsidR="00D118BC" w:rsidRPr="0003649E" w:rsidRDefault="00D118BC" w:rsidP="009A5AB3">
            <w:pPr>
              <w:pStyle w:val="2c"/>
              <w:rPr>
                <w:rFonts w:ascii="Times New Roman" w:eastAsia="Calibri" w:hAnsi="Times New Roman"/>
                <w:bCs/>
                <w:sz w:val="24"/>
                <w:szCs w:val="24"/>
                <w:lang w:val="uk-UA" w:eastAsia="uk-UA"/>
              </w:rPr>
            </w:pPr>
            <w:r w:rsidRPr="0003649E">
              <w:rPr>
                <w:rFonts w:ascii="Times New Roman" w:eastAsia="Calibri" w:hAnsi="Times New Roman"/>
                <w:bCs/>
                <w:sz w:val="24"/>
                <w:szCs w:val="24"/>
                <w:lang w:val="uk-UA" w:eastAsia="uk-UA"/>
              </w:rPr>
              <w:t>ініціали</w:t>
            </w:r>
          </w:p>
        </w:tc>
      </w:tr>
    </w:tbl>
    <w:p w14:paraId="30AC5380" w14:textId="77777777" w:rsidR="00D118BC" w:rsidRDefault="00D118BC" w:rsidP="00D118BC">
      <w:pPr>
        <w:pStyle w:val="2c"/>
        <w:ind w:left="0" w:firstLine="0"/>
        <w:jc w:val="center"/>
        <w:rPr>
          <w:rFonts w:ascii="Times New Roman" w:hAnsi="Times New Roman"/>
          <w:b/>
          <w:bCs/>
          <w:color w:val="000000"/>
          <w:lang w:val="uk-UA"/>
        </w:rPr>
      </w:pPr>
    </w:p>
    <w:p w14:paraId="1F823283" w14:textId="77777777" w:rsidR="0093512A" w:rsidRPr="00A06D9F" w:rsidRDefault="0093512A" w:rsidP="0093512A">
      <w:pPr>
        <w:rPr>
          <w:rFonts w:ascii="Times New Roman" w:hAnsi="Times New Roman" w:cs="Times New Roman"/>
          <w:sz w:val="24"/>
          <w:szCs w:val="24"/>
        </w:rPr>
      </w:pPr>
    </w:p>
    <w:p w14:paraId="6163C89A" w14:textId="77777777" w:rsidR="0093512A" w:rsidRDefault="0093512A" w:rsidP="0093512A">
      <w:pPr>
        <w:spacing w:after="0" w:line="240" w:lineRule="auto"/>
        <w:rPr>
          <w:rFonts w:ascii="Times New Roman" w:eastAsia="Times New Roman" w:hAnsi="Times New Roman" w:cs="Times New Roman"/>
          <w:sz w:val="24"/>
          <w:szCs w:val="24"/>
        </w:rPr>
      </w:pPr>
    </w:p>
    <w:p w14:paraId="27A2437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B09A6D4"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210BFBDF"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674A1532"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1B88951A"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6056469"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DF13D35"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0AD5649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3D61ABA8"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7E3E1447"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16C36C3"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57D54801" w14:textId="77777777" w:rsidR="0093512A" w:rsidRDefault="0093512A" w:rsidP="003461AC">
      <w:pPr>
        <w:spacing w:after="0" w:line="240" w:lineRule="auto"/>
        <w:ind w:left="5387"/>
        <w:rPr>
          <w:rFonts w:ascii="Times New Roman" w:eastAsia="Times New Roman" w:hAnsi="Times New Roman" w:cs="Times New Roman"/>
          <w:sz w:val="24"/>
          <w:szCs w:val="24"/>
        </w:rPr>
      </w:pPr>
    </w:p>
    <w:p w14:paraId="43E49F74"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2BBC8A62"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0545AEEE"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11E162AC" w14:textId="77777777" w:rsidR="0093512A" w:rsidRDefault="0093512A" w:rsidP="0093512A">
      <w:pPr>
        <w:spacing w:after="0" w:line="240" w:lineRule="auto"/>
        <w:ind w:left="5387"/>
        <w:rPr>
          <w:rFonts w:ascii="Times New Roman" w:eastAsia="Times New Roman" w:hAnsi="Times New Roman" w:cs="Times New Roman"/>
          <w:sz w:val="24"/>
          <w:szCs w:val="24"/>
        </w:rPr>
      </w:pPr>
    </w:p>
    <w:p w14:paraId="6D932DB3" w14:textId="7A023445" w:rsidR="0093512A" w:rsidRPr="003461AC"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ДОДАТОК</w:t>
      </w:r>
      <w:r>
        <w:rPr>
          <w:rFonts w:ascii="Times New Roman" w:eastAsia="Times New Roman" w:hAnsi="Times New Roman" w:cs="Times New Roman"/>
          <w:sz w:val="24"/>
          <w:szCs w:val="24"/>
        </w:rPr>
        <w:t xml:space="preserve"> 5</w:t>
      </w:r>
    </w:p>
    <w:p w14:paraId="424D129B" w14:textId="77777777" w:rsidR="0093512A" w:rsidRDefault="0093512A" w:rsidP="0093512A">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56B13C64" w14:textId="40CB7BCB"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31516402"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385AB2" w:rsidRPr="00385AB2">
        <w:rPr>
          <w:rFonts w:ascii="Times New Roman" w:eastAsia="Times New Roman" w:hAnsi="Times New Roman" w:cs="Times New Roman"/>
          <w:b/>
          <w:bCs/>
          <w:color w:val="000000"/>
          <w:sz w:val="24"/>
          <w:szCs w:val="24"/>
          <w:lang w:eastAsia="ru-RU"/>
        </w:rPr>
        <w:t>ДК 021:2015 - 79310000-0 - Послуги з проведення ринкових досліджень (Послуги з організації та проведення дослідження «Оцінка ефективності елементів медико-психосоціального супроводу пацієнтів з туберкульозом»)</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bookmarkStart w:id="34" w:name="_Hlk169515612"/>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bookmarkEnd w:id="34"/>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7"/>
          <w:pgSz w:w="11906" w:h="16838"/>
          <w:pgMar w:top="850" w:right="850" w:bottom="850" w:left="1417" w:header="709" w:footer="709" w:gutter="0"/>
          <w:pgNumType w:start="1"/>
          <w:cols w:space="720"/>
        </w:sectPr>
      </w:pPr>
    </w:p>
    <w:p w14:paraId="055E7E05" w14:textId="20A438F3"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sidR="0093512A">
        <w:rPr>
          <w:rFonts w:ascii="Times New Roman" w:eastAsia="Times New Roman" w:hAnsi="Times New Roman" w:cs="Times New Roman"/>
          <w:bCs/>
          <w:color w:val="000000"/>
          <w:sz w:val="24"/>
          <w:szCs w:val="24"/>
        </w:rPr>
        <w:t>6</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423C7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B50A4">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утримання від діяльності або участі в процесах порушення прав людини; </w:t>
      </w:r>
    </w:p>
    <w:p w14:paraId="4DC0D19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423C7B">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423C7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5B50A4">
        <w:rPr>
          <w:rFonts w:ascii="Times New Roman" w:eastAsia="Times New Roman" w:hAnsi="Times New Roman" w:cs="Times New Roman"/>
          <w:sz w:val="24"/>
          <w:szCs w:val="24"/>
          <w:lang w:eastAsia="ru-RU"/>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423C7B">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423C7B">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lastRenderedPageBreak/>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24"/>
    <w:p w14:paraId="0D5763FE" w14:textId="6E072E3B"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93512A">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w:t>
            </w:r>
            <w:r w:rsidRPr="00A068A3">
              <w:rPr>
                <w:color w:val="000000"/>
                <w:sz w:val="24"/>
                <w:szCs w:val="24"/>
              </w:rPr>
              <w:lastRenderedPageBreak/>
              <w:t>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w:t>
            </w:r>
            <w:r w:rsidRPr="00A068A3">
              <w:rPr>
                <w:color w:val="000000"/>
                <w:sz w:val="24"/>
                <w:szCs w:val="24"/>
              </w:rPr>
              <w:lastRenderedPageBreak/>
              <w:t>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w:t>
            </w:r>
            <w:r w:rsidRPr="00A068A3">
              <w:rPr>
                <w:color w:val="000000"/>
                <w:sz w:val="24"/>
                <w:szCs w:val="24"/>
              </w:rPr>
              <w:lastRenderedPageBreak/>
              <w:t>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FE66" w14:textId="77777777" w:rsidR="000D7BBC" w:rsidRDefault="000D7BBC" w:rsidP="00A5280A">
      <w:pPr>
        <w:spacing w:after="0" w:line="240" w:lineRule="auto"/>
      </w:pPr>
      <w:r>
        <w:separator/>
      </w:r>
    </w:p>
  </w:endnote>
  <w:endnote w:type="continuationSeparator" w:id="0">
    <w:p w14:paraId="779140D8" w14:textId="77777777" w:rsidR="000D7BBC" w:rsidRDefault="000D7BB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Pragmatica">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16247"/>
      <w:docPartObj>
        <w:docPartGallery w:val="Page Numbers (Bottom of Page)"/>
        <w:docPartUnique/>
      </w:docPartObj>
    </w:sdtPr>
    <w:sdtEndPr/>
    <w:sdtContent>
      <w:p w14:paraId="51DCD193" w14:textId="77777777" w:rsidR="00A70739" w:rsidRDefault="00A70739">
        <w:pPr>
          <w:pStyle w:val="a9"/>
          <w:jc w:val="right"/>
        </w:pPr>
        <w:r>
          <w:fldChar w:fldCharType="begin"/>
        </w:r>
        <w:r>
          <w:instrText>PAGE   \* MERGEFORMAT</w:instrText>
        </w:r>
        <w:r>
          <w:fldChar w:fldCharType="separate"/>
        </w:r>
        <w:r>
          <w:t>2</w:t>
        </w:r>
        <w:r>
          <w:fldChar w:fldCharType="end"/>
        </w:r>
      </w:p>
    </w:sdtContent>
  </w:sdt>
  <w:p w14:paraId="1F60CF71" w14:textId="77777777" w:rsidR="00A70739" w:rsidRDefault="00A70739">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C238" w14:textId="77777777" w:rsidR="000D7BBC" w:rsidRDefault="000D7BBC" w:rsidP="00A5280A">
      <w:pPr>
        <w:spacing w:after="0" w:line="240" w:lineRule="auto"/>
      </w:pPr>
      <w:r>
        <w:separator/>
      </w:r>
    </w:p>
  </w:footnote>
  <w:footnote w:type="continuationSeparator" w:id="0">
    <w:p w14:paraId="20D8E669" w14:textId="77777777" w:rsidR="000D7BBC" w:rsidRDefault="000D7BBC" w:rsidP="00A5280A">
      <w:pPr>
        <w:spacing w:after="0" w:line="240" w:lineRule="auto"/>
      </w:pPr>
      <w:r>
        <w:continuationSeparator/>
      </w:r>
    </w:p>
  </w:footnote>
  <w:footnote w:id="1">
    <w:p w14:paraId="7ECE7BD8" w14:textId="77777777" w:rsidR="00EF3629" w:rsidRPr="00D970AF" w:rsidRDefault="00EF3629" w:rsidP="00EF3629">
      <w:pPr>
        <w:pStyle w:val="aff3"/>
        <w:jc w:val="both"/>
        <w:rPr>
          <w:lang w:val="ru-RU"/>
        </w:rPr>
      </w:pPr>
      <w:r w:rsidRPr="00721282">
        <w:rPr>
          <w:rStyle w:val="aff5"/>
          <w:rFonts w:eastAsia="Arial"/>
        </w:rPr>
        <w:footnoteRef/>
      </w:r>
      <w:r w:rsidRPr="00D970AF">
        <w:rPr>
          <w:lang w:val="ru-RU"/>
        </w:rPr>
        <w:t xml:space="preserve"> Статистичні дані ДУ «Центр громадського здоров’я МОЗ України» щодо захворюваності на активний ТБ, включаючи його рецидиви, серед усього населення України за 12 місяців 2023 року.</w:t>
      </w:r>
    </w:p>
  </w:footnote>
  <w:footnote w:id="2">
    <w:p w14:paraId="5272031B" w14:textId="77777777" w:rsidR="00EF3629" w:rsidRPr="003F6B65" w:rsidRDefault="00EF3629" w:rsidP="00EF3629">
      <w:pPr>
        <w:pStyle w:val="aff3"/>
        <w:jc w:val="both"/>
        <w:rPr>
          <w:lang w:val="uk-UA"/>
        </w:rPr>
      </w:pPr>
      <w:r>
        <w:rPr>
          <w:rStyle w:val="aff5"/>
        </w:rPr>
        <w:footnoteRef/>
      </w:r>
      <w:r w:rsidRPr="003F6B65">
        <w:rPr>
          <w:lang w:val="ru-RU"/>
        </w:rPr>
        <w:t xml:space="preserve"> </w:t>
      </w:r>
      <w:r w:rsidRPr="000C1069">
        <w:rPr>
          <w:lang w:val="uk-UA"/>
        </w:rPr>
        <w:t>Статистичні дані ДУ «Центр громадського здоров’я МОЗ України» щодо кількості пацієнтів з ТБ, які перебувають на МПСС у 2023 році.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675"/>
    <w:multiLevelType w:val="hybridMultilevel"/>
    <w:tmpl w:val="D0E21444"/>
    <w:lvl w:ilvl="0" w:tplc="BE7EA398">
      <w:start w:val="1"/>
      <w:numFmt w:val="decimal"/>
      <w:lvlText w:val="%1."/>
      <w:lvlJc w:val="left"/>
      <w:pPr>
        <w:ind w:left="780" w:hanging="360"/>
      </w:pPr>
      <w:rPr>
        <w:highlight w:val="white"/>
        <w:lang w:val="uk-UA"/>
      </w:rPr>
    </w:lvl>
    <w:lvl w:ilvl="1" w:tplc="7EDAE4B0">
      <w:start w:val="1"/>
      <w:numFmt w:val="lowerLetter"/>
      <w:lvlText w:val="%2."/>
      <w:lvlJc w:val="left"/>
      <w:pPr>
        <w:ind w:left="1500" w:hanging="360"/>
      </w:pPr>
    </w:lvl>
    <w:lvl w:ilvl="2" w:tplc="F8D6C1FC">
      <w:start w:val="1"/>
      <w:numFmt w:val="lowerRoman"/>
      <w:lvlText w:val="%3."/>
      <w:lvlJc w:val="right"/>
      <w:pPr>
        <w:ind w:left="2220" w:hanging="180"/>
      </w:pPr>
    </w:lvl>
    <w:lvl w:ilvl="3" w:tplc="66404464">
      <w:start w:val="1"/>
      <w:numFmt w:val="decimal"/>
      <w:lvlText w:val="%4."/>
      <w:lvlJc w:val="left"/>
      <w:pPr>
        <w:ind w:left="2940" w:hanging="360"/>
      </w:pPr>
    </w:lvl>
    <w:lvl w:ilvl="4" w:tplc="39909B14">
      <w:start w:val="1"/>
      <w:numFmt w:val="lowerLetter"/>
      <w:lvlText w:val="%5."/>
      <w:lvlJc w:val="left"/>
      <w:pPr>
        <w:ind w:left="3660" w:hanging="360"/>
      </w:pPr>
    </w:lvl>
    <w:lvl w:ilvl="5" w:tplc="F1A045D2">
      <w:start w:val="1"/>
      <w:numFmt w:val="lowerRoman"/>
      <w:lvlText w:val="%6."/>
      <w:lvlJc w:val="right"/>
      <w:pPr>
        <w:ind w:left="4380" w:hanging="180"/>
      </w:pPr>
    </w:lvl>
    <w:lvl w:ilvl="6" w:tplc="0BC4CB66">
      <w:start w:val="1"/>
      <w:numFmt w:val="decimal"/>
      <w:lvlText w:val="%7."/>
      <w:lvlJc w:val="left"/>
      <w:pPr>
        <w:ind w:left="5100" w:hanging="360"/>
      </w:pPr>
    </w:lvl>
    <w:lvl w:ilvl="7" w:tplc="8E3034A8">
      <w:start w:val="1"/>
      <w:numFmt w:val="lowerLetter"/>
      <w:lvlText w:val="%8."/>
      <w:lvlJc w:val="left"/>
      <w:pPr>
        <w:ind w:left="5820" w:hanging="360"/>
      </w:pPr>
    </w:lvl>
    <w:lvl w:ilvl="8" w:tplc="95E8808E">
      <w:start w:val="1"/>
      <w:numFmt w:val="lowerRoman"/>
      <w:lvlText w:val="%9."/>
      <w:lvlJc w:val="right"/>
      <w:pPr>
        <w:ind w:left="6540" w:hanging="180"/>
      </w:pPr>
    </w:lvl>
  </w:abstractNum>
  <w:abstractNum w:abstractNumId="1" w15:restartNumberingAfterBreak="0">
    <w:nsid w:val="0BA60C82"/>
    <w:multiLevelType w:val="hybridMultilevel"/>
    <w:tmpl w:val="32B248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E755C1"/>
    <w:multiLevelType w:val="hybridMultilevel"/>
    <w:tmpl w:val="106A04CA"/>
    <w:lvl w:ilvl="0" w:tplc="16F07C9E">
      <w:start w:val="1"/>
      <w:numFmt w:val="bullet"/>
      <w:lvlText w:val=""/>
      <w:lvlJc w:val="left"/>
      <w:pPr>
        <w:ind w:left="1635" w:hanging="360"/>
      </w:pPr>
      <w:rPr>
        <w:rFonts w:ascii="Symbol" w:hAnsi="Symbol" w:hint="default"/>
      </w:rPr>
    </w:lvl>
    <w:lvl w:ilvl="1" w:tplc="4656CB76">
      <w:start w:val="1"/>
      <w:numFmt w:val="bullet"/>
      <w:lvlText w:val="o"/>
      <w:lvlJc w:val="left"/>
      <w:pPr>
        <w:ind w:left="2355" w:hanging="360"/>
      </w:pPr>
      <w:rPr>
        <w:rFonts w:ascii="Courier New" w:hAnsi="Courier New" w:cs="Courier New" w:hint="default"/>
      </w:rPr>
    </w:lvl>
    <w:lvl w:ilvl="2" w:tplc="0666D8EA">
      <w:start w:val="1"/>
      <w:numFmt w:val="bullet"/>
      <w:lvlText w:val=""/>
      <w:lvlJc w:val="left"/>
      <w:pPr>
        <w:ind w:left="3075" w:hanging="360"/>
      </w:pPr>
      <w:rPr>
        <w:rFonts w:ascii="Wingdings" w:hAnsi="Wingdings" w:hint="default"/>
      </w:rPr>
    </w:lvl>
    <w:lvl w:ilvl="3" w:tplc="10B2CDD2">
      <w:start w:val="1"/>
      <w:numFmt w:val="bullet"/>
      <w:lvlText w:val=""/>
      <w:lvlJc w:val="left"/>
      <w:pPr>
        <w:ind w:left="3795" w:hanging="360"/>
      </w:pPr>
      <w:rPr>
        <w:rFonts w:ascii="Symbol" w:hAnsi="Symbol" w:hint="default"/>
      </w:rPr>
    </w:lvl>
    <w:lvl w:ilvl="4" w:tplc="9C609A14">
      <w:start w:val="1"/>
      <w:numFmt w:val="bullet"/>
      <w:lvlText w:val="o"/>
      <w:lvlJc w:val="left"/>
      <w:pPr>
        <w:ind w:left="4515" w:hanging="360"/>
      </w:pPr>
      <w:rPr>
        <w:rFonts w:ascii="Courier New" w:hAnsi="Courier New" w:cs="Courier New" w:hint="default"/>
      </w:rPr>
    </w:lvl>
    <w:lvl w:ilvl="5" w:tplc="9BF0B3CA">
      <w:start w:val="1"/>
      <w:numFmt w:val="bullet"/>
      <w:lvlText w:val=""/>
      <w:lvlJc w:val="left"/>
      <w:pPr>
        <w:ind w:left="5235" w:hanging="360"/>
      </w:pPr>
      <w:rPr>
        <w:rFonts w:ascii="Wingdings" w:hAnsi="Wingdings" w:hint="default"/>
      </w:rPr>
    </w:lvl>
    <w:lvl w:ilvl="6" w:tplc="EEE4466E">
      <w:start w:val="1"/>
      <w:numFmt w:val="bullet"/>
      <w:lvlText w:val=""/>
      <w:lvlJc w:val="left"/>
      <w:pPr>
        <w:ind w:left="5955" w:hanging="360"/>
      </w:pPr>
      <w:rPr>
        <w:rFonts w:ascii="Symbol" w:hAnsi="Symbol" w:hint="default"/>
      </w:rPr>
    </w:lvl>
    <w:lvl w:ilvl="7" w:tplc="4BAEC010">
      <w:start w:val="1"/>
      <w:numFmt w:val="bullet"/>
      <w:lvlText w:val="o"/>
      <w:lvlJc w:val="left"/>
      <w:pPr>
        <w:ind w:left="6675" w:hanging="360"/>
      </w:pPr>
      <w:rPr>
        <w:rFonts w:ascii="Courier New" w:hAnsi="Courier New" w:cs="Courier New" w:hint="default"/>
      </w:rPr>
    </w:lvl>
    <w:lvl w:ilvl="8" w:tplc="B25AD6D4">
      <w:start w:val="1"/>
      <w:numFmt w:val="bullet"/>
      <w:lvlText w:val=""/>
      <w:lvlJc w:val="left"/>
      <w:pPr>
        <w:ind w:left="7395"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CC128D"/>
    <w:multiLevelType w:val="hybridMultilevel"/>
    <w:tmpl w:val="B5C27C46"/>
    <w:lvl w:ilvl="0" w:tplc="04220001">
      <w:start w:val="1"/>
      <w:numFmt w:val="bullet"/>
      <w:lvlText w:val=""/>
      <w:lvlJc w:val="left"/>
      <w:pPr>
        <w:ind w:left="720" w:hanging="360"/>
      </w:pPr>
      <w:rPr>
        <w:rFonts w:ascii="Symbol" w:hAnsi="Symbol" w:hint="default"/>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5" w15:restartNumberingAfterBreak="0">
    <w:nsid w:val="1BB64F86"/>
    <w:multiLevelType w:val="hybridMultilevel"/>
    <w:tmpl w:val="8BF4A686"/>
    <w:lvl w:ilvl="0" w:tplc="04220001">
      <w:start w:val="1"/>
      <w:numFmt w:val="bullet"/>
      <w:lvlText w:val=""/>
      <w:lvlJc w:val="left"/>
      <w:pPr>
        <w:ind w:left="720" w:hanging="360"/>
      </w:pPr>
      <w:rPr>
        <w:rFonts w:ascii="Symbol" w:hAnsi="Symbol" w:hint="default"/>
      </w:rPr>
    </w:lvl>
    <w:lvl w:ilvl="1" w:tplc="CF0A5328">
      <w:numFmt w:val="bullet"/>
      <w:lvlText w:val="•"/>
      <w:lvlJc w:val="left"/>
      <w:pPr>
        <w:ind w:left="1785" w:hanging="705"/>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9D2023"/>
    <w:multiLevelType w:val="hybridMultilevel"/>
    <w:tmpl w:val="0C883E56"/>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065E86"/>
    <w:multiLevelType w:val="hybridMultilevel"/>
    <w:tmpl w:val="2D0C8748"/>
    <w:lvl w:ilvl="0" w:tplc="64D6FAF6">
      <w:start w:val="1"/>
      <w:numFmt w:val="decimal"/>
      <w:lvlText w:val="%1)"/>
      <w:lvlJc w:val="left"/>
      <w:pPr>
        <w:ind w:left="720" w:hanging="360"/>
      </w:pPr>
      <w:rPr>
        <w:rFonts w:hint="default"/>
      </w:rPr>
    </w:lvl>
    <w:lvl w:ilvl="1" w:tplc="5F20A21E">
      <w:start w:val="1"/>
      <w:numFmt w:val="lowerLetter"/>
      <w:lvlText w:val="%2."/>
      <w:lvlJc w:val="left"/>
      <w:pPr>
        <w:ind w:left="1440" w:hanging="360"/>
      </w:pPr>
    </w:lvl>
    <w:lvl w:ilvl="2" w:tplc="D25EDB84">
      <w:start w:val="1"/>
      <w:numFmt w:val="lowerRoman"/>
      <w:lvlText w:val="%3."/>
      <w:lvlJc w:val="right"/>
      <w:pPr>
        <w:ind w:left="2160" w:hanging="180"/>
      </w:pPr>
    </w:lvl>
    <w:lvl w:ilvl="3" w:tplc="FA24CBDE">
      <w:start w:val="1"/>
      <w:numFmt w:val="decimal"/>
      <w:lvlText w:val="%4."/>
      <w:lvlJc w:val="left"/>
      <w:pPr>
        <w:ind w:left="2880" w:hanging="360"/>
      </w:pPr>
    </w:lvl>
    <w:lvl w:ilvl="4" w:tplc="C2B2A71E">
      <w:start w:val="1"/>
      <w:numFmt w:val="lowerLetter"/>
      <w:lvlText w:val="%5."/>
      <w:lvlJc w:val="left"/>
      <w:pPr>
        <w:ind w:left="3600" w:hanging="360"/>
      </w:pPr>
    </w:lvl>
    <w:lvl w:ilvl="5" w:tplc="AA4823A4">
      <w:start w:val="1"/>
      <w:numFmt w:val="lowerRoman"/>
      <w:lvlText w:val="%6."/>
      <w:lvlJc w:val="right"/>
      <w:pPr>
        <w:ind w:left="4320" w:hanging="180"/>
      </w:pPr>
    </w:lvl>
    <w:lvl w:ilvl="6" w:tplc="A008C29C">
      <w:start w:val="1"/>
      <w:numFmt w:val="decimal"/>
      <w:lvlText w:val="%7."/>
      <w:lvlJc w:val="left"/>
      <w:pPr>
        <w:ind w:left="5040" w:hanging="360"/>
      </w:pPr>
    </w:lvl>
    <w:lvl w:ilvl="7" w:tplc="7C02B9F2">
      <w:start w:val="1"/>
      <w:numFmt w:val="lowerLetter"/>
      <w:lvlText w:val="%8."/>
      <w:lvlJc w:val="left"/>
      <w:pPr>
        <w:ind w:left="5760" w:hanging="360"/>
      </w:pPr>
    </w:lvl>
    <w:lvl w:ilvl="8" w:tplc="F29CDCC2">
      <w:start w:val="1"/>
      <w:numFmt w:val="lowerRoman"/>
      <w:lvlText w:val="%9."/>
      <w:lvlJc w:val="right"/>
      <w:pPr>
        <w:ind w:left="6480" w:hanging="180"/>
      </w:pPr>
    </w:lvl>
  </w:abstractNum>
  <w:abstractNum w:abstractNumId="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0339D4"/>
    <w:multiLevelType w:val="hybridMultilevel"/>
    <w:tmpl w:val="6F44FFCC"/>
    <w:lvl w:ilvl="0" w:tplc="D14CC9C8">
      <w:start w:val="1"/>
      <w:numFmt w:val="bullet"/>
      <w:lvlText w:val=""/>
      <w:lvlJc w:val="left"/>
      <w:pPr>
        <w:ind w:left="720" w:hanging="360"/>
      </w:pPr>
      <w:rPr>
        <w:rFonts w:ascii="Symbol" w:hAnsi="Symbol" w:hint="default"/>
      </w:rPr>
    </w:lvl>
    <w:lvl w:ilvl="1" w:tplc="78AA8C5C">
      <w:start w:val="1"/>
      <w:numFmt w:val="bullet"/>
      <w:lvlText w:val="o"/>
      <w:lvlJc w:val="left"/>
      <w:pPr>
        <w:ind w:left="1440" w:hanging="360"/>
      </w:pPr>
      <w:rPr>
        <w:rFonts w:ascii="Courier New" w:hAnsi="Courier New" w:cs="Courier New" w:hint="default"/>
      </w:rPr>
    </w:lvl>
    <w:lvl w:ilvl="2" w:tplc="21F64A1C">
      <w:start w:val="1"/>
      <w:numFmt w:val="bullet"/>
      <w:lvlText w:val=""/>
      <w:lvlJc w:val="left"/>
      <w:pPr>
        <w:ind w:left="2160" w:hanging="360"/>
      </w:pPr>
      <w:rPr>
        <w:rFonts w:ascii="Wingdings" w:hAnsi="Wingdings" w:hint="default"/>
      </w:rPr>
    </w:lvl>
    <w:lvl w:ilvl="3" w:tplc="79A2CA7A">
      <w:start w:val="1"/>
      <w:numFmt w:val="bullet"/>
      <w:lvlText w:val=""/>
      <w:lvlJc w:val="left"/>
      <w:pPr>
        <w:ind w:left="2880" w:hanging="360"/>
      </w:pPr>
      <w:rPr>
        <w:rFonts w:ascii="Symbol" w:hAnsi="Symbol" w:hint="default"/>
      </w:rPr>
    </w:lvl>
    <w:lvl w:ilvl="4" w:tplc="414C7E1A">
      <w:start w:val="1"/>
      <w:numFmt w:val="bullet"/>
      <w:lvlText w:val="o"/>
      <w:lvlJc w:val="left"/>
      <w:pPr>
        <w:ind w:left="3600" w:hanging="360"/>
      </w:pPr>
      <w:rPr>
        <w:rFonts w:ascii="Courier New" w:hAnsi="Courier New" w:cs="Courier New" w:hint="default"/>
      </w:rPr>
    </w:lvl>
    <w:lvl w:ilvl="5" w:tplc="3152A6E0">
      <w:start w:val="1"/>
      <w:numFmt w:val="bullet"/>
      <w:lvlText w:val=""/>
      <w:lvlJc w:val="left"/>
      <w:pPr>
        <w:ind w:left="4320" w:hanging="360"/>
      </w:pPr>
      <w:rPr>
        <w:rFonts w:ascii="Wingdings" w:hAnsi="Wingdings" w:hint="default"/>
      </w:rPr>
    </w:lvl>
    <w:lvl w:ilvl="6" w:tplc="8E54B950">
      <w:start w:val="1"/>
      <w:numFmt w:val="bullet"/>
      <w:lvlText w:val=""/>
      <w:lvlJc w:val="left"/>
      <w:pPr>
        <w:ind w:left="5040" w:hanging="360"/>
      </w:pPr>
      <w:rPr>
        <w:rFonts w:ascii="Symbol" w:hAnsi="Symbol" w:hint="default"/>
      </w:rPr>
    </w:lvl>
    <w:lvl w:ilvl="7" w:tplc="BDC6F00E">
      <w:start w:val="1"/>
      <w:numFmt w:val="bullet"/>
      <w:lvlText w:val="o"/>
      <w:lvlJc w:val="left"/>
      <w:pPr>
        <w:ind w:left="5760" w:hanging="360"/>
      </w:pPr>
      <w:rPr>
        <w:rFonts w:ascii="Courier New" w:hAnsi="Courier New" w:cs="Courier New" w:hint="default"/>
      </w:rPr>
    </w:lvl>
    <w:lvl w:ilvl="8" w:tplc="F2E8773A">
      <w:start w:val="1"/>
      <w:numFmt w:val="bullet"/>
      <w:lvlText w:val=""/>
      <w:lvlJc w:val="left"/>
      <w:pPr>
        <w:ind w:left="6480" w:hanging="360"/>
      </w:pPr>
      <w:rPr>
        <w:rFonts w:ascii="Wingdings" w:hAnsi="Wingdings" w:hint="default"/>
      </w:r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42CE1A0A"/>
    <w:multiLevelType w:val="hybridMultilevel"/>
    <w:tmpl w:val="ECFAEECE"/>
    <w:lvl w:ilvl="0" w:tplc="D6983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D85BDB"/>
    <w:multiLevelType w:val="hybridMultilevel"/>
    <w:tmpl w:val="373E9AF6"/>
    <w:lvl w:ilvl="0" w:tplc="6576BB44">
      <w:start w:val="1"/>
      <w:numFmt w:val="bullet"/>
      <w:lvlText w:val=""/>
      <w:lvlJc w:val="left"/>
      <w:pPr>
        <w:ind w:left="1440" w:hanging="360"/>
      </w:pPr>
      <w:rPr>
        <w:rFonts w:ascii="Symbol" w:hAnsi="Symbol" w:hint="default"/>
      </w:rPr>
    </w:lvl>
    <w:lvl w:ilvl="1" w:tplc="A9C0D980">
      <w:start w:val="1"/>
      <w:numFmt w:val="bullet"/>
      <w:lvlText w:val="o"/>
      <w:lvlJc w:val="left"/>
      <w:pPr>
        <w:ind w:left="2160" w:hanging="360"/>
      </w:pPr>
      <w:rPr>
        <w:rFonts w:ascii="Courier New" w:hAnsi="Courier New" w:cs="Courier New" w:hint="default"/>
      </w:rPr>
    </w:lvl>
    <w:lvl w:ilvl="2" w:tplc="A9269E0E">
      <w:start w:val="1"/>
      <w:numFmt w:val="bullet"/>
      <w:lvlText w:val=""/>
      <w:lvlJc w:val="left"/>
      <w:pPr>
        <w:ind w:left="2880" w:hanging="360"/>
      </w:pPr>
      <w:rPr>
        <w:rFonts w:ascii="Wingdings" w:hAnsi="Wingdings" w:hint="default"/>
      </w:rPr>
    </w:lvl>
    <w:lvl w:ilvl="3" w:tplc="0D8C2090">
      <w:start w:val="1"/>
      <w:numFmt w:val="bullet"/>
      <w:lvlText w:val=""/>
      <w:lvlJc w:val="left"/>
      <w:pPr>
        <w:ind w:left="3600" w:hanging="360"/>
      </w:pPr>
      <w:rPr>
        <w:rFonts w:ascii="Symbol" w:hAnsi="Symbol" w:hint="default"/>
      </w:rPr>
    </w:lvl>
    <w:lvl w:ilvl="4" w:tplc="B7502CDE">
      <w:start w:val="1"/>
      <w:numFmt w:val="bullet"/>
      <w:lvlText w:val="o"/>
      <w:lvlJc w:val="left"/>
      <w:pPr>
        <w:ind w:left="4320" w:hanging="360"/>
      </w:pPr>
      <w:rPr>
        <w:rFonts w:ascii="Courier New" w:hAnsi="Courier New" w:cs="Courier New" w:hint="default"/>
      </w:rPr>
    </w:lvl>
    <w:lvl w:ilvl="5" w:tplc="D02CA3D4">
      <w:start w:val="1"/>
      <w:numFmt w:val="bullet"/>
      <w:lvlText w:val=""/>
      <w:lvlJc w:val="left"/>
      <w:pPr>
        <w:ind w:left="5040" w:hanging="360"/>
      </w:pPr>
      <w:rPr>
        <w:rFonts w:ascii="Wingdings" w:hAnsi="Wingdings" w:hint="default"/>
      </w:rPr>
    </w:lvl>
    <w:lvl w:ilvl="6" w:tplc="9F8C6280">
      <w:start w:val="1"/>
      <w:numFmt w:val="bullet"/>
      <w:lvlText w:val=""/>
      <w:lvlJc w:val="left"/>
      <w:pPr>
        <w:ind w:left="5760" w:hanging="360"/>
      </w:pPr>
      <w:rPr>
        <w:rFonts w:ascii="Symbol" w:hAnsi="Symbol" w:hint="default"/>
      </w:rPr>
    </w:lvl>
    <w:lvl w:ilvl="7" w:tplc="4A2607B6">
      <w:start w:val="1"/>
      <w:numFmt w:val="bullet"/>
      <w:lvlText w:val="o"/>
      <w:lvlJc w:val="left"/>
      <w:pPr>
        <w:ind w:left="6480" w:hanging="360"/>
      </w:pPr>
      <w:rPr>
        <w:rFonts w:ascii="Courier New" w:hAnsi="Courier New" w:cs="Courier New" w:hint="default"/>
      </w:rPr>
    </w:lvl>
    <w:lvl w:ilvl="8" w:tplc="2B7EC60E">
      <w:start w:val="1"/>
      <w:numFmt w:val="bullet"/>
      <w:lvlText w:val=""/>
      <w:lvlJc w:val="left"/>
      <w:pPr>
        <w:ind w:left="7200" w:hanging="360"/>
      </w:pPr>
      <w:rPr>
        <w:rFonts w:ascii="Wingdings" w:hAnsi="Wingdings" w:hint="default"/>
      </w:rPr>
    </w:lvl>
  </w:abstractNum>
  <w:abstractNum w:abstractNumId="16" w15:restartNumberingAfterBreak="0">
    <w:nsid w:val="4D365BBE"/>
    <w:multiLevelType w:val="multilevel"/>
    <w:tmpl w:val="ACC0CCA6"/>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12D6172"/>
    <w:multiLevelType w:val="hybridMultilevel"/>
    <w:tmpl w:val="499C6526"/>
    <w:lvl w:ilvl="0" w:tplc="C2108A0E">
      <w:start w:val="1"/>
      <w:numFmt w:val="decimal"/>
      <w:lvlText w:val="%1)"/>
      <w:lvlJc w:val="left"/>
      <w:pPr>
        <w:ind w:left="720" w:hanging="360"/>
      </w:pPr>
      <w:rPr>
        <w:rFonts w:hint="default"/>
        <w:b w:val="0"/>
        <w:bCs w:val="0"/>
      </w:rPr>
    </w:lvl>
    <w:lvl w:ilvl="1" w:tplc="BA96B114">
      <w:start w:val="1"/>
      <w:numFmt w:val="lowerLetter"/>
      <w:lvlText w:val="%2."/>
      <w:lvlJc w:val="left"/>
      <w:pPr>
        <w:ind w:left="1440" w:hanging="360"/>
      </w:pPr>
    </w:lvl>
    <w:lvl w:ilvl="2" w:tplc="010EDB24">
      <w:start w:val="1"/>
      <w:numFmt w:val="lowerRoman"/>
      <w:lvlText w:val="%3."/>
      <w:lvlJc w:val="right"/>
      <w:pPr>
        <w:ind w:left="2160" w:hanging="180"/>
      </w:pPr>
    </w:lvl>
    <w:lvl w:ilvl="3" w:tplc="B5889B56">
      <w:start w:val="1"/>
      <w:numFmt w:val="decimal"/>
      <w:lvlText w:val="%4."/>
      <w:lvlJc w:val="left"/>
      <w:pPr>
        <w:ind w:left="2880" w:hanging="360"/>
      </w:pPr>
    </w:lvl>
    <w:lvl w:ilvl="4" w:tplc="CE18FDCC">
      <w:start w:val="1"/>
      <w:numFmt w:val="lowerLetter"/>
      <w:lvlText w:val="%5."/>
      <w:lvlJc w:val="left"/>
      <w:pPr>
        <w:ind w:left="3600" w:hanging="360"/>
      </w:pPr>
    </w:lvl>
    <w:lvl w:ilvl="5" w:tplc="40EAC222">
      <w:start w:val="1"/>
      <w:numFmt w:val="lowerRoman"/>
      <w:lvlText w:val="%6."/>
      <w:lvlJc w:val="right"/>
      <w:pPr>
        <w:ind w:left="4320" w:hanging="180"/>
      </w:pPr>
    </w:lvl>
    <w:lvl w:ilvl="6" w:tplc="4B080A44">
      <w:start w:val="1"/>
      <w:numFmt w:val="decimal"/>
      <w:lvlText w:val="%7."/>
      <w:lvlJc w:val="left"/>
      <w:pPr>
        <w:ind w:left="5040" w:hanging="360"/>
      </w:pPr>
    </w:lvl>
    <w:lvl w:ilvl="7" w:tplc="1B5AB004">
      <w:start w:val="1"/>
      <w:numFmt w:val="lowerLetter"/>
      <w:lvlText w:val="%8."/>
      <w:lvlJc w:val="left"/>
      <w:pPr>
        <w:ind w:left="5760" w:hanging="360"/>
      </w:pPr>
    </w:lvl>
    <w:lvl w:ilvl="8" w:tplc="074C723E">
      <w:start w:val="1"/>
      <w:numFmt w:val="lowerRoman"/>
      <w:lvlText w:val="%9."/>
      <w:lvlJc w:val="right"/>
      <w:pPr>
        <w:ind w:left="6480" w:hanging="180"/>
      </w:pPr>
    </w:lvl>
  </w:abstractNum>
  <w:abstractNum w:abstractNumId="18" w15:restartNumberingAfterBreak="0">
    <w:nsid w:val="521D5E74"/>
    <w:multiLevelType w:val="hybridMultilevel"/>
    <w:tmpl w:val="A112C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82B2C78"/>
    <w:multiLevelType w:val="hybridMultilevel"/>
    <w:tmpl w:val="7166B910"/>
    <w:lvl w:ilvl="0" w:tplc="2D740EC8">
      <w:start w:val="1"/>
      <w:numFmt w:val="bullet"/>
      <w:lvlText w:val=""/>
      <w:lvlJc w:val="left"/>
      <w:pPr>
        <w:ind w:left="720" w:hanging="360"/>
      </w:pPr>
      <w:rPr>
        <w:rFonts w:ascii="Symbol" w:hAnsi="Symbol" w:hint="default"/>
      </w:rPr>
    </w:lvl>
    <w:lvl w:ilvl="1" w:tplc="6DB42E66">
      <w:start w:val="1"/>
      <w:numFmt w:val="bullet"/>
      <w:lvlText w:val="o"/>
      <w:lvlJc w:val="left"/>
      <w:pPr>
        <w:ind w:left="1440" w:hanging="360"/>
      </w:pPr>
      <w:rPr>
        <w:rFonts w:ascii="Courier New" w:hAnsi="Courier New" w:cs="Courier New" w:hint="default"/>
      </w:rPr>
    </w:lvl>
    <w:lvl w:ilvl="2" w:tplc="8BC22052">
      <w:start w:val="1"/>
      <w:numFmt w:val="bullet"/>
      <w:lvlText w:val=""/>
      <w:lvlJc w:val="left"/>
      <w:pPr>
        <w:ind w:left="2160" w:hanging="360"/>
      </w:pPr>
      <w:rPr>
        <w:rFonts w:ascii="Wingdings" w:hAnsi="Wingdings" w:hint="default"/>
      </w:rPr>
    </w:lvl>
    <w:lvl w:ilvl="3" w:tplc="43100EFA">
      <w:start w:val="1"/>
      <w:numFmt w:val="bullet"/>
      <w:lvlText w:val=""/>
      <w:lvlJc w:val="left"/>
      <w:pPr>
        <w:ind w:left="2880" w:hanging="360"/>
      </w:pPr>
      <w:rPr>
        <w:rFonts w:ascii="Symbol" w:hAnsi="Symbol" w:hint="default"/>
      </w:rPr>
    </w:lvl>
    <w:lvl w:ilvl="4" w:tplc="00587F74">
      <w:start w:val="1"/>
      <w:numFmt w:val="bullet"/>
      <w:lvlText w:val="o"/>
      <w:lvlJc w:val="left"/>
      <w:pPr>
        <w:ind w:left="3600" w:hanging="360"/>
      </w:pPr>
      <w:rPr>
        <w:rFonts w:ascii="Courier New" w:hAnsi="Courier New" w:cs="Courier New" w:hint="default"/>
      </w:rPr>
    </w:lvl>
    <w:lvl w:ilvl="5" w:tplc="1C6A5B18">
      <w:start w:val="1"/>
      <w:numFmt w:val="bullet"/>
      <w:lvlText w:val=""/>
      <w:lvlJc w:val="left"/>
      <w:pPr>
        <w:ind w:left="4320" w:hanging="360"/>
      </w:pPr>
      <w:rPr>
        <w:rFonts w:ascii="Wingdings" w:hAnsi="Wingdings" w:hint="default"/>
      </w:rPr>
    </w:lvl>
    <w:lvl w:ilvl="6" w:tplc="29448F04">
      <w:start w:val="1"/>
      <w:numFmt w:val="bullet"/>
      <w:lvlText w:val=""/>
      <w:lvlJc w:val="left"/>
      <w:pPr>
        <w:ind w:left="5040" w:hanging="360"/>
      </w:pPr>
      <w:rPr>
        <w:rFonts w:ascii="Symbol" w:hAnsi="Symbol" w:hint="default"/>
      </w:rPr>
    </w:lvl>
    <w:lvl w:ilvl="7" w:tplc="F57EA71E">
      <w:start w:val="1"/>
      <w:numFmt w:val="bullet"/>
      <w:lvlText w:val="o"/>
      <w:lvlJc w:val="left"/>
      <w:pPr>
        <w:ind w:left="5760" w:hanging="360"/>
      </w:pPr>
      <w:rPr>
        <w:rFonts w:ascii="Courier New" w:hAnsi="Courier New" w:cs="Courier New" w:hint="default"/>
      </w:rPr>
    </w:lvl>
    <w:lvl w:ilvl="8" w:tplc="BA060F66">
      <w:start w:val="1"/>
      <w:numFmt w:val="bullet"/>
      <w:lvlText w:val=""/>
      <w:lvlJc w:val="left"/>
      <w:pPr>
        <w:ind w:left="6480" w:hanging="360"/>
      </w:pPr>
      <w:rPr>
        <w:rFonts w:ascii="Wingdings" w:hAnsi="Wingdings" w:hint="default"/>
      </w:r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AA2CE4"/>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22" w15:restartNumberingAfterBreak="0">
    <w:nsid w:val="67F03D53"/>
    <w:multiLevelType w:val="multilevel"/>
    <w:tmpl w:val="CDA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D1F75"/>
    <w:multiLevelType w:val="hybridMultilevel"/>
    <w:tmpl w:val="F80C8D3C"/>
    <w:lvl w:ilvl="0" w:tplc="B69866C2">
      <w:start w:val="1"/>
      <w:numFmt w:val="decimal"/>
      <w:lvlText w:val="%1)"/>
      <w:lvlJc w:val="left"/>
      <w:pPr>
        <w:ind w:left="720" w:hanging="360"/>
      </w:pPr>
      <w:rPr>
        <w:rFonts w:hint="default"/>
      </w:rPr>
    </w:lvl>
    <w:lvl w:ilvl="1" w:tplc="AB1C03F8">
      <w:start w:val="1"/>
      <w:numFmt w:val="lowerLetter"/>
      <w:lvlText w:val="%2."/>
      <w:lvlJc w:val="left"/>
      <w:pPr>
        <w:ind w:left="1440" w:hanging="360"/>
      </w:pPr>
    </w:lvl>
    <w:lvl w:ilvl="2" w:tplc="B3AC77E4">
      <w:start w:val="1"/>
      <w:numFmt w:val="lowerRoman"/>
      <w:lvlText w:val="%3."/>
      <w:lvlJc w:val="right"/>
      <w:pPr>
        <w:ind w:left="2160" w:hanging="180"/>
      </w:pPr>
    </w:lvl>
    <w:lvl w:ilvl="3" w:tplc="EDC2DBE8">
      <w:start w:val="1"/>
      <w:numFmt w:val="decimal"/>
      <w:lvlText w:val="%4."/>
      <w:lvlJc w:val="left"/>
      <w:pPr>
        <w:ind w:left="2880" w:hanging="360"/>
      </w:pPr>
    </w:lvl>
    <w:lvl w:ilvl="4" w:tplc="E272D6A8">
      <w:start w:val="1"/>
      <w:numFmt w:val="lowerLetter"/>
      <w:lvlText w:val="%5."/>
      <w:lvlJc w:val="left"/>
      <w:pPr>
        <w:ind w:left="3600" w:hanging="360"/>
      </w:pPr>
    </w:lvl>
    <w:lvl w:ilvl="5" w:tplc="A52E6DE4">
      <w:start w:val="1"/>
      <w:numFmt w:val="lowerRoman"/>
      <w:lvlText w:val="%6."/>
      <w:lvlJc w:val="right"/>
      <w:pPr>
        <w:ind w:left="4320" w:hanging="180"/>
      </w:pPr>
    </w:lvl>
    <w:lvl w:ilvl="6" w:tplc="2A904F6E">
      <w:start w:val="1"/>
      <w:numFmt w:val="decimal"/>
      <w:lvlText w:val="%7."/>
      <w:lvlJc w:val="left"/>
      <w:pPr>
        <w:ind w:left="5040" w:hanging="360"/>
      </w:pPr>
    </w:lvl>
    <w:lvl w:ilvl="7" w:tplc="AAD4F33E">
      <w:start w:val="1"/>
      <w:numFmt w:val="lowerLetter"/>
      <w:lvlText w:val="%8."/>
      <w:lvlJc w:val="left"/>
      <w:pPr>
        <w:ind w:left="5760" w:hanging="360"/>
      </w:pPr>
    </w:lvl>
    <w:lvl w:ilvl="8" w:tplc="1E7861A0">
      <w:start w:val="1"/>
      <w:numFmt w:val="lowerRoman"/>
      <w:lvlText w:val="%9."/>
      <w:lvlJc w:val="right"/>
      <w:pPr>
        <w:ind w:left="6480" w:hanging="180"/>
      </w:pPr>
    </w:lvl>
  </w:abstractNum>
  <w:num w:numId="1" w16cid:durableId="1542784495">
    <w:abstractNumId w:val="9"/>
  </w:num>
  <w:num w:numId="2" w16cid:durableId="851576767">
    <w:abstractNumId w:val="3"/>
  </w:num>
  <w:num w:numId="3" w16cid:durableId="2024815617">
    <w:abstractNumId w:val="7"/>
  </w:num>
  <w:num w:numId="4" w16cid:durableId="1533495829">
    <w:abstractNumId w:val="20"/>
  </w:num>
  <w:num w:numId="5" w16cid:durableId="1278176394">
    <w:abstractNumId w:val="12"/>
  </w:num>
  <w:num w:numId="6" w16cid:durableId="385031003">
    <w:abstractNumId w:val="10"/>
  </w:num>
  <w:num w:numId="7" w16cid:durableId="991102105">
    <w:abstractNumId w:val="14"/>
  </w:num>
  <w:num w:numId="8" w16cid:durableId="1983074695">
    <w:abstractNumId w:val="13"/>
  </w:num>
  <w:num w:numId="9" w16cid:durableId="556356995">
    <w:abstractNumId w:val="21"/>
  </w:num>
  <w:num w:numId="10" w16cid:durableId="1767265271">
    <w:abstractNumId w:val="8"/>
  </w:num>
  <w:num w:numId="11" w16cid:durableId="1666737757">
    <w:abstractNumId w:val="23"/>
  </w:num>
  <w:num w:numId="12" w16cid:durableId="122433331">
    <w:abstractNumId w:val="2"/>
  </w:num>
  <w:num w:numId="13" w16cid:durableId="1605382762">
    <w:abstractNumId w:val="11"/>
  </w:num>
  <w:num w:numId="14" w16cid:durableId="278416060">
    <w:abstractNumId w:val="0"/>
  </w:num>
  <w:num w:numId="15" w16cid:durableId="1620260663">
    <w:abstractNumId w:val="19"/>
  </w:num>
  <w:num w:numId="16" w16cid:durableId="1061176579">
    <w:abstractNumId w:val="17"/>
  </w:num>
  <w:num w:numId="17" w16cid:durableId="1041397522">
    <w:abstractNumId w:val="15"/>
  </w:num>
  <w:num w:numId="18" w16cid:durableId="466970771">
    <w:abstractNumId w:val="6"/>
  </w:num>
  <w:num w:numId="19" w16cid:durableId="1180434901">
    <w:abstractNumId w:val="16"/>
  </w:num>
  <w:num w:numId="20" w16cid:durableId="1743214164">
    <w:abstractNumId w:val="1"/>
  </w:num>
  <w:num w:numId="21" w16cid:durableId="1659721539">
    <w:abstractNumId w:val="5"/>
  </w:num>
  <w:num w:numId="22" w16cid:durableId="652755122">
    <w:abstractNumId w:val="18"/>
  </w:num>
  <w:num w:numId="23" w16cid:durableId="837307324">
    <w:abstractNumId w:val="4"/>
  </w:num>
  <w:num w:numId="24" w16cid:durableId="9978096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722"/>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49E"/>
    <w:rsid w:val="0003665D"/>
    <w:rsid w:val="00036FFA"/>
    <w:rsid w:val="0003711E"/>
    <w:rsid w:val="00037662"/>
    <w:rsid w:val="0004150F"/>
    <w:rsid w:val="000416CA"/>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3822"/>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A59"/>
    <w:rsid w:val="000A5C51"/>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D7BBC"/>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C6D"/>
    <w:rsid w:val="001562A9"/>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4473"/>
    <w:rsid w:val="00195B53"/>
    <w:rsid w:val="00195DA9"/>
    <w:rsid w:val="00196094"/>
    <w:rsid w:val="00196C10"/>
    <w:rsid w:val="0019788E"/>
    <w:rsid w:val="001A0AB9"/>
    <w:rsid w:val="001A12FD"/>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2BA"/>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6EE0"/>
    <w:rsid w:val="00227E72"/>
    <w:rsid w:val="002302A0"/>
    <w:rsid w:val="002309C5"/>
    <w:rsid w:val="00230E53"/>
    <w:rsid w:val="002338C1"/>
    <w:rsid w:val="002369E3"/>
    <w:rsid w:val="00240A62"/>
    <w:rsid w:val="00243E08"/>
    <w:rsid w:val="002458D0"/>
    <w:rsid w:val="0024758B"/>
    <w:rsid w:val="002478A4"/>
    <w:rsid w:val="00253B92"/>
    <w:rsid w:val="00255001"/>
    <w:rsid w:val="00255A6B"/>
    <w:rsid w:val="00257258"/>
    <w:rsid w:val="00260D3A"/>
    <w:rsid w:val="00263E59"/>
    <w:rsid w:val="0026493A"/>
    <w:rsid w:val="002669CA"/>
    <w:rsid w:val="002703CE"/>
    <w:rsid w:val="00271CC0"/>
    <w:rsid w:val="00272A59"/>
    <w:rsid w:val="0027626A"/>
    <w:rsid w:val="00276661"/>
    <w:rsid w:val="00277BE3"/>
    <w:rsid w:val="002827F2"/>
    <w:rsid w:val="002833BB"/>
    <w:rsid w:val="00283426"/>
    <w:rsid w:val="002834E5"/>
    <w:rsid w:val="00284476"/>
    <w:rsid w:val="002912CD"/>
    <w:rsid w:val="002916F4"/>
    <w:rsid w:val="00293D30"/>
    <w:rsid w:val="00294BFB"/>
    <w:rsid w:val="00294C41"/>
    <w:rsid w:val="00294C51"/>
    <w:rsid w:val="00296F11"/>
    <w:rsid w:val="00296FBE"/>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200E"/>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5AB2"/>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3C7B"/>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1A0E"/>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5CB5"/>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5860"/>
    <w:rsid w:val="005568AA"/>
    <w:rsid w:val="00557870"/>
    <w:rsid w:val="00562645"/>
    <w:rsid w:val="00563274"/>
    <w:rsid w:val="005634EF"/>
    <w:rsid w:val="0056358A"/>
    <w:rsid w:val="00564698"/>
    <w:rsid w:val="00567BA9"/>
    <w:rsid w:val="005729DF"/>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5145"/>
    <w:rsid w:val="005A7AEB"/>
    <w:rsid w:val="005B0501"/>
    <w:rsid w:val="005B0BAA"/>
    <w:rsid w:val="005B21D6"/>
    <w:rsid w:val="005B2BB1"/>
    <w:rsid w:val="005B2FFD"/>
    <w:rsid w:val="005B31EB"/>
    <w:rsid w:val="005B483C"/>
    <w:rsid w:val="005B50A4"/>
    <w:rsid w:val="005B7A6B"/>
    <w:rsid w:val="005C075D"/>
    <w:rsid w:val="005C4236"/>
    <w:rsid w:val="005C5150"/>
    <w:rsid w:val="005C593B"/>
    <w:rsid w:val="005C65EA"/>
    <w:rsid w:val="005D0A44"/>
    <w:rsid w:val="005D0EF9"/>
    <w:rsid w:val="005D1082"/>
    <w:rsid w:val="005D1EF9"/>
    <w:rsid w:val="005D4670"/>
    <w:rsid w:val="005D4A8F"/>
    <w:rsid w:val="005D5110"/>
    <w:rsid w:val="005D54B6"/>
    <w:rsid w:val="005D65B6"/>
    <w:rsid w:val="005D7109"/>
    <w:rsid w:val="005D7595"/>
    <w:rsid w:val="005E09A1"/>
    <w:rsid w:val="005E09A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375E1"/>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3B33"/>
    <w:rsid w:val="006E4B8B"/>
    <w:rsid w:val="006E5BE7"/>
    <w:rsid w:val="006E6180"/>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4811"/>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3B2"/>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5845"/>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07E6D"/>
    <w:rsid w:val="0091223B"/>
    <w:rsid w:val="00912945"/>
    <w:rsid w:val="0091336B"/>
    <w:rsid w:val="009204F0"/>
    <w:rsid w:val="009250D5"/>
    <w:rsid w:val="00926B68"/>
    <w:rsid w:val="00930383"/>
    <w:rsid w:val="00934315"/>
    <w:rsid w:val="0093512A"/>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FA"/>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4B20"/>
    <w:rsid w:val="00A17444"/>
    <w:rsid w:val="00A2342F"/>
    <w:rsid w:val="00A25CB9"/>
    <w:rsid w:val="00A26428"/>
    <w:rsid w:val="00A3387E"/>
    <w:rsid w:val="00A34DE4"/>
    <w:rsid w:val="00A355AC"/>
    <w:rsid w:val="00A36E87"/>
    <w:rsid w:val="00A404F0"/>
    <w:rsid w:val="00A41556"/>
    <w:rsid w:val="00A43B32"/>
    <w:rsid w:val="00A4531A"/>
    <w:rsid w:val="00A509A0"/>
    <w:rsid w:val="00A5126F"/>
    <w:rsid w:val="00A5280A"/>
    <w:rsid w:val="00A533C9"/>
    <w:rsid w:val="00A541B5"/>
    <w:rsid w:val="00A54566"/>
    <w:rsid w:val="00A54713"/>
    <w:rsid w:val="00A54787"/>
    <w:rsid w:val="00A5606E"/>
    <w:rsid w:val="00A573A7"/>
    <w:rsid w:val="00A615C8"/>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2ED0"/>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54C6"/>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171"/>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C6D5A"/>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39DA"/>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35B8"/>
    <w:rsid w:val="00CE3DDB"/>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18BC"/>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0AC6"/>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83C"/>
    <w:rsid w:val="00E46B07"/>
    <w:rsid w:val="00E51328"/>
    <w:rsid w:val="00E5147B"/>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F81"/>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3629"/>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14E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9DA"/>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6"/>
    </w:pPr>
    <w:rPr>
      <w:rFonts w:ascii="Arial" w:eastAsia="Arial" w:hAnsi="Arial" w:cs="Arial"/>
      <w:b/>
      <w:bCs/>
      <w:i/>
      <w:iCs/>
      <w:sz w:val="24"/>
      <w:szCs w:val="24"/>
      <w:lang w:val="ru-RU" w:eastAsia="ru-RU"/>
    </w:rPr>
  </w:style>
  <w:style w:type="paragraph" w:styleId="8">
    <w:name w:val="heading 8"/>
    <w:basedOn w:val="a"/>
    <w:next w:val="a"/>
    <w:link w:val="8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7"/>
    </w:pPr>
    <w:rPr>
      <w:rFonts w:ascii="Arial" w:eastAsia="Arial" w:hAnsi="Arial" w:cs="Arial"/>
      <w:i/>
      <w:iCs/>
      <w:sz w:val="24"/>
      <w:szCs w:val="24"/>
      <w:lang w:val="ru-RU" w:eastAsia="ru-RU"/>
    </w:rPr>
  </w:style>
  <w:style w:type="paragraph" w:styleId="9">
    <w:name w:val="heading 9"/>
    <w:basedOn w:val="a"/>
    <w:next w:val="a"/>
    <w:link w:val="90"/>
    <w:uiPriority w:val="9"/>
    <w:unhideWhenUsed/>
    <w:qFormat/>
    <w:rsid w:val="00EF3629"/>
    <w:pPr>
      <w:keepNext/>
      <w:keepLines/>
      <w:pBdr>
        <w:top w:val="none" w:sz="4" w:space="0" w:color="000000"/>
        <w:left w:val="none" w:sz="4" w:space="0" w:color="000000"/>
        <w:bottom w:val="none" w:sz="4" w:space="0" w:color="000000"/>
        <w:right w:val="none" w:sz="4" w:space="0" w:color="000000"/>
        <w:between w:val="none" w:sz="4" w:space="0" w:color="000000"/>
      </w:pBdr>
      <w:spacing w:before="320" w:after="0" w:line="240" w:lineRule="auto"/>
      <w:outlineLvl w:val="8"/>
    </w:pPr>
    <w:rPr>
      <w:rFonts w:ascii="Arial" w:eastAsia="Arial" w:hAnsi="Arial" w:cs="Arial"/>
      <w:i/>
      <w:iCs/>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1d">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aff2">
    <w:name w:val="Обычная таблица"/>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uiPriority w:val="99"/>
    <w:rsid w:val="007873B6"/>
    <w:rPr>
      <w:rFonts w:cs="Times New Roman"/>
    </w:rPr>
  </w:style>
  <w:style w:type="paragraph" w:customStyle="1" w:styleId="1e">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3">
    <w:name w:val="footnote text"/>
    <w:aliases w:val="Footnote Text Char2,Footnote Text Char1 Char1,Footnote Text Char Char Char1,Footnote Text Char Char Char Char Char Char Char1,Footnote Text Char Char Char Char Char1,Footnote Text Char Char1 Char1,Footnote Text Char Char Char Char1 Char1"/>
    <w:basedOn w:val="a"/>
    <w:link w:val="aff4"/>
    <w:uiPriority w:val="99"/>
    <w:unhideWhenUsed/>
    <w:rsid w:val="00423C7B"/>
    <w:pPr>
      <w:spacing w:after="0" w:line="240" w:lineRule="auto"/>
    </w:pPr>
    <w:rPr>
      <w:rFonts w:asciiTheme="minorHAnsi" w:eastAsiaTheme="minorHAnsi" w:hAnsiTheme="minorHAnsi" w:cstheme="minorBidi"/>
      <w:sz w:val="20"/>
      <w:szCs w:val="20"/>
      <w:lang w:val="en-US" w:eastAsia="en-US"/>
    </w:rPr>
  </w:style>
  <w:style w:type="character" w:customStyle="1" w:styleId="aff4">
    <w:name w:val="Текст ви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0"/>
    <w:link w:val="aff3"/>
    <w:uiPriority w:val="99"/>
    <w:rsid w:val="00423C7B"/>
    <w:rPr>
      <w:rFonts w:asciiTheme="minorHAnsi" w:eastAsiaTheme="minorHAnsi" w:hAnsiTheme="minorHAnsi" w:cstheme="minorBidi"/>
      <w:sz w:val="20"/>
      <w:szCs w:val="20"/>
      <w:lang w:val="en-US" w:eastAsia="en-US"/>
    </w:rPr>
  </w:style>
  <w:style w:type="character" w:styleId="aff5">
    <w:name w:val="footnote reference"/>
    <w:aliases w:val="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unhideWhenUsed/>
    <w:rsid w:val="00423C7B"/>
    <w:rPr>
      <w:vertAlign w:val="superscript"/>
    </w:rPr>
  </w:style>
  <w:style w:type="character" w:customStyle="1" w:styleId="aff6">
    <w:name w:val="Привязка сноски"/>
    <w:rsid w:val="00423C7B"/>
    <w:rPr>
      <w:rFonts w:cs="Times New Roman"/>
      <w:vertAlign w:val="superscript"/>
    </w:rPr>
  </w:style>
  <w:style w:type="character" w:customStyle="1" w:styleId="aff7">
    <w:name w:val="Символ сноски"/>
    <w:qFormat/>
    <w:rsid w:val="00423C7B"/>
  </w:style>
  <w:style w:type="character" w:customStyle="1" w:styleId="70">
    <w:name w:val="Заголовок 7 Знак"/>
    <w:basedOn w:val="a0"/>
    <w:link w:val="7"/>
    <w:uiPriority w:val="9"/>
    <w:rsid w:val="00EF3629"/>
    <w:rPr>
      <w:rFonts w:ascii="Arial" w:eastAsia="Arial" w:hAnsi="Arial" w:cs="Arial"/>
      <w:b/>
      <w:bCs/>
      <w:i/>
      <w:iCs/>
      <w:sz w:val="24"/>
      <w:szCs w:val="24"/>
      <w:lang w:val="ru-RU" w:eastAsia="ru-RU"/>
    </w:rPr>
  </w:style>
  <w:style w:type="character" w:customStyle="1" w:styleId="80">
    <w:name w:val="Заголовок 8 Знак"/>
    <w:basedOn w:val="a0"/>
    <w:link w:val="8"/>
    <w:uiPriority w:val="9"/>
    <w:rsid w:val="00EF3629"/>
    <w:rPr>
      <w:rFonts w:ascii="Arial" w:eastAsia="Arial" w:hAnsi="Arial" w:cs="Arial"/>
      <w:i/>
      <w:iCs/>
      <w:sz w:val="24"/>
      <w:szCs w:val="24"/>
      <w:lang w:val="ru-RU" w:eastAsia="ru-RU"/>
    </w:rPr>
  </w:style>
  <w:style w:type="character" w:customStyle="1" w:styleId="90">
    <w:name w:val="Заголовок 9 Знак"/>
    <w:basedOn w:val="a0"/>
    <w:link w:val="9"/>
    <w:uiPriority w:val="9"/>
    <w:rsid w:val="00EF3629"/>
    <w:rPr>
      <w:rFonts w:ascii="Arial" w:eastAsia="Arial" w:hAnsi="Arial" w:cs="Arial"/>
      <w:i/>
      <w:iCs/>
      <w:sz w:val="21"/>
      <w:szCs w:val="21"/>
      <w:lang w:val="ru-RU" w:eastAsia="ru-RU"/>
    </w:rPr>
  </w:style>
  <w:style w:type="character" w:customStyle="1" w:styleId="Heading1Char">
    <w:name w:val="Heading 1 Char"/>
    <w:basedOn w:val="a0"/>
    <w:uiPriority w:val="9"/>
    <w:rsid w:val="00EF3629"/>
    <w:rPr>
      <w:rFonts w:ascii="Arial" w:eastAsia="Arial" w:hAnsi="Arial" w:cs="Arial"/>
      <w:sz w:val="40"/>
      <w:szCs w:val="40"/>
    </w:rPr>
  </w:style>
  <w:style w:type="character" w:customStyle="1" w:styleId="Heading2Char">
    <w:name w:val="Heading 2 Char"/>
    <w:basedOn w:val="a0"/>
    <w:uiPriority w:val="9"/>
    <w:rsid w:val="00EF3629"/>
    <w:rPr>
      <w:rFonts w:ascii="Arial" w:eastAsia="Arial" w:hAnsi="Arial" w:cs="Arial"/>
      <w:sz w:val="34"/>
    </w:rPr>
  </w:style>
  <w:style w:type="character" w:customStyle="1" w:styleId="Heading3Char">
    <w:name w:val="Heading 3 Char"/>
    <w:basedOn w:val="a0"/>
    <w:uiPriority w:val="9"/>
    <w:rsid w:val="00EF3629"/>
    <w:rPr>
      <w:rFonts w:ascii="Arial" w:eastAsia="Arial" w:hAnsi="Arial" w:cs="Arial"/>
      <w:sz w:val="30"/>
      <w:szCs w:val="30"/>
    </w:rPr>
  </w:style>
  <w:style w:type="character" w:customStyle="1" w:styleId="Heading4Char">
    <w:name w:val="Heading 4 Char"/>
    <w:basedOn w:val="a0"/>
    <w:uiPriority w:val="9"/>
    <w:rsid w:val="00EF3629"/>
    <w:rPr>
      <w:rFonts w:ascii="Arial" w:eastAsia="Arial" w:hAnsi="Arial" w:cs="Arial"/>
      <w:b/>
      <w:bCs/>
      <w:sz w:val="26"/>
      <w:szCs w:val="26"/>
    </w:rPr>
  </w:style>
  <w:style w:type="character" w:customStyle="1" w:styleId="Heading5Char">
    <w:name w:val="Heading 5 Char"/>
    <w:basedOn w:val="a0"/>
    <w:uiPriority w:val="9"/>
    <w:rsid w:val="00EF3629"/>
    <w:rPr>
      <w:rFonts w:ascii="Arial" w:eastAsia="Arial" w:hAnsi="Arial" w:cs="Arial"/>
      <w:b/>
      <w:bCs/>
      <w:sz w:val="24"/>
      <w:szCs w:val="24"/>
    </w:rPr>
  </w:style>
  <w:style w:type="character" w:customStyle="1" w:styleId="Heading6Char">
    <w:name w:val="Heading 6 Char"/>
    <w:basedOn w:val="a0"/>
    <w:uiPriority w:val="9"/>
    <w:rsid w:val="00EF3629"/>
    <w:rPr>
      <w:rFonts w:ascii="Arial" w:eastAsia="Arial" w:hAnsi="Arial" w:cs="Arial"/>
      <w:b/>
      <w:bCs/>
      <w:sz w:val="22"/>
      <w:szCs w:val="22"/>
    </w:rPr>
  </w:style>
  <w:style w:type="character" w:customStyle="1" w:styleId="Heading7Char">
    <w:name w:val="Heading 7 Char"/>
    <w:basedOn w:val="a0"/>
    <w:uiPriority w:val="9"/>
    <w:rsid w:val="00EF3629"/>
    <w:rPr>
      <w:rFonts w:ascii="Arial" w:eastAsia="Arial" w:hAnsi="Arial" w:cs="Arial"/>
      <w:b/>
      <w:bCs/>
      <w:i/>
      <w:iCs/>
      <w:sz w:val="22"/>
      <w:szCs w:val="22"/>
    </w:rPr>
  </w:style>
  <w:style w:type="character" w:customStyle="1" w:styleId="Heading8Char">
    <w:name w:val="Heading 8 Char"/>
    <w:basedOn w:val="a0"/>
    <w:uiPriority w:val="9"/>
    <w:rsid w:val="00EF3629"/>
    <w:rPr>
      <w:rFonts w:ascii="Arial" w:eastAsia="Arial" w:hAnsi="Arial" w:cs="Arial"/>
      <w:i/>
      <w:iCs/>
      <w:sz w:val="22"/>
      <w:szCs w:val="22"/>
    </w:rPr>
  </w:style>
  <w:style w:type="character" w:customStyle="1" w:styleId="Heading9Char">
    <w:name w:val="Heading 9 Char"/>
    <w:basedOn w:val="a0"/>
    <w:uiPriority w:val="9"/>
    <w:rsid w:val="00EF3629"/>
    <w:rPr>
      <w:rFonts w:ascii="Arial" w:eastAsia="Arial" w:hAnsi="Arial" w:cs="Arial"/>
      <w:i/>
      <w:iCs/>
      <w:sz w:val="21"/>
      <w:szCs w:val="21"/>
    </w:rPr>
  </w:style>
  <w:style w:type="character" w:customStyle="1" w:styleId="TitleChar">
    <w:name w:val="Title Char"/>
    <w:basedOn w:val="a0"/>
    <w:uiPriority w:val="10"/>
    <w:rsid w:val="00EF3629"/>
    <w:rPr>
      <w:sz w:val="48"/>
      <w:szCs w:val="48"/>
    </w:rPr>
  </w:style>
  <w:style w:type="character" w:customStyle="1" w:styleId="SubtitleChar">
    <w:name w:val="Subtitle Char"/>
    <w:basedOn w:val="a0"/>
    <w:uiPriority w:val="11"/>
    <w:rsid w:val="00EF3629"/>
    <w:rPr>
      <w:sz w:val="24"/>
      <w:szCs w:val="24"/>
    </w:rPr>
  </w:style>
  <w:style w:type="character" w:customStyle="1" w:styleId="QuoteChar">
    <w:name w:val="Quote Char"/>
    <w:uiPriority w:val="29"/>
    <w:rsid w:val="00EF3629"/>
    <w:rPr>
      <w:i/>
    </w:rPr>
  </w:style>
  <w:style w:type="character" w:customStyle="1" w:styleId="IntenseQuoteChar">
    <w:name w:val="Intense Quote Char"/>
    <w:uiPriority w:val="30"/>
    <w:rsid w:val="00EF3629"/>
    <w:rPr>
      <w:i/>
    </w:rPr>
  </w:style>
  <w:style w:type="character" w:customStyle="1" w:styleId="HeaderChar">
    <w:name w:val="Header Char"/>
    <w:basedOn w:val="a0"/>
    <w:uiPriority w:val="99"/>
    <w:rsid w:val="00EF3629"/>
  </w:style>
  <w:style w:type="character" w:customStyle="1" w:styleId="CaptionChar">
    <w:name w:val="Caption Char"/>
    <w:uiPriority w:val="99"/>
    <w:rsid w:val="00EF3629"/>
  </w:style>
  <w:style w:type="table" w:customStyle="1" w:styleId="TableGridLight">
    <w:name w:val="Table Grid Light"/>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GridTable2-Accent2">
    <w:name w:val="Grid Table 2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2-Accent3">
    <w:name w:val="Grid Table 2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2-Accent4">
    <w:name w:val="Grid Table 2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2-Accent5">
    <w:name w:val="Grid Table 2 -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2-Accent6">
    <w:name w:val="Grid Table 2 -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3-Accent1">
    <w:name w:val="Grid Table 3 -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GridTable3-Accent2">
    <w:name w:val="Grid Table 3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3-Accent3">
    <w:name w:val="Grid Table 3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3-Accent4">
    <w:name w:val="Grid Table 3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3-Accent5">
    <w:name w:val="Grid Table 3 -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3-Accent6">
    <w:name w:val="Grid Table 3 -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4-Accent1">
    <w:name w:val="Grid Table 4 - Accent 1"/>
    <w:basedOn w:val="a1"/>
    <w:uiPriority w:val="5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GridTable4-Accent2">
    <w:name w:val="Grid Table 4 - Accent 2"/>
    <w:basedOn w:val="a1"/>
    <w:uiPriority w:val="5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GridTable4-Accent3">
    <w:name w:val="Grid Table 4 - Accent 3"/>
    <w:basedOn w:val="a1"/>
    <w:uiPriority w:val="5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GridTable4-Accent4">
    <w:name w:val="Grid Table 4 - Accent 4"/>
    <w:basedOn w:val="a1"/>
    <w:uiPriority w:val="5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GridTable4-Accent5">
    <w:name w:val="Grid Table 4 - Accent 5"/>
    <w:basedOn w:val="a1"/>
    <w:uiPriority w:val="5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GridTable4-Accent6">
    <w:name w:val="Grid Table 4 - Accent 6"/>
    <w:basedOn w:val="a1"/>
    <w:uiPriority w:val="5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GridTable5Dark-Accent2">
    <w:name w:val="Grid Table 5 Dark - Accent 2"/>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GridTable5Dark-Accent3">
    <w:name w:val="Grid Table 5 Dark - Accent 3"/>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5">
    <w:name w:val="Grid Table 5 Dark - Accent 5"/>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GridTable5Dark-Accent6">
    <w:name w:val="Grid Table 5 Dark - Accent 6"/>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GridTable6Colorful-Accent1">
    <w:name w:val="Grid Table 6 Colorful - Accent 1"/>
    <w:basedOn w:val="a1"/>
    <w:uiPriority w:val="99"/>
    <w:rsid w:val="00EF3629"/>
    <w:pPr>
      <w:spacing w:after="0" w:line="240" w:lineRule="auto"/>
    </w:pPr>
    <w:rPr>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F3629"/>
    <w:pPr>
      <w:spacing w:after="0" w:line="240" w:lineRule="auto"/>
    </w:pPr>
    <w:rPr>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F3629"/>
    <w:pPr>
      <w:spacing w:after="0" w:line="240" w:lineRule="auto"/>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F3629"/>
    <w:pPr>
      <w:spacing w:after="0" w:line="240" w:lineRule="auto"/>
    </w:pPr>
    <w:rPr>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1"/>
    <w:uiPriority w:val="99"/>
    <w:rsid w:val="00EF3629"/>
    <w:pPr>
      <w:spacing w:after="0" w:line="240" w:lineRule="auto"/>
    </w:pPr>
    <w:rPr>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F3629"/>
    <w:pPr>
      <w:spacing w:after="0" w:line="240" w:lineRule="auto"/>
    </w:pPr>
    <w:rPr>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F3629"/>
    <w:pPr>
      <w:spacing w:after="0" w:line="240" w:lineRule="auto"/>
    </w:pPr>
    <w:rPr>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ListTable1Light-Accent2">
    <w:name w:val="List Table 1 Light - Accent 2"/>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ListTable1Light-Accent3">
    <w:name w:val="List Table 1 Light - Accent 3"/>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ListTable1Light-Accent4">
    <w:name w:val="List Table 1 Light - Accent 4"/>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ListTable1Light-Accent5">
    <w:name w:val="List Table 1 Light - Accent 5"/>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ListTable1Light-Accent6">
    <w:name w:val="List Table 1 Light - Accent 6"/>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ListTable2-Accent1">
    <w:name w:val="List Table 2 -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ListTable2-Accent2">
    <w:name w:val="List Table 2 -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ListTable2-Accent3">
    <w:name w:val="List Table 2 -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ListTable2-Accent4">
    <w:name w:val="List Table 2 -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ListTable2-Accent5">
    <w:name w:val="List Table 2 -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ListTable2-Accent6">
    <w:name w:val="List Table 2 -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ListTable3-Accent1">
    <w:name w:val="List Table 3 - Accent 1"/>
    <w:basedOn w:val="a1"/>
    <w:uiPriority w:val="99"/>
    <w:rsid w:val="00EF3629"/>
    <w:pPr>
      <w:spacing w:after="0" w:line="240" w:lineRule="auto"/>
    </w:pPr>
    <w:rPr>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ListTable4-Accent2">
    <w:name w:val="List Table 4 -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ListTable4-Accent3">
    <w:name w:val="List Table 4 -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ListTable4-Accent4">
    <w:name w:val="List Table 4 -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ListTable4-Accent5">
    <w:name w:val="List Table 4 -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ListTable4-Accent6">
    <w:name w:val="List Table 4 -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ListTable5Dark-Accent1">
    <w:name w:val="List Table 5 Dark - Accent 1"/>
    <w:basedOn w:val="a1"/>
    <w:uiPriority w:val="99"/>
    <w:rsid w:val="00EF3629"/>
    <w:pPr>
      <w:spacing w:after="0" w:line="240" w:lineRule="auto"/>
    </w:pPr>
    <w:rPr>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ListTable5Dark-Accent2">
    <w:name w:val="List Table 5 Dark - Accent 2"/>
    <w:basedOn w:val="a1"/>
    <w:uiPriority w:val="99"/>
    <w:rsid w:val="00EF3629"/>
    <w:pPr>
      <w:spacing w:after="0" w:line="240" w:lineRule="auto"/>
    </w:pPr>
    <w:rPr>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ListTable5Dark-Accent3">
    <w:name w:val="List Table 5 Dark - Accent 3"/>
    <w:basedOn w:val="a1"/>
    <w:uiPriority w:val="99"/>
    <w:rsid w:val="00EF3629"/>
    <w:pPr>
      <w:spacing w:after="0" w:line="240" w:lineRule="auto"/>
    </w:pPr>
    <w:rPr>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ListTable5Dark-Accent4">
    <w:name w:val="List Table 5 Dark - Accent 4"/>
    <w:basedOn w:val="a1"/>
    <w:uiPriority w:val="99"/>
    <w:rsid w:val="00EF3629"/>
    <w:pPr>
      <w:spacing w:after="0" w:line="240" w:lineRule="auto"/>
    </w:pPr>
    <w:rPr>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ListTable5Dark-Accent5">
    <w:name w:val="List Table 5 Dark - Accent 5"/>
    <w:basedOn w:val="a1"/>
    <w:uiPriority w:val="99"/>
    <w:rsid w:val="00EF3629"/>
    <w:pPr>
      <w:spacing w:after="0" w:line="240" w:lineRule="auto"/>
    </w:pPr>
    <w:rPr>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ListTable5Dark-Accent6">
    <w:name w:val="List Table 5 Dark - Accent 6"/>
    <w:basedOn w:val="a1"/>
    <w:uiPriority w:val="99"/>
    <w:rsid w:val="00EF3629"/>
    <w:pPr>
      <w:spacing w:after="0" w:line="240" w:lineRule="auto"/>
    </w:pPr>
    <w:rPr>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ListTable6Colorful-Accent1">
    <w:name w:val="List Table 6 Colorful - Accent 1"/>
    <w:basedOn w:val="a1"/>
    <w:uiPriority w:val="99"/>
    <w:rsid w:val="00EF3629"/>
    <w:pPr>
      <w:spacing w:after="0" w:line="240" w:lineRule="auto"/>
    </w:pPr>
    <w:rPr>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rsid w:val="00EF3629"/>
    <w:pPr>
      <w:spacing w:after="0" w:line="240" w:lineRule="auto"/>
    </w:pPr>
    <w:rPr>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F3629"/>
    <w:pPr>
      <w:spacing w:after="0" w:line="240" w:lineRule="auto"/>
    </w:pPr>
    <w:rPr>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F3629"/>
    <w:pPr>
      <w:spacing w:after="0" w:line="240" w:lineRule="auto"/>
    </w:pPr>
    <w:rPr>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F3629"/>
    <w:pPr>
      <w:spacing w:after="0" w:line="240" w:lineRule="auto"/>
    </w:pPr>
    <w:rPr>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F3629"/>
    <w:pPr>
      <w:spacing w:after="0" w:line="240" w:lineRule="auto"/>
    </w:pPr>
    <w:rPr>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F3629"/>
    <w:pPr>
      <w:spacing w:after="0" w:line="240" w:lineRule="auto"/>
    </w:pPr>
    <w:rPr>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sid w:val="00EF3629"/>
    <w:rPr>
      <w:sz w:val="18"/>
    </w:rPr>
  </w:style>
  <w:style w:type="character" w:customStyle="1" w:styleId="EndnoteTextChar">
    <w:name w:val="Endnote Text Char"/>
    <w:uiPriority w:val="99"/>
    <w:rsid w:val="00EF3629"/>
    <w:rPr>
      <w:sz w:val="20"/>
    </w:rPr>
  </w:style>
  <w:style w:type="paragraph" w:styleId="aff8">
    <w:name w:val="Quote"/>
    <w:basedOn w:val="a"/>
    <w:next w:val="a"/>
    <w:link w:val="aff9"/>
    <w:uiPriority w:val="29"/>
    <w:qFormat/>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4"/>
      <w:szCs w:val="24"/>
      <w:lang w:val="ru-RU" w:eastAsia="ru-RU"/>
    </w:rPr>
  </w:style>
  <w:style w:type="character" w:customStyle="1" w:styleId="aff9">
    <w:name w:val="Цитата Знак"/>
    <w:basedOn w:val="a0"/>
    <w:link w:val="aff8"/>
    <w:uiPriority w:val="29"/>
    <w:rsid w:val="00EF3629"/>
    <w:rPr>
      <w:rFonts w:ascii="Times New Roman" w:eastAsia="Times New Roman" w:hAnsi="Times New Roman" w:cs="Times New Roman"/>
      <w:i/>
      <w:sz w:val="24"/>
      <w:szCs w:val="24"/>
      <w:lang w:val="ru-RU" w:eastAsia="ru-RU"/>
    </w:rPr>
  </w:style>
  <w:style w:type="paragraph" w:styleId="affa">
    <w:name w:val="Intense Quote"/>
    <w:basedOn w:val="a"/>
    <w:next w:val="a"/>
    <w:link w:val="affb"/>
    <w:uiPriority w:val="30"/>
    <w:qFormat/>
    <w:rsid w:val="00EF3629"/>
    <w:pPr>
      <w:pBdr>
        <w:top w:val="single" w:sz="4" w:space="5" w:color="FFFFFF"/>
        <w:left w:val="single" w:sz="4" w:space="10" w:color="FFFFFF"/>
        <w:bottom w:val="single" w:sz="4" w:space="5" w:color="FFFFFF"/>
        <w:right w:val="single" w:sz="4" w:space="10" w:color="FFFFFF"/>
        <w:between w:val="none" w:sz="4" w:space="0" w:color="000000"/>
      </w:pBdr>
      <w:shd w:val="clear" w:color="F2F2F2" w:fill="F2F2F2"/>
      <w:spacing w:after="0" w:line="240" w:lineRule="auto"/>
      <w:ind w:left="720" w:right="720"/>
    </w:pPr>
    <w:rPr>
      <w:rFonts w:ascii="Times New Roman" w:eastAsia="Times New Roman" w:hAnsi="Times New Roman" w:cs="Times New Roman"/>
      <w:i/>
      <w:sz w:val="24"/>
      <w:szCs w:val="24"/>
      <w:lang w:val="ru-RU" w:eastAsia="ru-RU"/>
    </w:rPr>
  </w:style>
  <w:style w:type="character" w:customStyle="1" w:styleId="affb">
    <w:name w:val="Насичена цитата Знак"/>
    <w:basedOn w:val="a0"/>
    <w:link w:val="affa"/>
    <w:uiPriority w:val="30"/>
    <w:rsid w:val="00EF3629"/>
    <w:rPr>
      <w:rFonts w:ascii="Times New Roman" w:eastAsia="Times New Roman" w:hAnsi="Times New Roman" w:cs="Times New Roman"/>
      <w:i/>
      <w:sz w:val="24"/>
      <w:szCs w:val="24"/>
      <w:shd w:val="clear" w:color="F2F2F2" w:fill="F2F2F2"/>
      <w:lang w:val="ru-RU" w:eastAsia="ru-RU"/>
    </w:rPr>
  </w:style>
  <w:style w:type="character" w:customStyle="1" w:styleId="FooterChar">
    <w:name w:val="Footer Char"/>
    <w:basedOn w:val="a0"/>
    <w:uiPriority w:val="99"/>
    <w:rsid w:val="00EF3629"/>
  </w:style>
  <w:style w:type="paragraph" w:styleId="affc">
    <w:name w:val="caption"/>
    <w:basedOn w:val="a"/>
    <w:next w:val="a"/>
    <w:uiPriority w:val="35"/>
    <w:semiHidden/>
    <w:unhideWhenUsed/>
    <w:qFormat/>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b/>
      <w:bCs/>
      <w:color w:val="4F81BD" w:themeColor="accent1"/>
      <w:sz w:val="18"/>
      <w:szCs w:val="18"/>
      <w:lang w:val="ru-RU" w:eastAsia="ru-RU"/>
    </w:rPr>
  </w:style>
  <w:style w:type="table" w:styleId="affd">
    <w:name w:val="Grid Table Light"/>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0">
    <w:name w:val="Plain Table 1"/>
    <w:basedOn w:val="a1"/>
    <w:uiPriority w:val="59"/>
    <w:rsid w:val="00EF3629"/>
    <w:pPr>
      <w:spacing w:after="0" w:line="240" w:lineRule="auto"/>
    </w:pPr>
    <w:rPr>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a">
    <w:name w:val="Plain Table 2"/>
    <w:basedOn w:val="a1"/>
    <w:uiPriority w:val="59"/>
    <w:rsid w:val="00EF3629"/>
    <w:pPr>
      <w:spacing w:after="0" w:line="240" w:lineRule="auto"/>
    </w:pPr>
    <w:rPr>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9">
    <w:name w:val="Plain Table 3"/>
    <w:basedOn w:val="a1"/>
    <w:uiPriority w:val="99"/>
    <w:rsid w:val="00EF3629"/>
    <w:pPr>
      <w:spacing w:after="0" w:line="240" w:lineRule="auto"/>
    </w:pPr>
    <w:rPr>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5">
    <w:name w:val="Plain Table 4"/>
    <w:basedOn w:val="a1"/>
    <w:uiPriority w:val="99"/>
    <w:rsid w:val="00EF3629"/>
    <w:pPr>
      <w:spacing w:after="0" w:line="240" w:lineRule="auto"/>
    </w:pPr>
    <w:rPr>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3">
    <w:name w:val="Plain Table 5"/>
    <w:basedOn w:val="a1"/>
    <w:uiPriority w:val="99"/>
    <w:rsid w:val="00EF3629"/>
    <w:pPr>
      <w:spacing w:after="0" w:line="240" w:lineRule="auto"/>
    </w:pPr>
    <w:rPr>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rsid w:val="00EF3629"/>
    <w:pPr>
      <w:spacing w:after="0" w:line="240" w:lineRule="auto"/>
    </w:pPr>
    <w:rPr>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12">
    <w:name w:val="Grid Table 1 Light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13">
    <w:name w:val="Grid Table 1 Light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14">
    <w:name w:val="Grid Table 1 Light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15">
    <w:name w:val="Grid Table 1 Light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16">
    <w:name w:val="Grid Table 1 Light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EF3629"/>
    <w:pPr>
      <w:spacing w:after="0" w:line="240" w:lineRule="auto"/>
    </w:pPr>
    <w:rPr>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21">
    <w:name w:val="Grid Table 2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styleId="-22">
    <w:name w:val="Grid Table 2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23">
    <w:name w:val="Grid Table 2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24">
    <w:name w:val="Grid Table 2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25">
    <w:name w:val="Grid Table 2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26">
    <w:name w:val="Grid Table 2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3">
    <w:name w:val="Grid Table 3"/>
    <w:basedOn w:val="a1"/>
    <w:uiPriority w:val="99"/>
    <w:rsid w:val="00EF3629"/>
    <w:pPr>
      <w:spacing w:after="0" w:line="240" w:lineRule="auto"/>
    </w:pPr>
    <w:rPr>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31">
    <w:name w:val="Grid Table 3 Accent 1"/>
    <w:basedOn w:val="a1"/>
    <w:uiPriority w:val="99"/>
    <w:rsid w:val="00EF3629"/>
    <w:pPr>
      <w:spacing w:after="0" w:line="240" w:lineRule="auto"/>
    </w:pPr>
    <w:rPr>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styleId="-32">
    <w:name w:val="Grid Table 3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33">
    <w:name w:val="Grid Table 3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34">
    <w:name w:val="Grid Table 3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35">
    <w:name w:val="Grid Table 3 Accent 5"/>
    <w:basedOn w:val="a1"/>
    <w:uiPriority w:val="99"/>
    <w:rsid w:val="00EF3629"/>
    <w:pPr>
      <w:spacing w:after="0" w:line="240" w:lineRule="auto"/>
    </w:pPr>
    <w:rPr>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36">
    <w:name w:val="Grid Table 3 Accent 6"/>
    <w:basedOn w:val="a1"/>
    <w:uiPriority w:val="99"/>
    <w:rsid w:val="00EF3629"/>
    <w:pPr>
      <w:spacing w:after="0" w:line="240" w:lineRule="auto"/>
    </w:pPr>
    <w:rPr>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4">
    <w:name w:val="Grid Table 4"/>
    <w:basedOn w:val="a1"/>
    <w:uiPriority w:val="59"/>
    <w:rsid w:val="00EF3629"/>
    <w:pPr>
      <w:spacing w:after="0" w:line="240" w:lineRule="auto"/>
    </w:pPr>
    <w:rPr>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41">
    <w:name w:val="Grid Table 4 Accent 1"/>
    <w:basedOn w:val="a1"/>
    <w:uiPriority w:val="5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styleId="-42">
    <w:name w:val="Grid Table 4 Accent 2"/>
    <w:basedOn w:val="a1"/>
    <w:uiPriority w:val="5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styleId="-43">
    <w:name w:val="Grid Table 4 Accent 3"/>
    <w:basedOn w:val="a1"/>
    <w:uiPriority w:val="5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styleId="-44">
    <w:name w:val="Grid Table 4 Accent 4"/>
    <w:basedOn w:val="a1"/>
    <w:uiPriority w:val="5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styleId="-45">
    <w:name w:val="Grid Table 4 Accent 5"/>
    <w:basedOn w:val="a1"/>
    <w:uiPriority w:val="5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styleId="-46">
    <w:name w:val="Grid Table 4 Accent 6"/>
    <w:basedOn w:val="a1"/>
    <w:uiPriority w:val="5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styleId="-5">
    <w:name w:val="Grid Table 5 Dark"/>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styleId="-52">
    <w:name w:val="Grid Table 5 Dark Accent 2"/>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styleId="-53">
    <w:name w:val="Grid Table 5 Dark Accent 3"/>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4">
    <w:name w:val="Grid Table 5 Dark- Accent 4"/>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styleId="-55">
    <w:name w:val="Grid Table 5 Dark Accent 5"/>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styleId="-56">
    <w:name w:val="Grid Table 5 Dark Accent 6"/>
    <w:basedOn w:val="a1"/>
    <w:uiPriority w:val="99"/>
    <w:rsid w:val="00EF3629"/>
    <w:pPr>
      <w:spacing w:after="0" w:line="240" w:lineRule="auto"/>
    </w:pPr>
    <w:rPr>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styleId="-6">
    <w:name w:val="Grid Table 6 Colorful"/>
    <w:basedOn w:val="a1"/>
    <w:uiPriority w:val="99"/>
    <w:rsid w:val="00EF3629"/>
    <w:pPr>
      <w:spacing w:after="0" w:line="240" w:lineRule="auto"/>
    </w:pPr>
    <w:rPr>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rsid w:val="00EF3629"/>
    <w:pPr>
      <w:spacing w:after="0" w:line="240" w:lineRule="auto"/>
    </w:pPr>
    <w:rPr>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styleId="-62">
    <w:name w:val="Grid Table 6 Colorful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styleId="-63">
    <w:name w:val="Grid Table 6 Colorful Accent 3"/>
    <w:basedOn w:val="a1"/>
    <w:uiPriority w:val="99"/>
    <w:rsid w:val="00EF3629"/>
    <w:pPr>
      <w:spacing w:after="0" w:line="240" w:lineRule="auto"/>
    </w:pPr>
    <w:rPr>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styleId="-64">
    <w:name w:val="Grid Table 6 Colorful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styleId="-65">
    <w:name w:val="Grid Table 6 Colorful Accent 5"/>
    <w:basedOn w:val="a1"/>
    <w:uiPriority w:val="99"/>
    <w:rsid w:val="00EF3629"/>
    <w:pPr>
      <w:spacing w:after="0" w:line="240" w:lineRule="auto"/>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styleId="-66">
    <w:name w:val="Grid Table 6 Colorful Accent 6"/>
    <w:basedOn w:val="a1"/>
    <w:uiPriority w:val="99"/>
    <w:rsid w:val="00EF3629"/>
    <w:pPr>
      <w:spacing w:after="0" w:line="240" w:lineRule="auto"/>
    </w:pPr>
    <w:rPr>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EF3629"/>
    <w:pPr>
      <w:spacing w:after="0" w:line="240" w:lineRule="auto"/>
    </w:pPr>
    <w:rPr>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rsid w:val="00EF3629"/>
    <w:pPr>
      <w:spacing w:after="0" w:line="240" w:lineRule="auto"/>
    </w:pPr>
    <w:rPr>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styleId="-72">
    <w:name w:val="Grid Table 7 Colorful Accent 2"/>
    <w:basedOn w:val="a1"/>
    <w:uiPriority w:val="99"/>
    <w:rsid w:val="00EF3629"/>
    <w:pPr>
      <w:spacing w:after="0" w:line="240" w:lineRule="auto"/>
    </w:pPr>
    <w:rPr>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styleId="-73">
    <w:name w:val="Grid Table 7 Colorful Accent 3"/>
    <w:basedOn w:val="a1"/>
    <w:uiPriority w:val="99"/>
    <w:rsid w:val="00EF3629"/>
    <w:pPr>
      <w:spacing w:after="0" w:line="240" w:lineRule="auto"/>
    </w:pPr>
    <w:rPr>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styleId="-74">
    <w:name w:val="Grid Table 7 Colorful Accent 4"/>
    <w:basedOn w:val="a1"/>
    <w:uiPriority w:val="99"/>
    <w:rsid w:val="00EF3629"/>
    <w:pPr>
      <w:spacing w:after="0" w:line="240" w:lineRule="auto"/>
    </w:pPr>
    <w:rPr>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styleId="-75">
    <w:name w:val="Grid Table 7 Colorful Accent 5"/>
    <w:basedOn w:val="a1"/>
    <w:uiPriority w:val="99"/>
    <w:rsid w:val="00EF3629"/>
    <w:pPr>
      <w:spacing w:after="0" w:line="240" w:lineRule="auto"/>
    </w:pPr>
    <w:rPr>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styleId="-76">
    <w:name w:val="Grid Table 7 Colorful Accent 6"/>
    <w:basedOn w:val="a1"/>
    <w:uiPriority w:val="99"/>
    <w:rsid w:val="00EF3629"/>
    <w:pPr>
      <w:spacing w:after="0" w:line="240" w:lineRule="auto"/>
    </w:pPr>
    <w:rPr>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110">
    <w:name w:val="List Table 1 Light Accent 1"/>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styleId="-120">
    <w:name w:val="List Table 1 Light Accent 2"/>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styleId="-130">
    <w:name w:val="List Table 1 Light Accent 3"/>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styleId="-140">
    <w:name w:val="List Table 1 Light Accent 4"/>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styleId="-150">
    <w:name w:val="List Table 1 Light Accent 5"/>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styleId="-160">
    <w:name w:val="List Table 1 Light Accent 6"/>
    <w:basedOn w:val="a1"/>
    <w:uiPriority w:val="99"/>
    <w:rsid w:val="00EF3629"/>
    <w:pPr>
      <w:spacing w:after="0" w:line="240" w:lineRule="auto"/>
    </w:pPr>
    <w:rPr>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styleId="-20">
    <w:name w:val="List Table 2"/>
    <w:basedOn w:val="a1"/>
    <w:uiPriority w:val="99"/>
    <w:rsid w:val="00EF3629"/>
    <w:pPr>
      <w:spacing w:after="0" w:line="240" w:lineRule="auto"/>
    </w:pPr>
    <w:rPr>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210">
    <w:name w:val="List Table 2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styleId="-220">
    <w:name w:val="List Table 2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styleId="-230">
    <w:name w:val="List Table 2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styleId="-240">
    <w:name w:val="List Table 2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styleId="-250">
    <w:name w:val="List Table 2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styleId="-260">
    <w:name w:val="List Table 2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styleId="-30">
    <w:name w:val="List Table 3"/>
    <w:basedOn w:val="a1"/>
    <w:uiPriority w:val="99"/>
    <w:rsid w:val="00EF3629"/>
    <w:pPr>
      <w:spacing w:after="0" w:line="240" w:lineRule="auto"/>
    </w:pPr>
    <w:rPr>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rsid w:val="00EF3629"/>
    <w:pPr>
      <w:spacing w:after="0" w:line="240" w:lineRule="auto"/>
    </w:pPr>
    <w:rPr>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320">
    <w:name w:val="List Table 3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330">
    <w:name w:val="List Table 3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340">
    <w:name w:val="List Table 3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350">
    <w:name w:val="List Table 3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360">
    <w:name w:val="List Table 3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EF3629"/>
    <w:pPr>
      <w:spacing w:after="0" w:line="240" w:lineRule="auto"/>
    </w:pPr>
    <w:rPr>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410">
    <w:name w:val="List Table 4 Accent 1"/>
    <w:basedOn w:val="a1"/>
    <w:uiPriority w:val="99"/>
    <w:rsid w:val="00EF3629"/>
    <w:pPr>
      <w:spacing w:after="0" w:line="240" w:lineRule="auto"/>
    </w:pPr>
    <w:rPr>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styleId="-420">
    <w:name w:val="List Table 4 Accent 2"/>
    <w:basedOn w:val="a1"/>
    <w:uiPriority w:val="99"/>
    <w:rsid w:val="00EF3629"/>
    <w:pPr>
      <w:spacing w:after="0" w:line="240" w:lineRule="auto"/>
    </w:pPr>
    <w:rPr>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styleId="-430">
    <w:name w:val="List Table 4 Accent 3"/>
    <w:basedOn w:val="a1"/>
    <w:uiPriority w:val="99"/>
    <w:rsid w:val="00EF3629"/>
    <w:pPr>
      <w:spacing w:after="0" w:line="240" w:lineRule="auto"/>
    </w:pPr>
    <w:rPr>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styleId="-440">
    <w:name w:val="List Table 4 Accent 4"/>
    <w:basedOn w:val="a1"/>
    <w:uiPriority w:val="99"/>
    <w:rsid w:val="00EF3629"/>
    <w:pPr>
      <w:spacing w:after="0" w:line="240" w:lineRule="auto"/>
    </w:pPr>
    <w:rPr>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styleId="-450">
    <w:name w:val="List Table 4 Accent 5"/>
    <w:basedOn w:val="a1"/>
    <w:uiPriority w:val="99"/>
    <w:rsid w:val="00EF3629"/>
    <w:pPr>
      <w:spacing w:after="0" w:line="240" w:lineRule="auto"/>
    </w:pPr>
    <w:rPr>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styleId="-460">
    <w:name w:val="List Table 4 Accent 6"/>
    <w:basedOn w:val="a1"/>
    <w:uiPriority w:val="99"/>
    <w:rsid w:val="00EF3629"/>
    <w:pPr>
      <w:spacing w:after="0" w:line="240" w:lineRule="auto"/>
    </w:pPr>
    <w:rPr>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styleId="-50">
    <w:name w:val="List Table 5 Dark"/>
    <w:basedOn w:val="a1"/>
    <w:uiPriority w:val="99"/>
    <w:rsid w:val="00EF3629"/>
    <w:pPr>
      <w:spacing w:after="0" w:line="240" w:lineRule="auto"/>
    </w:pPr>
    <w:rPr>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51">
    <w:name w:val="List Table 5 Dark Accent 1"/>
    <w:basedOn w:val="a1"/>
    <w:uiPriority w:val="99"/>
    <w:rsid w:val="00EF3629"/>
    <w:pPr>
      <w:spacing w:after="0" w:line="240" w:lineRule="auto"/>
    </w:pPr>
    <w:rPr>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styleId="-520">
    <w:name w:val="List Table 5 Dark Accent 2"/>
    <w:basedOn w:val="a1"/>
    <w:uiPriority w:val="99"/>
    <w:rsid w:val="00EF3629"/>
    <w:pPr>
      <w:spacing w:after="0" w:line="240" w:lineRule="auto"/>
    </w:pPr>
    <w:rPr>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styleId="-530">
    <w:name w:val="List Table 5 Dark Accent 3"/>
    <w:basedOn w:val="a1"/>
    <w:uiPriority w:val="99"/>
    <w:rsid w:val="00EF3629"/>
    <w:pPr>
      <w:spacing w:after="0" w:line="240" w:lineRule="auto"/>
    </w:pPr>
    <w:rPr>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styleId="-54">
    <w:name w:val="List Table 5 Dark Accent 4"/>
    <w:basedOn w:val="a1"/>
    <w:uiPriority w:val="99"/>
    <w:rsid w:val="00EF3629"/>
    <w:pPr>
      <w:spacing w:after="0" w:line="240" w:lineRule="auto"/>
    </w:pPr>
    <w:rPr>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styleId="-550">
    <w:name w:val="List Table 5 Dark Accent 5"/>
    <w:basedOn w:val="a1"/>
    <w:uiPriority w:val="99"/>
    <w:rsid w:val="00EF3629"/>
    <w:pPr>
      <w:spacing w:after="0" w:line="240" w:lineRule="auto"/>
    </w:pPr>
    <w:rPr>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styleId="-560">
    <w:name w:val="List Table 5 Dark Accent 6"/>
    <w:basedOn w:val="a1"/>
    <w:uiPriority w:val="99"/>
    <w:rsid w:val="00EF3629"/>
    <w:pPr>
      <w:spacing w:after="0" w:line="240" w:lineRule="auto"/>
    </w:pPr>
    <w:rPr>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styleId="-60">
    <w:name w:val="List Table 6 Colorful"/>
    <w:basedOn w:val="a1"/>
    <w:uiPriority w:val="99"/>
    <w:rsid w:val="00EF3629"/>
    <w:pPr>
      <w:spacing w:after="0" w:line="240" w:lineRule="auto"/>
    </w:pPr>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rsid w:val="00EF3629"/>
    <w:pPr>
      <w:spacing w:after="0" w:line="240" w:lineRule="auto"/>
    </w:pPr>
    <w:rPr>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styleId="-620">
    <w:name w:val="List Table 6 Colorful Accent 2"/>
    <w:basedOn w:val="a1"/>
    <w:uiPriority w:val="99"/>
    <w:rsid w:val="00EF3629"/>
    <w:pPr>
      <w:spacing w:after="0" w:line="240" w:lineRule="auto"/>
    </w:pPr>
    <w:rPr>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styleId="-630">
    <w:name w:val="List Table 6 Colorful Accent 3"/>
    <w:basedOn w:val="a1"/>
    <w:uiPriority w:val="99"/>
    <w:rsid w:val="00EF3629"/>
    <w:pPr>
      <w:spacing w:after="0" w:line="240" w:lineRule="auto"/>
    </w:pPr>
    <w:rPr>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styleId="-640">
    <w:name w:val="List Table 6 Colorful Accent 4"/>
    <w:basedOn w:val="a1"/>
    <w:uiPriority w:val="99"/>
    <w:rsid w:val="00EF3629"/>
    <w:pPr>
      <w:spacing w:after="0" w:line="240" w:lineRule="auto"/>
    </w:pPr>
    <w:rPr>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styleId="-650">
    <w:name w:val="List Table 6 Colorful Accent 5"/>
    <w:basedOn w:val="a1"/>
    <w:uiPriority w:val="99"/>
    <w:rsid w:val="00EF3629"/>
    <w:pPr>
      <w:spacing w:after="0" w:line="240" w:lineRule="auto"/>
    </w:pPr>
    <w:rPr>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styleId="-660">
    <w:name w:val="List Table 6 Colorful Accent 6"/>
    <w:basedOn w:val="a1"/>
    <w:uiPriority w:val="99"/>
    <w:rsid w:val="00EF3629"/>
    <w:pPr>
      <w:spacing w:after="0" w:line="240" w:lineRule="auto"/>
    </w:pPr>
    <w:rPr>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EF3629"/>
    <w:pPr>
      <w:spacing w:after="0" w:line="240" w:lineRule="auto"/>
    </w:pPr>
    <w:rPr>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rsid w:val="00EF3629"/>
    <w:pPr>
      <w:spacing w:after="0" w:line="240" w:lineRule="auto"/>
    </w:pPr>
    <w:rPr>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styleId="-720">
    <w:name w:val="List Table 7 Colorful Accent 2"/>
    <w:basedOn w:val="a1"/>
    <w:uiPriority w:val="99"/>
    <w:rsid w:val="00EF3629"/>
    <w:pPr>
      <w:spacing w:after="0" w:line="240" w:lineRule="auto"/>
    </w:pPr>
    <w:rPr>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styleId="-730">
    <w:name w:val="List Table 7 Colorful Accent 3"/>
    <w:basedOn w:val="a1"/>
    <w:uiPriority w:val="99"/>
    <w:rsid w:val="00EF3629"/>
    <w:pPr>
      <w:spacing w:after="0" w:line="240" w:lineRule="auto"/>
    </w:pPr>
    <w:rPr>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styleId="-740">
    <w:name w:val="List Table 7 Colorful Accent 4"/>
    <w:basedOn w:val="a1"/>
    <w:uiPriority w:val="99"/>
    <w:rsid w:val="00EF3629"/>
    <w:pPr>
      <w:spacing w:after="0" w:line="240" w:lineRule="auto"/>
    </w:pPr>
    <w:rPr>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styleId="-750">
    <w:name w:val="List Table 7 Colorful Accent 5"/>
    <w:basedOn w:val="a1"/>
    <w:uiPriority w:val="99"/>
    <w:rsid w:val="00EF3629"/>
    <w:pPr>
      <w:spacing w:after="0" w:line="240" w:lineRule="auto"/>
    </w:pPr>
    <w:rPr>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styleId="-760">
    <w:name w:val="List Table 7 Colorful Accent 6"/>
    <w:basedOn w:val="a1"/>
    <w:uiPriority w:val="99"/>
    <w:rsid w:val="00EF3629"/>
    <w:pPr>
      <w:spacing w:after="0" w:line="240" w:lineRule="auto"/>
    </w:pPr>
    <w:rPr>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fill="5D8AC2" w:themeFill="accent1" w:themeFillTint="EA"/>
      </w:tcPr>
    </w:tblStylePr>
    <w:tblStylePr w:type="lastRow">
      <w:rPr>
        <w:rFonts w:ascii="Arial" w:hAnsi="Arial"/>
        <w:color w:val="F2F2F2"/>
        <w:sz w:val="22"/>
      </w:rPr>
      <w:tblPr/>
      <w:tcPr>
        <w:shd w:val="clear" w:color="537DC8" w:fill="5D8AC2" w:themeFill="accent1" w:themeFillTint="EA"/>
      </w:tcPr>
    </w:tblStylePr>
    <w:tblStylePr w:type="firstCol">
      <w:rPr>
        <w:rFonts w:ascii="Arial" w:hAnsi="Arial"/>
        <w:color w:val="F2F2F2"/>
        <w:sz w:val="22"/>
      </w:rPr>
      <w:tblPr/>
      <w:tcPr>
        <w:shd w:val="clear" w:color="537DC8" w:fill="5D8AC2" w:themeFill="accent1" w:themeFillTint="EA"/>
      </w:tcPr>
    </w:tblStylePr>
    <w:tblStylePr w:type="lastCol">
      <w:rPr>
        <w:rFonts w:ascii="Arial" w:hAnsi="Arial"/>
        <w:color w:val="F2F2F2"/>
        <w:sz w:val="22"/>
      </w:rPr>
      <w:tblPr/>
      <w:tcPr>
        <w:shd w:val="clear" w:color="537DC8"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7D7EA" w:themeFill="accent1" w:themeFillTint="50"/>
      </w:tcPr>
    </w:tblStylePr>
  </w:style>
  <w:style w:type="table" w:customStyle="1" w:styleId="Lined-Accent2">
    <w:name w:val="Lined - Accent 2"/>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fill="D99695" w:themeFill="accent2" w:themeFillTint="97"/>
      </w:tcPr>
    </w:tblStylePr>
    <w:tblStylePr w:type="lastRow">
      <w:rPr>
        <w:rFonts w:ascii="Arial" w:hAnsi="Arial"/>
        <w:color w:val="F2F2F2"/>
        <w:sz w:val="22"/>
      </w:rPr>
      <w:tblPr/>
      <w:tcPr>
        <w:shd w:val="clear" w:color="F4B184" w:fill="D99695" w:themeFill="accent2" w:themeFillTint="97"/>
      </w:tcPr>
    </w:tblStylePr>
    <w:tblStylePr w:type="firstCol">
      <w:rPr>
        <w:rFonts w:ascii="Arial" w:hAnsi="Arial"/>
        <w:color w:val="F2F2F2"/>
        <w:sz w:val="22"/>
      </w:rPr>
      <w:tblPr/>
      <w:tcPr>
        <w:shd w:val="clear" w:color="F4B184" w:fill="D99695" w:themeFill="accent2" w:themeFillTint="97"/>
      </w:tcPr>
    </w:tblStylePr>
    <w:tblStylePr w:type="lastCol">
      <w:rPr>
        <w:rFonts w:ascii="Arial" w:hAnsi="Arial"/>
        <w:color w:val="F2F2F2"/>
        <w:sz w:val="22"/>
      </w:rPr>
      <w:tblPr/>
      <w:tcPr>
        <w:shd w:val="clear" w:color="F4B184"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hemeFill="accent2" w:themeFillTint="32"/>
      </w:tcPr>
    </w:tblStylePr>
  </w:style>
  <w:style w:type="table" w:customStyle="1" w:styleId="Lined-Accent3">
    <w:name w:val="Lined - Accent 3"/>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fill="9ABB59" w:themeFill="accent3" w:themeFillTint="FE"/>
      </w:tcPr>
    </w:tblStylePr>
    <w:tblStylePr w:type="lastRow">
      <w:rPr>
        <w:rFonts w:ascii="Arial" w:hAnsi="Arial"/>
        <w:color w:val="F2F2F2"/>
        <w:sz w:val="22"/>
      </w:rPr>
      <w:tblPr/>
      <w:tcPr>
        <w:shd w:val="clear" w:color="A5A5A5" w:fill="9ABB59" w:themeFill="accent3" w:themeFillTint="FE"/>
      </w:tcPr>
    </w:tblStylePr>
    <w:tblStylePr w:type="firstCol">
      <w:rPr>
        <w:rFonts w:ascii="Arial" w:hAnsi="Arial"/>
        <w:color w:val="F2F2F2"/>
        <w:sz w:val="22"/>
      </w:rPr>
      <w:tblPr/>
      <w:tcPr>
        <w:shd w:val="clear" w:color="A5A5A5" w:fill="9ABB59" w:themeFill="accent3" w:themeFillTint="FE"/>
      </w:tcPr>
    </w:tblStylePr>
    <w:tblStylePr w:type="lastCol">
      <w:rPr>
        <w:rFonts w:ascii="Arial" w:hAnsi="Arial"/>
        <w:color w:val="F2F2F2"/>
        <w:sz w:val="22"/>
      </w:rPr>
      <w:tblPr/>
      <w:tcPr>
        <w:shd w:val="clear" w:color="A5A5A5"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hemeFill="accent3" w:themeFillTint="34"/>
      </w:tcPr>
    </w:tblStylePr>
  </w:style>
  <w:style w:type="table" w:customStyle="1" w:styleId="Lined-Accent4">
    <w:name w:val="Lined - Accent 4"/>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fill="B2A1C6" w:themeFill="accent4" w:themeFillTint="9A"/>
      </w:tcPr>
    </w:tblStylePr>
    <w:tblStylePr w:type="lastRow">
      <w:rPr>
        <w:rFonts w:ascii="Arial" w:hAnsi="Arial"/>
        <w:color w:val="F2F2F2"/>
        <w:sz w:val="22"/>
      </w:rPr>
      <w:tblPr/>
      <w:tcPr>
        <w:shd w:val="clear" w:color="FFD865" w:fill="B2A1C6" w:themeFill="accent4" w:themeFillTint="9A"/>
      </w:tcPr>
    </w:tblStylePr>
    <w:tblStylePr w:type="firstCol">
      <w:rPr>
        <w:rFonts w:ascii="Arial" w:hAnsi="Arial"/>
        <w:color w:val="F2F2F2"/>
        <w:sz w:val="22"/>
      </w:rPr>
      <w:tblPr/>
      <w:tcPr>
        <w:shd w:val="clear" w:color="FFD865" w:fill="B2A1C6" w:themeFill="accent4" w:themeFillTint="9A"/>
      </w:tcPr>
    </w:tblStylePr>
    <w:tblStylePr w:type="lastCol">
      <w:rPr>
        <w:rFonts w:ascii="Arial" w:hAnsi="Arial"/>
        <w:color w:val="F2F2F2"/>
        <w:sz w:val="22"/>
      </w:rPr>
      <w:tblPr/>
      <w:tcPr>
        <w:shd w:val="clear" w:color="FFD865"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hemeFill="accent4" w:themeFillTint="34"/>
      </w:tcPr>
    </w:tblStylePr>
  </w:style>
  <w:style w:type="table" w:customStyle="1" w:styleId="Lined-Accent5">
    <w:name w:val="Lined - Accent 5"/>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fill="4BACC6" w:themeFill="accent5"/>
      </w:tcPr>
    </w:tblStylePr>
    <w:tblStylePr w:type="lastRow">
      <w:rPr>
        <w:rFonts w:ascii="Arial" w:hAnsi="Arial"/>
        <w:color w:val="F2F2F2"/>
        <w:sz w:val="22"/>
      </w:rPr>
      <w:tblPr/>
      <w:tcPr>
        <w:shd w:val="clear" w:color="5B9BD5" w:fill="4BACC6" w:themeFill="accent5"/>
      </w:tcPr>
    </w:tblStylePr>
    <w:tblStylePr w:type="firstCol">
      <w:rPr>
        <w:rFonts w:ascii="Arial" w:hAnsi="Arial"/>
        <w:color w:val="F2F2F2"/>
        <w:sz w:val="22"/>
      </w:rPr>
      <w:tblPr/>
      <w:tcPr>
        <w:shd w:val="clear" w:color="5B9BD5" w:fill="4BACC6" w:themeFill="accent5"/>
      </w:tcPr>
    </w:tblStylePr>
    <w:tblStylePr w:type="lastCol">
      <w:rPr>
        <w:rFonts w:ascii="Arial" w:hAnsi="Arial"/>
        <w:color w:val="F2F2F2"/>
        <w:sz w:val="22"/>
      </w:rPr>
      <w:tblPr/>
      <w:tcPr>
        <w:shd w:val="clear" w:color="5B9BD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AEEF3" w:themeFill="accent5" w:themeFillTint="34"/>
      </w:tcPr>
    </w:tblStylePr>
  </w:style>
  <w:style w:type="table" w:customStyle="1" w:styleId="Lined-Accent6">
    <w:name w:val="Lined - Accent 6"/>
    <w:basedOn w:val="a1"/>
    <w:uiPriority w:val="99"/>
    <w:rsid w:val="00EF362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fill="F79646" w:themeFill="accent6"/>
      </w:tcPr>
    </w:tblStylePr>
    <w:tblStylePr w:type="lastRow">
      <w:rPr>
        <w:rFonts w:ascii="Arial" w:hAnsi="Arial"/>
        <w:color w:val="F2F2F2"/>
        <w:sz w:val="22"/>
      </w:rPr>
      <w:tblPr/>
      <w:tcPr>
        <w:shd w:val="clear" w:color="70AD47" w:fill="F79646" w:themeFill="accent6"/>
      </w:tcPr>
    </w:tblStylePr>
    <w:tblStylePr w:type="firstCol">
      <w:rPr>
        <w:rFonts w:ascii="Arial" w:hAnsi="Arial"/>
        <w:color w:val="F2F2F2"/>
        <w:sz w:val="22"/>
      </w:rPr>
      <w:tblPr/>
      <w:tcPr>
        <w:shd w:val="clear" w:color="70AD47" w:fill="F79646" w:themeFill="accent6"/>
      </w:tcPr>
    </w:tblStylePr>
    <w:tblStylePr w:type="lastCol">
      <w:rPr>
        <w:rFonts w:ascii="Arial" w:hAnsi="Arial"/>
        <w:color w:val="F2F2F2"/>
        <w:sz w:val="22"/>
      </w:rPr>
      <w:tblPr/>
      <w:tcPr>
        <w:shd w:val="clear" w:color="70AD47"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hemeFill="accent6" w:themeFillTint="34"/>
      </w:tcPr>
    </w:tblStylePr>
  </w:style>
  <w:style w:type="table" w:customStyle="1" w:styleId="BorderedLined-Accent">
    <w:name w:val="Bordered &amp; Lined - Accent"/>
    <w:basedOn w:val="a1"/>
    <w:uiPriority w:val="99"/>
    <w:rsid w:val="00EF362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EF362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37DC8" w:fill="5D8AC2" w:themeFill="accent1" w:themeFillTint="EA"/>
      </w:tcPr>
    </w:tblStylePr>
    <w:tblStylePr w:type="lastRow">
      <w:rPr>
        <w:rFonts w:ascii="Arial" w:hAnsi="Arial"/>
        <w:color w:val="F2F2F2"/>
        <w:sz w:val="22"/>
      </w:rPr>
      <w:tblPr/>
      <w:tcPr>
        <w:shd w:val="clear" w:color="537DC8" w:fill="5D8AC2" w:themeFill="accent1" w:themeFillTint="EA"/>
      </w:tcPr>
    </w:tblStylePr>
    <w:tblStylePr w:type="firstCol">
      <w:rPr>
        <w:rFonts w:ascii="Arial" w:hAnsi="Arial"/>
        <w:color w:val="F2F2F2"/>
        <w:sz w:val="22"/>
      </w:rPr>
      <w:tblPr/>
      <w:tcPr>
        <w:shd w:val="clear" w:color="537DC8" w:fill="5D8AC2" w:themeFill="accent1" w:themeFillTint="EA"/>
      </w:tcPr>
    </w:tblStylePr>
    <w:tblStylePr w:type="lastCol">
      <w:rPr>
        <w:rFonts w:ascii="Arial" w:hAnsi="Arial"/>
        <w:color w:val="F2F2F2"/>
        <w:sz w:val="22"/>
      </w:rPr>
      <w:tblPr/>
      <w:tcPr>
        <w:shd w:val="clear" w:color="537DC8"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7D7EA" w:themeFill="accent1" w:themeFillTint="50"/>
      </w:tcPr>
    </w:tblStylePr>
  </w:style>
  <w:style w:type="table" w:customStyle="1" w:styleId="BorderedLined-Accent2">
    <w:name w:val="Bordered &amp; Lined - Accent 2"/>
    <w:basedOn w:val="a1"/>
    <w:uiPriority w:val="99"/>
    <w:rsid w:val="00EF362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4B184" w:fill="D99695" w:themeFill="accent2" w:themeFillTint="97"/>
      </w:tcPr>
    </w:tblStylePr>
    <w:tblStylePr w:type="lastRow">
      <w:rPr>
        <w:rFonts w:ascii="Arial" w:hAnsi="Arial"/>
        <w:color w:val="F2F2F2"/>
        <w:sz w:val="22"/>
      </w:rPr>
      <w:tblPr/>
      <w:tcPr>
        <w:shd w:val="clear" w:color="F4B184" w:fill="D99695" w:themeFill="accent2" w:themeFillTint="97"/>
      </w:tcPr>
    </w:tblStylePr>
    <w:tblStylePr w:type="firstCol">
      <w:rPr>
        <w:rFonts w:ascii="Arial" w:hAnsi="Arial"/>
        <w:color w:val="F2F2F2"/>
        <w:sz w:val="22"/>
      </w:rPr>
      <w:tblPr/>
      <w:tcPr>
        <w:shd w:val="clear" w:color="F4B184" w:fill="D99695" w:themeFill="accent2" w:themeFillTint="97"/>
      </w:tcPr>
    </w:tblStylePr>
    <w:tblStylePr w:type="lastCol">
      <w:rPr>
        <w:rFonts w:ascii="Arial" w:hAnsi="Arial"/>
        <w:color w:val="F2F2F2"/>
        <w:sz w:val="22"/>
      </w:rPr>
      <w:tblPr/>
      <w:tcPr>
        <w:shd w:val="clear" w:color="F4B184"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hemeFill="accent2" w:themeFillTint="32"/>
      </w:tcPr>
    </w:tblStylePr>
  </w:style>
  <w:style w:type="table" w:customStyle="1" w:styleId="BorderedLined-Accent3">
    <w:name w:val="Bordered &amp; Lined - Accent 3"/>
    <w:basedOn w:val="a1"/>
    <w:uiPriority w:val="99"/>
    <w:rsid w:val="00EF362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5A5A5" w:fill="9ABB59" w:themeFill="accent3" w:themeFillTint="FE"/>
      </w:tcPr>
    </w:tblStylePr>
    <w:tblStylePr w:type="lastRow">
      <w:rPr>
        <w:rFonts w:ascii="Arial" w:hAnsi="Arial"/>
        <w:color w:val="F2F2F2"/>
        <w:sz w:val="22"/>
      </w:rPr>
      <w:tblPr/>
      <w:tcPr>
        <w:shd w:val="clear" w:color="A5A5A5" w:fill="9ABB59" w:themeFill="accent3" w:themeFillTint="FE"/>
      </w:tcPr>
    </w:tblStylePr>
    <w:tblStylePr w:type="firstCol">
      <w:rPr>
        <w:rFonts w:ascii="Arial" w:hAnsi="Arial"/>
        <w:color w:val="F2F2F2"/>
        <w:sz w:val="22"/>
      </w:rPr>
      <w:tblPr/>
      <w:tcPr>
        <w:shd w:val="clear" w:color="A5A5A5" w:fill="9ABB59" w:themeFill="accent3" w:themeFillTint="FE"/>
      </w:tcPr>
    </w:tblStylePr>
    <w:tblStylePr w:type="lastCol">
      <w:rPr>
        <w:rFonts w:ascii="Arial" w:hAnsi="Arial"/>
        <w:color w:val="F2F2F2"/>
        <w:sz w:val="22"/>
      </w:rPr>
      <w:tblPr/>
      <w:tcPr>
        <w:shd w:val="clear" w:color="A5A5A5"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hemeFill="accent3" w:themeFillTint="34"/>
      </w:tcPr>
    </w:tblStylePr>
  </w:style>
  <w:style w:type="table" w:customStyle="1" w:styleId="BorderedLined-Accent4">
    <w:name w:val="Bordered &amp; Lined - Accent 4"/>
    <w:basedOn w:val="a1"/>
    <w:uiPriority w:val="99"/>
    <w:rsid w:val="00EF362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D865" w:fill="B2A1C6" w:themeFill="accent4" w:themeFillTint="9A"/>
      </w:tcPr>
    </w:tblStylePr>
    <w:tblStylePr w:type="lastRow">
      <w:rPr>
        <w:rFonts w:ascii="Arial" w:hAnsi="Arial"/>
        <w:color w:val="F2F2F2"/>
        <w:sz w:val="22"/>
      </w:rPr>
      <w:tblPr/>
      <w:tcPr>
        <w:shd w:val="clear" w:color="FFD865" w:fill="B2A1C6" w:themeFill="accent4" w:themeFillTint="9A"/>
      </w:tcPr>
    </w:tblStylePr>
    <w:tblStylePr w:type="firstCol">
      <w:rPr>
        <w:rFonts w:ascii="Arial" w:hAnsi="Arial"/>
        <w:color w:val="F2F2F2"/>
        <w:sz w:val="22"/>
      </w:rPr>
      <w:tblPr/>
      <w:tcPr>
        <w:shd w:val="clear" w:color="FFD865" w:fill="B2A1C6" w:themeFill="accent4" w:themeFillTint="9A"/>
      </w:tcPr>
    </w:tblStylePr>
    <w:tblStylePr w:type="lastCol">
      <w:rPr>
        <w:rFonts w:ascii="Arial" w:hAnsi="Arial"/>
        <w:color w:val="F2F2F2"/>
        <w:sz w:val="22"/>
      </w:rPr>
      <w:tblPr/>
      <w:tcPr>
        <w:shd w:val="clear" w:color="FFD865"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hemeFill="accent4" w:themeFillTint="34"/>
      </w:tcPr>
    </w:tblStylePr>
  </w:style>
  <w:style w:type="table" w:customStyle="1" w:styleId="BorderedLined-Accent5">
    <w:name w:val="Bordered &amp; Lined - Accent 5"/>
    <w:basedOn w:val="a1"/>
    <w:uiPriority w:val="99"/>
    <w:rsid w:val="00EF362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5B9BD5" w:fill="4BACC6" w:themeFill="accent5"/>
      </w:tcPr>
    </w:tblStylePr>
    <w:tblStylePr w:type="lastRow">
      <w:rPr>
        <w:rFonts w:ascii="Arial" w:hAnsi="Arial"/>
        <w:color w:val="F2F2F2"/>
        <w:sz w:val="22"/>
      </w:rPr>
      <w:tblPr/>
      <w:tcPr>
        <w:shd w:val="clear" w:color="5B9BD5" w:fill="4BACC6" w:themeFill="accent5"/>
      </w:tcPr>
    </w:tblStylePr>
    <w:tblStylePr w:type="firstCol">
      <w:rPr>
        <w:rFonts w:ascii="Arial" w:hAnsi="Arial"/>
        <w:color w:val="F2F2F2"/>
        <w:sz w:val="22"/>
      </w:rPr>
      <w:tblPr/>
      <w:tcPr>
        <w:shd w:val="clear" w:color="5B9BD5" w:fill="4BACC6" w:themeFill="accent5"/>
      </w:tcPr>
    </w:tblStylePr>
    <w:tblStylePr w:type="lastCol">
      <w:rPr>
        <w:rFonts w:ascii="Arial" w:hAnsi="Arial"/>
        <w:color w:val="F2F2F2"/>
        <w:sz w:val="22"/>
      </w:rPr>
      <w:tblPr/>
      <w:tcPr>
        <w:shd w:val="clear" w:color="5B9BD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AEEF3" w:themeFill="accent5" w:themeFillTint="34"/>
      </w:tcPr>
    </w:tblStylePr>
  </w:style>
  <w:style w:type="table" w:customStyle="1" w:styleId="BorderedLined-Accent6">
    <w:name w:val="Bordered &amp; Lined - Accent 6"/>
    <w:basedOn w:val="a1"/>
    <w:uiPriority w:val="99"/>
    <w:rsid w:val="00EF362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70AD47" w:fill="F79646" w:themeFill="accent6"/>
      </w:tcPr>
    </w:tblStylePr>
    <w:tblStylePr w:type="lastRow">
      <w:rPr>
        <w:rFonts w:ascii="Arial" w:hAnsi="Arial"/>
        <w:color w:val="F2F2F2"/>
        <w:sz w:val="22"/>
      </w:rPr>
      <w:tblPr/>
      <w:tcPr>
        <w:shd w:val="clear" w:color="70AD47" w:fill="F79646" w:themeFill="accent6"/>
      </w:tcPr>
    </w:tblStylePr>
    <w:tblStylePr w:type="firstCol">
      <w:rPr>
        <w:rFonts w:ascii="Arial" w:hAnsi="Arial"/>
        <w:color w:val="F2F2F2"/>
        <w:sz w:val="22"/>
      </w:rPr>
      <w:tblPr/>
      <w:tcPr>
        <w:shd w:val="clear" w:color="70AD47" w:fill="F79646" w:themeFill="accent6"/>
      </w:tcPr>
    </w:tblStylePr>
    <w:tblStylePr w:type="lastCol">
      <w:rPr>
        <w:rFonts w:ascii="Arial" w:hAnsi="Arial"/>
        <w:color w:val="F2F2F2"/>
        <w:sz w:val="22"/>
      </w:rPr>
      <w:tblPr/>
      <w:tcPr>
        <w:shd w:val="clear" w:color="70AD47"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hemeFill="accent6" w:themeFillTint="34"/>
      </w:tcPr>
    </w:tblStylePr>
  </w:style>
  <w:style w:type="table" w:customStyle="1" w:styleId="Bordered">
    <w:name w:val="Bordered"/>
    <w:basedOn w:val="a1"/>
    <w:uiPriority w:val="99"/>
    <w:rsid w:val="00EF3629"/>
    <w:pPr>
      <w:spacing w:after="0" w:line="240" w:lineRule="auto"/>
    </w:pPr>
    <w:rPr>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F3629"/>
    <w:pPr>
      <w:spacing w:after="0" w:line="240" w:lineRule="auto"/>
    </w:pPr>
    <w:rPr>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F3629"/>
    <w:pPr>
      <w:spacing w:after="0" w:line="240" w:lineRule="auto"/>
    </w:pPr>
    <w:rPr>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F3629"/>
    <w:pPr>
      <w:spacing w:after="0" w:line="240" w:lineRule="auto"/>
    </w:pPr>
    <w:rPr>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F3629"/>
    <w:pPr>
      <w:spacing w:after="0" w:line="240" w:lineRule="auto"/>
    </w:pPr>
    <w:rPr>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F3629"/>
    <w:pPr>
      <w:spacing w:after="0" w:line="240" w:lineRule="auto"/>
    </w:pPr>
    <w:rPr>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F3629"/>
    <w:pPr>
      <w:spacing w:after="0" w:line="240" w:lineRule="auto"/>
    </w:pPr>
    <w:rPr>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e">
    <w:name w:val="endnote text"/>
    <w:basedOn w:val="a"/>
    <w:link w:val="afff"/>
    <w:uiPriority w:val="99"/>
    <w:semiHidden/>
    <w:unhideWhenUsed/>
    <w:rsid w:val="00EF36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val="ru-RU" w:eastAsia="ru-RU"/>
    </w:rPr>
  </w:style>
  <w:style w:type="character" w:customStyle="1" w:styleId="afff">
    <w:name w:val="Текст кінцевої виноски Знак"/>
    <w:basedOn w:val="a0"/>
    <w:link w:val="affe"/>
    <w:uiPriority w:val="99"/>
    <w:semiHidden/>
    <w:rsid w:val="00EF3629"/>
    <w:rPr>
      <w:rFonts w:ascii="Times New Roman" w:eastAsia="Times New Roman" w:hAnsi="Times New Roman" w:cs="Times New Roman"/>
      <w:sz w:val="20"/>
      <w:szCs w:val="24"/>
      <w:lang w:val="ru-RU" w:eastAsia="ru-RU"/>
    </w:rPr>
  </w:style>
  <w:style w:type="character" w:styleId="afff0">
    <w:name w:val="endnote reference"/>
    <w:basedOn w:val="a0"/>
    <w:uiPriority w:val="99"/>
    <w:semiHidden/>
    <w:unhideWhenUsed/>
    <w:rsid w:val="00EF3629"/>
    <w:rPr>
      <w:vertAlign w:val="superscript"/>
    </w:rPr>
  </w:style>
  <w:style w:type="paragraph" w:styleId="1f1">
    <w:name w:val="toc 1"/>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4"/>
      <w:szCs w:val="24"/>
      <w:lang w:val="ru-RU" w:eastAsia="ru-RU"/>
    </w:rPr>
  </w:style>
  <w:style w:type="paragraph" w:styleId="2b">
    <w:name w:val="toc 2"/>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4"/>
      <w:szCs w:val="24"/>
      <w:lang w:val="ru-RU" w:eastAsia="ru-RU"/>
    </w:rPr>
  </w:style>
  <w:style w:type="paragraph" w:styleId="3a">
    <w:name w:val="toc 3"/>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4"/>
      <w:szCs w:val="24"/>
      <w:lang w:val="ru-RU" w:eastAsia="ru-RU"/>
    </w:rPr>
  </w:style>
  <w:style w:type="paragraph" w:styleId="46">
    <w:name w:val="toc 4"/>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4"/>
      <w:szCs w:val="24"/>
      <w:lang w:val="ru-RU" w:eastAsia="ru-RU"/>
    </w:rPr>
  </w:style>
  <w:style w:type="paragraph" w:styleId="54">
    <w:name w:val="toc 5"/>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4"/>
      <w:szCs w:val="24"/>
      <w:lang w:val="ru-RU" w:eastAsia="ru-RU"/>
    </w:rPr>
  </w:style>
  <w:style w:type="paragraph" w:styleId="62">
    <w:name w:val="toc 6"/>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4"/>
      <w:szCs w:val="24"/>
      <w:lang w:val="ru-RU" w:eastAsia="ru-RU"/>
    </w:rPr>
  </w:style>
  <w:style w:type="paragraph" w:styleId="72">
    <w:name w:val="toc 7"/>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4"/>
      <w:szCs w:val="24"/>
      <w:lang w:val="ru-RU" w:eastAsia="ru-RU"/>
    </w:rPr>
  </w:style>
  <w:style w:type="paragraph" w:styleId="82">
    <w:name w:val="toc 8"/>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4"/>
      <w:szCs w:val="24"/>
      <w:lang w:val="ru-RU" w:eastAsia="ru-RU"/>
    </w:rPr>
  </w:style>
  <w:style w:type="paragraph" w:styleId="91">
    <w:name w:val="toc 9"/>
    <w:basedOn w:val="a"/>
    <w:next w:val="a"/>
    <w:uiPriority w:val="39"/>
    <w:unhideWhenUsed/>
    <w:rsid w:val="00EF3629"/>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4"/>
      <w:szCs w:val="24"/>
      <w:lang w:val="ru-RU" w:eastAsia="ru-RU"/>
    </w:rPr>
  </w:style>
  <w:style w:type="paragraph" w:styleId="afff1">
    <w:name w:val="TOC Heading"/>
    <w:uiPriority w:val="39"/>
    <w:unhideWhenUsed/>
    <w:rsid w:val="00EF3629"/>
    <w:rPr>
      <w:lang w:eastAsia="en-US"/>
    </w:rPr>
  </w:style>
  <w:style w:type="table" w:customStyle="1" w:styleId="112">
    <w:name w:val="Сітка таблиці11"/>
    <w:basedOn w:val="a1"/>
    <w:next w:val="af0"/>
    <w:uiPriority w:val="39"/>
    <w:rsid w:val="00EF3629"/>
    <w:pPr>
      <w:spacing w:after="0" w:line="240" w:lineRule="auto"/>
    </w:pPr>
    <w:rPr>
      <w:rFonts w:eastAsia="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ff5"/>
    <w:uiPriority w:val="99"/>
    <w:rsid w:val="00EF3629"/>
    <w:pPr>
      <w:spacing w:line="240" w:lineRule="exact"/>
    </w:pPr>
    <w:rPr>
      <w:vertAlign w:val="superscript"/>
    </w:rPr>
  </w:style>
  <w:style w:type="paragraph" w:styleId="2c">
    <w:name w:val="List 2"/>
    <w:basedOn w:val="a"/>
    <w:rsid w:val="00D118BC"/>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hanging="360"/>
      <w:jc w:val="both"/>
    </w:pPr>
    <w:rPr>
      <w:rFonts w:ascii="Pragmatica" w:eastAsia="Times New Roman" w:hAnsi="Pragmatica"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408">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0063371">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693463691">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shura@phc.org.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moshura@phc.org.ua" TargetMode="External"/><Relationship Id="rId23" Type="http://schemas.openxmlformats.org/officeDocument/2006/relationships/fontTable" Target="fontTable.xml"/><Relationship Id="rId10" Type="http://schemas.openxmlformats.org/officeDocument/2006/relationships/hyperlink" Target="mailto:info@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v.klevtsova@phc.org.ua" TargetMode="External"/><Relationship Id="rId14" Type="http://schemas.openxmlformats.org/officeDocument/2006/relationships/hyperlink" Target="mailto:info@phc.org.ua" TargetMode="External"/><Relationship Id="rId22" Type="http://schemas.openxmlformats.org/officeDocument/2006/relationships/hyperlink" Target="https://usr.minjust.gov.ua/ua/fre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39</Pages>
  <Words>57450</Words>
  <Characters>32747</Characters>
  <Application>Microsoft Office Word</Application>
  <DocSecurity>0</DocSecurity>
  <Lines>272</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16</cp:revision>
  <cp:lastPrinted>2024-03-27T07:31:00Z</cp:lastPrinted>
  <dcterms:created xsi:type="dcterms:W3CDTF">2024-07-16T06:49:00Z</dcterms:created>
  <dcterms:modified xsi:type="dcterms:W3CDTF">2024-08-30T10:19:00Z</dcterms:modified>
</cp:coreProperties>
</file>