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0EF5EC5F" w:rsidR="007A506A" w:rsidRDefault="0014434D">
      <w:pPr>
        <w:spacing w:after="160"/>
        <w:jc w:val="right"/>
        <w:rPr>
          <w:rFonts w:ascii="Calibri" w:eastAsia="Calibri" w:hAnsi="Calibri" w:cs="Calibri"/>
          <w:b/>
        </w:rPr>
      </w:pPr>
      <w:r>
        <w:rPr>
          <w:rFonts w:ascii="Calibri" w:eastAsia="Calibri" w:hAnsi="Calibri" w:cs="Calibri"/>
          <w:b/>
          <w:lang w:val="ru-RU"/>
        </w:rPr>
        <w:t>0</w:t>
      </w:r>
      <w:r w:rsidR="006518AD">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6A4C3C50" w14:textId="77777777" w:rsidR="003630FD" w:rsidRDefault="003630FD" w:rsidP="00AF3360">
      <w:pPr>
        <w:jc w:val="center"/>
        <w:rPr>
          <w:rFonts w:ascii="Calibri" w:eastAsia="Calibri" w:hAnsi="Calibri" w:cs="Calibri"/>
          <w:b/>
        </w:rPr>
      </w:pPr>
    </w:p>
    <w:p w14:paraId="54FC5E08" w14:textId="67745AD2" w:rsidR="006518AD" w:rsidRPr="00BC036E" w:rsidRDefault="006518AD" w:rsidP="00840FC9">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0" w:name="_Hlk187222062"/>
      <w:bookmarkStart w:id="1" w:name="_Hlk187233042"/>
      <w:r w:rsidRPr="00505A89">
        <w:rPr>
          <w:rFonts w:ascii="Calibri" w:eastAsia="Calibri" w:hAnsi="Calibri" w:cs="Calibri"/>
          <w:b/>
        </w:rPr>
        <w:t>консультант</w:t>
      </w:r>
      <w:r w:rsidR="00AF3360">
        <w:rPr>
          <w:rFonts w:ascii="Calibri" w:eastAsia="Calibri" w:hAnsi="Calibri" w:cs="Calibri"/>
          <w:b/>
        </w:rPr>
        <w:t>а</w:t>
      </w:r>
      <w:r w:rsidR="002A3521" w:rsidRPr="00AF3360">
        <w:rPr>
          <w:rFonts w:ascii="Calibri" w:eastAsia="Calibri" w:hAnsi="Calibri" w:cs="Calibri"/>
          <w:b/>
        </w:rPr>
        <w:t xml:space="preserve"> </w:t>
      </w:r>
      <w:r w:rsidR="002A3521" w:rsidRPr="00505A89">
        <w:rPr>
          <w:rFonts w:ascii="Calibri" w:eastAsia="Calibri" w:hAnsi="Calibri" w:cs="Calibri"/>
          <w:b/>
        </w:rPr>
        <w:t xml:space="preserve">з </w:t>
      </w:r>
      <w:bookmarkEnd w:id="0"/>
      <w:bookmarkEnd w:id="1"/>
      <w:r w:rsidR="00840FC9" w:rsidRPr="00840FC9">
        <w:rPr>
          <w:rFonts w:ascii="Calibri" w:eastAsia="Calibri" w:hAnsi="Calibri" w:cs="Calibri"/>
          <w:b/>
        </w:rPr>
        <w:t xml:space="preserve">розробки інформаційної панелі для візуалізації даних епіднагляду на підставі випадку ВІЛ-інфекції </w:t>
      </w: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840FC9" w:rsidRDefault="007A506A" w:rsidP="006518AD">
      <w:pPr>
        <w:jc w:val="center"/>
        <w:rPr>
          <w:rFonts w:ascii="Calibri" w:eastAsia="Calibri" w:hAnsi="Calibri" w:cs="Calibri"/>
          <w:b/>
        </w:rPr>
      </w:pPr>
    </w:p>
    <w:p w14:paraId="590A59C8" w14:textId="242BA780" w:rsidR="000D02CC" w:rsidRPr="000D02CC" w:rsidRDefault="006518AD" w:rsidP="000D02CC">
      <w:pPr>
        <w:jc w:val="both"/>
        <w:rPr>
          <w:rFonts w:ascii="Calibri" w:eastAsia="Calibri" w:hAnsi="Calibri" w:cs="Calibri"/>
        </w:rPr>
      </w:pPr>
      <w:bookmarkStart w:id="2" w:name="_heading=h.gjdgxs" w:colFirst="0" w:colLast="0"/>
      <w:bookmarkStart w:id="3" w:name="_Hlk192152620"/>
      <w:bookmarkEnd w:id="2"/>
      <w:r>
        <w:rPr>
          <w:rFonts w:ascii="Calibri" w:eastAsia="Calibri" w:hAnsi="Calibri" w:cs="Calibri"/>
          <w:b/>
        </w:rPr>
        <w:t xml:space="preserve">Назва позиції: </w:t>
      </w:r>
      <w:bookmarkStart w:id="4" w:name="_GoBack"/>
      <w:r w:rsidR="00626672" w:rsidRPr="00626672">
        <w:rPr>
          <w:rFonts w:ascii="Calibri" w:eastAsia="Calibri" w:hAnsi="Calibri" w:cs="Calibri"/>
        </w:rPr>
        <w:t>консультант з</w:t>
      </w:r>
      <w:r w:rsidR="001C356C">
        <w:rPr>
          <w:rFonts w:ascii="Calibri" w:eastAsia="Calibri" w:hAnsi="Calibri" w:cs="Calibri"/>
        </w:rPr>
        <w:t xml:space="preserve"> </w:t>
      </w:r>
      <w:r w:rsidR="00840FC9" w:rsidRPr="00840FC9">
        <w:rPr>
          <w:rFonts w:ascii="Calibri" w:eastAsia="Calibri" w:hAnsi="Calibri" w:cs="Calibri"/>
        </w:rPr>
        <w:t> розробки інформаційної панелі для візуалізації даних епіднагляду на підставі випадку ВІЛ-інфекції</w:t>
      </w:r>
    </w:p>
    <w:bookmarkEnd w:id="3"/>
    <w:bookmarkEnd w:id="4"/>
    <w:p w14:paraId="118FFCA4" w14:textId="3C2B0277" w:rsidR="00626672" w:rsidRDefault="00626672" w:rsidP="002A3521">
      <w:pPr>
        <w:jc w:val="both"/>
        <w:rPr>
          <w:rFonts w:ascii="Calibri" w:eastAsia="Calibri" w:hAnsi="Calibri" w:cs="Calibri"/>
        </w:rPr>
      </w:pPr>
    </w:p>
    <w:p w14:paraId="4CC25D42" w14:textId="6D61A619" w:rsidR="007A506A" w:rsidRDefault="00626672">
      <w:pPr>
        <w:jc w:val="both"/>
        <w:rPr>
          <w:rFonts w:ascii="Calibri" w:eastAsia="Calibri" w:hAnsi="Calibri" w:cs="Calibri"/>
        </w:rPr>
      </w:pPr>
      <w:r w:rsidRPr="00626672">
        <w:rPr>
          <w:rFonts w:ascii="Calibri" w:eastAsia="Calibri" w:hAnsi="Calibri" w:cs="Calibri"/>
          <w:b/>
        </w:rPr>
        <w:t xml:space="preserve">Кількість позицій: </w:t>
      </w:r>
      <w:r w:rsidR="00840FC9">
        <w:rPr>
          <w:rFonts w:ascii="Calibri" w:eastAsia="Calibri" w:hAnsi="Calibri" w:cs="Calibri"/>
          <w:b/>
        </w:rPr>
        <w:t>1</w:t>
      </w:r>
    </w:p>
    <w:p w14:paraId="0FF48F24" w14:textId="77777777" w:rsidR="00626672" w:rsidRPr="00626672" w:rsidRDefault="00626672">
      <w:pPr>
        <w:jc w:val="both"/>
        <w:rPr>
          <w:rFonts w:ascii="Calibri" w:eastAsia="Calibri" w:hAnsi="Calibri" w:cs="Calibri"/>
        </w:rPr>
      </w:pPr>
    </w:p>
    <w:p w14:paraId="5230D82C" w14:textId="7AAAFF8D" w:rsidR="006F56FD" w:rsidRPr="00076AB1" w:rsidRDefault="006F56FD" w:rsidP="006F56FD">
      <w:pPr>
        <w:shd w:val="clear" w:color="auto" w:fill="FFFFFF"/>
        <w:rPr>
          <w:rFonts w:ascii="Calibri" w:hAnsi="Calibri" w:cs="Calibri"/>
          <w:color w:val="000000"/>
        </w:rPr>
      </w:pPr>
      <w:bookmarkStart w:id="5" w:name="_Hlk150265318"/>
      <w:r w:rsidRPr="008265BA">
        <w:rPr>
          <w:rFonts w:ascii="Calibri" w:hAnsi="Calibri" w:cs="Calibri"/>
          <w:b/>
          <w:bCs/>
          <w:color w:val="000000"/>
        </w:rPr>
        <w:t xml:space="preserve">Термін надання послуг: </w:t>
      </w:r>
      <w:r w:rsidR="00840FC9">
        <w:rPr>
          <w:rFonts w:ascii="Calibri" w:hAnsi="Calibri" w:cs="Calibri"/>
          <w:bCs/>
          <w:color w:val="000000"/>
        </w:rPr>
        <w:t>квітень</w:t>
      </w:r>
      <w:r w:rsidR="00D4569D" w:rsidRPr="00C669A3">
        <w:rPr>
          <w:rFonts w:ascii="Calibri" w:hAnsi="Calibri" w:cs="Calibri"/>
          <w:bCs/>
          <w:color w:val="000000"/>
        </w:rPr>
        <w:t xml:space="preserve"> - вересень</w:t>
      </w:r>
      <w:r w:rsidR="00076AB1" w:rsidRPr="00C669A3">
        <w:rPr>
          <w:rFonts w:ascii="Calibri" w:hAnsi="Calibri" w:cs="Calibri"/>
          <w:bCs/>
          <w:color w:val="000000"/>
        </w:rPr>
        <w:t xml:space="preserve"> 202</w:t>
      </w:r>
      <w:r w:rsidR="00D4569D" w:rsidRPr="00C669A3">
        <w:rPr>
          <w:rFonts w:ascii="Calibri" w:hAnsi="Calibri" w:cs="Calibri"/>
          <w:bCs/>
          <w:color w:val="000000"/>
        </w:rPr>
        <w:t>5</w:t>
      </w:r>
      <w:r w:rsidR="00076AB1" w:rsidRPr="00C669A3">
        <w:rPr>
          <w:rFonts w:ascii="Calibri" w:hAnsi="Calibri" w:cs="Calibri"/>
          <w:bCs/>
          <w:color w:val="000000"/>
        </w:rPr>
        <w:t xml:space="preserve"> року</w:t>
      </w:r>
    </w:p>
    <w:bookmarkEnd w:id="5"/>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64A0B198" w14:textId="77777777" w:rsidR="00333E45" w:rsidRDefault="00840FC9" w:rsidP="00333E45">
      <w:pPr>
        <w:pStyle w:val="a4"/>
        <w:numPr>
          <w:ilvl w:val="0"/>
          <w:numId w:val="4"/>
        </w:numPr>
        <w:shd w:val="clear" w:color="auto" w:fill="FFFFFF"/>
        <w:ind w:left="1134" w:hanging="425"/>
        <w:jc w:val="both"/>
        <w:rPr>
          <w:rFonts w:cs="Calibri"/>
          <w:sz w:val="24"/>
          <w:szCs w:val="24"/>
        </w:rPr>
      </w:pPr>
      <w:r w:rsidRPr="00840FC9">
        <w:rPr>
          <w:rFonts w:cs="Calibri"/>
          <w:sz w:val="24"/>
          <w:szCs w:val="24"/>
        </w:rPr>
        <w:t xml:space="preserve">Пропонує перелік подій епіднагляду на підставі випадку ВІЛ-інфекції для включення в інформаційну </w:t>
      </w:r>
      <w:r>
        <w:rPr>
          <w:rFonts w:cs="Calibri"/>
          <w:sz w:val="24"/>
          <w:szCs w:val="24"/>
        </w:rPr>
        <w:t>панель</w:t>
      </w:r>
      <w:r w:rsidRPr="00840FC9">
        <w:rPr>
          <w:rFonts w:cs="Calibri"/>
          <w:sz w:val="24"/>
          <w:szCs w:val="24"/>
        </w:rPr>
        <w:t> для візуалізації даних епіднагляду на підставі випадку ВІЛ-інфекції</w:t>
      </w:r>
      <w:r>
        <w:rPr>
          <w:rFonts w:cs="Calibri"/>
          <w:sz w:val="24"/>
          <w:szCs w:val="24"/>
        </w:rPr>
        <w:t xml:space="preserve">, </w:t>
      </w:r>
      <w:r w:rsidRPr="00840FC9">
        <w:rPr>
          <w:rFonts w:cs="Calibri"/>
          <w:sz w:val="24"/>
          <w:szCs w:val="24"/>
        </w:rPr>
        <w:t>згідно з проєктами нормативно-правової документації з питань епіднагляду за ВІЛ-інфекцією, наданих Замовником.</w:t>
      </w:r>
    </w:p>
    <w:p w14:paraId="52765540" w14:textId="50C4FE8C" w:rsidR="00333E45" w:rsidRPr="00333E45" w:rsidRDefault="00333E45" w:rsidP="00333E45">
      <w:pPr>
        <w:pStyle w:val="a4"/>
        <w:numPr>
          <w:ilvl w:val="0"/>
          <w:numId w:val="4"/>
        </w:numPr>
        <w:shd w:val="clear" w:color="auto" w:fill="FFFFFF"/>
        <w:ind w:left="1134" w:hanging="425"/>
        <w:jc w:val="both"/>
        <w:rPr>
          <w:rFonts w:cs="Calibri"/>
          <w:sz w:val="24"/>
          <w:szCs w:val="24"/>
        </w:rPr>
      </w:pPr>
      <w:r>
        <w:rPr>
          <w:rFonts w:cs="Calibri"/>
          <w:sz w:val="24"/>
          <w:szCs w:val="24"/>
        </w:rPr>
        <w:t>Надає пропозиції щодо структури та функціювання</w:t>
      </w:r>
      <w:r w:rsidRPr="00333E45">
        <w:rPr>
          <w:rFonts w:cs="Calibri"/>
          <w:sz w:val="24"/>
          <w:szCs w:val="24"/>
        </w:rPr>
        <w:t xml:space="preserve"> інформаційної панелі для візуалізації даних епіднагляду на підставі випадку ВІЛ-інфекції</w:t>
      </w:r>
      <w:r>
        <w:rPr>
          <w:rFonts w:cs="Calibri"/>
          <w:sz w:val="24"/>
          <w:szCs w:val="24"/>
        </w:rPr>
        <w:t xml:space="preserve">. </w:t>
      </w:r>
      <w:r w:rsidRPr="00333E45">
        <w:rPr>
          <w:rFonts w:cs="Calibri"/>
        </w:rPr>
        <w:t xml:space="preserve"> </w:t>
      </w:r>
    </w:p>
    <w:p w14:paraId="2BD0270E" w14:textId="144DE300" w:rsidR="003630FD" w:rsidRPr="003630FD" w:rsidRDefault="003630FD" w:rsidP="003630FD">
      <w:pPr>
        <w:pStyle w:val="a4"/>
        <w:numPr>
          <w:ilvl w:val="0"/>
          <w:numId w:val="4"/>
        </w:numPr>
        <w:shd w:val="clear" w:color="auto" w:fill="FFFFFF"/>
        <w:ind w:left="1134" w:hanging="425"/>
        <w:jc w:val="both"/>
        <w:rPr>
          <w:rFonts w:cs="Calibri"/>
          <w:sz w:val="24"/>
          <w:szCs w:val="24"/>
        </w:rPr>
      </w:pPr>
      <w:r w:rsidRPr="003630FD">
        <w:rPr>
          <w:rFonts w:cs="Calibri"/>
          <w:sz w:val="24"/>
          <w:szCs w:val="24"/>
        </w:rPr>
        <w:t xml:space="preserve">Визначає шляхи синхронізації процесів руху інформації </w:t>
      </w:r>
      <w:r w:rsidR="00333E45">
        <w:rPr>
          <w:rFonts w:cs="Calibri"/>
          <w:sz w:val="24"/>
          <w:szCs w:val="24"/>
        </w:rPr>
        <w:t xml:space="preserve">та </w:t>
      </w:r>
      <w:r w:rsidR="00840FC9">
        <w:rPr>
          <w:rFonts w:cs="Calibri"/>
          <w:sz w:val="24"/>
          <w:szCs w:val="24"/>
        </w:rPr>
        <w:t xml:space="preserve">автоматизації формування </w:t>
      </w:r>
      <w:r w:rsidR="00840FC9" w:rsidRPr="00840FC9">
        <w:rPr>
          <w:rFonts w:cs="Calibri"/>
          <w:sz w:val="24"/>
          <w:szCs w:val="24"/>
        </w:rPr>
        <w:t>інформаційн</w:t>
      </w:r>
      <w:r w:rsidR="00840FC9">
        <w:rPr>
          <w:rFonts w:cs="Calibri"/>
          <w:sz w:val="24"/>
          <w:szCs w:val="24"/>
        </w:rPr>
        <w:t>ої</w:t>
      </w:r>
      <w:r w:rsidR="00840FC9" w:rsidRPr="00840FC9">
        <w:rPr>
          <w:rFonts w:cs="Calibri"/>
          <w:sz w:val="24"/>
          <w:szCs w:val="24"/>
        </w:rPr>
        <w:t xml:space="preserve"> </w:t>
      </w:r>
      <w:r w:rsidR="00840FC9">
        <w:rPr>
          <w:rFonts w:cs="Calibri"/>
          <w:sz w:val="24"/>
          <w:szCs w:val="24"/>
        </w:rPr>
        <w:t>панелі</w:t>
      </w:r>
      <w:r w:rsidR="00840FC9" w:rsidRPr="00840FC9">
        <w:rPr>
          <w:rFonts w:cs="Calibri"/>
          <w:sz w:val="24"/>
          <w:szCs w:val="24"/>
        </w:rPr>
        <w:t> для візуалізації даних епіднагляду на підставі випадку ВІЛ-інфекції</w:t>
      </w:r>
      <w:r w:rsidR="00333E45">
        <w:rPr>
          <w:rFonts w:cs="Calibri"/>
          <w:sz w:val="24"/>
          <w:szCs w:val="24"/>
        </w:rPr>
        <w:t xml:space="preserve"> у </w:t>
      </w:r>
      <w:r w:rsidR="00FC0156" w:rsidRPr="003630FD">
        <w:rPr>
          <w:rFonts w:cs="Calibri"/>
          <w:sz w:val="24"/>
          <w:szCs w:val="24"/>
        </w:rPr>
        <w:t>інформаційн</w:t>
      </w:r>
      <w:r w:rsidR="00FC0156">
        <w:rPr>
          <w:rFonts w:cs="Calibri"/>
          <w:sz w:val="24"/>
          <w:szCs w:val="24"/>
        </w:rPr>
        <w:t xml:space="preserve">ій </w:t>
      </w:r>
      <w:r w:rsidR="00FC0156" w:rsidRPr="003630FD">
        <w:rPr>
          <w:rFonts w:cs="Calibri"/>
          <w:sz w:val="24"/>
          <w:szCs w:val="24"/>
        </w:rPr>
        <w:t>систем</w:t>
      </w:r>
      <w:r w:rsidR="00FC0156">
        <w:rPr>
          <w:rFonts w:cs="Calibri"/>
          <w:sz w:val="24"/>
          <w:szCs w:val="24"/>
        </w:rPr>
        <w:t>і</w:t>
      </w:r>
      <w:r w:rsidR="00FC0156" w:rsidRPr="003630FD">
        <w:rPr>
          <w:rFonts w:cs="Calibri"/>
          <w:sz w:val="24"/>
          <w:szCs w:val="24"/>
        </w:rPr>
        <w:t xml:space="preserve"> «Моніторинг соціально значущих хвороб»</w:t>
      </w:r>
      <w:r w:rsidRPr="003630FD">
        <w:rPr>
          <w:rFonts w:cs="Calibri"/>
          <w:sz w:val="24"/>
          <w:szCs w:val="24"/>
        </w:rPr>
        <w:t xml:space="preserve">. </w:t>
      </w:r>
    </w:p>
    <w:p w14:paraId="7EFEA139" w14:textId="270429C3" w:rsidR="00840FC9" w:rsidRDefault="00840FC9" w:rsidP="00840FC9">
      <w:pPr>
        <w:shd w:val="clear" w:color="auto" w:fill="FFFFFF"/>
        <w:jc w:val="both"/>
        <w:rPr>
          <w:rFonts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6634F0D1"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Вища освіта у галузі медицини та/або в галузі інформаційних технологій.</w:t>
      </w:r>
    </w:p>
    <w:p w14:paraId="350ACFA9"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та/або організації роботи з медичними інформаційними системами.</w:t>
      </w:r>
    </w:p>
    <w:p w14:paraId="0F8FC3DC" w14:textId="42196E3D"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lastRenderedPageBreak/>
        <w:t>Досвід роботи з базами даних, аналіз та візуалізація статистичних даних.</w:t>
      </w:r>
    </w:p>
    <w:p w14:paraId="1670C752" w14:textId="7A0C7DFE"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Знання національних нормативно-правових документів щодо обліково-звітної документації з питань ВІЛ-інфекції буде перевагою.</w:t>
      </w:r>
    </w:p>
    <w:p w14:paraId="003A2DDA"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формування методичних матеріалів, інструкцій у сфері епіднагляду за ВІЛ-інфекцією буде перевагою.</w:t>
      </w:r>
    </w:p>
    <w:p w14:paraId="3F96B612"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Чітке дотримання термінів виконання завдань та відповідальність.</w:t>
      </w:r>
    </w:p>
    <w:p w14:paraId="37FEB959"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у команді.</w:t>
      </w:r>
    </w:p>
    <w:p w14:paraId="1ACC645C" w14:textId="305E981F"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Відмінне знання усної та письмової ділової української мови.</w:t>
      </w:r>
    </w:p>
    <w:p w14:paraId="326BC113" w14:textId="09B2C466" w:rsidR="00D169C8" w:rsidRDefault="00D169C8" w:rsidP="00D169C8">
      <w:pPr>
        <w:ind w:left="1440"/>
        <w:jc w:val="both"/>
        <w:rPr>
          <w:rFonts w:cs="Calibri"/>
          <w:b/>
        </w:rPr>
      </w:pPr>
    </w:p>
    <w:p w14:paraId="2A252FC8" w14:textId="77777777" w:rsidR="003630FD" w:rsidRPr="00D169C8" w:rsidRDefault="003630FD" w:rsidP="00D169C8">
      <w:pPr>
        <w:ind w:left="1440"/>
        <w:jc w:val="both"/>
        <w:rPr>
          <w:rFonts w:cs="Calibri"/>
          <w:b/>
        </w:rPr>
      </w:pPr>
    </w:p>
    <w:p w14:paraId="700A3650" w14:textId="00B51A0A" w:rsidR="00300E02" w:rsidRPr="006859C1" w:rsidRDefault="006518AD" w:rsidP="00840FC9">
      <w:pPr>
        <w:jc w:val="both"/>
        <w:rPr>
          <w:rFonts w:ascii="Calibri" w:eastAsia="Calibri" w:hAnsi="Calibri" w:cs="Calibri"/>
          <w:b/>
        </w:rPr>
      </w:pPr>
      <w:r>
        <w:rPr>
          <w:rFonts w:ascii="Calibri" w:eastAsia="Calibri" w:hAnsi="Calibri" w:cs="Calibri"/>
          <w:b/>
        </w:rPr>
        <w:t>Резюме</w:t>
      </w:r>
      <w:r w:rsidR="00AF37B6">
        <w:rPr>
          <w:rFonts w:ascii="Calibri" w:eastAsia="Calibri" w:hAnsi="Calibri" w:cs="Calibri"/>
          <w:b/>
        </w:rPr>
        <w:t xml:space="preserve"> українською та англійською мовами</w:t>
      </w:r>
      <w:r>
        <w:rPr>
          <w:rFonts w:ascii="Calibri" w:eastAsia="Calibri" w:hAnsi="Calibri" w:cs="Calibri"/>
          <w:b/>
        </w:rPr>
        <w:t xml:space="preserve"> мають бути надіслані електронною поштою на електронну адресу: </w:t>
      </w:r>
      <w:hyperlink r:id="rId7" w:history="1">
        <w:r w:rsidR="001C356C" w:rsidRPr="0016282C">
          <w:rPr>
            <w:rStyle w:val="af"/>
            <w:rFonts w:ascii="Calibri" w:eastAsia="Calibri" w:hAnsi="Calibri" w:cs="Calibri"/>
            <w:b/>
          </w:rPr>
          <w:t>vacancies@phc.org.ua</w:t>
        </w:r>
      </w:hyperlink>
      <w:r w:rsidR="001C356C">
        <w:rPr>
          <w:rFonts w:ascii="Calibri" w:eastAsia="Calibri" w:hAnsi="Calibri" w:cs="Calibri"/>
          <w:b/>
        </w:rPr>
        <w:t xml:space="preserve"> </w:t>
      </w:r>
      <w:r w:rsidR="001C356C" w:rsidRPr="00E04D51">
        <w:rPr>
          <w:rFonts w:ascii="Calibri" w:hAnsi="Calibri" w:cs="Calibri"/>
          <w:b/>
        </w:rPr>
        <w:t>з копіє</w:t>
      </w:r>
      <w:r w:rsidR="001C356C">
        <w:rPr>
          <w:rFonts w:ascii="Calibri" w:hAnsi="Calibri" w:cs="Calibri"/>
          <w:b/>
        </w:rPr>
        <w:t xml:space="preserve">ю </w:t>
      </w:r>
      <w:hyperlink r:id="rId8" w:history="1">
        <w:r w:rsidR="001C356C" w:rsidRPr="0016282C">
          <w:rPr>
            <w:rStyle w:val="af"/>
            <w:rFonts w:ascii="Calibri" w:hAnsi="Calibri" w:cs="Calibri"/>
            <w:b/>
          </w:rPr>
          <w:t>n.bugaienko@phc.org.ua</w:t>
        </w:r>
      </w:hyperlink>
      <w:r w:rsidR="001C356C">
        <w:rPr>
          <w:rFonts w:ascii="Calibri" w:hAnsi="Calibri" w:cs="Calibri"/>
          <w:b/>
        </w:rPr>
        <w:t xml:space="preserve"> </w:t>
      </w:r>
      <w:r>
        <w:rPr>
          <w:rFonts w:ascii="Calibri" w:eastAsia="Calibri" w:hAnsi="Calibri" w:cs="Calibri"/>
          <w:b/>
        </w:rPr>
        <w:t>.</w:t>
      </w:r>
      <w:r>
        <w:rPr>
          <w:rFonts w:ascii="Calibri" w:eastAsia="Calibri" w:hAnsi="Calibri" w:cs="Calibri"/>
        </w:rPr>
        <w:t xml:space="preserve"> В темі листа, будь ласка, </w:t>
      </w:r>
      <w:r w:rsidRPr="006859C1">
        <w:rPr>
          <w:rFonts w:ascii="Calibri" w:eastAsia="Calibri" w:hAnsi="Calibri" w:cs="Calibri"/>
          <w:b/>
        </w:rPr>
        <w:t>зазначте: «</w:t>
      </w:r>
      <w:r w:rsidR="006859C1" w:rsidRPr="006859C1">
        <w:rPr>
          <w:rFonts w:ascii="Calibri" w:eastAsia="Calibri" w:hAnsi="Calibri" w:cs="Calibri"/>
          <w:b/>
        </w:rPr>
        <w:t xml:space="preserve">139-2025 </w:t>
      </w:r>
      <w:r w:rsidR="00626672" w:rsidRPr="006859C1">
        <w:rPr>
          <w:rFonts w:ascii="Calibri" w:eastAsia="Calibri" w:hAnsi="Calibri" w:cs="Calibri"/>
          <w:b/>
        </w:rPr>
        <w:t xml:space="preserve">Консультант </w:t>
      </w:r>
      <w:r w:rsidR="003630FD" w:rsidRPr="006859C1">
        <w:rPr>
          <w:rFonts w:ascii="Calibri" w:eastAsia="Calibri" w:hAnsi="Calibri" w:cs="Calibri"/>
          <w:b/>
        </w:rPr>
        <w:t xml:space="preserve">з </w:t>
      </w:r>
      <w:r w:rsidR="00840FC9" w:rsidRPr="006859C1">
        <w:rPr>
          <w:rFonts w:ascii="Calibri" w:eastAsia="Calibri" w:hAnsi="Calibri" w:cs="Calibri"/>
          <w:b/>
        </w:rPr>
        <w:t>розробки інформаційної панелі для візуалізації даних епіднагляду на підставі випадку ВІЛ-інфекції</w:t>
      </w:r>
      <w:r w:rsidR="00300E02" w:rsidRPr="006859C1">
        <w:rPr>
          <w:rFonts w:ascii="Calibri" w:eastAsia="Calibri" w:hAnsi="Calibri" w:cs="Calibri"/>
          <w:b/>
        </w:rPr>
        <w:t>»</w:t>
      </w:r>
    </w:p>
    <w:p w14:paraId="7392DD58" w14:textId="77777777" w:rsidR="00300E02" w:rsidRPr="006859C1" w:rsidRDefault="00300E02">
      <w:pPr>
        <w:ind w:left="284"/>
        <w:jc w:val="both"/>
        <w:rPr>
          <w:rFonts w:ascii="Calibri" w:eastAsia="Calibri" w:hAnsi="Calibri" w:cs="Calibri"/>
          <w:b/>
        </w:rPr>
      </w:pPr>
    </w:p>
    <w:p w14:paraId="33DD812A" w14:textId="3029B7A3" w:rsidR="007A506A" w:rsidRDefault="006518AD" w:rsidP="00840FC9">
      <w:pPr>
        <w:jc w:val="both"/>
        <w:rPr>
          <w:rFonts w:ascii="Calibri" w:eastAsia="Calibri" w:hAnsi="Calibri" w:cs="Calibri"/>
        </w:rPr>
      </w:pPr>
      <w:r w:rsidRPr="006859C1">
        <w:rPr>
          <w:rFonts w:ascii="Calibri" w:eastAsia="Calibri" w:hAnsi="Calibri" w:cs="Calibri"/>
          <w:b/>
        </w:rPr>
        <w:t xml:space="preserve">Термін подання документів – до </w:t>
      </w:r>
      <w:bookmarkStart w:id="6" w:name="_Hlk150265673"/>
      <w:r w:rsidR="00427D92" w:rsidRPr="006859C1">
        <w:rPr>
          <w:rFonts w:ascii="Calibri" w:eastAsia="Calibri" w:hAnsi="Calibri" w:cs="Calibri"/>
          <w:b/>
        </w:rPr>
        <w:t>1</w:t>
      </w:r>
      <w:r w:rsidR="006859C1" w:rsidRPr="006859C1">
        <w:rPr>
          <w:rFonts w:ascii="Calibri" w:eastAsia="Calibri" w:hAnsi="Calibri" w:cs="Calibri"/>
          <w:b/>
        </w:rPr>
        <w:t>4</w:t>
      </w:r>
      <w:r w:rsidR="005A4000" w:rsidRPr="006859C1">
        <w:rPr>
          <w:rFonts w:ascii="Calibri" w:eastAsia="Calibri" w:hAnsi="Calibri" w:cs="Calibri"/>
          <w:b/>
        </w:rPr>
        <w:t xml:space="preserve"> </w:t>
      </w:r>
      <w:r w:rsidR="00840FC9" w:rsidRPr="006859C1">
        <w:rPr>
          <w:rFonts w:ascii="Calibri" w:eastAsia="Calibri" w:hAnsi="Calibri" w:cs="Calibri"/>
          <w:b/>
        </w:rPr>
        <w:t>квітня</w:t>
      </w:r>
      <w:r w:rsidRPr="006859C1">
        <w:rPr>
          <w:rFonts w:ascii="Calibri" w:eastAsia="Calibri" w:hAnsi="Calibri" w:cs="Calibri"/>
          <w:b/>
        </w:rPr>
        <w:t xml:space="preserve"> 202</w:t>
      </w:r>
      <w:r w:rsidR="00C669A3" w:rsidRPr="006859C1">
        <w:rPr>
          <w:rFonts w:ascii="Calibri" w:eastAsia="Calibri" w:hAnsi="Calibri" w:cs="Calibri"/>
          <w:b/>
        </w:rPr>
        <w:t>5</w:t>
      </w:r>
      <w:r w:rsidRPr="006859C1">
        <w:rPr>
          <w:rFonts w:ascii="Calibri" w:eastAsia="Calibri" w:hAnsi="Calibri" w:cs="Calibri"/>
          <w:b/>
        </w:rPr>
        <w:t xml:space="preserve"> року</w:t>
      </w:r>
      <w:bookmarkEnd w:id="6"/>
      <w:r w:rsidRPr="006859C1">
        <w:rPr>
          <w:rFonts w:ascii="Calibri" w:eastAsia="Calibri" w:hAnsi="Calibri" w:cs="Calibri"/>
          <w:b/>
        </w:rPr>
        <w:t>,</w:t>
      </w:r>
      <w:r w:rsidRPr="006859C1">
        <w:rPr>
          <w:rFonts w:ascii="Calibri" w:eastAsia="Calibri" w:hAnsi="Calibri" w:cs="Calibri"/>
        </w:rPr>
        <w:t xml:space="preserve"> реєстрація документів </w:t>
      </w:r>
      <w:r w:rsidRPr="006859C1">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C6A4F"/>
    <w:multiLevelType w:val="hybridMultilevel"/>
    <w:tmpl w:val="435E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54DF8"/>
    <w:multiLevelType w:val="hybridMultilevel"/>
    <w:tmpl w:val="DF64BCE2"/>
    <w:lvl w:ilvl="0" w:tplc="D56AC618">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63800"/>
    <w:rsid w:val="00076AB1"/>
    <w:rsid w:val="000D02CC"/>
    <w:rsid w:val="000E6328"/>
    <w:rsid w:val="0014434D"/>
    <w:rsid w:val="001A0C24"/>
    <w:rsid w:val="001C356C"/>
    <w:rsid w:val="001E29A9"/>
    <w:rsid w:val="00290F17"/>
    <w:rsid w:val="002A03BE"/>
    <w:rsid w:val="002A3521"/>
    <w:rsid w:val="002C268A"/>
    <w:rsid w:val="002D3C7D"/>
    <w:rsid w:val="00300E02"/>
    <w:rsid w:val="00332754"/>
    <w:rsid w:val="00333E45"/>
    <w:rsid w:val="003630FD"/>
    <w:rsid w:val="003964D2"/>
    <w:rsid w:val="00401012"/>
    <w:rsid w:val="00410754"/>
    <w:rsid w:val="00427D92"/>
    <w:rsid w:val="004864CB"/>
    <w:rsid w:val="004C3029"/>
    <w:rsid w:val="004D3C5C"/>
    <w:rsid w:val="00505A89"/>
    <w:rsid w:val="005A4000"/>
    <w:rsid w:val="005A448C"/>
    <w:rsid w:val="005F3796"/>
    <w:rsid w:val="005F61C1"/>
    <w:rsid w:val="00626672"/>
    <w:rsid w:val="006518AD"/>
    <w:rsid w:val="006859C1"/>
    <w:rsid w:val="006F56FD"/>
    <w:rsid w:val="007052CA"/>
    <w:rsid w:val="00706DC6"/>
    <w:rsid w:val="007A506A"/>
    <w:rsid w:val="00817BC1"/>
    <w:rsid w:val="00840FC9"/>
    <w:rsid w:val="00970F32"/>
    <w:rsid w:val="009A5240"/>
    <w:rsid w:val="009D5171"/>
    <w:rsid w:val="00A75014"/>
    <w:rsid w:val="00AB2004"/>
    <w:rsid w:val="00AD029D"/>
    <w:rsid w:val="00AF3360"/>
    <w:rsid w:val="00AF37B6"/>
    <w:rsid w:val="00B64A46"/>
    <w:rsid w:val="00B8460B"/>
    <w:rsid w:val="00C669A3"/>
    <w:rsid w:val="00CD1B1A"/>
    <w:rsid w:val="00CE3271"/>
    <w:rsid w:val="00D169C8"/>
    <w:rsid w:val="00D353DC"/>
    <w:rsid w:val="00D4569D"/>
    <w:rsid w:val="00D51025"/>
    <w:rsid w:val="00D63FC9"/>
    <w:rsid w:val="00D7287B"/>
    <w:rsid w:val="00D86013"/>
    <w:rsid w:val="00DA7D0E"/>
    <w:rsid w:val="00E86F8A"/>
    <w:rsid w:val="00EA1024"/>
    <w:rsid w:val="00FB6008"/>
    <w:rsid w:val="00FC0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1C356C"/>
    <w:rPr>
      <w:color w:val="605E5C"/>
      <w:shd w:val="clear" w:color="auto" w:fill="E1DFDD"/>
    </w:rPr>
  </w:style>
  <w:style w:type="character" w:customStyle="1" w:styleId="a5">
    <w:name w:val="Абзац списку Знак"/>
    <w:link w:val="a4"/>
    <w:uiPriority w:val="34"/>
    <w:qFormat/>
    <w:locked/>
    <w:rsid w:val="00D86013"/>
    <w:rPr>
      <w:rFonts w:ascii="Calibri" w:eastAsia="Calibri" w:hAnsi="Calibri"/>
      <w:sz w:val="22"/>
      <w:szCs w:val="22"/>
      <w:lang w:eastAsia="en-US"/>
    </w:rPr>
  </w:style>
  <w:style w:type="character" w:customStyle="1" w:styleId="20">
    <w:name w:val="Заголовок 2 Знак"/>
    <w:basedOn w:val="a0"/>
    <w:link w:val="2"/>
    <w:uiPriority w:val="9"/>
    <w:semiHidden/>
    <w:rsid w:val="003630FD"/>
    <w:rPr>
      <w:b/>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 w:id="8484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gaienko@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1461</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3</cp:revision>
  <dcterms:created xsi:type="dcterms:W3CDTF">2025-04-07T05:21:00Z</dcterms:created>
  <dcterms:modified xsi:type="dcterms:W3CDTF">2025-04-07T07:52:00Z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