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83050" w14:textId="77777777" w:rsidR="006C05DF" w:rsidRPr="005E36E6" w:rsidRDefault="00D17FBA" w:rsidP="00DA0565">
      <w:pPr>
        <w:pStyle w:val="1"/>
        <w:rPr>
          <w:rFonts w:ascii="Calibri" w:hAnsi="Calibri" w:cs="Calibri"/>
          <w:lang w:val="uk-UA"/>
        </w:rPr>
      </w:pPr>
      <w:r w:rsidRPr="005E36E6">
        <w:rPr>
          <w:rFonts w:ascii="Calibri" w:hAnsi="Calibri" w:cs="Calibri"/>
          <w:lang w:val="uk-UA"/>
        </w:rPr>
        <w:t xml:space="preserve">                                                                                                                                </w:t>
      </w:r>
      <w:r w:rsidR="00075485" w:rsidRPr="005E36E6">
        <w:rPr>
          <w:rFonts w:ascii="Calibri" w:hAnsi="Calibri" w:cs="Calibri"/>
          <w:noProof/>
          <w:sz w:val="16"/>
          <w:szCs w:val="16"/>
          <w:lang w:val="uk-UA" w:eastAsia="uk-UA"/>
        </w:rPr>
        <w:drawing>
          <wp:inline distT="0" distB="0" distL="0" distR="0" wp14:anchorId="29CF728B" wp14:editId="1669F4E6">
            <wp:extent cx="2028190" cy="695960"/>
            <wp:effectExtent l="0" t="0" r="0" b="0"/>
            <wp:docPr id="1" name="Рисунок 3" descr="C:\Users\Analitik\Downloads\PHC_ukr_nob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C:\Users\Analitik\Downloads\PHC_ukr_nobg.p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8190" cy="695960"/>
                    </a:xfrm>
                    <a:prstGeom prst="rect">
                      <a:avLst/>
                    </a:prstGeom>
                    <a:noFill/>
                    <a:ln>
                      <a:noFill/>
                    </a:ln>
                  </pic:spPr>
                </pic:pic>
              </a:graphicData>
            </a:graphic>
          </wp:inline>
        </w:drawing>
      </w:r>
    </w:p>
    <w:p w14:paraId="2D423B70" w14:textId="77777777" w:rsidR="006C05DF" w:rsidRPr="005E36E6" w:rsidRDefault="006C05DF">
      <w:pPr>
        <w:spacing w:after="160"/>
        <w:jc w:val="center"/>
        <w:rPr>
          <w:rFonts w:ascii="Calibri" w:hAnsi="Calibri" w:cs="Calibri"/>
          <w:b/>
          <w:lang w:val="uk-UA"/>
        </w:rPr>
      </w:pPr>
    </w:p>
    <w:p w14:paraId="60EF1160" w14:textId="77777777" w:rsidR="006C05DF" w:rsidRPr="004A3D6A" w:rsidRDefault="00D17FBA" w:rsidP="005E36E6">
      <w:pPr>
        <w:spacing w:after="160"/>
        <w:jc w:val="center"/>
        <w:rPr>
          <w:rFonts w:ascii="Calibri" w:eastAsia="Calibri" w:hAnsi="Calibri" w:cs="Calibri"/>
          <w:b/>
          <w:lang w:val="uk-UA" w:eastAsia="en-US"/>
        </w:rPr>
      </w:pPr>
      <w:r w:rsidRPr="004A3D6A">
        <w:rPr>
          <w:rFonts w:ascii="Calibri" w:hAnsi="Calibri" w:cs="Calibri"/>
          <w:b/>
          <w:lang w:val="uk-UA"/>
        </w:rPr>
        <w:t xml:space="preserve">Державна установа </w:t>
      </w:r>
      <w:r w:rsidRPr="004A3D6A">
        <w:rPr>
          <w:rFonts w:ascii="Calibri" w:hAnsi="Calibri" w:cs="Calibri"/>
          <w:b/>
          <w:lang w:val="uk-UA"/>
        </w:rPr>
        <w:br/>
        <w:t xml:space="preserve">«Центр громадського здоров’я Міністерства охорони здоров’я України» оголошує конкурс </w:t>
      </w:r>
      <w:r w:rsidR="00ED443D" w:rsidRPr="004A3D6A">
        <w:rPr>
          <w:rFonts w:ascii="Calibri" w:eastAsia="Calibri" w:hAnsi="Calibri" w:cs="Calibri"/>
          <w:b/>
          <w:lang w:val="uk-UA" w:eastAsia="en-US"/>
        </w:rPr>
        <w:t>на відбір</w:t>
      </w:r>
      <w:r w:rsidR="00696396" w:rsidRPr="004A3D6A">
        <w:rPr>
          <w:rFonts w:ascii="Calibri" w:eastAsia="Calibri" w:hAnsi="Calibri" w:cs="Calibri"/>
          <w:b/>
          <w:lang w:val="uk-UA" w:eastAsia="en-US"/>
        </w:rPr>
        <w:t xml:space="preserve"> </w:t>
      </w:r>
      <w:r w:rsidR="00BE12D2" w:rsidRPr="004A3D6A">
        <w:rPr>
          <w:rFonts w:ascii="Calibri" w:eastAsia="Calibri" w:hAnsi="Calibri" w:cs="Calibri"/>
          <w:b/>
          <w:lang w:val="uk-UA" w:eastAsia="en-US"/>
        </w:rPr>
        <w:t>к</w:t>
      </w:r>
      <w:r w:rsidRPr="004A3D6A">
        <w:rPr>
          <w:rFonts w:ascii="Calibri" w:eastAsia="Calibri" w:hAnsi="Calibri" w:cs="Calibri"/>
          <w:b/>
          <w:lang w:val="uk-UA" w:eastAsia="en-US"/>
        </w:rPr>
        <w:t>онсультант</w:t>
      </w:r>
      <w:r w:rsidR="00671DF1" w:rsidRPr="004A3D6A">
        <w:rPr>
          <w:rFonts w:ascii="Calibri" w:eastAsia="Calibri" w:hAnsi="Calibri" w:cs="Calibri"/>
          <w:b/>
          <w:lang w:val="uk-UA" w:eastAsia="en-US"/>
        </w:rPr>
        <w:t>а</w:t>
      </w:r>
      <w:r w:rsidR="000E36C4" w:rsidRPr="004A3D6A">
        <w:rPr>
          <w:rFonts w:ascii="Calibri" w:eastAsia="Calibri" w:hAnsi="Calibri" w:cs="Calibri"/>
          <w:b/>
          <w:lang w:val="uk-UA" w:eastAsia="en-US"/>
        </w:rPr>
        <w:t xml:space="preserve"> </w:t>
      </w:r>
      <w:bookmarkStart w:id="0" w:name="_Hlk64459063"/>
      <w:bookmarkStart w:id="1" w:name="_Hlk62573521"/>
      <w:r w:rsidR="008E4156" w:rsidRPr="004A3D6A">
        <w:rPr>
          <w:rFonts w:ascii="Calibri" w:eastAsia="Calibri" w:hAnsi="Calibri" w:cs="Calibri"/>
          <w:b/>
          <w:lang w:val="uk-UA" w:eastAsia="en-US"/>
        </w:rPr>
        <w:t xml:space="preserve">для розробки </w:t>
      </w:r>
      <w:r w:rsidR="00072D49" w:rsidRPr="004A3D6A">
        <w:rPr>
          <w:rFonts w:ascii="Calibri" w:eastAsia="Calibri" w:hAnsi="Calibri" w:cs="Calibri"/>
          <w:b/>
          <w:lang w:val="uk-UA" w:eastAsia="en-US"/>
        </w:rPr>
        <w:t xml:space="preserve">матеріалів до дистанційного навчального </w:t>
      </w:r>
      <w:r w:rsidR="00671DF1" w:rsidRPr="004A3D6A">
        <w:rPr>
          <w:rFonts w:ascii="Calibri" w:eastAsia="Calibri" w:hAnsi="Calibri" w:cs="Calibri"/>
          <w:b/>
          <w:lang w:val="uk-UA" w:eastAsia="en-US"/>
        </w:rPr>
        <w:t xml:space="preserve"> курсу </w:t>
      </w:r>
      <w:r w:rsidR="00072D49" w:rsidRPr="004A3D6A">
        <w:rPr>
          <w:rFonts w:ascii="Calibri" w:eastAsia="Calibri" w:hAnsi="Calibri" w:cs="Calibri"/>
          <w:b/>
          <w:lang w:val="uk-UA" w:eastAsia="en-US"/>
        </w:rPr>
        <w:t>«Д</w:t>
      </w:r>
      <w:r w:rsidR="00671DF1" w:rsidRPr="004A3D6A">
        <w:rPr>
          <w:rFonts w:ascii="Calibri" w:eastAsia="Calibri" w:hAnsi="Calibri" w:cs="Calibri"/>
          <w:b/>
          <w:lang w:val="uk-UA" w:eastAsia="en-US"/>
        </w:rPr>
        <w:t>іагностик</w:t>
      </w:r>
      <w:r w:rsidR="00072D49" w:rsidRPr="004A3D6A">
        <w:rPr>
          <w:rFonts w:ascii="Calibri" w:eastAsia="Calibri" w:hAnsi="Calibri" w:cs="Calibri"/>
          <w:b/>
          <w:lang w:val="uk-UA" w:eastAsia="en-US"/>
        </w:rPr>
        <w:t>а</w:t>
      </w:r>
      <w:r w:rsidR="00671DF1" w:rsidRPr="004A3D6A">
        <w:rPr>
          <w:rFonts w:ascii="Calibri" w:eastAsia="Calibri" w:hAnsi="Calibri" w:cs="Calibri"/>
          <w:b/>
          <w:lang w:val="uk-UA" w:eastAsia="en-US"/>
        </w:rPr>
        <w:t xml:space="preserve"> та лікування вірусних гепатитів В та С</w:t>
      </w:r>
      <w:bookmarkEnd w:id="0"/>
      <w:r w:rsidR="00072D49" w:rsidRPr="004A3D6A">
        <w:rPr>
          <w:rFonts w:ascii="Calibri" w:eastAsia="Calibri" w:hAnsi="Calibri" w:cs="Calibri"/>
          <w:b/>
          <w:lang w:val="uk-UA" w:eastAsia="en-US"/>
        </w:rPr>
        <w:t>»</w:t>
      </w:r>
      <w:r w:rsidR="008E4156" w:rsidRPr="004A3D6A">
        <w:rPr>
          <w:rFonts w:ascii="Calibri" w:eastAsia="Calibri" w:hAnsi="Calibri" w:cs="Calibri"/>
          <w:b/>
          <w:lang w:val="uk-UA" w:eastAsia="en-US"/>
        </w:rPr>
        <w:t xml:space="preserve"> </w:t>
      </w:r>
      <w:bookmarkEnd w:id="1"/>
      <w:r w:rsidR="00E82C86" w:rsidRPr="004A3D6A">
        <w:rPr>
          <w:rFonts w:ascii="Calibri" w:eastAsia="Calibri" w:hAnsi="Calibri" w:cs="Calibri"/>
          <w:b/>
          <w:lang w:val="uk-UA" w:eastAsia="en-US"/>
        </w:rPr>
        <w:t xml:space="preserve">в </w:t>
      </w:r>
      <w:r w:rsidR="00D14CB4" w:rsidRPr="004A3D6A">
        <w:rPr>
          <w:rFonts w:ascii="Calibri" w:eastAsia="Calibri" w:hAnsi="Calibri" w:cs="Calibri"/>
          <w:b/>
          <w:lang w:val="uk-UA" w:eastAsia="en-US"/>
        </w:rPr>
        <w:t xml:space="preserve">рамках програми Глобального фонду </w:t>
      </w:r>
      <w:r w:rsidR="00496011" w:rsidRPr="004A3D6A">
        <w:rPr>
          <w:rFonts w:ascii="Calibri" w:eastAsia="Calibri" w:hAnsi="Calibri" w:cs="Calibri"/>
          <w:b/>
          <w:lang w:val="uk-UA" w:eastAsia="en-US"/>
        </w:rPr>
        <w:t>«Стійка відповідь на епідемії ВІЛ і ТБ в умовах війни та відновлення України</w:t>
      </w:r>
      <w:r w:rsidR="008E4156" w:rsidRPr="004A3D6A">
        <w:rPr>
          <w:rFonts w:ascii="Calibri" w:eastAsia="Calibri" w:hAnsi="Calibri" w:cs="Calibri"/>
          <w:b/>
          <w:lang w:val="uk-UA" w:eastAsia="en-US"/>
        </w:rPr>
        <w:t>»</w:t>
      </w:r>
    </w:p>
    <w:p w14:paraId="4E7A79F9" w14:textId="77777777" w:rsidR="006C05DF" w:rsidRPr="004A3D6A" w:rsidRDefault="006C05DF">
      <w:pPr>
        <w:pStyle w:val="af2"/>
        <w:shd w:val="clear" w:color="auto" w:fill="FFFFFF"/>
        <w:spacing w:after="0" w:line="240" w:lineRule="auto"/>
        <w:ind w:left="0"/>
        <w:contextualSpacing w:val="0"/>
        <w:jc w:val="center"/>
        <w:rPr>
          <w:rFonts w:eastAsia="Times New Roman" w:cs="Calibri"/>
          <w:b/>
          <w:bCs/>
          <w:sz w:val="24"/>
          <w:szCs w:val="24"/>
          <w:lang w:val="uk-UA" w:eastAsia="ru-RU"/>
        </w:rPr>
      </w:pPr>
    </w:p>
    <w:p w14:paraId="4BA62717" w14:textId="77777777" w:rsidR="00923EF6" w:rsidRPr="004A3D6A" w:rsidRDefault="00D17FBA" w:rsidP="00DF035D">
      <w:pPr>
        <w:jc w:val="both"/>
        <w:rPr>
          <w:rFonts w:ascii="Calibri" w:eastAsia="Calibri" w:hAnsi="Calibri" w:cs="Calibri"/>
          <w:lang w:val="uk-UA" w:eastAsia="en-US"/>
        </w:rPr>
      </w:pPr>
      <w:r w:rsidRPr="004A3D6A">
        <w:rPr>
          <w:rFonts w:ascii="Calibri" w:eastAsia="Calibri" w:hAnsi="Calibri" w:cs="Calibri"/>
          <w:b/>
          <w:lang w:val="uk-UA" w:eastAsia="en-US"/>
        </w:rPr>
        <w:t xml:space="preserve">Назва позиції: </w:t>
      </w:r>
      <w:bookmarkStart w:id="2" w:name="_GoBack"/>
      <w:r w:rsidR="00496011" w:rsidRPr="004A3D6A">
        <w:rPr>
          <w:rFonts w:ascii="Calibri" w:eastAsia="Calibri" w:hAnsi="Calibri" w:cs="Calibri"/>
          <w:lang w:val="uk-UA" w:eastAsia="en-US"/>
        </w:rPr>
        <w:t xml:space="preserve">консультант з розробки </w:t>
      </w:r>
      <w:r w:rsidR="00072D49" w:rsidRPr="004A3D6A">
        <w:rPr>
          <w:rFonts w:ascii="Calibri" w:eastAsia="Calibri" w:hAnsi="Calibri" w:cs="Calibri"/>
          <w:lang w:val="uk-UA" w:eastAsia="en-US"/>
        </w:rPr>
        <w:t xml:space="preserve">матеріалів до дистанційного навчального  курсу «Діагностика та лікування вірусних гепатитів В та С» </w:t>
      </w:r>
    </w:p>
    <w:bookmarkEnd w:id="2"/>
    <w:p w14:paraId="40366AD5" w14:textId="77777777" w:rsidR="00923EF6" w:rsidRPr="004A3D6A" w:rsidRDefault="00923EF6" w:rsidP="00DF035D">
      <w:pPr>
        <w:jc w:val="both"/>
        <w:rPr>
          <w:rFonts w:ascii="Calibri" w:eastAsia="Calibri" w:hAnsi="Calibri" w:cs="Calibri"/>
          <w:lang w:val="uk-UA" w:eastAsia="en-US"/>
        </w:rPr>
      </w:pPr>
    </w:p>
    <w:p w14:paraId="02AD402E" w14:textId="77777777" w:rsidR="00DF035D" w:rsidRPr="004A3D6A" w:rsidRDefault="00DF035D" w:rsidP="00DF035D">
      <w:pPr>
        <w:jc w:val="both"/>
        <w:rPr>
          <w:rFonts w:ascii="Calibri" w:eastAsia="Calibri" w:hAnsi="Calibri" w:cs="Calibri"/>
          <w:lang w:val="uk-UA" w:eastAsia="en-US"/>
        </w:rPr>
      </w:pPr>
      <w:r w:rsidRPr="004A3D6A">
        <w:rPr>
          <w:rFonts w:ascii="Calibri" w:eastAsia="Calibri" w:hAnsi="Calibri" w:cs="Calibri"/>
          <w:b/>
          <w:lang w:val="uk-UA" w:eastAsia="en-US"/>
        </w:rPr>
        <w:t>Рівень зайнятості:</w:t>
      </w:r>
      <w:r w:rsidRPr="004A3D6A">
        <w:rPr>
          <w:rFonts w:ascii="Calibri" w:eastAsia="Calibri" w:hAnsi="Calibri" w:cs="Calibri"/>
          <w:lang w:val="uk-UA" w:eastAsia="en-US"/>
        </w:rPr>
        <w:t xml:space="preserve"> часткова</w:t>
      </w:r>
    </w:p>
    <w:p w14:paraId="4B83CD2C" w14:textId="77777777" w:rsidR="00F05DCE" w:rsidRPr="004A3D6A" w:rsidRDefault="00F05DCE" w:rsidP="00F05DCE">
      <w:p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lang w:val="uk-UA" w:eastAsia="en-US"/>
        </w:rPr>
      </w:pPr>
      <w:r w:rsidRPr="004A3D6A">
        <w:rPr>
          <w:rFonts w:ascii="Calibri" w:eastAsia="Calibri" w:hAnsi="Calibri" w:cs="Calibri"/>
          <w:b/>
          <w:lang w:val="uk-UA" w:eastAsia="en-US"/>
        </w:rPr>
        <w:t>Період надання послуг</w:t>
      </w:r>
      <w:r w:rsidRPr="004A3D6A">
        <w:rPr>
          <w:rFonts w:ascii="Calibri" w:eastAsia="Calibri" w:hAnsi="Calibri" w:cs="Calibri"/>
          <w:lang w:val="uk-UA" w:eastAsia="en-US"/>
        </w:rPr>
        <w:t xml:space="preserve">: </w:t>
      </w:r>
      <w:r w:rsidR="00901633" w:rsidRPr="004A3D6A">
        <w:rPr>
          <w:rFonts w:ascii="Calibri" w:eastAsia="Calibri" w:hAnsi="Calibri" w:cs="Calibri"/>
          <w:lang w:val="uk-UA" w:eastAsia="en-US"/>
        </w:rPr>
        <w:t>травень-</w:t>
      </w:r>
      <w:r w:rsidR="00072D49" w:rsidRPr="004A3D6A">
        <w:rPr>
          <w:rFonts w:ascii="Calibri" w:eastAsia="Calibri" w:hAnsi="Calibri" w:cs="Calibri"/>
          <w:lang w:val="uk-UA" w:eastAsia="en-US"/>
        </w:rPr>
        <w:t xml:space="preserve">серпень  </w:t>
      </w:r>
      <w:r w:rsidR="00901633" w:rsidRPr="004A3D6A">
        <w:rPr>
          <w:rFonts w:ascii="Calibri" w:eastAsia="Calibri" w:hAnsi="Calibri" w:cs="Calibri"/>
          <w:lang w:val="uk-UA" w:eastAsia="en-US"/>
        </w:rPr>
        <w:t xml:space="preserve">2025 </w:t>
      </w:r>
    </w:p>
    <w:p w14:paraId="1A62EE20" w14:textId="77777777" w:rsidR="00F05DCE" w:rsidRPr="004A3D6A" w:rsidRDefault="00F05DCE">
      <w:pPr>
        <w:spacing w:after="160"/>
        <w:rPr>
          <w:rFonts w:ascii="Calibri" w:eastAsia="Calibri" w:hAnsi="Calibri" w:cs="Calibri"/>
          <w:b/>
          <w:lang w:val="uk-UA" w:eastAsia="en-US"/>
        </w:rPr>
      </w:pPr>
    </w:p>
    <w:p w14:paraId="605603A3" w14:textId="77777777" w:rsidR="006C05DF" w:rsidRPr="004A3D6A" w:rsidRDefault="00D17FBA">
      <w:pPr>
        <w:spacing w:after="160"/>
        <w:rPr>
          <w:rFonts w:ascii="Calibri" w:eastAsia="Calibri" w:hAnsi="Calibri" w:cs="Calibri"/>
          <w:b/>
          <w:lang w:val="uk-UA" w:eastAsia="en-US"/>
        </w:rPr>
      </w:pPr>
      <w:r w:rsidRPr="004A3D6A">
        <w:rPr>
          <w:rFonts w:ascii="Calibri" w:eastAsia="Calibri" w:hAnsi="Calibri" w:cs="Calibri"/>
          <w:b/>
          <w:lang w:val="uk-UA" w:eastAsia="en-US"/>
        </w:rPr>
        <w:t>Інформація щодо установи:</w:t>
      </w:r>
    </w:p>
    <w:p w14:paraId="5ED65F07" w14:textId="77777777" w:rsidR="00072D49" w:rsidRPr="004A3D6A" w:rsidRDefault="00072D49" w:rsidP="00072D49">
      <w:pPr>
        <w:jc w:val="both"/>
        <w:rPr>
          <w:rFonts w:ascii="Calibri" w:eastAsia="Calibri" w:hAnsi="Calibri" w:cs="Calibri"/>
          <w:bCs/>
          <w:color w:val="000000"/>
          <w:lang w:val="uk-UA" w:eastAsia="en-US"/>
        </w:rPr>
      </w:pPr>
      <w:r w:rsidRPr="004A3D6A">
        <w:rPr>
          <w:rFonts w:ascii="Calibri" w:eastAsia="Calibri" w:hAnsi="Calibri" w:cs="Calibri"/>
          <w:bCs/>
          <w:color w:val="000000"/>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61086F13" w14:textId="77777777" w:rsidR="00DF035D" w:rsidRPr="004A3D6A" w:rsidRDefault="00DF035D">
      <w:pPr>
        <w:jc w:val="both"/>
        <w:rPr>
          <w:rFonts w:ascii="Calibri" w:eastAsia="Calibri" w:hAnsi="Calibri" w:cs="Calibri"/>
          <w:lang w:val="uk-UA" w:eastAsia="en-US"/>
        </w:rPr>
      </w:pPr>
    </w:p>
    <w:p w14:paraId="1B9A1C72" w14:textId="77777777" w:rsidR="006C05DF" w:rsidRPr="004A3D6A" w:rsidRDefault="00072D49">
      <w:pPr>
        <w:shd w:val="clear" w:color="auto" w:fill="FFFFFF"/>
        <w:rPr>
          <w:rFonts w:ascii="Calibri" w:hAnsi="Calibri" w:cs="Calibri"/>
          <w:lang w:val="uk-UA"/>
        </w:rPr>
      </w:pPr>
      <w:r w:rsidRPr="004A3D6A">
        <w:rPr>
          <w:rFonts w:ascii="Calibri" w:hAnsi="Calibri" w:cs="Calibri"/>
          <w:b/>
          <w:bCs/>
          <w:lang w:val="uk-UA"/>
        </w:rPr>
        <w:t>Завдання</w:t>
      </w:r>
      <w:r w:rsidR="00D17FBA" w:rsidRPr="004A3D6A">
        <w:rPr>
          <w:rFonts w:ascii="Calibri" w:hAnsi="Calibri" w:cs="Calibri"/>
          <w:lang w:val="uk-UA"/>
        </w:rPr>
        <w:t>:</w:t>
      </w:r>
    </w:p>
    <w:p w14:paraId="02421483" w14:textId="77777777" w:rsidR="00937836" w:rsidRPr="004A3D6A" w:rsidRDefault="00937836" w:rsidP="00937836">
      <w:pPr>
        <w:shd w:val="clear" w:color="auto" w:fill="FFFFFF"/>
        <w:jc w:val="both"/>
        <w:rPr>
          <w:rFonts w:ascii="Calibri" w:hAnsi="Calibri" w:cs="Calibri"/>
          <w:lang w:val="uk-UA"/>
        </w:rPr>
      </w:pPr>
    </w:p>
    <w:p w14:paraId="3C19A9ED" w14:textId="77777777" w:rsidR="00072D49" w:rsidRPr="004A3D6A" w:rsidRDefault="00072D49" w:rsidP="00923EF6">
      <w:pPr>
        <w:shd w:val="clear" w:color="auto" w:fill="FFFFFF"/>
        <w:ind w:firstLine="284"/>
        <w:jc w:val="both"/>
        <w:rPr>
          <w:rFonts w:ascii="Calibri" w:hAnsi="Calibri" w:cs="Calibri"/>
          <w:lang w:val="uk-UA"/>
        </w:rPr>
      </w:pPr>
      <w:r w:rsidRPr="004A3D6A">
        <w:rPr>
          <w:rFonts w:ascii="Calibri" w:hAnsi="Calibri" w:cs="Calibri"/>
          <w:lang w:val="uk-UA"/>
        </w:rPr>
        <w:t xml:space="preserve">1.  Послуга із написання скриптів (тексту) лекцій </w:t>
      </w:r>
      <w:r w:rsidR="00937836" w:rsidRPr="004A3D6A">
        <w:rPr>
          <w:rFonts w:ascii="Calibri" w:hAnsi="Calibri" w:cs="Calibri"/>
          <w:lang w:val="uk-UA"/>
        </w:rPr>
        <w:t>до дистанційного навчального курсу (далі - Онлайн-курс)</w:t>
      </w:r>
      <w:r w:rsidRPr="004A3D6A">
        <w:rPr>
          <w:rFonts w:ascii="Calibri" w:hAnsi="Calibri" w:cs="Calibri"/>
          <w:b/>
          <w:lang w:val="uk-UA"/>
        </w:rPr>
        <w:t xml:space="preserve">: </w:t>
      </w:r>
      <w:r w:rsidRPr="004A3D6A">
        <w:rPr>
          <w:rFonts w:ascii="Calibri" w:eastAsia="Calibri" w:hAnsi="Calibri" w:cs="Calibri"/>
          <w:b/>
          <w:bCs/>
          <w:color w:val="000000"/>
          <w:lang w:val="uk-UA" w:eastAsia="en-US"/>
        </w:rPr>
        <w:t>«</w:t>
      </w:r>
      <w:r w:rsidR="00937836" w:rsidRPr="004A3D6A">
        <w:rPr>
          <w:rFonts w:ascii="Calibri" w:eastAsia="Calibri" w:hAnsi="Calibri" w:cs="Calibri"/>
          <w:lang w:val="uk-UA" w:eastAsia="en-US"/>
        </w:rPr>
        <w:t xml:space="preserve">Діагностика та лікування вірусних гепатитів В та С» </w:t>
      </w:r>
      <w:r w:rsidRPr="004A3D6A">
        <w:rPr>
          <w:rFonts w:ascii="Calibri" w:hAnsi="Calibri" w:cs="Calibri"/>
          <w:lang w:val="uk-UA"/>
        </w:rPr>
        <w:t xml:space="preserve">що включатиме наступні </w:t>
      </w:r>
      <w:r w:rsidR="00CB6BF8" w:rsidRPr="004A3D6A">
        <w:rPr>
          <w:rFonts w:ascii="Calibri" w:hAnsi="Calibri" w:cs="Calibri"/>
          <w:lang w:val="uk-UA"/>
        </w:rPr>
        <w:t>теми (далі – Модулі)</w:t>
      </w:r>
      <w:r w:rsidRPr="004A3D6A">
        <w:rPr>
          <w:rFonts w:ascii="Calibri" w:hAnsi="Calibri" w:cs="Calibri"/>
          <w:lang w:val="uk-UA"/>
        </w:rPr>
        <w:t>:</w:t>
      </w:r>
    </w:p>
    <w:p w14:paraId="3F98B5C1" w14:textId="1DC2C926" w:rsidR="0033317B" w:rsidRPr="004A3D6A" w:rsidRDefault="0033317B" w:rsidP="0033317B">
      <w:pPr>
        <w:pBdr>
          <w:top w:val="none" w:sz="0" w:space="0" w:color="auto"/>
          <w:left w:val="none" w:sz="0" w:space="0" w:color="auto"/>
          <w:bottom w:val="none" w:sz="0" w:space="0" w:color="auto"/>
          <w:right w:val="none" w:sz="0" w:space="0" w:color="auto"/>
          <w:between w:val="none" w:sz="0" w:space="0" w:color="auto"/>
        </w:pBdr>
        <w:spacing w:line="259" w:lineRule="auto"/>
        <w:ind w:firstLine="360"/>
        <w:rPr>
          <w:rFonts w:ascii="Calibri" w:eastAsia="Calibri" w:hAnsi="Calibri" w:cs="Calibri"/>
          <w:lang w:val="uk-UA" w:eastAsia="en-US"/>
        </w:rPr>
      </w:pPr>
      <w:bookmarkStart w:id="3" w:name="_Hlk64457647"/>
      <w:r w:rsidRPr="004A3D6A">
        <w:rPr>
          <w:rFonts w:ascii="Calibri" w:eastAsia="Calibri" w:hAnsi="Calibri" w:cs="Calibri"/>
          <w:lang w:val="uk-UA" w:eastAsia="en-US"/>
        </w:rPr>
        <w:t>1</w:t>
      </w:r>
      <w:r w:rsidR="00937836" w:rsidRPr="004A3D6A">
        <w:rPr>
          <w:rFonts w:ascii="Calibri" w:eastAsia="Calibri" w:hAnsi="Calibri" w:cs="Calibri"/>
          <w:lang w:val="uk-UA" w:eastAsia="en-US"/>
        </w:rPr>
        <w:t>)</w:t>
      </w:r>
      <w:r w:rsidRPr="004A3D6A">
        <w:rPr>
          <w:rFonts w:ascii="Calibri" w:eastAsia="Calibri" w:hAnsi="Calibri" w:cs="Calibri"/>
          <w:lang w:val="uk-UA" w:eastAsia="en-US"/>
        </w:rPr>
        <w:t xml:space="preserve"> </w:t>
      </w:r>
      <w:r w:rsidR="00901633" w:rsidRPr="004A3D6A">
        <w:rPr>
          <w:rFonts w:ascii="Calibri" w:eastAsia="Calibri" w:hAnsi="Calibri" w:cs="Calibri"/>
          <w:lang w:val="uk-UA" w:eastAsia="en-US"/>
        </w:rPr>
        <w:t xml:space="preserve">Патогенез </w:t>
      </w:r>
      <w:r w:rsidR="00F71513" w:rsidRPr="00F71513">
        <w:rPr>
          <w:rFonts w:ascii="Calibri" w:eastAsia="Calibri" w:hAnsi="Calibri" w:cs="Calibri"/>
          <w:lang w:val="uk-UA" w:eastAsia="en-US"/>
        </w:rPr>
        <w:t xml:space="preserve">вірусного гепатиту </w:t>
      </w:r>
      <w:r w:rsidR="00901633" w:rsidRPr="004A3D6A">
        <w:rPr>
          <w:rFonts w:ascii="Calibri" w:eastAsia="Calibri" w:hAnsi="Calibri" w:cs="Calibri"/>
          <w:lang w:val="uk-UA" w:eastAsia="en-US"/>
        </w:rPr>
        <w:t>С</w:t>
      </w:r>
      <w:r w:rsidR="00F71513">
        <w:rPr>
          <w:rFonts w:ascii="Calibri" w:eastAsia="Calibri" w:hAnsi="Calibri" w:cs="Calibri"/>
          <w:lang w:val="uk-UA" w:eastAsia="en-US"/>
        </w:rPr>
        <w:t xml:space="preserve"> (далі – ВГС)</w:t>
      </w:r>
      <w:r w:rsidR="00901633" w:rsidRPr="004A3D6A">
        <w:rPr>
          <w:rFonts w:ascii="Calibri" w:eastAsia="Calibri" w:hAnsi="Calibri" w:cs="Calibri"/>
          <w:lang w:val="uk-UA" w:eastAsia="en-US"/>
        </w:rPr>
        <w:t xml:space="preserve"> та ко-інфекції з ВГС </w:t>
      </w:r>
      <w:r w:rsidR="00937836" w:rsidRPr="004A3D6A">
        <w:rPr>
          <w:rFonts w:ascii="Calibri" w:eastAsia="Calibri" w:hAnsi="Calibri" w:cs="Calibri"/>
          <w:lang w:val="uk-UA" w:eastAsia="en-US"/>
        </w:rPr>
        <w:t>;</w:t>
      </w:r>
    </w:p>
    <w:bookmarkEnd w:id="3"/>
    <w:p w14:paraId="6081709F" w14:textId="774C58FF" w:rsidR="0033317B" w:rsidRPr="004A3D6A" w:rsidRDefault="0033317B" w:rsidP="0033317B">
      <w:pPr>
        <w:pBdr>
          <w:top w:val="none" w:sz="0" w:space="0" w:color="auto"/>
          <w:left w:val="none" w:sz="0" w:space="0" w:color="auto"/>
          <w:bottom w:val="none" w:sz="0" w:space="0" w:color="auto"/>
          <w:right w:val="none" w:sz="0" w:space="0" w:color="auto"/>
          <w:between w:val="none" w:sz="0" w:space="0" w:color="auto"/>
        </w:pBdr>
        <w:spacing w:line="259" w:lineRule="auto"/>
        <w:ind w:firstLine="360"/>
        <w:rPr>
          <w:rFonts w:ascii="Calibri" w:eastAsia="Calibri" w:hAnsi="Calibri" w:cs="Calibri"/>
          <w:lang w:val="uk-UA" w:eastAsia="en-US"/>
        </w:rPr>
      </w:pPr>
      <w:r w:rsidRPr="004A3D6A">
        <w:rPr>
          <w:rFonts w:ascii="Calibri" w:eastAsia="Calibri" w:hAnsi="Calibri" w:cs="Calibri"/>
          <w:lang w:val="uk-UA" w:eastAsia="en-US"/>
        </w:rPr>
        <w:t>2</w:t>
      </w:r>
      <w:r w:rsidR="00937836" w:rsidRPr="004A3D6A">
        <w:rPr>
          <w:rFonts w:ascii="Calibri" w:eastAsia="Calibri" w:hAnsi="Calibri" w:cs="Calibri"/>
          <w:lang w:val="uk-UA" w:eastAsia="en-US"/>
        </w:rPr>
        <w:t>)</w:t>
      </w:r>
      <w:r w:rsidRPr="004A3D6A">
        <w:rPr>
          <w:rFonts w:ascii="Calibri" w:eastAsia="Calibri" w:hAnsi="Calibri" w:cs="Calibri"/>
          <w:lang w:val="uk-UA" w:eastAsia="en-US"/>
        </w:rPr>
        <w:t xml:space="preserve"> </w:t>
      </w:r>
      <w:r w:rsidR="00901633" w:rsidRPr="004A3D6A">
        <w:rPr>
          <w:rFonts w:ascii="Calibri" w:eastAsia="Calibri" w:hAnsi="Calibri" w:cs="Calibri"/>
          <w:lang w:val="uk-UA" w:eastAsia="en-US"/>
        </w:rPr>
        <w:t xml:space="preserve">Патогенез </w:t>
      </w:r>
      <w:r w:rsidR="00F71513" w:rsidRPr="00F71513">
        <w:rPr>
          <w:rFonts w:ascii="Calibri" w:eastAsia="Calibri" w:hAnsi="Calibri" w:cs="Calibri"/>
          <w:lang w:val="uk-UA" w:eastAsia="en-US"/>
        </w:rPr>
        <w:t xml:space="preserve">вірусного гепатиту </w:t>
      </w:r>
      <w:r w:rsidR="00901633" w:rsidRPr="004A3D6A">
        <w:rPr>
          <w:rFonts w:ascii="Calibri" w:eastAsia="Calibri" w:hAnsi="Calibri" w:cs="Calibri"/>
          <w:lang w:val="uk-UA" w:eastAsia="en-US"/>
        </w:rPr>
        <w:t xml:space="preserve">В </w:t>
      </w:r>
      <w:r w:rsidR="00F71513">
        <w:rPr>
          <w:rFonts w:ascii="Calibri" w:eastAsia="Calibri" w:hAnsi="Calibri" w:cs="Calibri"/>
          <w:lang w:val="uk-UA" w:eastAsia="en-US"/>
        </w:rPr>
        <w:t xml:space="preserve">(далі – ВГВ) </w:t>
      </w:r>
      <w:r w:rsidR="00901633" w:rsidRPr="004A3D6A">
        <w:rPr>
          <w:rFonts w:ascii="Calibri" w:eastAsia="Calibri" w:hAnsi="Calibri" w:cs="Calibri"/>
          <w:lang w:val="uk-UA" w:eastAsia="en-US"/>
        </w:rPr>
        <w:t>та ко-інфекції з ВГВ</w:t>
      </w:r>
      <w:r w:rsidR="00937836" w:rsidRPr="004A3D6A">
        <w:rPr>
          <w:rFonts w:ascii="Calibri" w:eastAsia="Calibri" w:hAnsi="Calibri" w:cs="Calibri"/>
          <w:lang w:val="uk-UA" w:eastAsia="en-US"/>
        </w:rPr>
        <w:t>;</w:t>
      </w:r>
    </w:p>
    <w:p w14:paraId="60CA76DA" w14:textId="64A4AAE8" w:rsidR="00901633" w:rsidRPr="004A3D6A" w:rsidRDefault="0033317B" w:rsidP="0033317B">
      <w:pPr>
        <w:pBdr>
          <w:top w:val="none" w:sz="0" w:space="0" w:color="auto"/>
          <w:left w:val="none" w:sz="0" w:space="0" w:color="auto"/>
          <w:bottom w:val="none" w:sz="0" w:space="0" w:color="auto"/>
          <w:right w:val="none" w:sz="0" w:space="0" w:color="auto"/>
          <w:between w:val="none" w:sz="0" w:space="0" w:color="auto"/>
        </w:pBdr>
        <w:spacing w:line="259" w:lineRule="auto"/>
        <w:ind w:firstLine="360"/>
        <w:rPr>
          <w:rFonts w:ascii="Calibri" w:eastAsia="Calibri" w:hAnsi="Calibri" w:cs="Calibri"/>
          <w:lang w:val="uk-UA" w:eastAsia="en-US"/>
        </w:rPr>
      </w:pPr>
      <w:r w:rsidRPr="004A3D6A">
        <w:rPr>
          <w:rFonts w:ascii="Calibri" w:eastAsia="Calibri" w:hAnsi="Calibri" w:cs="Calibri"/>
          <w:lang w:val="uk-UA" w:eastAsia="en-US"/>
        </w:rPr>
        <w:t>3</w:t>
      </w:r>
      <w:r w:rsidR="00937836" w:rsidRPr="004A3D6A">
        <w:rPr>
          <w:rFonts w:ascii="Calibri" w:eastAsia="Calibri" w:hAnsi="Calibri" w:cs="Calibri"/>
          <w:lang w:val="uk-UA" w:eastAsia="en-US"/>
        </w:rPr>
        <w:t xml:space="preserve">) </w:t>
      </w:r>
      <w:r w:rsidR="00901633" w:rsidRPr="004A3D6A">
        <w:rPr>
          <w:rFonts w:ascii="Calibri" w:eastAsia="Calibri" w:hAnsi="Calibri" w:cs="Calibri"/>
          <w:lang w:val="uk-UA" w:eastAsia="en-US"/>
        </w:rPr>
        <w:t xml:space="preserve">Скринінг та діагностика </w:t>
      </w:r>
      <w:r w:rsidR="00F71513">
        <w:rPr>
          <w:rFonts w:ascii="Calibri" w:eastAsia="Calibri" w:hAnsi="Calibri" w:cs="Calibri"/>
          <w:lang w:val="uk-UA" w:eastAsia="en-US"/>
        </w:rPr>
        <w:t>ВГ</w:t>
      </w:r>
      <w:r w:rsidR="00901633" w:rsidRPr="004A3D6A">
        <w:rPr>
          <w:rFonts w:ascii="Calibri" w:eastAsia="Calibri" w:hAnsi="Calibri" w:cs="Calibri"/>
          <w:lang w:val="uk-UA" w:eastAsia="en-US"/>
        </w:rPr>
        <w:t>С (оновленні рекомендації щодо тестування (міжнародні: ВООЗ, CDC, AASLD, EASL та вітчизняні: Стандарти)</w:t>
      </w:r>
      <w:r w:rsidR="00937836" w:rsidRPr="004A3D6A">
        <w:rPr>
          <w:rFonts w:ascii="Calibri" w:eastAsia="Calibri" w:hAnsi="Calibri" w:cs="Calibri"/>
          <w:lang w:val="uk-UA" w:eastAsia="en-US"/>
        </w:rPr>
        <w:t>,</w:t>
      </w:r>
      <w:r w:rsidR="00901633" w:rsidRPr="004A3D6A">
        <w:rPr>
          <w:rFonts w:ascii="Calibri" w:eastAsia="Calibri" w:hAnsi="Calibri" w:cs="Calibri"/>
          <w:lang w:val="uk-UA" w:eastAsia="en-US"/>
        </w:rPr>
        <w:t xml:space="preserve"> </w:t>
      </w:r>
      <w:r w:rsidR="00252C20" w:rsidRPr="00B34F27">
        <w:rPr>
          <w:rFonts w:ascii="Calibri" w:eastAsia="Calibri" w:hAnsi="Calibri" w:cs="Calibri"/>
          <w:lang w:val="uk-UA" w:eastAsia="en-US"/>
        </w:rPr>
        <w:t>гр</w:t>
      </w:r>
      <w:r w:rsidR="00252C20">
        <w:rPr>
          <w:rFonts w:ascii="Calibri" w:eastAsia="Calibri" w:hAnsi="Calibri" w:cs="Calibri"/>
          <w:lang w:val="uk-UA" w:eastAsia="en-US"/>
        </w:rPr>
        <w:t>упи пацієнтів, яким рекомендовано тестування, з акцентом на</w:t>
      </w:r>
      <w:r w:rsidR="00901633" w:rsidRPr="004A3D6A">
        <w:rPr>
          <w:rFonts w:ascii="Calibri" w:eastAsia="Calibri" w:hAnsi="Calibri" w:cs="Calibri"/>
          <w:lang w:val="uk-UA" w:eastAsia="en-US"/>
        </w:rPr>
        <w:t xml:space="preserve"> окрем</w:t>
      </w:r>
      <w:r w:rsidR="00252C20">
        <w:rPr>
          <w:rFonts w:ascii="Calibri" w:eastAsia="Calibri" w:hAnsi="Calibri" w:cs="Calibri"/>
          <w:lang w:val="uk-UA" w:eastAsia="en-US"/>
        </w:rPr>
        <w:t>і</w:t>
      </w:r>
      <w:r w:rsidR="00901633" w:rsidRPr="004A3D6A">
        <w:rPr>
          <w:rFonts w:ascii="Calibri" w:eastAsia="Calibri" w:hAnsi="Calibri" w:cs="Calibri"/>
          <w:lang w:val="uk-UA" w:eastAsia="en-US"/>
        </w:rPr>
        <w:t xml:space="preserve"> груп</w:t>
      </w:r>
      <w:r w:rsidR="00252C20">
        <w:rPr>
          <w:rFonts w:ascii="Calibri" w:eastAsia="Calibri" w:hAnsi="Calibri" w:cs="Calibri"/>
          <w:lang w:val="uk-UA" w:eastAsia="en-US"/>
        </w:rPr>
        <w:t>и</w:t>
      </w:r>
      <w:r w:rsidR="00901633" w:rsidRPr="004A3D6A">
        <w:rPr>
          <w:rFonts w:ascii="Calibri" w:eastAsia="Calibri" w:hAnsi="Calibri" w:cs="Calibri"/>
          <w:lang w:val="uk-UA" w:eastAsia="en-US"/>
        </w:rPr>
        <w:t xml:space="preserve"> населення</w:t>
      </w:r>
      <w:r w:rsidR="00252C20">
        <w:rPr>
          <w:rFonts w:ascii="Calibri" w:eastAsia="Calibri" w:hAnsi="Calibri" w:cs="Calibri"/>
          <w:lang w:val="uk-UA" w:eastAsia="en-US"/>
        </w:rPr>
        <w:t xml:space="preserve"> – децентралізація послуг зі скринінгу ВГС із залученням фахівців наркологічних служб, служби діагностики та лікування ВІЛ, ТБ, лікарів загальної практики-сімейної медицини</w:t>
      </w:r>
      <w:r w:rsidR="00252C20" w:rsidRPr="004A3D6A">
        <w:rPr>
          <w:rFonts w:ascii="Calibri" w:eastAsia="Calibri" w:hAnsi="Calibri" w:cs="Calibri"/>
          <w:lang w:val="uk-UA" w:eastAsia="en-US"/>
        </w:rPr>
        <w:t xml:space="preserve">, скринінг та діагностика </w:t>
      </w:r>
      <w:r w:rsidR="00252C20">
        <w:rPr>
          <w:rFonts w:ascii="Calibri" w:eastAsia="Calibri" w:hAnsi="Calibri" w:cs="Calibri"/>
          <w:lang w:val="uk-UA" w:eastAsia="en-US"/>
        </w:rPr>
        <w:t xml:space="preserve">ВГС -  послідовний </w:t>
      </w:r>
      <w:r w:rsidR="00252C20" w:rsidRPr="004A3D6A">
        <w:rPr>
          <w:rFonts w:ascii="Calibri" w:eastAsia="Calibri" w:hAnsi="Calibri" w:cs="Calibri"/>
          <w:lang w:val="uk-UA" w:eastAsia="en-US"/>
        </w:rPr>
        <w:t>алгоритм</w:t>
      </w:r>
      <w:r w:rsidR="00252C20">
        <w:rPr>
          <w:rFonts w:ascii="Calibri" w:eastAsia="Calibri" w:hAnsi="Calibri" w:cs="Calibri"/>
          <w:lang w:val="uk-UA" w:eastAsia="en-US"/>
        </w:rPr>
        <w:t xml:space="preserve"> дій</w:t>
      </w:r>
      <w:r w:rsidR="00901633" w:rsidRPr="004A3D6A">
        <w:rPr>
          <w:rFonts w:ascii="Calibri" w:eastAsia="Calibri" w:hAnsi="Calibri" w:cs="Calibri"/>
          <w:lang w:val="uk-UA" w:eastAsia="en-US"/>
        </w:rPr>
        <w:t>;</w:t>
      </w:r>
      <w:r w:rsidR="00F71513">
        <w:rPr>
          <w:rFonts w:ascii="Calibri" w:eastAsia="Calibri" w:hAnsi="Calibri" w:cs="Calibri"/>
          <w:lang w:val="uk-UA" w:eastAsia="en-US"/>
        </w:rPr>
        <w:t xml:space="preserve"> </w:t>
      </w:r>
      <w:r w:rsidR="00901633" w:rsidRPr="004A3D6A">
        <w:rPr>
          <w:rFonts w:ascii="Calibri" w:eastAsia="Calibri" w:hAnsi="Calibri" w:cs="Calibri"/>
          <w:lang w:val="uk-UA" w:eastAsia="en-US"/>
        </w:rPr>
        <w:t>необхідні обстеження перед початком лікування</w:t>
      </w:r>
      <w:r w:rsidR="00937836" w:rsidRPr="004A3D6A">
        <w:rPr>
          <w:rFonts w:ascii="Calibri" w:eastAsia="Calibri" w:hAnsi="Calibri" w:cs="Calibri"/>
          <w:lang w:val="uk-UA" w:eastAsia="en-US"/>
        </w:rPr>
        <w:t>;</w:t>
      </w:r>
    </w:p>
    <w:p w14:paraId="523E6309" w14:textId="77777777" w:rsidR="0033317B" w:rsidRPr="004A3D6A" w:rsidRDefault="00937836" w:rsidP="0033317B">
      <w:pPr>
        <w:pBdr>
          <w:top w:val="none" w:sz="0" w:space="0" w:color="auto"/>
          <w:left w:val="none" w:sz="0" w:space="0" w:color="auto"/>
          <w:bottom w:val="none" w:sz="0" w:space="0" w:color="auto"/>
          <w:right w:val="none" w:sz="0" w:space="0" w:color="auto"/>
          <w:between w:val="none" w:sz="0" w:space="0" w:color="auto"/>
        </w:pBdr>
        <w:spacing w:line="259" w:lineRule="auto"/>
        <w:ind w:firstLine="360"/>
        <w:rPr>
          <w:rFonts w:ascii="Calibri" w:eastAsia="Calibri" w:hAnsi="Calibri" w:cs="Calibri"/>
          <w:lang w:val="uk-UA" w:eastAsia="en-US"/>
        </w:rPr>
      </w:pPr>
      <w:r w:rsidRPr="004A3D6A">
        <w:rPr>
          <w:rFonts w:ascii="Calibri" w:eastAsia="Calibri" w:hAnsi="Calibri" w:cs="Calibri"/>
          <w:lang w:val="uk-UA" w:eastAsia="en-US"/>
        </w:rPr>
        <w:t xml:space="preserve">4) </w:t>
      </w:r>
      <w:r w:rsidR="00901633" w:rsidRPr="004A3D6A">
        <w:rPr>
          <w:rFonts w:ascii="Calibri" w:eastAsia="Calibri" w:hAnsi="Calibri" w:cs="Calibri"/>
          <w:lang w:val="uk-UA" w:eastAsia="en-US"/>
        </w:rPr>
        <w:t>Визначення стадії ураження печінки</w:t>
      </w:r>
      <w:r w:rsidRPr="004A3D6A">
        <w:rPr>
          <w:rFonts w:ascii="Calibri" w:eastAsia="Calibri" w:hAnsi="Calibri" w:cs="Calibri"/>
          <w:lang w:val="uk-UA" w:eastAsia="en-US"/>
        </w:rPr>
        <w:t>;</w:t>
      </w:r>
    </w:p>
    <w:p w14:paraId="3E6A21F1" w14:textId="1C3D6CEF" w:rsidR="0033317B" w:rsidRPr="004A3D6A" w:rsidRDefault="0033317B" w:rsidP="0033317B">
      <w:pPr>
        <w:pBdr>
          <w:top w:val="none" w:sz="0" w:space="0" w:color="auto"/>
          <w:left w:val="none" w:sz="0" w:space="0" w:color="auto"/>
          <w:bottom w:val="none" w:sz="0" w:space="0" w:color="auto"/>
          <w:right w:val="none" w:sz="0" w:space="0" w:color="auto"/>
          <w:between w:val="none" w:sz="0" w:space="0" w:color="auto"/>
        </w:pBdr>
        <w:spacing w:line="259" w:lineRule="auto"/>
        <w:ind w:firstLine="360"/>
        <w:rPr>
          <w:rFonts w:ascii="Calibri" w:eastAsia="Calibri" w:hAnsi="Calibri" w:cs="Calibri"/>
          <w:lang w:val="uk-UA" w:eastAsia="en-US"/>
        </w:rPr>
      </w:pPr>
      <w:bookmarkStart w:id="4" w:name="_Hlk64457693"/>
      <w:r w:rsidRPr="004A3D6A">
        <w:rPr>
          <w:rFonts w:ascii="Calibri" w:eastAsia="Calibri" w:hAnsi="Calibri" w:cs="Calibri"/>
          <w:lang w:val="uk-UA" w:eastAsia="en-US"/>
        </w:rPr>
        <w:lastRenderedPageBreak/>
        <w:t>5</w:t>
      </w:r>
      <w:r w:rsidR="00937836" w:rsidRPr="004A3D6A">
        <w:rPr>
          <w:rFonts w:ascii="Calibri" w:eastAsia="Calibri" w:hAnsi="Calibri" w:cs="Calibri"/>
          <w:lang w:val="uk-UA" w:eastAsia="en-US"/>
        </w:rPr>
        <w:t xml:space="preserve">) </w:t>
      </w:r>
      <w:r w:rsidR="00901633" w:rsidRPr="004A3D6A">
        <w:rPr>
          <w:rFonts w:ascii="Calibri" w:eastAsia="Calibri" w:hAnsi="Calibri" w:cs="Calibri"/>
          <w:lang w:val="uk-UA" w:eastAsia="en-US"/>
        </w:rPr>
        <w:t>Загальні підходи до лікування ВГС. Л</w:t>
      </w:r>
      <w:r w:rsidR="00F71513">
        <w:rPr>
          <w:rFonts w:ascii="Calibri" w:eastAsia="Calibri" w:hAnsi="Calibri" w:cs="Calibri"/>
          <w:lang w:val="uk-UA" w:eastAsia="en-US"/>
        </w:rPr>
        <w:t xml:space="preserve">ікарські засоби, </w:t>
      </w:r>
      <w:r w:rsidR="00901633" w:rsidRPr="004A3D6A">
        <w:rPr>
          <w:rFonts w:ascii="Calibri" w:eastAsia="Calibri" w:hAnsi="Calibri" w:cs="Calibri"/>
          <w:lang w:val="uk-UA" w:eastAsia="en-US"/>
        </w:rPr>
        <w:t xml:space="preserve"> </w:t>
      </w:r>
      <w:r w:rsidR="00496011" w:rsidRPr="004A3D6A">
        <w:rPr>
          <w:rFonts w:ascii="Calibri" w:eastAsia="Calibri" w:hAnsi="Calibri" w:cs="Calibri"/>
          <w:lang w:val="uk-UA" w:eastAsia="en-US"/>
        </w:rPr>
        <w:t>рекомендовані для лікування ВГС і доступні в Україні.</w:t>
      </w:r>
      <w:r w:rsidR="00901633" w:rsidRPr="004A3D6A">
        <w:rPr>
          <w:rFonts w:ascii="Calibri" w:eastAsia="Calibri" w:hAnsi="Calibri" w:cs="Calibri"/>
          <w:lang w:val="uk-UA" w:eastAsia="en-US"/>
        </w:rPr>
        <w:t xml:space="preserve"> </w:t>
      </w:r>
      <w:r w:rsidR="00496011" w:rsidRPr="004A3D6A">
        <w:rPr>
          <w:rFonts w:ascii="Calibri" w:eastAsia="Calibri" w:hAnsi="Calibri" w:cs="Calibri"/>
          <w:lang w:val="uk-UA" w:eastAsia="en-US"/>
        </w:rPr>
        <w:t xml:space="preserve">Початок лікування ВГС (лікування гострого та хронічного ВГС). </w:t>
      </w:r>
      <w:r w:rsidR="00901633" w:rsidRPr="004A3D6A">
        <w:rPr>
          <w:rFonts w:ascii="Calibri" w:eastAsia="Calibri" w:hAnsi="Calibri" w:cs="Calibri"/>
          <w:lang w:val="uk-UA" w:eastAsia="en-US"/>
        </w:rPr>
        <w:t xml:space="preserve"> </w:t>
      </w:r>
      <w:r w:rsidR="00496011" w:rsidRPr="004A3D6A">
        <w:rPr>
          <w:rFonts w:ascii="Calibri" w:eastAsia="Calibri" w:hAnsi="Calibri" w:cs="Calibri"/>
          <w:lang w:val="uk-UA" w:eastAsia="en-US"/>
        </w:rPr>
        <w:t>П</w:t>
      </w:r>
      <w:r w:rsidR="00901633" w:rsidRPr="004A3D6A">
        <w:rPr>
          <w:rFonts w:ascii="Calibri" w:eastAsia="Calibri" w:hAnsi="Calibri" w:cs="Calibri"/>
          <w:lang w:val="uk-UA" w:eastAsia="en-US"/>
        </w:rPr>
        <w:t>ріоритет у лікуванні</w:t>
      </w:r>
      <w:r w:rsidR="00496011" w:rsidRPr="004A3D6A">
        <w:rPr>
          <w:rFonts w:ascii="Calibri" w:eastAsia="Calibri" w:hAnsi="Calibri" w:cs="Calibri"/>
          <w:lang w:val="uk-UA" w:eastAsia="en-US"/>
        </w:rPr>
        <w:t xml:space="preserve"> пацієнтів із ВГС, критерії відбору для першочергового лікування ВГС</w:t>
      </w:r>
      <w:r w:rsidR="00937836" w:rsidRPr="004A3D6A">
        <w:rPr>
          <w:rFonts w:ascii="Calibri" w:eastAsia="Calibri" w:hAnsi="Calibri" w:cs="Calibri"/>
          <w:lang w:val="uk-UA" w:eastAsia="en-US"/>
        </w:rPr>
        <w:t>;</w:t>
      </w:r>
    </w:p>
    <w:bookmarkEnd w:id="4"/>
    <w:p w14:paraId="08A4F3F2" w14:textId="7C8F411B" w:rsidR="0033317B" w:rsidRPr="004A3D6A" w:rsidRDefault="0033317B" w:rsidP="0033317B">
      <w:pPr>
        <w:pBdr>
          <w:top w:val="none" w:sz="0" w:space="0" w:color="auto"/>
          <w:left w:val="none" w:sz="0" w:space="0" w:color="auto"/>
          <w:bottom w:val="none" w:sz="0" w:space="0" w:color="auto"/>
          <w:right w:val="none" w:sz="0" w:space="0" w:color="auto"/>
          <w:between w:val="none" w:sz="0" w:space="0" w:color="auto"/>
        </w:pBdr>
        <w:spacing w:line="259" w:lineRule="auto"/>
        <w:ind w:firstLine="360"/>
        <w:rPr>
          <w:rFonts w:ascii="Calibri" w:eastAsia="Calibri" w:hAnsi="Calibri" w:cs="Calibri"/>
          <w:b/>
          <w:bCs/>
          <w:lang w:val="uk-UA" w:eastAsia="en-US"/>
        </w:rPr>
      </w:pPr>
      <w:r w:rsidRPr="004A3D6A">
        <w:rPr>
          <w:rFonts w:ascii="Calibri" w:eastAsia="Calibri" w:hAnsi="Calibri" w:cs="Calibri"/>
          <w:lang w:val="uk-UA" w:eastAsia="en-US"/>
        </w:rPr>
        <w:t>6</w:t>
      </w:r>
      <w:r w:rsidR="00937836" w:rsidRPr="004A3D6A">
        <w:rPr>
          <w:rFonts w:ascii="Calibri" w:eastAsia="Calibri" w:hAnsi="Calibri" w:cs="Calibri"/>
          <w:lang w:val="uk-UA" w:eastAsia="en-US"/>
        </w:rPr>
        <w:t xml:space="preserve">) </w:t>
      </w:r>
      <w:r w:rsidR="00901633" w:rsidRPr="004A3D6A">
        <w:rPr>
          <w:rFonts w:ascii="Calibri" w:eastAsia="Calibri" w:hAnsi="Calibri" w:cs="Calibri"/>
          <w:lang w:val="uk-UA" w:eastAsia="en-US"/>
        </w:rPr>
        <w:t xml:space="preserve">Лікування окремих категорій пацієнтів (ТБ, ВГВ, ВІЛ, ниркова недостатність, </w:t>
      </w:r>
      <w:r w:rsidR="00A12145">
        <w:rPr>
          <w:rFonts w:ascii="Calibri" w:eastAsia="Calibri" w:hAnsi="Calibri" w:cs="Calibri"/>
          <w:lang w:val="uk-UA" w:eastAsia="en-US"/>
        </w:rPr>
        <w:t>пацієнти, які не досягли успіху після попереднього</w:t>
      </w:r>
      <w:r w:rsidR="00901633" w:rsidRPr="004A3D6A">
        <w:rPr>
          <w:rFonts w:ascii="Calibri" w:eastAsia="Calibri" w:hAnsi="Calibri" w:cs="Calibri"/>
          <w:lang w:val="uk-UA" w:eastAsia="en-US"/>
        </w:rPr>
        <w:t xml:space="preserve"> лікування</w:t>
      </w:r>
      <w:r w:rsidR="00A12145">
        <w:rPr>
          <w:rFonts w:ascii="Calibri" w:eastAsia="Calibri" w:hAnsi="Calibri" w:cs="Calibri"/>
          <w:lang w:val="uk-UA" w:eastAsia="en-US"/>
        </w:rPr>
        <w:t xml:space="preserve"> ВГС</w:t>
      </w:r>
      <w:r w:rsidR="00901633" w:rsidRPr="004A3D6A">
        <w:rPr>
          <w:rFonts w:ascii="Calibri" w:eastAsia="Calibri" w:hAnsi="Calibri" w:cs="Calibri"/>
          <w:lang w:val="uk-UA" w:eastAsia="en-US"/>
        </w:rPr>
        <w:t xml:space="preserve">, </w:t>
      </w:r>
      <w:r w:rsidR="00A12145">
        <w:rPr>
          <w:rFonts w:ascii="Calibri" w:eastAsia="Calibri" w:hAnsi="Calibri" w:cs="Calibri"/>
          <w:lang w:val="uk-UA" w:eastAsia="en-US"/>
        </w:rPr>
        <w:t xml:space="preserve">пацієнти із </w:t>
      </w:r>
      <w:proofErr w:type="spellStart"/>
      <w:r w:rsidR="00A12145">
        <w:rPr>
          <w:rFonts w:ascii="Calibri" w:eastAsia="Calibri" w:hAnsi="Calibri" w:cs="Calibri"/>
          <w:lang w:val="uk-UA" w:eastAsia="en-US"/>
        </w:rPr>
        <w:t>гепатоцелюлярною</w:t>
      </w:r>
      <w:proofErr w:type="spellEnd"/>
      <w:r w:rsidR="00A12145">
        <w:rPr>
          <w:rFonts w:ascii="Calibri" w:eastAsia="Calibri" w:hAnsi="Calibri" w:cs="Calibri"/>
          <w:lang w:val="uk-UA" w:eastAsia="en-US"/>
        </w:rPr>
        <w:t xml:space="preserve"> карциномою (далі - ГЦК)</w:t>
      </w:r>
      <w:r w:rsidRPr="004A3D6A">
        <w:rPr>
          <w:rFonts w:ascii="Calibri" w:eastAsia="Calibri" w:hAnsi="Calibri" w:cs="Calibri"/>
          <w:lang w:val="uk-UA" w:eastAsia="en-US"/>
        </w:rPr>
        <w:t xml:space="preserve">. </w:t>
      </w:r>
    </w:p>
    <w:p w14:paraId="3B2F32C7" w14:textId="35F32AF0" w:rsidR="0033317B" w:rsidRPr="004A3D6A" w:rsidRDefault="0033317B" w:rsidP="0033317B">
      <w:pPr>
        <w:pBdr>
          <w:top w:val="none" w:sz="0" w:space="0" w:color="auto"/>
          <w:left w:val="none" w:sz="0" w:space="0" w:color="auto"/>
          <w:bottom w:val="none" w:sz="0" w:space="0" w:color="auto"/>
          <w:right w:val="none" w:sz="0" w:space="0" w:color="auto"/>
          <w:between w:val="none" w:sz="0" w:space="0" w:color="auto"/>
        </w:pBdr>
        <w:spacing w:line="259" w:lineRule="auto"/>
        <w:ind w:firstLine="360"/>
        <w:rPr>
          <w:rFonts w:ascii="Calibri" w:eastAsia="Calibri" w:hAnsi="Calibri" w:cs="Calibri"/>
          <w:lang w:val="uk-UA" w:eastAsia="en-US"/>
        </w:rPr>
      </w:pPr>
      <w:r w:rsidRPr="004A3D6A">
        <w:rPr>
          <w:rFonts w:ascii="Calibri" w:eastAsia="Calibri" w:hAnsi="Calibri" w:cs="Calibri"/>
          <w:lang w:val="uk-UA" w:eastAsia="en-US"/>
        </w:rPr>
        <w:t>7</w:t>
      </w:r>
      <w:r w:rsidR="00937836" w:rsidRPr="004A3D6A">
        <w:rPr>
          <w:rFonts w:ascii="Calibri" w:eastAsia="Calibri" w:hAnsi="Calibri" w:cs="Calibri"/>
          <w:lang w:val="uk-UA" w:eastAsia="en-US"/>
        </w:rPr>
        <w:t xml:space="preserve">) </w:t>
      </w:r>
      <w:r w:rsidR="00901633" w:rsidRPr="00314EFB">
        <w:rPr>
          <w:rFonts w:ascii="Calibri" w:eastAsia="Calibri" w:hAnsi="Calibri" w:cs="Calibri"/>
          <w:lang w:val="uk-UA" w:eastAsia="en-US"/>
        </w:rPr>
        <w:t xml:space="preserve">Скринінг </w:t>
      </w:r>
      <w:r w:rsidR="00F71513" w:rsidRPr="00314EFB">
        <w:rPr>
          <w:rFonts w:ascii="Calibri" w:eastAsia="Calibri" w:hAnsi="Calibri" w:cs="Calibri"/>
          <w:lang w:val="uk-UA" w:eastAsia="en-US"/>
        </w:rPr>
        <w:t>ВГ</w:t>
      </w:r>
      <w:r w:rsidR="00901633" w:rsidRPr="00314EFB">
        <w:rPr>
          <w:rFonts w:ascii="Calibri" w:eastAsia="Calibri" w:hAnsi="Calibri" w:cs="Calibri"/>
          <w:lang w:val="uk-UA" w:eastAsia="en-US"/>
        </w:rPr>
        <w:t>В</w:t>
      </w:r>
      <w:r w:rsidR="00901633" w:rsidRPr="004A3D6A">
        <w:rPr>
          <w:rFonts w:ascii="Calibri" w:eastAsia="Calibri" w:hAnsi="Calibri" w:cs="Calibri"/>
          <w:lang w:val="uk-UA" w:eastAsia="en-US"/>
        </w:rPr>
        <w:t xml:space="preserve"> (рекомендації щодо тестування (оновленні рекомендації щодо тестування (міжнародні: ВООЗ, CDC, AASLD, EASL та вітчизняні</w:t>
      </w:r>
      <w:r w:rsidR="00F71513">
        <w:rPr>
          <w:rFonts w:ascii="Calibri" w:eastAsia="Calibri" w:hAnsi="Calibri" w:cs="Calibri"/>
          <w:lang w:val="uk-UA" w:eastAsia="en-US"/>
        </w:rPr>
        <w:t>)</w:t>
      </w:r>
      <w:r w:rsidR="00937836" w:rsidRPr="004A3D6A">
        <w:rPr>
          <w:rFonts w:ascii="Calibri" w:eastAsia="Calibri" w:hAnsi="Calibri" w:cs="Calibri"/>
          <w:lang w:val="uk-UA" w:eastAsia="en-US"/>
        </w:rPr>
        <w:t>;</w:t>
      </w:r>
      <w:r w:rsidRPr="004A3D6A">
        <w:rPr>
          <w:rFonts w:ascii="Calibri" w:eastAsia="Calibri" w:hAnsi="Calibri" w:cs="Calibri"/>
          <w:lang w:val="uk-UA" w:eastAsia="en-US"/>
        </w:rPr>
        <w:t>.</w:t>
      </w:r>
    </w:p>
    <w:p w14:paraId="1CBBC80C" w14:textId="6FA468E8" w:rsidR="00901633" w:rsidRPr="004A3D6A" w:rsidRDefault="0033317B" w:rsidP="00901633">
      <w:pPr>
        <w:pBdr>
          <w:top w:val="none" w:sz="0" w:space="0" w:color="auto"/>
          <w:left w:val="none" w:sz="0" w:space="0" w:color="auto"/>
          <w:bottom w:val="none" w:sz="0" w:space="0" w:color="auto"/>
          <w:right w:val="none" w:sz="0" w:space="0" w:color="auto"/>
          <w:between w:val="none" w:sz="0" w:space="0" w:color="auto"/>
        </w:pBdr>
        <w:spacing w:line="259" w:lineRule="auto"/>
        <w:ind w:firstLine="360"/>
        <w:rPr>
          <w:rFonts w:ascii="Calibri" w:eastAsia="Calibri" w:hAnsi="Calibri" w:cs="Calibri"/>
          <w:lang w:val="uk-UA" w:eastAsia="en-US"/>
        </w:rPr>
      </w:pPr>
      <w:r w:rsidRPr="004A3D6A">
        <w:rPr>
          <w:rFonts w:ascii="Calibri" w:eastAsia="Calibri" w:hAnsi="Calibri" w:cs="Calibri"/>
          <w:lang w:val="uk-UA" w:eastAsia="en-US"/>
        </w:rPr>
        <w:t>8</w:t>
      </w:r>
      <w:r w:rsidR="00937836" w:rsidRPr="00314EFB">
        <w:rPr>
          <w:rFonts w:ascii="Calibri" w:eastAsia="Calibri" w:hAnsi="Calibri" w:cs="Calibri"/>
          <w:lang w:val="uk-UA" w:eastAsia="en-US"/>
        </w:rPr>
        <w:t>) Д</w:t>
      </w:r>
      <w:r w:rsidR="00901633" w:rsidRPr="00314EFB">
        <w:rPr>
          <w:rFonts w:ascii="Calibri" w:eastAsia="Calibri" w:hAnsi="Calibri" w:cs="Calibri"/>
          <w:lang w:val="uk-UA" w:eastAsia="en-US"/>
        </w:rPr>
        <w:t xml:space="preserve">іагностика </w:t>
      </w:r>
      <w:r w:rsidR="00F71513" w:rsidRPr="00314EFB">
        <w:rPr>
          <w:rFonts w:ascii="Calibri" w:eastAsia="Calibri" w:hAnsi="Calibri" w:cs="Calibri"/>
          <w:lang w:val="uk-UA" w:eastAsia="en-US"/>
        </w:rPr>
        <w:t>ВГ</w:t>
      </w:r>
      <w:r w:rsidR="00901633" w:rsidRPr="00314EFB">
        <w:rPr>
          <w:rFonts w:ascii="Calibri" w:eastAsia="Calibri" w:hAnsi="Calibri" w:cs="Calibri"/>
          <w:lang w:val="uk-UA" w:eastAsia="en-US"/>
        </w:rPr>
        <w:t>В:</w:t>
      </w:r>
      <w:r w:rsidR="00901633" w:rsidRPr="004A3D6A">
        <w:rPr>
          <w:rFonts w:ascii="Calibri" w:eastAsia="Calibri" w:hAnsi="Calibri" w:cs="Calibri"/>
          <w:lang w:val="uk-UA" w:eastAsia="en-US"/>
        </w:rPr>
        <w:t xml:space="preserve"> алгоритм діагностики; необхідні обстеження перед початком лікування та моніторинг протягом лікування ВГ</w:t>
      </w:r>
      <w:r w:rsidR="00937836" w:rsidRPr="004A3D6A">
        <w:rPr>
          <w:rFonts w:ascii="Calibri" w:eastAsia="Calibri" w:hAnsi="Calibri" w:cs="Calibri"/>
          <w:lang w:val="uk-UA" w:eastAsia="en-US"/>
        </w:rPr>
        <w:t>;</w:t>
      </w:r>
    </w:p>
    <w:p w14:paraId="6AF64056" w14:textId="77777777" w:rsidR="00314EFB" w:rsidRPr="004A3D6A" w:rsidRDefault="0033317B" w:rsidP="00314EFB">
      <w:pPr>
        <w:pBdr>
          <w:top w:val="none" w:sz="0" w:space="0" w:color="auto"/>
          <w:left w:val="none" w:sz="0" w:space="0" w:color="auto"/>
          <w:bottom w:val="none" w:sz="0" w:space="0" w:color="auto"/>
          <w:right w:val="none" w:sz="0" w:space="0" w:color="auto"/>
          <w:between w:val="none" w:sz="0" w:space="0" w:color="auto"/>
        </w:pBdr>
        <w:spacing w:line="259" w:lineRule="auto"/>
        <w:ind w:firstLine="360"/>
        <w:rPr>
          <w:rFonts w:ascii="Calibri" w:eastAsia="Calibri" w:hAnsi="Calibri" w:cs="Calibri"/>
          <w:lang w:val="uk-UA" w:eastAsia="en-US"/>
        </w:rPr>
      </w:pPr>
      <w:r w:rsidRPr="004A3D6A">
        <w:rPr>
          <w:rFonts w:ascii="Calibri" w:eastAsia="Calibri" w:hAnsi="Calibri" w:cs="Calibri"/>
          <w:lang w:val="uk-UA" w:eastAsia="en-US"/>
        </w:rPr>
        <w:t>9</w:t>
      </w:r>
      <w:r w:rsidR="00937836" w:rsidRPr="004A3D6A">
        <w:rPr>
          <w:rFonts w:ascii="Calibri" w:eastAsia="Calibri" w:hAnsi="Calibri" w:cs="Calibri"/>
          <w:lang w:val="uk-UA" w:eastAsia="en-US"/>
        </w:rPr>
        <w:t xml:space="preserve">) </w:t>
      </w:r>
      <w:r w:rsidR="00901633" w:rsidRPr="004A3D6A">
        <w:rPr>
          <w:rFonts w:ascii="Calibri" w:eastAsia="Calibri" w:hAnsi="Calibri" w:cs="Calibri"/>
          <w:lang w:val="uk-UA" w:eastAsia="en-US"/>
        </w:rPr>
        <w:t xml:space="preserve">Загальні підходи до лікування ВГВ </w:t>
      </w:r>
      <w:r w:rsidR="00314EFB" w:rsidRPr="004A3D6A">
        <w:rPr>
          <w:rFonts w:ascii="Calibri" w:eastAsia="Calibri" w:hAnsi="Calibri" w:cs="Calibri"/>
          <w:lang w:val="uk-UA" w:eastAsia="en-US"/>
        </w:rPr>
        <w:t>(</w:t>
      </w:r>
      <w:r w:rsidR="00314EFB" w:rsidRPr="00C73151">
        <w:rPr>
          <w:rFonts w:ascii="Calibri" w:eastAsia="Calibri" w:hAnsi="Calibri" w:cs="Calibri"/>
          <w:lang w:val="uk-UA" w:eastAsia="en-US"/>
        </w:rPr>
        <w:t>групи пацієнтів, як</w:t>
      </w:r>
      <w:r w:rsidR="00314EFB">
        <w:rPr>
          <w:rFonts w:ascii="Calibri" w:eastAsia="Calibri" w:hAnsi="Calibri" w:cs="Calibri"/>
          <w:lang w:val="uk-UA" w:eastAsia="en-US"/>
        </w:rPr>
        <w:t>і</w:t>
      </w:r>
      <w:r w:rsidR="00314EFB" w:rsidRPr="00C73151">
        <w:rPr>
          <w:rFonts w:ascii="Calibri" w:eastAsia="Calibri" w:hAnsi="Calibri" w:cs="Calibri"/>
          <w:lang w:val="uk-UA" w:eastAsia="en-US"/>
        </w:rPr>
        <w:t xml:space="preserve"> </w:t>
      </w:r>
      <w:r w:rsidR="00314EFB">
        <w:rPr>
          <w:rFonts w:ascii="Calibri" w:eastAsia="Calibri" w:hAnsi="Calibri" w:cs="Calibri"/>
          <w:lang w:val="uk-UA" w:eastAsia="en-US"/>
        </w:rPr>
        <w:t>потребують лікування</w:t>
      </w:r>
      <w:r w:rsidR="00314EFB" w:rsidRPr="00C73151">
        <w:rPr>
          <w:rFonts w:ascii="Calibri" w:eastAsia="Calibri" w:hAnsi="Calibri" w:cs="Calibri"/>
          <w:lang w:val="uk-UA" w:eastAsia="en-US"/>
        </w:rPr>
        <w:t>, з акцентом на окремі групи населення</w:t>
      </w:r>
      <w:r w:rsidR="00314EFB" w:rsidRPr="004A3D6A">
        <w:rPr>
          <w:rFonts w:ascii="Calibri" w:eastAsia="Calibri" w:hAnsi="Calibri" w:cs="Calibri"/>
          <w:lang w:val="uk-UA" w:eastAsia="en-US"/>
        </w:rPr>
        <w:t xml:space="preserve">, </w:t>
      </w:r>
      <w:r w:rsidR="00314EFB">
        <w:rPr>
          <w:rFonts w:ascii="Calibri" w:eastAsia="Calibri" w:hAnsi="Calibri" w:cs="Calibri"/>
          <w:lang w:val="uk-UA" w:eastAsia="en-US"/>
        </w:rPr>
        <w:t xml:space="preserve">принципи початку </w:t>
      </w:r>
      <w:r w:rsidR="00314EFB" w:rsidRPr="004A3D6A">
        <w:rPr>
          <w:rFonts w:ascii="Calibri" w:eastAsia="Calibri" w:hAnsi="Calibri" w:cs="Calibri"/>
          <w:lang w:val="uk-UA" w:eastAsia="en-US"/>
        </w:rPr>
        <w:t>лікування, мета лікування, тощо), лікарські засоби та схеми</w:t>
      </w:r>
      <w:r w:rsidR="00314EFB">
        <w:rPr>
          <w:rFonts w:ascii="Calibri" w:eastAsia="Calibri" w:hAnsi="Calibri" w:cs="Calibri"/>
          <w:lang w:val="uk-UA" w:eastAsia="en-US"/>
        </w:rPr>
        <w:t>,</w:t>
      </w:r>
      <w:r w:rsidR="00314EFB" w:rsidRPr="004A3D6A">
        <w:rPr>
          <w:rFonts w:ascii="Calibri" w:eastAsia="Calibri" w:hAnsi="Calibri" w:cs="Calibri"/>
          <w:lang w:val="uk-UA" w:eastAsia="en-US"/>
        </w:rPr>
        <w:t xml:space="preserve"> доступні в Україні;</w:t>
      </w:r>
    </w:p>
    <w:p w14:paraId="4F1E1438" w14:textId="4775269B" w:rsidR="0033317B" w:rsidRPr="004A3D6A" w:rsidRDefault="00314EFB" w:rsidP="00B34F27">
      <w:pPr>
        <w:pBdr>
          <w:top w:val="none" w:sz="0" w:space="0" w:color="auto"/>
          <w:left w:val="none" w:sz="0" w:space="0" w:color="auto"/>
          <w:bottom w:val="none" w:sz="0" w:space="0" w:color="auto"/>
          <w:right w:val="none" w:sz="0" w:space="0" w:color="auto"/>
          <w:between w:val="none" w:sz="0" w:space="0" w:color="auto"/>
        </w:pBdr>
        <w:spacing w:line="259" w:lineRule="auto"/>
        <w:ind w:firstLine="360"/>
        <w:rPr>
          <w:rFonts w:ascii="Calibri" w:eastAsia="Calibri" w:hAnsi="Calibri" w:cs="Calibri"/>
          <w:lang w:val="uk-UA" w:eastAsia="en-US"/>
        </w:rPr>
      </w:pPr>
      <w:r w:rsidRPr="004A3D6A" w:rsidDel="00314EFB">
        <w:rPr>
          <w:rFonts w:ascii="Calibri" w:eastAsia="Calibri" w:hAnsi="Calibri" w:cs="Calibri"/>
          <w:lang w:val="uk-UA" w:eastAsia="en-US"/>
        </w:rPr>
        <w:t xml:space="preserve"> </w:t>
      </w:r>
      <w:r w:rsidR="0033317B" w:rsidRPr="004A3D6A">
        <w:rPr>
          <w:rFonts w:ascii="Calibri" w:eastAsia="Calibri" w:hAnsi="Calibri" w:cs="Calibri"/>
          <w:lang w:val="uk-UA" w:eastAsia="en-US"/>
        </w:rPr>
        <w:t>10</w:t>
      </w:r>
      <w:r w:rsidR="00937836" w:rsidRPr="004A3D6A">
        <w:rPr>
          <w:rFonts w:ascii="Calibri" w:eastAsia="Calibri" w:hAnsi="Calibri" w:cs="Calibri"/>
          <w:lang w:val="uk-UA" w:eastAsia="en-US"/>
        </w:rPr>
        <w:t xml:space="preserve">) </w:t>
      </w:r>
      <w:r w:rsidR="00901633" w:rsidRPr="004A3D6A">
        <w:rPr>
          <w:rFonts w:ascii="Calibri" w:eastAsia="Calibri" w:hAnsi="Calibri" w:cs="Calibri"/>
          <w:lang w:val="uk-UA" w:eastAsia="en-US"/>
        </w:rPr>
        <w:t>Лікування окремих категорій пацієнтів з ВГВ: ко</w:t>
      </w:r>
      <w:r w:rsidR="00F71513">
        <w:rPr>
          <w:rFonts w:ascii="Calibri" w:eastAsia="Calibri" w:hAnsi="Calibri" w:cs="Calibri"/>
          <w:lang w:val="uk-UA" w:eastAsia="en-US"/>
        </w:rPr>
        <w:t>-</w:t>
      </w:r>
      <w:r w:rsidR="00901633" w:rsidRPr="004A3D6A">
        <w:rPr>
          <w:rFonts w:ascii="Calibri" w:eastAsia="Calibri" w:hAnsi="Calibri" w:cs="Calibri"/>
          <w:lang w:val="uk-UA" w:eastAsia="en-US"/>
        </w:rPr>
        <w:t>інфіковані пацієнти ВГВ/ВІЛ, ВГВ+ВГD, пацієнти із нирковою недостатністю, хворобами кісток, ГЦК</w:t>
      </w:r>
      <w:r w:rsidR="0033317B" w:rsidRPr="004A3D6A">
        <w:rPr>
          <w:rFonts w:ascii="Calibri" w:eastAsia="Calibri" w:hAnsi="Calibri" w:cs="Calibri"/>
          <w:lang w:val="uk-UA" w:eastAsia="en-US"/>
        </w:rPr>
        <w:t>.</w:t>
      </w:r>
    </w:p>
    <w:p w14:paraId="4FFA84F4" w14:textId="77777777" w:rsidR="00CB6BF8" w:rsidRPr="004A3D6A" w:rsidRDefault="00937836" w:rsidP="00DD31EA">
      <w:pPr>
        <w:shd w:val="clear" w:color="auto" w:fill="FFFFFF"/>
        <w:rPr>
          <w:rFonts w:ascii="Calibri" w:hAnsi="Calibri" w:cs="Calibri"/>
          <w:lang w:val="uk-UA"/>
        </w:rPr>
      </w:pPr>
      <w:r w:rsidRPr="004A3D6A">
        <w:rPr>
          <w:rFonts w:ascii="Calibri" w:hAnsi="Calibri" w:cs="Calibri"/>
          <w:lang w:val="uk-UA"/>
        </w:rPr>
        <w:t>2. Розробка презентацій за визначеними Модул</w:t>
      </w:r>
      <w:r w:rsidR="00CB6BF8" w:rsidRPr="004A3D6A">
        <w:rPr>
          <w:rFonts w:ascii="Calibri" w:hAnsi="Calibri" w:cs="Calibri"/>
          <w:lang w:val="uk-UA"/>
        </w:rPr>
        <w:t>ями</w:t>
      </w:r>
      <w:r w:rsidRPr="004A3D6A">
        <w:rPr>
          <w:rFonts w:ascii="Calibri" w:hAnsi="Calibri" w:cs="Calibri"/>
          <w:lang w:val="uk-UA"/>
        </w:rPr>
        <w:t xml:space="preserve"> </w:t>
      </w:r>
      <w:r w:rsidR="00744284" w:rsidRPr="004A3D6A">
        <w:rPr>
          <w:rFonts w:ascii="Calibri" w:hAnsi="Calibri" w:cs="Calibri"/>
          <w:lang w:val="uk-UA"/>
        </w:rPr>
        <w:t xml:space="preserve">з урахуванням оновленої нормативно-правової бази </w:t>
      </w:r>
      <w:r w:rsidRPr="004A3D6A">
        <w:rPr>
          <w:rFonts w:ascii="Calibri" w:hAnsi="Calibri" w:cs="Calibri"/>
          <w:lang w:val="uk-UA"/>
        </w:rPr>
        <w:t xml:space="preserve">для використання у виробництві відео тривалістю </w:t>
      </w:r>
      <w:r w:rsidR="00CB6BF8" w:rsidRPr="004A3D6A">
        <w:rPr>
          <w:rFonts w:ascii="Calibri" w:hAnsi="Calibri" w:cs="Calibri"/>
          <w:lang w:val="uk-UA"/>
        </w:rPr>
        <w:t>орієнтовно 1</w:t>
      </w:r>
      <w:r w:rsidRPr="004A3D6A">
        <w:rPr>
          <w:rFonts w:ascii="Calibri" w:hAnsi="Calibri" w:cs="Calibri"/>
          <w:lang w:val="uk-UA"/>
        </w:rPr>
        <w:t xml:space="preserve">5 хвилин </w:t>
      </w:r>
      <w:r w:rsidR="00CB6BF8" w:rsidRPr="004A3D6A">
        <w:rPr>
          <w:rFonts w:ascii="Calibri" w:hAnsi="Calibri" w:cs="Calibri"/>
          <w:lang w:val="uk-UA"/>
        </w:rPr>
        <w:t>для кожного з Модулів онлайн курсу</w:t>
      </w:r>
      <w:r w:rsidRPr="004A3D6A">
        <w:rPr>
          <w:rFonts w:ascii="Calibri" w:hAnsi="Calibri" w:cs="Calibri"/>
          <w:lang w:val="uk-UA"/>
        </w:rPr>
        <w:t>.</w:t>
      </w:r>
    </w:p>
    <w:p w14:paraId="58CB71F6" w14:textId="77777777" w:rsidR="00CB6BF8" w:rsidRPr="004A3D6A" w:rsidRDefault="00CB6BF8" w:rsidP="00923EF6">
      <w:pPr>
        <w:pStyle w:val="af2"/>
        <w:shd w:val="clear" w:color="auto" w:fill="FFFFFF"/>
        <w:ind w:left="0"/>
        <w:jc w:val="both"/>
        <w:rPr>
          <w:rFonts w:eastAsia="Times New Roman" w:cs="Calibri"/>
          <w:sz w:val="24"/>
          <w:szCs w:val="24"/>
          <w:lang w:val="uk-UA" w:eastAsia="ru-RU"/>
        </w:rPr>
      </w:pPr>
      <w:r w:rsidRPr="004A3D6A">
        <w:rPr>
          <w:rFonts w:eastAsia="Times New Roman" w:cs="Calibri"/>
          <w:sz w:val="24"/>
          <w:szCs w:val="24"/>
          <w:lang w:val="uk-UA" w:eastAsia="ru-RU"/>
        </w:rPr>
        <w:t>3</w:t>
      </w:r>
      <w:r w:rsidR="00923EF6" w:rsidRPr="004A3D6A">
        <w:rPr>
          <w:rFonts w:eastAsia="Times New Roman" w:cs="Calibri"/>
          <w:sz w:val="24"/>
          <w:szCs w:val="24"/>
          <w:lang w:val="uk-UA" w:eastAsia="ru-RU"/>
        </w:rPr>
        <w:t>.</w:t>
      </w:r>
      <w:r w:rsidRPr="004A3D6A">
        <w:rPr>
          <w:rFonts w:eastAsia="Times New Roman" w:cs="Calibri"/>
          <w:sz w:val="24"/>
          <w:szCs w:val="24"/>
          <w:lang w:val="uk-UA" w:eastAsia="ru-RU"/>
        </w:rPr>
        <w:t xml:space="preserve"> Підготовка допоміжних матеріалів, таких як текстові файли (короткі аналітичні довідки/текст у форматі *.</w:t>
      </w:r>
      <w:proofErr w:type="spellStart"/>
      <w:r w:rsidRPr="004A3D6A">
        <w:rPr>
          <w:rFonts w:eastAsia="Times New Roman" w:cs="Calibri"/>
          <w:sz w:val="24"/>
          <w:szCs w:val="24"/>
          <w:lang w:val="uk-UA" w:eastAsia="ru-RU"/>
        </w:rPr>
        <w:t>docx</w:t>
      </w:r>
      <w:proofErr w:type="spellEnd"/>
      <w:r w:rsidRPr="004A3D6A">
        <w:rPr>
          <w:rFonts w:eastAsia="Times New Roman" w:cs="Calibri"/>
          <w:sz w:val="24"/>
          <w:szCs w:val="24"/>
          <w:lang w:val="uk-UA" w:eastAsia="ru-RU"/>
        </w:rPr>
        <w:t xml:space="preserve"> та/або *.</w:t>
      </w:r>
      <w:proofErr w:type="spellStart"/>
      <w:r w:rsidRPr="004A3D6A">
        <w:rPr>
          <w:rFonts w:eastAsia="Times New Roman" w:cs="Calibri"/>
          <w:sz w:val="24"/>
          <w:szCs w:val="24"/>
          <w:lang w:val="uk-UA" w:eastAsia="ru-RU"/>
        </w:rPr>
        <w:t>pdf</w:t>
      </w:r>
      <w:proofErr w:type="spellEnd"/>
      <w:r w:rsidRPr="004A3D6A">
        <w:rPr>
          <w:rFonts w:eastAsia="Times New Roman" w:cs="Calibri"/>
          <w:sz w:val="24"/>
          <w:szCs w:val="24"/>
          <w:lang w:val="uk-UA" w:eastAsia="ru-RU"/>
        </w:rPr>
        <w:t xml:space="preserve"> як додаткові джерела інформації до розроблених матеріалів),  списки додаткових літературних джерел до розроблених матеріалів Модулів до  онлайн-курсу.</w:t>
      </w:r>
    </w:p>
    <w:p w14:paraId="0FDFC4BC" w14:textId="77777777" w:rsidR="00CB6BF8" w:rsidRPr="004A3D6A" w:rsidRDefault="00CB6BF8" w:rsidP="00923EF6">
      <w:pPr>
        <w:pStyle w:val="af2"/>
        <w:shd w:val="clear" w:color="auto" w:fill="FFFFFF"/>
        <w:ind w:left="0"/>
        <w:jc w:val="both"/>
        <w:rPr>
          <w:rFonts w:eastAsia="Times New Roman" w:cs="Calibri"/>
          <w:sz w:val="24"/>
          <w:szCs w:val="24"/>
          <w:lang w:val="uk-UA" w:eastAsia="ru-RU"/>
        </w:rPr>
      </w:pPr>
      <w:r w:rsidRPr="004A3D6A">
        <w:rPr>
          <w:rFonts w:eastAsia="Times New Roman" w:cs="Calibri"/>
          <w:sz w:val="24"/>
          <w:szCs w:val="24"/>
          <w:lang w:val="uk-UA" w:eastAsia="ru-RU"/>
        </w:rPr>
        <w:t>4.</w:t>
      </w:r>
      <w:r w:rsidR="00923EF6" w:rsidRPr="004A3D6A">
        <w:rPr>
          <w:rFonts w:eastAsia="Times New Roman" w:cs="Calibri"/>
          <w:sz w:val="24"/>
          <w:szCs w:val="24"/>
          <w:lang w:val="uk-UA" w:eastAsia="ru-RU"/>
        </w:rPr>
        <w:t xml:space="preserve"> </w:t>
      </w:r>
      <w:r w:rsidRPr="004A3D6A">
        <w:rPr>
          <w:rFonts w:eastAsia="Times New Roman" w:cs="Calibri"/>
          <w:sz w:val="24"/>
          <w:szCs w:val="24"/>
          <w:lang w:val="uk-UA" w:eastAsia="ru-RU"/>
        </w:rPr>
        <w:t xml:space="preserve">Підготовка інструментів оцінювання знань (тестових запитань, ситуаційних завдань) до Модулів до онлайн-курсу.  </w:t>
      </w:r>
    </w:p>
    <w:p w14:paraId="168B1606" w14:textId="77777777" w:rsidR="00CB6BF8" w:rsidRPr="004A3D6A" w:rsidRDefault="00CB6BF8" w:rsidP="00CB6BF8">
      <w:pPr>
        <w:shd w:val="clear" w:color="auto" w:fill="FFFFFF"/>
        <w:rPr>
          <w:rFonts w:ascii="Calibri" w:hAnsi="Calibri" w:cs="Calibri"/>
          <w:lang w:val="uk-UA"/>
        </w:rPr>
      </w:pPr>
      <w:r w:rsidRPr="004A3D6A">
        <w:rPr>
          <w:rFonts w:ascii="Calibri" w:hAnsi="Calibri" w:cs="Calibri"/>
          <w:lang w:val="uk-UA"/>
        </w:rPr>
        <w:t>Усі виключні майнові права на створені на замовлення матеріал</w:t>
      </w:r>
      <w:r w:rsidR="008E4156" w:rsidRPr="004A3D6A">
        <w:rPr>
          <w:rFonts w:ascii="Calibri" w:hAnsi="Calibri" w:cs="Calibri"/>
          <w:lang w:val="uk-UA"/>
        </w:rPr>
        <w:t>и</w:t>
      </w:r>
      <w:r w:rsidRPr="004A3D6A">
        <w:rPr>
          <w:rFonts w:ascii="Calibri" w:hAnsi="Calibri" w:cs="Calibri"/>
          <w:lang w:val="uk-UA"/>
        </w:rPr>
        <w:t xml:space="preserve"> Модулів онлайн курсу «</w:t>
      </w:r>
      <w:r w:rsidRPr="004A3D6A">
        <w:rPr>
          <w:rFonts w:ascii="Calibri" w:eastAsia="Calibri" w:hAnsi="Calibri" w:cs="Calibri"/>
          <w:lang w:val="uk-UA" w:eastAsia="en-US"/>
        </w:rPr>
        <w:t xml:space="preserve">Діагностика та лікування вірусних гепатитів В та С» </w:t>
      </w:r>
      <w:r w:rsidRPr="004A3D6A">
        <w:rPr>
          <w:rFonts w:ascii="Calibri" w:hAnsi="Calibri" w:cs="Calibri"/>
          <w:lang w:val="uk-UA"/>
        </w:rPr>
        <w:t xml:space="preserve"> (презентації, скрипти, тексти лекцій, анкети з оцінки знань, підготовчі, допоміжні роздаткові матеріали тощо) за результатом надання послуг належать Центру. </w:t>
      </w:r>
    </w:p>
    <w:p w14:paraId="70D8A0B8" w14:textId="77777777" w:rsidR="00CB6BF8" w:rsidRPr="004A3D6A" w:rsidRDefault="00CB6BF8" w:rsidP="00923EF6">
      <w:pPr>
        <w:shd w:val="clear" w:color="auto" w:fill="FFFFFF"/>
        <w:rPr>
          <w:rFonts w:ascii="Calibri" w:hAnsi="Calibri" w:cs="Calibri"/>
          <w:lang w:val="uk-UA"/>
        </w:rPr>
      </w:pPr>
      <w:r w:rsidRPr="004A3D6A">
        <w:rPr>
          <w:rFonts w:ascii="Calibri" w:hAnsi="Calibri" w:cs="Calibri"/>
          <w:lang w:val="uk-UA"/>
        </w:rPr>
        <w:t>Центр має право вносити зміни до матеріалів, створених за замовленням.</w:t>
      </w:r>
    </w:p>
    <w:p w14:paraId="419AAA0E" w14:textId="77777777" w:rsidR="00CB6BF8" w:rsidRPr="004A3D6A" w:rsidRDefault="00CB6BF8" w:rsidP="00DD31EA">
      <w:pPr>
        <w:shd w:val="clear" w:color="auto" w:fill="FFFFFF"/>
        <w:rPr>
          <w:rFonts w:ascii="Calibri" w:hAnsi="Calibri" w:cs="Calibri"/>
          <w:lang w:val="uk-UA"/>
        </w:rPr>
      </w:pPr>
    </w:p>
    <w:p w14:paraId="657AB4A0" w14:textId="77777777" w:rsidR="006C05DF" w:rsidRPr="004A3D6A" w:rsidRDefault="00D17FBA" w:rsidP="00D17FBA">
      <w:pPr>
        <w:spacing w:after="160" w:line="259" w:lineRule="auto"/>
        <w:rPr>
          <w:rFonts w:ascii="Calibri" w:hAnsi="Calibri" w:cs="Calibri"/>
          <w:b/>
          <w:bCs/>
          <w:lang w:val="uk-UA"/>
        </w:rPr>
      </w:pPr>
      <w:r w:rsidRPr="004A3D6A">
        <w:rPr>
          <w:rFonts w:ascii="Calibri" w:hAnsi="Calibri" w:cs="Calibri"/>
          <w:b/>
          <w:bCs/>
          <w:lang w:val="uk-UA"/>
        </w:rPr>
        <w:t>Вимоги до професійної компетентності:</w:t>
      </w:r>
    </w:p>
    <w:p w14:paraId="2F703A4A" w14:textId="78C29944" w:rsidR="00923EF6" w:rsidRPr="004A3D6A" w:rsidRDefault="00554D0B" w:rsidP="004A3D6A">
      <w:pPr>
        <w:pStyle w:val="af2"/>
        <w:numPr>
          <w:ilvl w:val="0"/>
          <w:numId w:val="12"/>
        </w:numPr>
        <w:shd w:val="clear" w:color="auto" w:fill="FFFFFF"/>
        <w:jc w:val="both"/>
        <w:rPr>
          <w:rFonts w:cs="Calibri"/>
          <w:bCs/>
          <w:sz w:val="24"/>
          <w:szCs w:val="24"/>
          <w:lang w:val="uk-UA"/>
        </w:rPr>
      </w:pPr>
      <w:r>
        <w:rPr>
          <w:rFonts w:cs="Calibri"/>
          <w:sz w:val="24"/>
          <w:szCs w:val="24"/>
          <w:lang w:val="uk-UA"/>
        </w:rPr>
        <w:t>Другий, третій рівень освіти</w:t>
      </w:r>
      <w:r w:rsidR="00CB6BF8" w:rsidRPr="004A3D6A">
        <w:rPr>
          <w:rFonts w:cs="Calibri"/>
          <w:sz w:val="24"/>
          <w:szCs w:val="24"/>
          <w:lang w:val="uk-UA"/>
        </w:rPr>
        <w:t xml:space="preserve"> </w:t>
      </w:r>
      <w:r>
        <w:rPr>
          <w:rFonts w:cs="Calibri"/>
          <w:sz w:val="24"/>
          <w:szCs w:val="24"/>
          <w:lang w:val="uk-UA"/>
        </w:rPr>
        <w:t xml:space="preserve">зі </w:t>
      </w:r>
      <w:r w:rsidRPr="004A3D6A">
        <w:rPr>
          <w:rFonts w:cs="Calibri"/>
          <w:sz w:val="24"/>
          <w:szCs w:val="24"/>
          <w:lang w:val="uk-UA"/>
        </w:rPr>
        <w:t>спеціальност</w:t>
      </w:r>
      <w:r>
        <w:rPr>
          <w:rFonts w:cs="Calibri"/>
          <w:sz w:val="24"/>
          <w:szCs w:val="24"/>
          <w:lang w:val="uk-UA"/>
        </w:rPr>
        <w:t>і «Медицина»</w:t>
      </w:r>
      <w:r w:rsidRPr="004A3D6A">
        <w:rPr>
          <w:rFonts w:cs="Calibri"/>
          <w:sz w:val="24"/>
          <w:szCs w:val="24"/>
          <w:lang w:val="uk-UA"/>
        </w:rPr>
        <w:t xml:space="preserve"> </w:t>
      </w:r>
      <w:r w:rsidR="008E4156" w:rsidRPr="004A3D6A">
        <w:rPr>
          <w:rFonts w:cs="Calibri"/>
          <w:sz w:val="24"/>
          <w:szCs w:val="24"/>
          <w:lang w:val="uk-UA"/>
        </w:rPr>
        <w:t>у галузі знань «Охорона здоров’я та соціальне забезпечення»</w:t>
      </w:r>
      <w:r>
        <w:rPr>
          <w:rFonts w:cs="Calibri"/>
          <w:sz w:val="24"/>
          <w:szCs w:val="24"/>
          <w:lang w:val="uk-UA"/>
        </w:rPr>
        <w:t xml:space="preserve">, вторинна спеціалізація </w:t>
      </w:r>
      <w:r w:rsidR="008E4156" w:rsidRPr="004A3D6A">
        <w:rPr>
          <w:rFonts w:cs="Calibri"/>
          <w:sz w:val="24"/>
          <w:szCs w:val="24"/>
          <w:lang w:val="uk-UA"/>
        </w:rPr>
        <w:t xml:space="preserve">«Інфекційні хвороби». </w:t>
      </w:r>
      <w:r w:rsidRPr="00B34F27">
        <w:rPr>
          <w:rFonts w:cs="Calibri"/>
          <w:sz w:val="24"/>
          <w:szCs w:val="24"/>
          <w:lang w:val="uk-UA"/>
        </w:rPr>
        <w:t>Наявність наукового ступеню кандидата наук і доктора наук</w:t>
      </w:r>
      <w:r w:rsidRPr="00314EFB">
        <w:rPr>
          <w:rFonts w:cs="Calibri"/>
          <w:sz w:val="24"/>
          <w:szCs w:val="24"/>
          <w:lang w:val="uk-UA"/>
        </w:rPr>
        <w:t xml:space="preserve"> у галузі «Медичні</w:t>
      </w:r>
      <w:r>
        <w:rPr>
          <w:rFonts w:cs="Calibri"/>
          <w:bCs/>
          <w:sz w:val="24"/>
          <w:szCs w:val="24"/>
          <w:lang w:val="uk-UA"/>
        </w:rPr>
        <w:t xml:space="preserve"> науки»</w:t>
      </w:r>
      <w:r w:rsidR="00D4456A">
        <w:rPr>
          <w:rFonts w:cs="Calibri"/>
          <w:bCs/>
          <w:sz w:val="24"/>
          <w:szCs w:val="24"/>
          <w:lang w:val="uk-UA"/>
        </w:rPr>
        <w:t xml:space="preserve"> </w:t>
      </w:r>
      <w:r>
        <w:rPr>
          <w:rFonts w:cs="Calibri"/>
          <w:bCs/>
          <w:sz w:val="24"/>
          <w:szCs w:val="24"/>
          <w:lang w:val="uk-UA"/>
        </w:rPr>
        <w:t xml:space="preserve"> </w:t>
      </w:r>
      <w:r w:rsidR="00A34FB3" w:rsidRPr="004A3D6A">
        <w:rPr>
          <w:rFonts w:cs="Calibri"/>
          <w:bCs/>
          <w:sz w:val="24"/>
          <w:szCs w:val="24"/>
          <w:lang w:val="uk-UA"/>
        </w:rPr>
        <w:t>буде перевагою.</w:t>
      </w:r>
    </w:p>
    <w:p w14:paraId="7F78EC64" w14:textId="5C7EB785" w:rsidR="00923EF6" w:rsidRPr="004A3D6A" w:rsidRDefault="00DD31EA" w:rsidP="004A3D6A">
      <w:pPr>
        <w:pStyle w:val="af2"/>
        <w:numPr>
          <w:ilvl w:val="0"/>
          <w:numId w:val="12"/>
        </w:numPr>
        <w:shd w:val="clear" w:color="auto" w:fill="FFFFFF"/>
        <w:jc w:val="both"/>
        <w:rPr>
          <w:rFonts w:cs="Calibri"/>
          <w:bCs/>
          <w:sz w:val="24"/>
          <w:szCs w:val="24"/>
          <w:lang w:val="uk-UA"/>
        </w:rPr>
      </w:pPr>
      <w:r w:rsidRPr="004A3D6A">
        <w:rPr>
          <w:rFonts w:cs="Calibri"/>
          <w:bCs/>
          <w:sz w:val="24"/>
          <w:szCs w:val="24"/>
          <w:lang w:val="uk-UA"/>
        </w:rPr>
        <w:t xml:space="preserve">Досвід лікування осіб </w:t>
      </w:r>
      <w:r w:rsidR="00A34FB3" w:rsidRPr="004A3D6A">
        <w:rPr>
          <w:rFonts w:cs="Calibri"/>
          <w:bCs/>
          <w:sz w:val="24"/>
          <w:szCs w:val="24"/>
          <w:lang w:val="uk-UA"/>
        </w:rPr>
        <w:t>з</w:t>
      </w:r>
      <w:r w:rsidRPr="004A3D6A">
        <w:rPr>
          <w:rFonts w:cs="Calibri"/>
          <w:bCs/>
          <w:sz w:val="24"/>
          <w:szCs w:val="24"/>
          <w:lang w:val="uk-UA"/>
        </w:rPr>
        <w:t xml:space="preserve"> хронічними вірусними гепатитами В та С </w:t>
      </w:r>
      <w:r w:rsidR="00190685">
        <w:rPr>
          <w:rFonts w:cs="Calibri"/>
          <w:bCs/>
          <w:sz w:val="24"/>
          <w:szCs w:val="24"/>
          <w:lang w:val="uk-UA"/>
        </w:rPr>
        <w:t xml:space="preserve">не менше </w:t>
      </w:r>
      <w:r w:rsidR="00190685" w:rsidRPr="004A3D6A">
        <w:rPr>
          <w:rFonts w:cs="Calibri"/>
          <w:bCs/>
          <w:sz w:val="24"/>
          <w:szCs w:val="24"/>
          <w:lang w:val="uk-UA"/>
        </w:rPr>
        <w:t xml:space="preserve"> </w:t>
      </w:r>
      <w:r w:rsidRPr="004A3D6A">
        <w:rPr>
          <w:rFonts w:cs="Calibri"/>
          <w:bCs/>
          <w:sz w:val="24"/>
          <w:szCs w:val="24"/>
          <w:lang w:val="uk-UA"/>
        </w:rPr>
        <w:t>10 років.</w:t>
      </w:r>
    </w:p>
    <w:p w14:paraId="5D11AB6B" w14:textId="77777777" w:rsidR="00923EF6" w:rsidRPr="004A3D6A" w:rsidRDefault="00A34FB3" w:rsidP="004A3D6A">
      <w:pPr>
        <w:pStyle w:val="af2"/>
        <w:numPr>
          <w:ilvl w:val="0"/>
          <w:numId w:val="12"/>
        </w:numPr>
        <w:shd w:val="clear" w:color="auto" w:fill="FFFFFF"/>
        <w:jc w:val="both"/>
        <w:rPr>
          <w:rFonts w:cs="Calibri"/>
          <w:sz w:val="24"/>
          <w:szCs w:val="24"/>
          <w:lang w:val="uk-UA"/>
        </w:rPr>
      </w:pPr>
      <w:r w:rsidRPr="004A3D6A">
        <w:rPr>
          <w:rFonts w:cs="Calibri"/>
          <w:bCs/>
          <w:sz w:val="24"/>
          <w:szCs w:val="24"/>
          <w:lang w:val="uk-UA"/>
        </w:rPr>
        <w:t>Участь у міжнародних конференціях, знання провідних міжнародних керівництв щодо діагностики та лікування ВГ.</w:t>
      </w:r>
    </w:p>
    <w:p w14:paraId="09EA01B7" w14:textId="77777777" w:rsidR="008E4156" w:rsidRPr="004A3D6A" w:rsidRDefault="00A34FB3" w:rsidP="00923EF6">
      <w:pPr>
        <w:pStyle w:val="af2"/>
        <w:numPr>
          <w:ilvl w:val="0"/>
          <w:numId w:val="12"/>
        </w:numPr>
        <w:shd w:val="clear" w:color="auto" w:fill="FFFFFF"/>
        <w:jc w:val="both"/>
        <w:rPr>
          <w:rFonts w:cs="Calibri"/>
          <w:sz w:val="24"/>
          <w:szCs w:val="24"/>
          <w:lang w:val="uk-UA"/>
        </w:rPr>
      </w:pPr>
      <w:r w:rsidRPr="004A3D6A">
        <w:rPr>
          <w:rFonts w:cs="Calibri"/>
          <w:bCs/>
          <w:sz w:val="24"/>
          <w:szCs w:val="24"/>
          <w:lang w:val="uk-UA"/>
        </w:rPr>
        <w:t xml:space="preserve">Досвід публічних виступів та підготовки </w:t>
      </w:r>
      <w:r w:rsidR="008E4156" w:rsidRPr="004A3D6A">
        <w:rPr>
          <w:rFonts w:cs="Calibri"/>
          <w:sz w:val="24"/>
          <w:szCs w:val="24"/>
          <w:lang w:val="uk-UA"/>
        </w:rPr>
        <w:t>освітніх матеріалів для онлайн-курсів, тренінгів, відео уроків</w:t>
      </w:r>
      <w:r w:rsidR="00923EF6" w:rsidRPr="004A3D6A">
        <w:rPr>
          <w:rFonts w:cs="Calibri"/>
          <w:sz w:val="24"/>
          <w:szCs w:val="24"/>
          <w:lang w:val="uk-UA"/>
        </w:rPr>
        <w:t>.</w:t>
      </w:r>
    </w:p>
    <w:p w14:paraId="715074C9" w14:textId="77777777" w:rsidR="008E4156" w:rsidRPr="004A3D6A" w:rsidRDefault="008E4156" w:rsidP="008E4156">
      <w:pPr>
        <w:pStyle w:val="af2"/>
        <w:numPr>
          <w:ilvl w:val="0"/>
          <w:numId w:val="12"/>
        </w:numPr>
        <w:shd w:val="clear" w:color="auto" w:fill="FFFFFF"/>
        <w:jc w:val="both"/>
        <w:rPr>
          <w:rFonts w:cs="Calibri"/>
          <w:sz w:val="24"/>
          <w:szCs w:val="24"/>
          <w:lang w:val="uk-UA"/>
        </w:rPr>
      </w:pPr>
      <w:r w:rsidRPr="004A3D6A">
        <w:rPr>
          <w:rFonts w:cs="Calibri"/>
          <w:sz w:val="24"/>
          <w:szCs w:val="24"/>
          <w:lang w:val="uk-UA"/>
        </w:rPr>
        <w:t xml:space="preserve">Досвід створення презентацій для навчальних тем онлайн-курсу, володіння комп’ютером (робота з </w:t>
      </w:r>
      <w:proofErr w:type="spellStart"/>
      <w:r w:rsidRPr="004A3D6A">
        <w:rPr>
          <w:rFonts w:cs="Calibri"/>
          <w:sz w:val="24"/>
          <w:szCs w:val="24"/>
          <w:lang w:val="uk-UA"/>
        </w:rPr>
        <w:t>Power</w:t>
      </w:r>
      <w:proofErr w:type="spellEnd"/>
      <w:r w:rsidRPr="004A3D6A">
        <w:rPr>
          <w:rFonts w:cs="Calibri"/>
          <w:sz w:val="24"/>
          <w:szCs w:val="24"/>
          <w:lang w:val="uk-UA"/>
        </w:rPr>
        <w:t xml:space="preserve"> </w:t>
      </w:r>
      <w:proofErr w:type="spellStart"/>
      <w:r w:rsidRPr="004A3D6A">
        <w:rPr>
          <w:rFonts w:cs="Calibri"/>
          <w:sz w:val="24"/>
          <w:szCs w:val="24"/>
          <w:lang w:val="uk-UA"/>
        </w:rPr>
        <w:t>Point</w:t>
      </w:r>
      <w:proofErr w:type="spellEnd"/>
      <w:r w:rsidRPr="004A3D6A">
        <w:rPr>
          <w:rFonts w:cs="Calibri"/>
          <w:sz w:val="24"/>
          <w:szCs w:val="24"/>
          <w:lang w:val="uk-UA"/>
        </w:rPr>
        <w:t>, MS Office, Word)</w:t>
      </w:r>
      <w:r w:rsidR="00923EF6" w:rsidRPr="004A3D6A">
        <w:rPr>
          <w:rFonts w:cs="Calibri"/>
          <w:sz w:val="24"/>
          <w:szCs w:val="24"/>
          <w:lang w:val="uk-UA"/>
        </w:rPr>
        <w:t>.</w:t>
      </w:r>
    </w:p>
    <w:p w14:paraId="369D42C6" w14:textId="77777777" w:rsidR="008E4156" w:rsidRPr="004A3D6A" w:rsidRDefault="008E4156" w:rsidP="008E4156">
      <w:pPr>
        <w:pStyle w:val="af2"/>
        <w:numPr>
          <w:ilvl w:val="0"/>
          <w:numId w:val="12"/>
        </w:numPr>
        <w:shd w:val="clear" w:color="auto" w:fill="FFFFFF"/>
        <w:jc w:val="both"/>
        <w:rPr>
          <w:rFonts w:cs="Calibri"/>
          <w:sz w:val="24"/>
          <w:szCs w:val="24"/>
          <w:lang w:val="uk-UA"/>
        </w:rPr>
      </w:pPr>
      <w:r w:rsidRPr="004A3D6A">
        <w:rPr>
          <w:rFonts w:cs="Calibri"/>
          <w:sz w:val="24"/>
          <w:szCs w:val="24"/>
          <w:lang w:val="uk-UA"/>
        </w:rPr>
        <w:t>Відмінне знання усної та письмової ділової української мови.</w:t>
      </w:r>
    </w:p>
    <w:p w14:paraId="4A17743B" w14:textId="77777777" w:rsidR="00923EF6" w:rsidRPr="004A3D6A" w:rsidRDefault="00923EF6" w:rsidP="00923EF6">
      <w:pPr>
        <w:pStyle w:val="af2"/>
        <w:ind w:left="0"/>
        <w:rPr>
          <w:rFonts w:cs="Calibri"/>
          <w:sz w:val="24"/>
          <w:szCs w:val="24"/>
          <w:lang w:val="uk-UA"/>
        </w:rPr>
      </w:pPr>
      <w:bookmarkStart w:id="5" w:name="_Hlk517870634"/>
    </w:p>
    <w:p w14:paraId="62EE1F6F" w14:textId="77777777" w:rsidR="00CD6938" w:rsidRDefault="00CD6938" w:rsidP="00923EF6">
      <w:pPr>
        <w:pStyle w:val="af2"/>
        <w:ind w:left="0"/>
        <w:rPr>
          <w:rFonts w:cs="Calibri"/>
          <w:sz w:val="24"/>
          <w:szCs w:val="24"/>
          <w:lang w:val="uk-UA"/>
        </w:rPr>
      </w:pPr>
    </w:p>
    <w:p w14:paraId="00D2CE29" w14:textId="20908294" w:rsidR="003F65DD" w:rsidRPr="00CD6938" w:rsidRDefault="008E4156" w:rsidP="00923EF6">
      <w:pPr>
        <w:pStyle w:val="af2"/>
        <w:ind w:left="0"/>
        <w:rPr>
          <w:rFonts w:cs="Calibri"/>
          <w:b/>
          <w:sz w:val="24"/>
          <w:szCs w:val="24"/>
          <w:lang w:val="uk-UA"/>
        </w:rPr>
      </w:pPr>
      <w:r w:rsidRPr="004A3D6A">
        <w:rPr>
          <w:rFonts w:cs="Calibri"/>
          <w:sz w:val="24"/>
          <w:szCs w:val="24"/>
          <w:lang w:val="uk-UA"/>
        </w:rPr>
        <w:lastRenderedPageBreak/>
        <w:t xml:space="preserve">Резюме українською та англійською мовами мають бути надіслані електронною поштою на електронну адресу: vacancies@phc.org.ua. В темі листа, будь ласка, зазначте: </w:t>
      </w:r>
      <w:r w:rsidRPr="00CD6938">
        <w:rPr>
          <w:rFonts w:cs="Calibri"/>
          <w:b/>
          <w:sz w:val="24"/>
          <w:szCs w:val="24"/>
          <w:lang w:val="uk-UA"/>
        </w:rPr>
        <w:t>«</w:t>
      </w:r>
      <w:r w:rsidR="00CD6938" w:rsidRPr="00CD6938">
        <w:rPr>
          <w:rFonts w:cs="Calibri"/>
          <w:b/>
          <w:sz w:val="24"/>
          <w:szCs w:val="24"/>
          <w:lang w:val="uk-UA"/>
        </w:rPr>
        <w:t>167</w:t>
      </w:r>
      <w:r w:rsidRPr="00CD6938">
        <w:rPr>
          <w:rFonts w:cs="Calibri"/>
          <w:b/>
          <w:sz w:val="24"/>
          <w:szCs w:val="24"/>
          <w:lang w:val="uk-UA"/>
        </w:rPr>
        <w:t xml:space="preserve"> -  консультанта для розробки матеріалів до дистанційного навчального  курсу «Діагностика та лікування вірусних гепатитів В та С»</w:t>
      </w:r>
    </w:p>
    <w:p w14:paraId="323B9C63" w14:textId="406A139A" w:rsidR="006C05DF" w:rsidRPr="004A3D6A" w:rsidRDefault="00D17FBA">
      <w:pPr>
        <w:jc w:val="both"/>
        <w:rPr>
          <w:rFonts w:ascii="Calibri" w:hAnsi="Calibri" w:cs="Calibri"/>
          <w:lang w:val="uk-UA"/>
        </w:rPr>
      </w:pPr>
      <w:r w:rsidRPr="004A3D6A">
        <w:rPr>
          <w:rFonts w:ascii="Calibri" w:hAnsi="Calibri" w:cs="Calibri"/>
          <w:b/>
          <w:lang w:val="uk-UA"/>
        </w:rPr>
        <w:t xml:space="preserve">Термін подання документів – </w:t>
      </w:r>
      <w:r w:rsidR="00D14CB4" w:rsidRPr="00CD6938">
        <w:rPr>
          <w:rFonts w:ascii="Calibri" w:hAnsi="Calibri" w:cs="Calibri"/>
          <w:b/>
          <w:lang w:val="uk-UA"/>
        </w:rPr>
        <w:t xml:space="preserve">до </w:t>
      </w:r>
      <w:r w:rsidR="00496011" w:rsidRPr="00CD6938">
        <w:rPr>
          <w:rFonts w:ascii="Calibri" w:hAnsi="Calibri" w:cs="Calibri"/>
          <w:b/>
          <w:lang w:val="uk-UA"/>
        </w:rPr>
        <w:t>0</w:t>
      </w:r>
      <w:r w:rsidR="00CD6938" w:rsidRPr="00CD6938">
        <w:rPr>
          <w:rFonts w:ascii="Calibri" w:hAnsi="Calibri" w:cs="Calibri"/>
          <w:b/>
          <w:lang w:val="uk-UA"/>
        </w:rPr>
        <w:t>6</w:t>
      </w:r>
      <w:r w:rsidR="00D14CB4" w:rsidRPr="00CD6938">
        <w:rPr>
          <w:rFonts w:ascii="Calibri" w:hAnsi="Calibri" w:cs="Calibri"/>
          <w:b/>
          <w:lang w:val="uk-UA"/>
        </w:rPr>
        <w:t xml:space="preserve"> </w:t>
      </w:r>
      <w:r w:rsidR="00496011" w:rsidRPr="00CD6938">
        <w:rPr>
          <w:rFonts w:ascii="Calibri" w:hAnsi="Calibri" w:cs="Calibri"/>
          <w:b/>
          <w:lang w:val="uk-UA"/>
        </w:rPr>
        <w:t>трав</w:t>
      </w:r>
      <w:r w:rsidR="008104E6" w:rsidRPr="00CD6938">
        <w:rPr>
          <w:rFonts w:ascii="Calibri" w:hAnsi="Calibri" w:cs="Calibri"/>
          <w:b/>
          <w:lang w:val="uk-UA"/>
        </w:rPr>
        <w:t>ня</w:t>
      </w:r>
      <w:r w:rsidR="00B95299" w:rsidRPr="00CD6938">
        <w:rPr>
          <w:rFonts w:ascii="Calibri" w:hAnsi="Calibri" w:cs="Calibri"/>
          <w:b/>
          <w:lang w:val="uk-UA"/>
        </w:rPr>
        <w:t xml:space="preserve"> </w:t>
      </w:r>
      <w:r w:rsidRPr="00CD6938">
        <w:rPr>
          <w:rFonts w:ascii="Calibri" w:hAnsi="Calibri" w:cs="Calibri"/>
          <w:b/>
          <w:lang w:val="uk-UA"/>
        </w:rPr>
        <w:t>202</w:t>
      </w:r>
      <w:r w:rsidR="00496011" w:rsidRPr="00CD6938">
        <w:rPr>
          <w:rFonts w:ascii="Calibri" w:hAnsi="Calibri" w:cs="Calibri"/>
          <w:b/>
          <w:lang w:val="uk-UA"/>
        </w:rPr>
        <w:t>5</w:t>
      </w:r>
      <w:r w:rsidRPr="00CD6938">
        <w:rPr>
          <w:rFonts w:ascii="Calibri" w:hAnsi="Calibri" w:cs="Calibri"/>
          <w:b/>
          <w:lang w:val="uk-UA"/>
        </w:rPr>
        <w:t xml:space="preserve"> року,</w:t>
      </w:r>
      <w:r w:rsidRPr="004A3D6A">
        <w:rPr>
          <w:rFonts w:ascii="Calibri" w:hAnsi="Calibri" w:cs="Calibri"/>
          <w:lang w:val="uk-UA"/>
        </w:rPr>
        <w:t xml:space="preserve"> реєстрація документів </w:t>
      </w:r>
      <w:r w:rsidRPr="004A3D6A">
        <w:rPr>
          <w:rFonts w:ascii="Calibri" w:hAnsi="Calibri" w:cs="Calibri"/>
          <w:lang w:val="uk-UA"/>
        </w:rPr>
        <w:br/>
        <w:t>завершується о 18:00.</w:t>
      </w:r>
      <w:bookmarkEnd w:id="5"/>
    </w:p>
    <w:p w14:paraId="33EB6339" w14:textId="77777777" w:rsidR="006C05DF" w:rsidRPr="004A3D6A" w:rsidRDefault="006C05DF">
      <w:pPr>
        <w:jc w:val="both"/>
        <w:rPr>
          <w:rFonts w:ascii="Calibri" w:hAnsi="Calibri" w:cs="Calibri"/>
          <w:lang w:val="uk-UA"/>
        </w:rPr>
      </w:pPr>
    </w:p>
    <w:p w14:paraId="684A5E34" w14:textId="77777777" w:rsidR="006C05DF" w:rsidRPr="004A3D6A" w:rsidRDefault="00D17FBA">
      <w:pPr>
        <w:jc w:val="both"/>
        <w:rPr>
          <w:rFonts w:ascii="Calibri" w:hAnsi="Calibri" w:cs="Calibri"/>
          <w:lang w:val="uk-UA"/>
        </w:rPr>
      </w:pPr>
      <w:r w:rsidRPr="004A3D6A">
        <w:rPr>
          <w:rFonts w:ascii="Calibri" w:hAnsi="Calibri" w:cs="Calibr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080CE6F2" w14:textId="77777777" w:rsidR="006C05DF" w:rsidRPr="004A3D6A" w:rsidRDefault="006C05DF">
      <w:pPr>
        <w:jc w:val="both"/>
        <w:rPr>
          <w:rFonts w:ascii="Calibri" w:hAnsi="Calibri" w:cs="Calibri"/>
          <w:lang w:val="uk-UA"/>
        </w:rPr>
      </w:pPr>
    </w:p>
    <w:p w14:paraId="720478F3" w14:textId="77777777" w:rsidR="006C05DF" w:rsidRPr="004A3D6A" w:rsidRDefault="00D17FBA">
      <w:pPr>
        <w:jc w:val="both"/>
        <w:rPr>
          <w:rFonts w:ascii="Calibri" w:hAnsi="Calibri" w:cs="Calibri"/>
          <w:lang w:val="uk-UA"/>
        </w:rPr>
      </w:pPr>
      <w:r w:rsidRPr="004A3D6A">
        <w:rPr>
          <w:rFonts w:ascii="Calibri" w:hAnsi="Calibri" w:cs="Calibr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p>
    <w:p w14:paraId="30A0F478" w14:textId="77777777" w:rsidR="006C05DF" w:rsidRPr="005E36E6" w:rsidRDefault="006C05DF">
      <w:pPr>
        <w:jc w:val="both"/>
        <w:rPr>
          <w:rFonts w:ascii="Calibri" w:hAnsi="Calibri" w:cs="Calibri"/>
          <w:lang w:val="uk-UA"/>
        </w:rPr>
      </w:pPr>
    </w:p>
    <w:sectPr w:rsidR="006C05DF" w:rsidRPr="005E36E6" w:rsidSect="0015635A">
      <w:pgSz w:w="11906" w:h="16838"/>
      <w:pgMar w:top="1135" w:right="720"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861D7" w14:textId="77777777" w:rsidR="00AD5F5E" w:rsidRDefault="00AD5F5E">
      <w:r>
        <w:separator/>
      </w:r>
    </w:p>
  </w:endnote>
  <w:endnote w:type="continuationSeparator" w:id="0">
    <w:p w14:paraId="632DF26C" w14:textId="77777777" w:rsidR="00AD5F5E" w:rsidRDefault="00AD5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C105B" w14:textId="77777777" w:rsidR="00AD5F5E" w:rsidRDefault="00AD5F5E">
      <w:r>
        <w:separator/>
      </w:r>
    </w:p>
  </w:footnote>
  <w:footnote w:type="continuationSeparator" w:id="0">
    <w:p w14:paraId="68024179" w14:textId="77777777" w:rsidR="00AD5F5E" w:rsidRDefault="00AD5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B24"/>
    <w:multiLevelType w:val="hybridMultilevel"/>
    <w:tmpl w:val="FCBEAF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3921A73"/>
    <w:multiLevelType w:val="hybridMultilevel"/>
    <w:tmpl w:val="C6183C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45C6C34"/>
    <w:multiLevelType w:val="hybridMultilevel"/>
    <w:tmpl w:val="A9A23DBE"/>
    <w:lvl w:ilvl="0" w:tplc="330EF0E8">
      <w:start w:val="1"/>
      <w:numFmt w:val="decimal"/>
      <w:lvlText w:val="%1."/>
      <w:lvlJc w:val="left"/>
      <w:pPr>
        <w:ind w:left="720" w:hanging="360"/>
      </w:pPr>
      <w:rPr>
        <w:rFonts w:hint="default"/>
      </w:rPr>
    </w:lvl>
    <w:lvl w:ilvl="1" w:tplc="8C5E6224">
      <w:start w:val="1"/>
      <w:numFmt w:val="bullet"/>
      <w:lvlText w:val="-"/>
      <w:lvlJc w:val="left"/>
      <w:pPr>
        <w:ind w:left="1440" w:hanging="360"/>
      </w:pPr>
      <w:rPr>
        <w:rFonts w:ascii="Calibri" w:eastAsia="Times New Roman" w:hAnsi="Calibri" w:cs="Calibri" w:hint="default"/>
      </w:rPr>
    </w:lvl>
    <w:lvl w:ilvl="2" w:tplc="6EE48BCE">
      <w:start w:val="1"/>
      <w:numFmt w:val="bullet"/>
      <w:lvlText w:val=""/>
      <w:lvlJc w:val="left"/>
      <w:pPr>
        <w:ind w:left="2160" w:hanging="360"/>
      </w:pPr>
      <w:rPr>
        <w:rFonts w:ascii="Wingdings" w:hAnsi="Wingdings" w:hint="default"/>
      </w:rPr>
    </w:lvl>
    <w:lvl w:ilvl="3" w:tplc="E9ECC9FE">
      <w:start w:val="1"/>
      <w:numFmt w:val="bullet"/>
      <w:lvlText w:val=""/>
      <w:lvlJc w:val="left"/>
      <w:pPr>
        <w:ind w:left="2880" w:hanging="360"/>
      </w:pPr>
      <w:rPr>
        <w:rFonts w:ascii="Symbol" w:hAnsi="Symbol" w:hint="default"/>
      </w:rPr>
    </w:lvl>
    <w:lvl w:ilvl="4" w:tplc="B8264044">
      <w:start w:val="1"/>
      <w:numFmt w:val="bullet"/>
      <w:lvlText w:val="o"/>
      <w:lvlJc w:val="left"/>
      <w:pPr>
        <w:ind w:left="3600" w:hanging="360"/>
      </w:pPr>
      <w:rPr>
        <w:rFonts w:ascii="Courier New" w:hAnsi="Courier New" w:cs="Courier New" w:hint="default"/>
      </w:rPr>
    </w:lvl>
    <w:lvl w:ilvl="5" w:tplc="DBEEB7A6">
      <w:start w:val="1"/>
      <w:numFmt w:val="bullet"/>
      <w:lvlText w:val=""/>
      <w:lvlJc w:val="left"/>
      <w:pPr>
        <w:ind w:left="4320" w:hanging="360"/>
      </w:pPr>
      <w:rPr>
        <w:rFonts w:ascii="Wingdings" w:hAnsi="Wingdings" w:hint="default"/>
      </w:rPr>
    </w:lvl>
    <w:lvl w:ilvl="6" w:tplc="DC0C655C">
      <w:start w:val="1"/>
      <w:numFmt w:val="bullet"/>
      <w:lvlText w:val=""/>
      <w:lvlJc w:val="left"/>
      <w:pPr>
        <w:ind w:left="5040" w:hanging="360"/>
      </w:pPr>
      <w:rPr>
        <w:rFonts w:ascii="Symbol" w:hAnsi="Symbol" w:hint="default"/>
      </w:rPr>
    </w:lvl>
    <w:lvl w:ilvl="7" w:tplc="12A235A6">
      <w:start w:val="1"/>
      <w:numFmt w:val="bullet"/>
      <w:lvlText w:val="o"/>
      <w:lvlJc w:val="left"/>
      <w:pPr>
        <w:ind w:left="5760" w:hanging="360"/>
      </w:pPr>
      <w:rPr>
        <w:rFonts w:ascii="Courier New" w:hAnsi="Courier New" w:cs="Courier New" w:hint="default"/>
      </w:rPr>
    </w:lvl>
    <w:lvl w:ilvl="8" w:tplc="7EC6FABE">
      <w:start w:val="1"/>
      <w:numFmt w:val="bullet"/>
      <w:lvlText w:val=""/>
      <w:lvlJc w:val="left"/>
      <w:pPr>
        <w:ind w:left="6480" w:hanging="360"/>
      </w:pPr>
      <w:rPr>
        <w:rFonts w:ascii="Wingdings" w:hAnsi="Wingdings" w:hint="default"/>
      </w:rPr>
    </w:lvl>
  </w:abstractNum>
  <w:abstractNum w:abstractNumId="3" w15:restartNumberingAfterBreak="0">
    <w:nsid w:val="0674396E"/>
    <w:multiLevelType w:val="hybridMultilevel"/>
    <w:tmpl w:val="0046DB0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A3D5B"/>
    <w:multiLevelType w:val="hybridMultilevel"/>
    <w:tmpl w:val="FF3E7610"/>
    <w:lvl w:ilvl="0" w:tplc="5372D40A">
      <w:start w:val="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A0A63B5"/>
    <w:multiLevelType w:val="hybridMultilevel"/>
    <w:tmpl w:val="8DEC0F64"/>
    <w:lvl w:ilvl="0" w:tplc="5790874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6" w15:restartNumberingAfterBreak="0">
    <w:nsid w:val="0DE95A2A"/>
    <w:multiLevelType w:val="hybridMultilevel"/>
    <w:tmpl w:val="B30434F2"/>
    <w:lvl w:ilvl="0" w:tplc="733C53E4">
      <w:start w:val="1"/>
      <w:numFmt w:val="bullet"/>
      <w:lvlText w:val=""/>
      <w:lvlJc w:val="left"/>
      <w:pPr>
        <w:ind w:left="720" w:hanging="360"/>
      </w:pPr>
      <w:rPr>
        <w:rFonts w:ascii="Symbol" w:hAnsi="Symbol" w:hint="default"/>
      </w:rPr>
    </w:lvl>
    <w:lvl w:ilvl="1" w:tplc="CF78D33A">
      <w:start w:val="1"/>
      <w:numFmt w:val="bullet"/>
      <w:lvlText w:val="-"/>
      <w:lvlJc w:val="left"/>
      <w:pPr>
        <w:ind w:left="1440" w:hanging="360"/>
      </w:pPr>
      <w:rPr>
        <w:rFonts w:ascii="Calibri" w:eastAsia="Times New Roman" w:hAnsi="Calibri" w:cs="Calibri" w:hint="default"/>
      </w:rPr>
    </w:lvl>
    <w:lvl w:ilvl="2" w:tplc="DFA8D160">
      <w:start w:val="1"/>
      <w:numFmt w:val="bullet"/>
      <w:lvlText w:val=""/>
      <w:lvlJc w:val="left"/>
      <w:pPr>
        <w:ind w:left="2160" w:hanging="360"/>
      </w:pPr>
      <w:rPr>
        <w:rFonts w:ascii="Wingdings" w:hAnsi="Wingdings" w:hint="default"/>
      </w:rPr>
    </w:lvl>
    <w:lvl w:ilvl="3" w:tplc="07F23AD8">
      <w:start w:val="1"/>
      <w:numFmt w:val="bullet"/>
      <w:lvlText w:val=""/>
      <w:lvlJc w:val="left"/>
      <w:pPr>
        <w:ind w:left="2880" w:hanging="360"/>
      </w:pPr>
      <w:rPr>
        <w:rFonts w:ascii="Symbol" w:hAnsi="Symbol" w:hint="default"/>
      </w:rPr>
    </w:lvl>
    <w:lvl w:ilvl="4" w:tplc="F2CE7EAC">
      <w:start w:val="1"/>
      <w:numFmt w:val="bullet"/>
      <w:lvlText w:val="o"/>
      <w:lvlJc w:val="left"/>
      <w:pPr>
        <w:ind w:left="3600" w:hanging="360"/>
      </w:pPr>
      <w:rPr>
        <w:rFonts w:ascii="Courier New" w:hAnsi="Courier New" w:cs="Courier New" w:hint="default"/>
      </w:rPr>
    </w:lvl>
    <w:lvl w:ilvl="5" w:tplc="33E667BE">
      <w:start w:val="1"/>
      <w:numFmt w:val="bullet"/>
      <w:lvlText w:val=""/>
      <w:lvlJc w:val="left"/>
      <w:pPr>
        <w:ind w:left="4320" w:hanging="360"/>
      </w:pPr>
      <w:rPr>
        <w:rFonts w:ascii="Wingdings" w:hAnsi="Wingdings" w:hint="default"/>
      </w:rPr>
    </w:lvl>
    <w:lvl w:ilvl="6" w:tplc="70A0073E">
      <w:start w:val="1"/>
      <w:numFmt w:val="bullet"/>
      <w:lvlText w:val=""/>
      <w:lvlJc w:val="left"/>
      <w:pPr>
        <w:ind w:left="5040" w:hanging="360"/>
      </w:pPr>
      <w:rPr>
        <w:rFonts w:ascii="Symbol" w:hAnsi="Symbol" w:hint="default"/>
      </w:rPr>
    </w:lvl>
    <w:lvl w:ilvl="7" w:tplc="4650CB20">
      <w:start w:val="1"/>
      <w:numFmt w:val="bullet"/>
      <w:lvlText w:val="o"/>
      <w:lvlJc w:val="left"/>
      <w:pPr>
        <w:ind w:left="5760" w:hanging="360"/>
      </w:pPr>
      <w:rPr>
        <w:rFonts w:ascii="Courier New" w:hAnsi="Courier New" w:cs="Courier New" w:hint="default"/>
      </w:rPr>
    </w:lvl>
    <w:lvl w:ilvl="8" w:tplc="0CD6B38E">
      <w:start w:val="1"/>
      <w:numFmt w:val="bullet"/>
      <w:lvlText w:val=""/>
      <w:lvlJc w:val="left"/>
      <w:pPr>
        <w:ind w:left="6480" w:hanging="360"/>
      </w:pPr>
      <w:rPr>
        <w:rFonts w:ascii="Wingdings" w:hAnsi="Wingdings" w:hint="default"/>
      </w:rPr>
    </w:lvl>
  </w:abstractNum>
  <w:abstractNum w:abstractNumId="7" w15:restartNumberingAfterBreak="0">
    <w:nsid w:val="1C4C43F9"/>
    <w:multiLevelType w:val="hybridMultilevel"/>
    <w:tmpl w:val="EC5C3560"/>
    <w:lvl w:ilvl="0" w:tplc="15DE3BBC">
      <w:start w:val="1"/>
      <w:numFmt w:val="decimal"/>
      <w:lvlText w:val="%1."/>
      <w:lvlJc w:val="left"/>
      <w:pPr>
        <w:tabs>
          <w:tab w:val="left" w:pos="720"/>
        </w:tabs>
        <w:ind w:left="720" w:hanging="360"/>
      </w:pPr>
      <w:rPr>
        <w:rFonts w:hint="default"/>
        <w:sz w:val="28"/>
        <w:szCs w:val="28"/>
      </w:rPr>
    </w:lvl>
    <w:lvl w:ilvl="1" w:tplc="F118BF8C">
      <w:start w:val="1"/>
      <w:numFmt w:val="bullet"/>
      <w:lvlText w:val="o"/>
      <w:lvlJc w:val="left"/>
      <w:pPr>
        <w:tabs>
          <w:tab w:val="left" w:pos="1440"/>
        </w:tabs>
        <w:ind w:left="1440" w:hanging="360"/>
      </w:pPr>
      <w:rPr>
        <w:rFonts w:ascii="Courier New" w:hAnsi="Courier New" w:hint="default"/>
        <w:sz w:val="20"/>
      </w:rPr>
    </w:lvl>
    <w:lvl w:ilvl="2" w:tplc="CDFCDA62">
      <w:start w:val="1"/>
      <w:numFmt w:val="bullet"/>
      <w:lvlText w:val=""/>
      <w:lvlJc w:val="left"/>
      <w:pPr>
        <w:tabs>
          <w:tab w:val="left" w:pos="2160"/>
        </w:tabs>
        <w:ind w:left="2160" w:hanging="360"/>
      </w:pPr>
      <w:rPr>
        <w:rFonts w:ascii="Wingdings" w:hAnsi="Wingdings" w:hint="default"/>
        <w:sz w:val="20"/>
      </w:rPr>
    </w:lvl>
    <w:lvl w:ilvl="3" w:tplc="A2B6970A">
      <w:start w:val="1"/>
      <w:numFmt w:val="bullet"/>
      <w:lvlText w:val=""/>
      <w:lvlJc w:val="left"/>
      <w:pPr>
        <w:tabs>
          <w:tab w:val="left" w:pos="2880"/>
        </w:tabs>
        <w:ind w:left="2880" w:hanging="360"/>
      </w:pPr>
      <w:rPr>
        <w:rFonts w:ascii="Wingdings" w:hAnsi="Wingdings" w:hint="default"/>
        <w:sz w:val="20"/>
      </w:rPr>
    </w:lvl>
    <w:lvl w:ilvl="4" w:tplc="CBD2DCA8">
      <w:start w:val="1"/>
      <w:numFmt w:val="bullet"/>
      <w:lvlText w:val=""/>
      <w:lvlJc w:val="left"/>
      <w:pPr>
        <w:tabs>
          <w:tab w:val="left" w:pos="3600"/>
        </w:tabs>
        <w:ind w:left="3600" w:hanging="360"/>
      </w:pPr>
      <w:rPr>
        <w:rFonts w:ascii="Wingdings" w:hAnsi="Wingdings" w:hint="default"/>
        <w:sz w:val="20"/>
      </w:rPr>
    </w:lvl>
    <w:lvl w:ilvl="5" w:tplc="D7DA689C">
      <w:start w:val="1"/>
      <w:numFmt w:val="bullet"/>
      <w:lvlText w:val=""/>
      <w:lvlJc w:val="left"/>
      <w:pPr>
        <w:tabs>
          <w:tab w:val="left" w:pos="4320"/>
        </w:tabs>
        <w:ind w:left="4320" w:hanging="360"/>
      </w:pPr>
      <w:rPr>
        <w:rFonts w:ascii="Wingdings" w:hAnsi="Wingdings" w:hint="default"/>
        <w:sz w:val="20"/>
      </w:rPr>
    </w:lvl>
    <w:lvl w:ilvl="6" w:tplc="C8EED744">
      <w:start w:val="1"/>
      <w:numFmt w:val="bullet"/>
      <w:lvlText w:val=""/>
      <w:lvlJc w:val="left"/>
      <w:pPr>
        <w:tabs>
          <w:tab w:val="left" w:pos="5040"/>
        </w:tabs>
        <w:ind w:left="5040" w:hanging="360"/>
      </w:pPr>
      <w:rPr>
        <w:rFonts w:ascii="Wingdings" w:hAnsi="Wingdings" w:hint="default"/>
        <w:sz w:val="20"/>
      </w:rPr>
    </w:lvl>
    <w:lvl w:ilvl="7" w:tplc="F64099EE">
      <w:start w:val="1"/>
      <w:numFmt w:val="bullet"/>
      <w:lvlText w:val=""/>
      <w:lvlJc w:val="left"/>
      <w:pPr>
        <w:tabs>
          <w:tab w:val="left" w:pos="5760"/>
        </w:tabs>
        <w:ind w:left="5760" w:hanging="360"/>
      </w:pPr>
      <w:rPr>
        <w:rFonts w:ascii="Wingdings" w:hAnsi="Wingdings" w:hint="default"/>
        <w:sz w:val="20"/>
      </w:rPr>
    </w:lvl>
    <w:lvl w:ilvl="8" w:tplc="E2240FEC">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1C7E31C3"/>
    <w:multiLevelType w:val="hybridMultilevel"/>
    <w:tmpl w:val="85FA4AC0"/>
    <w:lvl w:ilvl="0" w:tplc="F496C106">
      <w:start w:val="1"/>
      <w:numFmt w:val="decimal"/>
      <w:lvlText w:val="%1."/>
      <w:lvlJc w:val="left"/>
      <w:pPr>
        <w:ind w:left="720" w:hanging="360"/>
      </w:pPr>
      <w:rPr>
        <w:rFonts w:hint="default"/>
      </w:rPr>
    </w:lvl>
    <w:lvl w:ilvl="1" w:tplc="7E7E4E6E">
      <w:start w:val="1"/>
      <w:numFmt w:val="lowerLetter"/>
      <w:lvlText w:val="%2."/>
      <w:lvlJc w:val="left"/>
      <w:pPr>
        <w:ind w:left="1440" w:hanging="360"/>
      </w:pPr>
    </w:lvl>
    <w:lvl w:ilvl="2" w:tplc="2D86EF00">
      <w:start w:val="1"/>
      <w:numFmt w:val="lowerRoman"/>
      <w:lvlText w:val="%3."/>
      <w:lvlJc w:val="right"/>
      <w:pPr>
        <w:ind w:left="2160" w:hanging="180"/>
      </w:pPr>
    </w:lvl>
    <w:lvl w:ilvl="3" w:tplc="7DF25448">
      <w:start w:val="1"/>
      <w:numFmt w:val="decimal"/>
      <w:lvlText w:val="%4."/>
      <w:lvlJc w:val="left"/>
      <w:pPr>
        <w:ind w:left="2880" w:hanging="360"/>
      </w:pPr>
    </w:lvl>
    <w:lvl w:ilvl="4" w:tplc="B0B0DCF8">
      <w:start w:val="1"/>
      <w:numFmt w:val="lowerLetter"/>
      <w:lvlText w:val="%5."/>
      <w:lvlJc w:val="left"/>
      <w:pPr>
        <w:ind w:left="3600" w:hanging="360"/>
      </w:pPr>
    </w:lvl>
    <w:lvl w:ilvl="5" w:tplc="C2DC1E70">
      <w:start w:val="1"/>
      <w:numFmt w:val="lowerRoman"/>
      <w:lvlText w:val="%6."/>
      <w:lvlJc w:val="right"/>
      <w:pPr>
        <w:ind w:left="4320" w:hanging="180"/>
      </w:pPr>
    </w:lvl>
    <w:lvl w:ilvl="6" w:tplc="F2AEC43E">
      <w:start w:val="1"/>
      <w:numFmt w:val="decimal"/>
      <w:lvlText w:val="%7."/>
      <w:lvlJc w:val="left"/>
      <w:pPr>
        <w:ind w:left="5040" w:hanging="360"/>
      </w:pPr>
    </w:lvl>
    <w:lvl w:ilvl="7" w:tplc="33CEED7C">
      <w:start w:val="1"/>
      <w:numFmt w:val="lowerLetter"/>
      <w:lvlText w:val="%8."/>
      <w:lvlJc w:val="left"/>
      <w:pPr>
        <w:ind w:left="5760" w:hanging="360"/>
      </w:pPr>
    </w:lvl>
    <w:lvl w:ilvl="8" w:tplc="34C0F1EA">
      <w:start w:val="1"/>
      <w:numFmt w:val="lowerRoman"/>
      <w:lvlText w:val="%9."/>
      <w:lvlJc w:val="right"/>
      <w:pPr>
        <w:ind w:left="6480" w:hanging="180"/>
      </w:pPr>
    </w:lvl>
  </w:abstractNum>
  <w:abstractNum w:abstractNumId="9" w15:restartNumberingAfterBreak="0">
    <w:nsid w:val="206871AF"/>
    <w:multiLevelType w:val="hybridMultilevel"/>
    <w:tmpl w:val="35742010"/>
    <w:lvl w:ilvl="0" w:tplc="65C807EA">
      <w:start w:val="1"/>
      <w:numFmt w:val="bullet"/>
      <w:lvlText w:val=""/>
      <w:lvlJc w:val="left"/>
      <w:pPr>
        <w:tabs>
          <w:tab w:val="left" w:pos="720"/>
        </w:tabs>
        <w:ind w:left="720" w:hanging="360"/>
      </w:pPr>
      <w:rPr>
        <w:rFonts w:ascii="Symbol" w:hAnsi="Symbol" w:hint="default"/>
        <w:sz w:val="20"/>
      </w:rPr>
    </w:lvl>
    <w:lvl w:ilvl="1" w:tplc="09C64CFC">
      <w:start w:val="1"/>
      <w:numFmt w:val="bullet"/>
      <w:lvlText w:val="o"/>
      <w:lvlJc w:val="left"/>
      <w:pPr>
        <w:tabs>
          <w:tab w:val="left" w:pos="1440"/>
        </w:tabs>
        <w:ind w:left="1440" w:hanging="360"/>
      </w:pPr>
      <w:rPr>
        <w:rFonts w:ascii="Courier New" w:hAnsi="Courier New" w:hint="default"/>
        <w:sz w:val="20"/>
      </w:rPr>
    </w:lvl>
    <w:lvl w:ilvl="2" w:tplc="B5AAE47E">
      <w:start w:val="1"/>
      <w:numFmt w:val="bullet"/>
      <w:lvlText w:val=""/>
      <w:lvlJc w:val="left"/>
      <w:pPr>
        <w:tabs>
          <w:tab w:val="left" w:pos="2160"/>
        </w:tabs>
        <w:ind w:left="2160" w:hanging="360"/>
      </w:pPr>
      <w:rPr>
        <w:rFonts w:ascii="Wingdings" w:hAnsi="Wingdings" w:hint="default"/>
        <w:sz w:val="20"/>
      </w:rPr>
    </w:lvl>
    <w:lvl w:ilvl="3" w:tplc="39304FB4">
      <w:start w:val="1"/>
      <w:numFmt w:val="bullet"/>
      <w:lvlText w:val=""/>
      <w:lvlJc w:val="left"/>
      <w:pPr>
        <w:tabs>
          <w:tab w:val="left" w:pos="2880"/>
        </w:tabs>
        <w:ind w:left="2880" w:hanging="360"/>
      </w:pPr>
      <w:rPr>
        <w:rFonts w:ascii="Wingdings" w:hAnsi="Wingdings" w:hint="default"/>
        <w:sz w:val="20"/>
      </w:rPr>
    </w:lvl>
    <w:lvl w:ilvl="4" w:tplc="268E74FC">
      <w:start w:val="1"/>
      <w:numFmt w:val="bullet"/>
      <w:lvlText w:val=""/>
      <w:lvlJc w:val="left"/>
      <w:pPr>
        <w:tabs>
          <w:tab w:val="left" w:pos="3600"/>
        </w:tabs>
        <w:ind w:left="3600" w:hanging="360"/>
      </w:pPr>
      <w:rPr>
        <w:rFonts w:ascii="Wingdings" w:hAnsi="Wingdings" w:hint="default"/>
        <w:sz w:val="20"/>
      </w:rPr>
    </w:lvl>
    <w:lvl w:ilvl="5" w:tplc="8BEEC10A">
      <w:start w:val="1"/>
      <w:numFmt w:val="bullet"/>
      <w:lvlText w:val=""/>
      <w:lvlJc w:val="left"/>
      <w:pPr>
        <w:tabs>
          <w:tab w:val="left" w:pos="4320"/>
        </w:tabs>
        <w:ind w:left="4320" w:hanging="360"/>
      </w:pPr>
      <w:rPr>
        <w:rFonts w:ascii="Wingdings" w:hAnsi="Wingdings" w:hint="default"/>
        <w:sz w:val="20"/>
      </w:rPr>
    </w:lvl>
    <w:lvl w:ilvl="6" w:tplc="50F08C52">
      <w:start w:val="1"/>
      <w:numFmt w:val="bullet"/>
      <w:lvlText w:val=""/>
      <w:lvlJc w:val="left"/>
      <w:pPr>
        <w:tabs>
          <w:tab w:val="left" w:pos="5040"/>
        </w:tabs>
        <w:ind w:left="5040" w:hanging="360"/>
      </w:pPr>
      <w:rPr>
        <w:rFonts w:ascii="Wingdings" w:hAnsi="Wingdings" w:hint="default"/>
        <w:sz w:val="20"/>
      </w:rPr>
    </w:lvl>
    <w:lvl w:ilvl="7" w:tplc="BA5E569A">
      <w:start w:val="1"/>
      <w:numFmt w:val="bullet"/>
      <w:lvlText w:val=""/>
      <w:lvlJc w:val="left"/>
      <w:pPr>
        <w:tabs>
          <w:tab w:val="left" w:pos="5760"/>
        </w:tabs>
        <w:ind w:left="5760" w:hanging="360"/>
      </w:pPr>
      <w:rPr>
        <w:rFonts w:ascii="Wingdings" w:hAnsi="Wingdings" w:hint="default"/>
        <w:sz w:val="20"/>
      </w:rPr>
    </w:lvl>
    <w:lvl w:ilvl="8" w:tplc="ED3CB6AA">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27EE7D15"/>
    <w:multiLevelType w:val="hybridMultilevel"/>
    <w:tmpl w:val="E5A6BFC6"/>
    <w:lvl w:ilvl="0" w:tplc="7FFA1338">
      <w:start w:val="1"/>
      <w:numFmt w:val="bullet"/>
      <w:lvlText w:val=""/>
      <w:lvlJc w:val="left"/>
      <w:pPr>
        <w:ind w:left="720" w:hanging="360"/>
      </w:pPr>
      <w:rPr>
        <w:rFonts w:ascii="Symbol" w:hAnsi="Symbol" w:hint="default"/>
      </w:rPr>
    </w:lvl>
    <w:lvl w:ilvl="1" w:tplc="CB6A3F30">
      <w:start w:val="1"/>
      <w:numFmt w:val="bullet"/>
      <w:lvlText w:val="o"/>
      <w:lvlJc w:val="left"/>
      <w:pPr>
        <w:ind w:left="1440" w:hanging="360"/>
      </w:pPr>
      <w:rPr>
        <w:rFonts w:ascii="Courier New" w:hAnsi="Courier New" w:cs="Courier New" w:hint="default"/>
      </w:rPr>
    </w:lvl>
    <w:lvl w:ilvl="2" w:tplc="889C3FA4">
      <w:start w:val="1"/>
      <w:numFmt w:val="bullet"/>
      <w:lvlText w:val=""/>
      <w:lvlJc w:val="left"/>
      <w:pPr>
        <w:ind w:left="2160" w:hanging="360"/>
      </w:pPr>
      <w:rPr>
        <w:rFonts w:ascii="Wingdings" w:hAnsi="Wingdings" w:hint="default"/>
      </w:rPr>
    </w:lvl>
    <w:lvl w:ilvl="3" w:tplc="02AA85D0">
      <w:start w:val="1"/>
      <w:numFmt w:val="bullet"/>
      <w:lvlText w:val=""/>
      <w:lvlJc w:val="left"/>
      <w:pPr>
        <w:ind w:left="2880" w:hanging="360"/>
      </w:pPr>
      <w:rPr>
        <w:rFonts w:ascii="Symbol" w:hAnsi="Symbol" w:hint="default"/>
      </w:rPr>
    </w:lvl>
    <w:lvl w:ilvl="4" w:tplc="2054B266">
      <w:start w:val="1"/>
      <w:numFmt w:val="bullet"/>
      <w:lvlText w:val="o"/>
      <w:lvlJc w:val="left"/>
      <w:pPr>
        <w:ind w:left="3600" w:hanging="360"/>
      </w:pPr>
      <w:rPr>
        <w:rFonts w:ascii="Courier New" w:hAnsi="Courier New" w:cs="Courier New" w:hint="default"/>
      </w:rPr>
    </w:lvl>
    <w:lvl w:ilvl="5" w:tplc="65E2F790">
      <w:start w:val="1"/>
      <w:numFmt w:val="bullet"/>
      <w:lvlText w:val=""/>
      <w:lvlJc w:val="left"/>
      <w:pPr>
        <w:ind w:left="4320" w:hanging="360"/>
      </w:pPr>
      <w:rPr>
        <w:rFonts w:ascii="Wingdings" w:hAnsi="Wingdings" w:hint="default"/>
      </w:rPr>
    </w:lvl>
    <w:lvl w:ilvl="6" w:tplc="1A80E942">
      <w:start w:val="1"/>
      <w:numFmt w:val="bullet"/>
      <w:lvlText w:val=""/>
      <w:lvlJc w:val="left"/>
      <w:pPr>
        <w:ind w:left="5040" w:hanging="360"/>
      </w:pPr>
      <w:rPr>
        <w:rFonts w:ascii="Symbol" w:hAnsi="Symbol" w:hint="default"/>
      </w:rPr>
    </w:lvl>
    <w:lvl w:ilvl="7" w:tplc="2A708F1A">
      <w:start w:val="1"/>
      <w:numFmt w:val="bullet"/>
      <w:lvlText w:val="o"/>
      <w:lvlJc w:val="left"/>
      <w:pPr>
        <w:ind w:left="5760" w:hanging="360"/>
      </w:pPr>
      <w:rPr>
        <w:rFonts w:ascii="Courier New" w:hAnsi="Courier New" w:cs="Courier New" w:hint="default"/>
      </w:rPr>
    </w:lvl>
    <w:lvl w:ilvl="8" w:tplc="760AD95C">
      <w:start w:val="1"/>
      <w:numFmt w:val="bullet"/>
      <w:lvlText w:val=""/>
      <w:lvlJc w:val="left"/>
      <w:pPr>
        <w:ind w:left="6480" w:hanging="360"/>
      </w:pPr>
      <w:rPr>
        <w:rFonts w:ascii="Wingdings" w:hAnsi="Wingdings" w:hint="default"/>
      </w:rPr>
    </w:lvl>
  </w:abstractNum>
  <w:abstractNum w:abstractNumId="11" w15:restartNumberingAfterBreak="0">
    <w:nsid w:val="294C06FD"/>
    <w:multiLevelType w:val="hybridMultilevel"/>
    <w:tmpl w:val="9830EC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08A648B"/>
    <w:multiLevelType w:val="hybridMultilevel"/>
    <w:tmpl w:val="F8F67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2E55F3"/>
    <w:multiLevelType w:val="hybridMultilevel"/>
    <w:tmpl w:val="0512C344"/>
    <w:lvl w:ilvl="0" w:tplc="99024978">
      <w:start w:val="1"/>
      <w:numFmt w:val="decimal"/>
      <w:lvlText w:val="%1."/>
      <w:lvlJc w:val="left"/>
      <w:pPr>
        <w:ind w:left="1080" w:hanging="360"/>
      </w:pPr>
      <w:rPr>
        <w:rFonts w:hint="default"/>
        <w:sz w:val="24"/>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37307903"/>
    <w:multiLevelType w:val="hybridMultilevel"/>
    <w:tmpl w:val="EA06880C"/>
    <w:lvl w:ilvl="0" w:tplc="19D0B0BE">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AC43DDC"/>
    <w:multiLevelType w:val="hybridMultilevel"/>
    <w:tmpl w:val="E36EB1A4"/>
    <w:lvl w:ilvl="0" w:tplc="5D668EE6">
      <w:start w:val="1"/>
      <w:numFmt w:val="bullet"/>
      <w:lvlText w:val=""/>
      <w:lvlJc w:val="left"/>
      <w:pPr>
        <w:tabs>
          <w:tab w:val="left" w:pos="720"/>
        </w:tabs>
        <w:ind w:left="720" w:hanging="360"/>
      </w:pPr>
      <w:rPr>
        <w:rFonts w:ascii="Symbol" w:hAnsi="Symbol" w:hint="default"/>
        <w:sz w:val="20"/>
      </w:rPr>
    </w:lvl>
    <w:lvl w:ilvl="1" w:tplc="6EC26EF4">
      <w:start w:val="1"/>
      <w:numFmt w:val="bullet"/>
      <w:lvlText w:val="o"/>
      <w:lvlJc w:val="left"/>
      <w:pPr>
        <w:tabs>
          <w:tab w:val="left" w:pos="1440"/>
        </w:tabs>
        <w:ind w:left="1440" w:hanging="360"/>
      </w:pPr>
      <w:rPr>
        <w:rFonts w:ascii="Courier New" w:hAnsi="Courier New" w:hint="default"/>
        <w:sz w:val="20"/>
      </w:rPr>
    </w:lvl>
    <w:lvl w:ilvl="2" w:tplc="19729D12">
      <w:start w:val="1"/>
      <w:numFmt w:val="bullet"/>
      <w:lvlText w:val=""/>
      <w:lvlJc w:val="left"/>
      <w:pPr>
        <w:tabs>
          <w:tab w:val="left" w:pos="2160"/>
        </w:tabs>
        <w:ind w:left="2160" w:hanging="360"/>
      </w:pPr>
      <w:rPr>
        <w:rFonts w:ascii="Wingdings" w:hAnsi="Wingdings" w:hint="default"/>
        <w:sz w:val="20"/>
      </w:rPr>
    </w:lvl>
    <w:lvl w:ilvl="3" w:tplc="5874B578">
      <w:start w:val="1"/>
      <w:numFmt w:val="bullet"/>
      <w:lvlText w:val=""/>
      <w:lvlJc w:val="left"/>
      <w:pPr>
        <w:tabs>
          <w:tab w:val="left" w:pos="2880"/>
        </w:tabs>
        <w:ind w:left="2880" w:hanging="360"/>
      </w:pPr>
      <w:rPr>
        <w:rFonts w:ascii="Wingdings" w:hAnsi="Wingdings" w:hint="default"/>
        <w:sz w:val="20"/>
      </w:rPr>
    </w:lvl>
    <w:lvl w:ilvl="4" w:tplc="4CFEFC5E">
      <w:start w:val="1"/>
      <w:numFmt w:val="bullet"/>
      <w:lvlText w:val=""/>
      <w:lvlJc w:val="left"/>
      <w:pPr>
        <w:tabs>
          <w:tab w:val="left" w:pos="3600"/>
        </w:tabs>
        <w:ind w:left="3600" w:hanging="360"/>
      </w:pPr>
      <w:rPr>
        <w:rFonts w:ascii="Wingdings" w:hAnsi="Wingdings" w:hint="default"/>
        <w:sz w:val="20"/>
      </w:rPr>
    </w:lvl>
    <w:lvl w:ilvl="5" w:tplc="362A6B36">
      <w:start w:val="1"/>
      <w:numFmt w:val="bullet"/>
      <w:lvlText w:val=""/>
      <w:lvlJc w:val="left"/>
      <w:pPr>
        <w:tabs>
          <w:tab w:val="left" w:pos="4320"/>
        </w:tabs>
        <w:ind w:left="4320" w:hanging="360"/>
      </w:pPr>
      <w:rPr>
        <w:rFonts w:ascii="Wingdings" w:hAnsi="Wingdings" w:hint="default"/>
        <w:sz w:val="20"/>
      </w:rPr>
    </w:lvl>
    <w:lvl w:ilvl="6" w:tplc="63BA67B8">
      <w:start w:val="1"/>
      <w:numFmt w:val="bullet"/>
      <w:lvlText w:val=""/>
      <w:lvlJc w:val="left"/>
      <w:pPr>
        <w:tabs>
          <w:tab w:val="left" w:pos="5040"/>
        </w:tabs>
        <w:ind w:left="5040" w:hanging="360"/>
      </w:pPr>
      <w:rPr>
        <w:rFonts w:ascii="Wingdings" w:hAnsi="Wingdings" w:hint="default"/>
        <w:sz w:val="20"/>
      </w:rPr>
    </w:lvl>
    <w:lvl w:ilvl="7" w:tplc="7D54A5D2">
      <w:start w:val="1"/>
      <w:numFmt w:val="bullet"/>
      <w:lvlText w:val=""/>
      <w:lvlJc w:val="left"/>
      <w:pPr>
        <w:tabs>
          <w:tab w:val="left" w:pos="5760"/>
        </w:tabs>
        <w:ind w:left="5760" w:hanging="360"/>
      </w:pPr>
      <w:rPr>
        <w:rFonts w:ascii="Wingdings" w:hAnsi="Wingdings" w:hint="default"/>
        <w:sz w:val="20"/>
      </w:rPr>
    </w:lvl>
    <w:lvl w:ilvl="8" w:tplc="D44C1E6E">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3C250B17"/>
    <w:multiLevelType w:val="hybridMultilevel"/>
    <w:tmpl w:val="B59824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FD22AB"/>
    <w:multiLevelType w:val="hybridMultilevel"/>
    <w:tmpl w:val="4F5CFF2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50D66F62"/>
    <w:multiLevelType w:val="hybridMultilevel"/>
    <w:tmpl w:val="88CA13C6"/>
    <w:lvl w:ilvl="0" w:tplc="E4483D92">
      <w:start w:val="1"/>
      <w:numFmt w:val="decimal"/>
      <w:lvlText w:val="%1."/>
      <w:lvlJc w:val="left"/>
      <w:pPr>
        <w:tabs>
          <w:tab w:val="left" w:pos="720"/>
        </w:tabs>
        <w:ind w:left="720" w:hanging="360"/>
      </w:pPr>
      <w:rPr>
        <w:rFonts w:cs="Times New Roman" w:hint="default"/>
        <w:b w:val="0"/>
        <w:sz w:val="28"/>
        <w:szCs w:val="28"/>
      </w:rPr>
    </w:lvl>
    <w:lvl w:ilvl="1" w:tplc="5AC49B7A">
      <w:start w:val="1"/>
      <w:numFmt w:val="bullet"/>
      <w:lvlText w:val="o"/>
      <w:lvlJc w:val="left"/>
      <w:pPr>
        <w:tabs>
          <w:tab w:val="left" w:pos="1440"/>
        </w:tabs>
        <w:ind w:left="1440" w:hanging="360"/>
      </w:pPr>
      <w:rPr>
        <w:rFonts w:ascii="Courier New" w:hAnsi="Courier New" w:hint="default"/>
        <w:sz w:val="20"/>
      </w:rPr>
    </w:lvl>
    <w:lvl w:ilvl="2" w:tplc="4296E27C">
      <w:start w:val="1"/>
      <w:numFmt w:val="bullet"/>
      <w:lvlText w:val=""/>
      <w:lvlJc w:val="left"/>
      <w:pPr>
        <w:tabs>
          <w:tab w:val="left" w:pos="2160"/>
        </w:tabs>
        <w:ind w:left="2160" w:hanging="360"/>
      </w:pPr>
      <w:rPr>
        <w:rFonts w:ascii="Wingdings" w:hAnsi="Wingdings" w:hint="default"/>
        <w:sz w:val="20"/>
      </w:rPr>
    </w:lvl>
    <w:lvl w:ilvl="3" w:tplc="4D0072B2">
      <w:start w:val="1"/>
      <w:numFmt w:val="bullet"/>
      <w:lvlText w:val=""/>
      <w:lvlJc w:val="left"/>
      <w:pPr>
        <w:tabs>
          <w:tab w:val="left" w:pos="2880"/>
        </w:tabs>
        <w:ind w:left="2880" w:hanging="360"/>
      </w:pPr>
      <w:rPr>
        <w:rFonts w:ascii="Wingdings" w:hAnsi="Wingdings" w:hint="default"/>
        <w:sz w:val="20"/>
      </w:rPr>
    </w:lvl>
    <w:lvl w:ilvl="4" w:tplc="94A2757A">
      <w:start w:val="1"/>
      <w:numFmt w:val="bullet"/>
      <w:lvlText w:val=""/>
      <w:lvlJc w:val="left"/>
      <w:pPr>
        <w:tabs>
          <w:tab w:val="left" w:pos="3600"/>
        </w:tabs>
        <w:ind w:left="3600" w:hanging="360"/>
      </w:pPr>
      <w:rPr>
        <w:rFonts w:ascii="Wingdings" w:hAnsi="Wingdings" w:hint="default"/>
        <w:sz w:val="20"/>
      </w:rPr>
    </w:lvl>
    <w:lvl w:ilvl="5" w:tplc="2F66B226">
      <w:start w:val="1"/>
      <w:numFmt w:val="bullet"/>
      <w:lvlText w:val=""/>
      <w:lvlJc w:val="left"/>
      <w:pPr>
        <w:tabs>
          <w:tab w:val="left" w:pos="4320"/>
        </w:tabs>
        <w:ind w:left="4320" w:hanging="360"/>
      </w:pPr>
      <w:rPr>
        <w:rFonts w:ascii="Wingdings" w:hAnsi="Wingdings" w:hint="default"/>
        <w:sz w:val="20"/>
      </w:rPr>
    </w:lvl>
    <w:lvl w:ilvl="6" w:tplc="D9507F80">
      <w:start w:val="1"/>
      <w:numFmt w:val="bullet"/>
      <w:lvlText w:val=""/>
      <w:lvlJc w:val="left"/>
      <w:pPr>
        <w:tabs>
          <w:tab w:val="left" w:pos="5040"/>
        </w:tabs>
        <w:ind w:left="5040" w:hanging="360"/>
      </w:pPr>
      <w:rPr>
        <w:rFonts w:ascii="Wingdings" w:hAnsi="Wingdings" w:hint="default"/>
        <w:sz w:val="20"/>
      </w:rPr>
    </w:lvl>
    <w:lvl w:ilvl="7" w:tplc="F74CDCA4">
      <w:start w:val="1"/>
      <w:numFmt w:val="bullet"/>
      <w:lvlText w:val=""/>
      <w:lvlJc w:val="left"/>
      <w:pPr>
        <w:tabs>
          <w:tab w:val="left" w:pos="5760"/>
        </w:tabs>
        <w:ind w:left="5760" w:hanging="360"/>
      </w:pPr>
      <w:rPr>
        <w:rFonts w:ascii="Wingdings" w:hAnsi="Wingdings" w:hint="default"/>
        <w:sz w:val="20"/>
      </w:rPr>
    </w:lvl>
    <w:lvl w:ilvl="8" w:tplc="3BEE6C5A">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5894690E"/>
    <w:multiLevelType w:val="hybridMultilevel"/>
    <w:tmpl w:val="7E40BE60"/>
    <w:lvl w:ilvl="0" w:tplc="64D8286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66C42922"/>
    <w:multiLevelType w:val="hybridMultilevel"/>
    <w:tmpl w:val="15FCB4DE"/>
    <w:lvl w:ilvl="0" w:tplc="A320AC42">
      <w:start w:val="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6B9F7BF7"/>
    <w:multiLevelType w:val="hybridMultilevel"/>
    <w:tmpl w:val="ED1AC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A03D54"/>
    <w:multiLevelType w:val="hybridMultilevel"/>
    <w:tmpl w:val="1A28E2FA"/>
    <w:lvl w:ilvl="0" w:tplc="331619BA">
      <w:start w:val="1"/>
      <w:numFmt w:val="bullet"/>
      <w:lvlText w:val=""/>
      <w:lvlJc w:val="left"/>
      <w:pPr>
        <w:ind w:left="720" w:hanging="360"/>
      </w:pPr>
      <w:rPr>
        <w:rFonts w:ascii="Symbol" w:hAnsi="Symbol" w:hint="default"/>
      </w:rPr>
    </w:lvl>
    <w:lvl w:ilvl="1" w:tplc="5774902C">
      <w:start w:val="1"/>
      <w:numFmt w:val="bullet"/>
      <w:lvlText w:val="o"/>
      <w:lvlJc w:val="left"/>
      <w:pPr>
        <w:ind w:left="1440" w:hanging="360"/>
      </w:pPr>
      <w:rPr>
        <w:rFonts w:ascii="Courier New" w:hAnsi="Courier New" w:cs="Courier New" w:hint="default"/>
      </w:rPr>
    </w:lvl>
    <w:lvl w:ilvl="2" w:tplc="6A329146">
      <w:start w:val="1"/>
      <w:numFmt w:val="bullet"/>
      <w:lvlText w:val=""/>
      <w:lvlJc w:val="left"/>
      <w:pPr>
        <w:ind w:left="2160" w:hanging="360"/>
      </w:pPr>
      <w:rPr>
        <w:rFonts w:ascii="Wingdings" w:hAnsi="Wingdings" w:hint="default"/>
      </w:rPr>
    </w:lvl>
    <w:lvl w:ilvl="3" w:tplc="D6FC30C2">
      <w:start w:val="1"/>
      <w:numFmt w:val="bullet"/>
      <w:lvlText w:val=""/>
      <w:lvlJc w:val="left"/>
      <w:pPr>
        <w:ind w:left="2880" w:hanging="360"/>
      </w:pPr>
      <w:rPr>
        <w:rFonts w:ascii="Symbol" w:hAnsi="Symbol" w:hint="default"/>
      </w:rPr>
    </w:lvl>
    <w:lvl w:ilvl="4" w:tplc="EFFE8B76">
      <w:start w:val="1"/>
      <w:numFmt w:val="bullet"/>
      <w:lvlText w:val="o"/>
      <w:lvlJc w:val="left"/>
      <w:pPr>
        <w:ind w:left="3600" w:hanging="360"/>
      </w:pPr>
      <w:rPr>
        <w:rFonts w:ascii="Courier New" w:hAnsi="Courier New" w:cs="Courier New" w:hint="default"/>
      </w:rPr>
    </w:lvl>
    <w:lvl w:ilvl="5" w:tplc="8F0E6D1C">
      <w:start w:val="1"/>
      <w:numFmt w:val="bullet"/>
      <w:lvlText w:val=""/>
      <w:lvlJc w:val="left"/>
      <w:pPr>
        <w:ind w:left="4320" w:hanging="360"/>
      </w:pPr>
      <w:rPr>
        <w:rFonts w:ascii="Wingdings" w:hAnsi="Wingdings" w:hint="default"/>
      </w:rPr>
    </w:lvl>
    <w:lvl w:ilvl="6" w:tplc="63B46BF2">
      <w:start w:val="1"/>
      <w:numFmt w:val="bullet"/>
      <w:lvlText w:val=""/>
      <w:lvlJc w:val="left"/>
      <w:pPr>
        <w:ind w:left="5040" w:hanging="360"/>
      </w:pPr>
      <w:rPr>
        <w:rFonts w:ascii="Symbol" w:hAnsi="Symbol" w:hint="default"/>
      </w:rPr>
    </w:lvl>
    <w:lvl w:ilvl="7" w:tplc="7E420A66">
      <w:start w:val="1"/>
      <w:numFmt w:val="bullet"/>
      <w:lvlText w:val="o"/>
      <w:lvlJc w:val="left"/>
      <w:pPr>
        <w:ind w:left="5760" w:hanging="360"/>
      </w:pPr>
      <w:rPr>
        <w:rFonts w:ascii="Courier New" w:hAnsi="Courier New" w:cs="Courier New" w:hint="default"/>
      </w:rPr>
    </w:lvl>
    <w:lvl w:ilvl="8" w:tplc="61AED85E">
      <w:start w:val="1"/>
      <w:numFmt w:val="bullet"/>
      <w:lvlText w:val=""/>
      <w:lvlJc w:val="left"/>
      <w:pPr>
        <w:ind w:left="6480" w:hanging="360"/>
      </w:pPr>
      <w:rPr>
        <w:rFonts w:ascii="Wingdings" w:hAnsi="Wingdings" w:hint="default"/>
      </w:rPr>
    </w:lvl>
  </w:abstractNum>
  <w:abstractNum w:abstractNumId="24" w15:restartNumberingAfterBreak="0">
    <w:nsid w:val="6F0A3220"/>
    <w:multiLevelType w:val="hybridMultilevel"/>
    <w:tmpl w:val="78EE9D50"/>
    <w:lvl w:ilvl="0" w:tplc="7F9044D8">
      <w:start w:val="1"/>
      <w:numFmt w:val="bullet"/>
      <w:lvlText w:val=""/>
      <w:lvlJc w:val="left"/>
      <w:pPr>
        <w:tabs>
          <w:tab w:val="left" w:pos="360"/>
        </w:tabs>
        <w:ind w:left="360" w:hanging="360"/>
      </w:pPr>
      <w:rPr>
        <w:rFonts w:ascii="Symbol" w:hAnsi="Symbol" w:hint="default"/>
        <w:sz w:val="20"/>
      </w:rPr>
    </w:lvl>
    <w:lvl w:ilvl="1" w:tplc="80EAF5A6">
      <w:start w:val="2"/>
      <w:numFmt w:val="decimal"/>
      <w:lvlText w:val="%2."/>
      <w:lvlJc w:val="left"/>
      <w:pPr>
        <w:ind w:left="1080" w:hanging="360"/>
      </w:pPr>
      <w:rPr>
        <w:rFonts w:hint="default"/>
      </w:rPr>
    </w:lvl>
    <w:lvl w:ilvl="2" w:tplc="98DE2B4E">
      <w:start w:val="1"/>
      <w:numFmt w:val="bullet"/>
      <w:lvlText w:val=""/>
      <w:lvlJc w:val="left"/>
      <w:pPr>
        <w:tabs>
          <w:tab w:val="left" w:pos="1800"/>
        </w:tabs>
        <w:ind w:left="1800" w:hanging="360"/>
      </w:pPr>
      <w:rPr>
        <w:rFonts w:ascii="Wingdings" w:hAnsi="Wingdings" w:hint="default"/>
        <w:sz w:val="20"/>
      </w:rPr>
    </w:lvl>
    <w:lvl w:ilvl="3" w:tplc="937682B6">
      <w:start w:val="1"/>
      <w:numFmt w:val="bullet"/>
      <w:lvlText w:val=""/>
      <w:lvlJc w:val="left"/>
      <w:pPr>
        <w:tabs>
          <w:tab w:val="left" w:pos="2520"/>
        </w:tabs>
        <w:ind w:left="2520" w:hanging="360"/>
      </w:pPr>
      <w:rPr>
        <w:rFonts w:ascii="Wingdings" w:hAnsi="Wingdings" w:hint="default"/>
        <w:sz w:val="20"/>
      </w:rPr>
    </w:lvl>
    <w:lvl w:ilvl="4" w:tplc="0A34D6B8">
      <w:start w:val="1"/>
      <w:numFmt w:val="bullet"/>
      <w:lvlText w:val=""/>
      <w:lvlJc w:val="left"/>
      <w:pPr>
        <w:tabs>
          <w:tab w:val="left" w:pos="3240"/>
        </w:tabs>
        <w:ind w:left="3240" w:hanging="360"/>
      </w:pPr>
      <w:rPr>
        <w:rFonts w:ascii="Wingdings" w:hAnsi="Wingdings" w:hint="default"/>
        <w:sz w:val="20"/>
      </w:rPr>
    </w:lvl>
    <w:lvl w:ilvl="5" w:tplc="0392673E">
      <w:start w:val="1"/>
      <w:numFmt w:val="bullet"/>
      <w:lvlText w:val=""/>
      <w:lvlJc w:val="left"/>
      <w:pPr>
        <w:tabs>
          <w:tab w:val="left" w:pos="3960"/>
        </w:tabs>
        <w:ind w:left="3960" w:hanging="360"/>
      </w:pPr>
      <w:rPr>
        <w:rFonts w:ascii="Wingdings" w:hAnsi="Wingdings" w:hint="default"/>
        <w:sz w:val="20"/>
      </w:rPr>
    </w:lvl>
    <w:lvl w:ilvl="6" w:tplc="1BA61D9E">
      <w:start w:val="1"/>
      <w:numFmt w:val="bullet"/>
      <w:lvlText w:val=""/>
      <w:lvlJc w:val="left"/>
      <w:pPr>
        <w:tabs>
          <w:tab w:val="left" w:pos="4680"/>
        </w:tabs>
        <w:ind w:left="4680" w:hanging="360"/>
      </w:pPr>
      <w:rPr>
        <w:rFonts w:ascii="Wingdings" w:hAnsi="Wingdings" w:hint="default"/>
        <w:sz w:val="20"/>
      </w:rPr>
    </w:lvl>
    <w:lvl w:ilvl="7" w:tplc="AF3C3628">
      <w:start w:val="1"/>
      <w:numFmt w:val="bullet"/>
      <w:lvlText w:val=""/>
      <w:lvlJc w:val="left"/>
      <w:pPr>
        <w:tabs>
          <w:tab w:val="left" w:pos="5400"/>
        </w:tabs>
        <w:ind w:left="5400" w:hanging="360"/>
      </w:pPr>
      <w:rPr>
        <w:rFonts w:ascii="Wingdings" w:hAnsi="Wingdings" w:hint="default"/>
        <w:sz w:val="20"/>
      </w:rPr>
    </w:lvl>
    <w:lvl w:ilvl="8" w:tplc="051E9590">
      <w:start w:val="1"/>
      <w:numFmt w:val="bullet"/>
      <w:lvlText w:val=""/>
      <w:lvlJc w:val="left"/>
      <w:pPr>
        <w:tabs>
          <w:tab w:val="left" w:pos="6120"/>
        </w:tabs>
        <w:ind w:left="6120" w:hanging="360"/>
      </w:pPr>
      <w:rPr>
        <w:rFonts w:ascii="Wingdings" w:hAnsi="Wingdings" w:hint="default"/>
        <w:sz w:val="20"/>
      </w:rPr>
    </w:lvl>
  </w:abstractNum>
  <w:abstractNum w:abstractNumId="25" w15:restartNumberingAfterBreak="0">
    <w:nsid w:val="769F0C75"/>
    <w:multiLevelType w:val="hybridMultilevel"/>
    <w:tmpl w:val="129A068C"/>
    <w:lvl w:ilvl="0" w:tplc="680C267E">
      <w:start w:val="1"/>
      <w:numFmt w:val="decimal"/>
      <w:lvlText w:val="%1."/>
      <w:lvlJc w:val="left"/>
      <w:pPr>
        <w:ind w:left="720" w:hanging="360"/>
      </w:pPr>
    </w:lvl>
    <w:lvl w:ilvl="1" w:tplc="2F866CD4">
      <w:start w:val="1"/>
      <w:numFmt w:val="lowerLetter"/>
      <w:lvlText w:val="%2."/>
      <w:lvlJc w:val="left"/>
      <w:pPr>
        <w:ind w:left="1440" w:hanging="360"/>
      </w:pPr>
    </w:lvl>
    <w:lvl w:ilvl="2" w:tplc="58FC31A0">
      <w:start w:val="1"/>
      <w:numFmt w:val="lowerRoman"/>
      <w:lvlText w:val="%3."/>
      <w:lvlJc w:val="right"/>
      <w:pPr>
        <w:ind w:left="2160" w:hanging="180"/>
      </w:pPr>
    </w:lvl>
    <w:lvl w:ilvl="3" w:tplc="3F1EE140">
      <w:start w:val="1"/>
      <w:numFmt w:val="decimal"/>
      <w:lvlText w:val="%4."/>
      <w:lvlJc w:val="left"/>
      <w:pPr>
        <w:ind w:left="2880" w:hanging="360"/>
      </w:pPr>
    </w:lvl>
    <w:lvl w:ilvl="4" w:tplc="00EA81B0">
      <w:start w:val="1"/>
      <w:numFmt w:val="lowerLetter"/>
      <w:lvlText w:val="%5."/>
      <w:lvlJc w:val="left"/>
      <w:pPr>
        <w:ind w:left="3600" w:hanging="360"/>
      </w:pPr>
    </w:lvl>
    <w:lvl w:ilvl="5" w:tplc="BD14260C">
      <w:start w:val="1"/>
      <w:numFmt w:val="lowerRoman"/>
      <w:lvlText w:val="%6."/>
      <w:lvlJc w:val="right"/>
      <w:pPr>
        <w:ind w:left="4320" w:hanging="180"/>
      </w:pPr>
    </w:lvl>
    <w:lvl w:ilvl="6" w:tplc="16783BA8">
      <w:start w:val="1"/>
      <w:numFmt w:val="decimal"/>
      <w:lvlText w:val="%7."/>
      <w:lvlJc w:val="left"/>
      <w:pPr>
        <w:ind w:left="5040" w:hanging="360"/>
      </w:pPr>
    </w:lvl>
    <w:lvl w:ilvl="7" w:tplc="1AFED338">
      <w:start w:val="1"/>
      <w:numFmt w:val="lowerLetter"/>
      <w:lvlText w:val="%8."/>
      <w:lvlJc w:val="left"/>
      <w:pPr>
        <w:ind w:left="5760" w:hanging="360"/>
      </w:pPr>
    </w:lvl>
    <w:lvl w:ilvl="8" w:tplc="AB0C8870">
      <w:start w:val="1"/>
      <w:numFmt w:val="lowerRoman"/>
      <w:lvlText w:val="%9."/>
      <w:lvlJc w:val="right"/>
      <w:pPr>
        <w:ind w:left="6480" w:hanging="180"/>
      </w:pPr>
    </w:lvl>
  </w:abstractNum>
  <w:num w:numId="1">
    <w:abstractNumId w:val="7"/>
  </w:num>
  <w:num w:numId="2">
    <w:abstractNumId w:val="24"/>
  </w:num>
  <w:num w:numId="3">
    <w:abstractNumId w:val="15"/>
  </w:num>
  <w:num w:numId="4">
    <w:abstractNumId w:val="9"/>
  </w:num>
  <w:num w:numId="5">
    <w:abstractNumId w:val="19"/>
  </w:num>
  <w:num w:numId="6">
    <w:abstractNumId w:val="23"/>
  </w:num>
  <w:num w:numId="7">
    <w:abstractNumId w:val="10"/>
  </w:num>
  <w:num w:numId="8">
    <w:abstractNumId w:val="6"/>
  </w:num>
  <w:num w:numId="9">
    <w:abstractNumId w:val="25"/>
  </w:num>
  <w:num w:numId="10">
    <w:abstractNumId w:val="2"/>
  </w:num>
  <w:num w:numId="11">
    <w:abstractNumId w:val="8"/>
  </w:num>
  <w:num w:numId="12">
    <w:abstractNumId w:val="17"/>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
  </w:num>
  <w:num w:numId="16">
    <w:abstractNumId w:val="14"/>
  </w:num>
  <w:num w:numId="17">
    <w:abstractNumId w:val="12"/>
  </w:num>
  <w:num w:numId="18">
    <w:abstractNumId w:val="3"/>
  </w:num>
  <w:num w:numId="19">
    <w:abstractNumId w:val="20"/>
  </w:num>
  <w:num w:numId="20">
    <w:abstractNumId w:val="0"/>
  </w:num>
  <w:num w:numId="21">
    <w:abstractNumId w:val="13"/>
  </w:num>
  <w:num w:numId="22">
    <w:abstractNumId w:val="4"/>
  </w:num>
  <w:num w:numId="23">
    <w:abstractNumId w:val="21"/>
  </w:num>
  <w:num w:numId="24">
    <w:abstractNumId w:val="5"/>
  </w:num>
  <w:num w:numId="25">
    <w:abstractNumId w:val="11"/>
  </w:num>
  <w:num w:numId="26">
    <w:abstractNumId w:val="18"/>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5DF"/>
    <w:rsid w:val="0000074E"/>
    <w:rsid w:val="0001459B"/>
    <w:rsid w:val="00017918"/>
    <w:rsid w:val="00025688"/>
    <w:rsid w:val="00032901"/>
    <w:rsid w:val="00047F6D"/>
    <w:rsid w:val="00072D49"/>
    <w:rsid w:val="00075485"/>
    <w:rsid w:val="000A6FCD"/>
    <w:rsid w:val="000B0044"/>
    <w:rsid w:val="000B0503"/>
    <w:rsid w:val="000C719E"/>
    <w:rsid w:val="000E36C4"/>
    <w:rsid w:val="000E4981"/>
    <w:rsid w:val="00111CDF"/>
    <w:rsid w:val="00132B84"/>
    <w:rsid w:val="0014375A"/>
    <w:rsid w:val="001479F4"/>
    <w:rsid w:val="001500B1"/>
    <w:rsid w:val="0015635A"/>
    <w:rsid w:val="0016052D"/>
    <w:rsid w:val="00170B45"/>
    <w:rsid w:val="00184535"/>
    <w:rsid w:val="00190685"/>
    <w:rsid w:val="001917F0"/>
    <w:rsid w:val="001D54A6"/>
    <w:rsid w:val="001D7479"/>
    <w:rsid w:val="00202E90"/>
    <w:rsid w:val="002119E6"/>
    <w:rsid w:val="002368CB"/>
    <w:rsid w:val="00246B33"/>
    <w:rsid w:val="00247308"/>
    <w:rsid w:val="00251A9F"/>
    <w:rsid w:val="00252C20"/>
    <w:rsid w:val="00254240"/>
    <w:rsid w:val="00256DEB"/>
    <w:rsid w:val="00277FAA"/>
    <w:rsid w:val="00297F98"/>
    <w:rsid w:val="002B5D7A"/>
    <w:rsid w:val="002D407B"/>
    <w:rsid w:val="002D4484"/>
    <w:rsid w:val="002E4248"/>
    <w:rsid w:val="002F0CE2"/>
    <w:rsid w:val="002F36C4"/>
    <w:rsid w:val="00314EFB"/>
    <w:rsid w:val="003164F3"/>
    <w:rsid w:val="00316DDD"/>
    <w:rsid w:val="00324A88"/>
    <w:rsid w:val="0033317B"/>
    <w:rsid w:val="003B2D29"/>
    <w:rsid w:val="003D3F34"/>
    <w:rsid w:val="003D7902"/>
    <w:rsid w:val="003F3D58"/>
    <w:rsid w:val="003F65DD"/>
    <w:rsid w:val="00405EDA"/>
    <w:rsid w:val="0040768C"/>
    <w:rsid w:val="00426511"/>
    <w:rsid w:val="00443807"/>
    <w:rsid w:val="00455DA2"/>
    <w:rsid w:val="0046741D"/>
    <w:rsid w:val="00491FBE"/>
    <w:rsid w:val="00496011"/>
    <w:rsid w:val="004A3D6A"/>
    <w:rsid w:val="004D17E2"/>
    <w:rsid w:val="004E46F5"/>
    <w:rsid w:val="0051125A"/>
    <w:rsid w:val="0052068B"/>
    <w:rsid w:val="00526A1F"/>
    <w:rsid w:val="005342A7"/>
    <w:rsid w:val="00554D0B"/>
    <w:rsid w:val="0055513C"/>
    <w:rsid w:val="00560BED"/>
    <w:rsid w:val="005727D1"/>
    <w:rsid w:val="00577130"/>
    <w:rsid w:val="005A71D4"/>
    <w:rsid w:val="005B4F0C"/>
    <w:rsid w:val="005D2776"/>
    <w:rsid w:val="005E00BE"/>
    <w:rsid w:val="005E36E6"/>
    <w:rsid w:val="006429B4"/>
    <w:rsid w:val="00652970"/>
    <w:rsid w:val="00661BF7"/>
    <w:rsid w:val="00671DF1"/>
    <w:rsid w:val="00696396"/>
    <w:rsid w:val="006A1D19"/>
    <w:rsid w:val="006C05DF"/>
    <w:rsid w:val="006C576E"/>
    <w:rsid w:val="006D4A23"/>
    <w:rsid w:val="006E0872"/>
    <w:rsid w:val="006E4FDB"/>
    <w:rsid w:val="00744284"/>
    <w:rsid w:val="0076245E"/>
    <w:rsid w:val="00771256"/>
    <w:rsid w:val="007F0AA2"/>
    <w:rsid w:val="008104E6"/>
    <w:rsid w:val="00836D5F"/>
    <w:rsid w:val="0084243B"/>
    <w:rsid w:val="00847E4C"/>
    <w:rsid w:val="00851D9D"/>
    <w:rsid w:val="00855DDB"/>
    <w:rsid w:val="00862FF3"/>
    <w:rsid w:val="008859E7"/>
    <w:rsid w:val="0089068E"/>
    <w:rsid w:val="00893DD6"/>
    <w:rsid w:val="008C74EF"/>
    <w:rsid w:val="008D0C65"/>
    <w:rsid w:val="008E4156"/>
    <w:rsid w:val="008F11DC"/>
    <w:rsid w:val="00901633"/>
    <w:rsid w:val="0091584E"/>
    <w:rsid w:val="00923EF6"/>
    <w:rsid w:val="00937836"/>
    <w:rsid w:val="0094434E"/>
    <w:rsid w:val="00956EE4"/>
    <w:rsid w:val="00961705"/>
    <w:rsid w:val="00971530"/>
    <w:rsid w:val="00A12145"/>
    <w:rsid w:val="00A34FB3"/>
    <w:rsid w:val="00A562E0"/>
    <w:rsid w:val="00A56C55"/>
    <w:rsid w:val="00A57DDD"/>
    <w:rsid w:val="00AD5F5E"/>
    <w:rsid w:val="00AD70A9"/>
    <w:rsid w:val="00AF20B5"/>
    <w:rsid w:val="00B26883"/>
    <w:rsid w:val="00B34F27"/>
    <w:rsid w:val="00B46240"/>
    <w:rsid w:val="00B50372"/>
    <w:rsid w:val="00B8017D"/>
    <w:rsid w:val="00B95299"/>
    <w:rsid w:val="00BA0D8E"/>
    <w:rsid w:val="00BE12D2"/>
    <w:rsid w:val="00C13FA6"/>
    <w:rsid w:val="00C40C7A"/>
    <w:rsid w:val="00C410AE"/>
    <w:rsid w:val="00C444D3"/>
    <w:rsid w:val="00C9200F"/>
    <w:rsid w:val="00CB21F1"/>
    <w:rsid w:val="00CB6BF8"/>
    <w:rsid w:val="00CC179C"/>
    <w:rsid w:val="00CD32FF"/>
    <w:rsid w:val="00CD6758"/>
    <w:rsid w:val="00CD6938"/>
    <w:rsid w:val="00CD6B45"/>
    <w:rsid w:val="00D14CB4"/>
    <w:rsid w:val="00D17FBA"/>
    <w:rsid w:val="00D261B7"/>
    <w:rsid w:val="00D4456A"/>
    <w:rsid w:val="00D75004"/>
    <w:rsid w:val="00DA0565"/>
    <w:rsid w:val="00DB16D8"/>
    <w:rsid w:val="00DD31EA"/>
    <w:rsid w:val="00DF035D"/>
    <w:rsid w:val="00E046C2"/>
    <w:rsid w:val="00E05F6F"/>
    <w:rsid w:val="00E61AEA"/>
    <w:rsid w:val="00E76C1D"/>
    <w:rsid w:val="00E82C86"/>
    <w:rsid w:val="00E93E2F"/>
    <w:rsid w:val="00EA1403"/>
    <w:rsid w:val="00EA3C88"/>
    <w:rsid w:val="00ED443D"/>
    <w:rsid w:val="00EE260C"/>
    <w:rsid w:val="00EE4C32"/>
    <w:rsid w:val="00EF106C"/>
    <w:rsid w:val="00F05DCE"/>
    <w:rsid w:val="00F14918"/>
    <w:rsid w:val="00F71513"/>
    <w:rsid w:val="00FA6253"/>
    <w:rsid w:val="00FC0317"/>
    <w:rsid w:val="00FC483C"/>
    <w:rsid w:val="00FD0D50"/>
    <w:rsid w:val="00FD6DF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CDD32"/>
  <w15:chartTrackingRefBased/>
  <w15:docId w15:val="{B6DCE3ED-730D-BC42-B7AC-9B8726E70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uiPriority w:val="1"/>
    <w:qFormat/>
    <w:pPr>
      <w:pBdr>
        <w:top w:val="none" w:sz="4" w:space="0" w:color="000000"/>
        <w:left w:val="none" w:sz="4" w:space="0" w:color="000000"/>
        <w:bottom w:val="none" w:sz="4" w:space="0" w:color="000000"/>
        <w:right w:val="none" w:sz="4" w:space="0" w:color="000000"/>
        <w:between w:val="none" w:sz="4" w:space="0" w:color="000000"/>
      </w:pBdr>
    </w:pPr>
    <w:rPr>
      <w:sz w:val="22"/>
      <w:szCs w:val="22"/>
      <w:lang w:val="ru-RU" w:eastAsia="en-US"/>
    </w:r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 Знак"/>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ідзаголовок Знак"/>
    <w:link w:val="a6"/>
    <w:uiPriority w:val="11"/>
    <w:rPr>
      <w:sz w:val="24"/>
      <w:szCs w:val="24"/>
    </w:rPr>
  </w:style>
  <w:style w:type="paragraph" w:styleId="a8">
    <w:name w:val="Quote"/>
    <w:basedOn w:val="a"/>
    <w:next w:val="a"/>
    <w:link w:val="a9"/>
    <w:uiPriority w:val="29"/>
    <w:qFormat/>
    <w:pPr>
      <w:ind w:left="720" w:right="720"/>
    </w:pPr>
    <w:rPr>
      <w:i/>
    </w:rPr>
  </w:style>
  <w:style w:type="character" w:customStyle="1" w:styleId="a9">
    <w:name w:val="Цитата Знак"/>
    <w:link w:val="a8"/>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Насичена цитата Знак"/>
    <w:link w:val="aa"/>
    <w:uiPriority w:val="30"/>
    <w:rPr>
      <w:i/>
    </w:rPr>
  </w:style>
  <w:style w:type="paragraph" w:styleId="ac">
    <w:name w:val="header"/>
    <w:basedOn w:val="a"/>
    <w:link w:val="ad"/>
    <w:uiPriority w:val="99"/>
    <w:unhideWhenUsed/>
    <w:pPr>
      <w:tabs>
        <w:tab w:val="center" w:pos="7143"/>
        <w:tab w:val="right" w:pos="14287"/>
      </w:tabs>
    </w:pPr>
  </w:style>
  <w:style w:type="character" w:customStyle="1" w:styleId="ad">
    <w:name w:val="Верхній колонтитул Знак"/>
    <w:basedOn w:val="a0"/>
    <w:link w:val="ac"/>
    <w:uiPriority w:val="99"/>
  </w:style>
  <w:style w:type="character" w:customStyle="1" w:styleId="FooterChar">
    <w:name w:val="Footer Char"/>
    <w:basedOn w:val="a0"/>
    <w:uiPriority w:val="99"/>
  </w:style>
  <w:style w:type="table" w:customStyle="1" w:styleId="TableGridLight1">
    <w:name w:val="Table Grid Light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
    <w:name w:val="Таблица простая 1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
    <w:name w:val="Таблица простая 21"/>
    <w:basedOn w:val="a1"/>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auto"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1">
    <w:name w:val="Grid Table 2 - Accent 1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auto"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1">
    <w:name w:val="Grid Table 2 - Accent 21"/>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auto"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1">
    <w:name w:val="Grid Table 2 - Accent 31"/>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auto"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1">
    <w:name w:val="Grid Table 2 - Accent 41"/>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auto"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1">
    <w:name w:val="Grid Table 2 - Accent 51"/>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auto"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1">
    <w:name w:val="Grid Table 2 - Accent 61"/>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auto"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1">
    <w:name w:val="Grid Table 3 - Accent 1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1">
    <w:name w:val="Grid Table 3 - Accent 21"/>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1">
    <w:name w:val="Grid Table 3 - Accent 31"/>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1">
    <w:name w:val="Grid Table 3 - Accent 41"/>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1">
    <w:name w:val="Grid Table 3 - Accent 51"/>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1">
    <w:name w:val="Grid Table 3 - Accent 61"/>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1">
    <w:name w:val="Grid Table 4 - Accent 11"/>
    <w:basedOn w:val="a1"/>
    <w:uiPriority w:val="5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1">
    <w:name w:val="Grid Table 4 - Accent 21"/>
    <w:basedOn w:val="a1"/>
    <w:uiPriority w:val="5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1">
    <w:name w:val="Grid Table 4 - Accent 31"/>
    <w:basedOn w:val="a1"/>
    <w:uiPriority w:val="5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1">
    <w:name w:val="Grid Table 4 - Accent 41"/>
    <w:basedOn w:val="a1"/>
    <w:uiPriority w:val="5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1">
    <w:name w:val="Grid Table 4 - Accent 51"/>
    <w:basedOn w:val="a1"/>
    <w:uiPriority w:val="5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1">
    <w:name w:val="Grid Table 4 - Accent 61"/>
    <w:basedOn w:val="a1"/>
    <w:uiPriority w:val="5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olor w:val="266779"/>
        <w:sz w:val="22"/>
      </w:rPr>
      <w:tblPr/>
      <w:tcPr>
        <w:shd w:val="clear" w:color="auto"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olor w:val="B15407"/>
        <w:sz w:val="22"/>
      </w:rPr>
      <w:tblPr/>
      <w:tcPr>
        <w:shd w:val="clear" w:color="auto"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1">
    <w:name w:val="List Table 2 - Accent 11"/>
    <w:basedOn w:val="a1"/>
    <w:uiPriority w:val="99"/>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1">
    <w:name w:val="List Table 2 - Accent 21"/>
    <w:basedOn w:val="a1"/>
    <w:uiPriority w:val="99"/>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1">
    <w:name w:val="List Table 2 - Accent 31"/>
    <w:basedOn w:val="a1"/>
    <w:uiPriority w:val="99"/>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1">
    <w:name w:val="List Table 2 - Accent 41"/>
    <w:basedOn w:val="a1"/>
    <w:uiPriority w:val="99"/>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1">
    <w:name w:val="List Table 2 - Accent 51"/>
    <w:basedOn w:val="a1"/>
    <w:uiPriority w:val="99"/>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1">
    <w:name w:val="List Table 2 - Accent 61"/>
    <w:basedOn w:val="a1"/>
    <w:uiPriority w:val="99"/>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1">
    <w:name w:val="List Table 4 - Accent 11"/>
    <w:basedOn w:val="a1"/>
    <w:uiPriority w:val="9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1">
    <w:name w:val="List Table 4 - Accent 21"/>
    <w:basedOn w:val="a1"/>
    <w:uiPriority w:val="9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1">
    <w:name w:val="List Table 4 - Accent 31"/>
    <w:basedOn w:val="a1"/>
    <w:uiPriority w:val="9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1">
    <w:name w:val="List Table 4 - Accent 41"/>
    <w:basedOn w:val="a1"/>
    <w:uiPriority w:val="9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1">
    <w:name w:val="List Table 4 - Accent 51"/>
    <w:basedOn w:val="a1"/>
    <w:uiPriority w:val="9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1">
    <w:name w:val="List Table 4 - Accent 61"/>
    <w:basedOn w:val="a1"/>
    <w:uiPriority w:val="9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auto" w:fill="7F7F7F"/>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a1"/>
    <w:uiPriority w:val="99"/>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auto" w:fill="4F81BD"/>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a1"/>
    <w:uiPriority w:val="99"/>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auto" w:fill="D99695"/>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a1"/>
    <w:uiPriority w:val="99"/>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auto" w:fill="C3D69B"/>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a1"/>
    <w:uiPriority w:val="99"/>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auto" w:fill="B2A1C6"/>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a1"/>
    <w:uiPriority w:val="99"/>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auto" w:fill="92CCDC"/>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a1"/>
    <w:uiPriority w:val="99"/>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auto" w:fill="FAC090"/>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виноски Знак"/>
    <w:link w:val="ae"/>
    <w:uiPriority w:val="99"/>
    <w:rPr>
      <w:sz w:val="18"/>
    </w:rPr>
  </w:style>
  <w:style w:type="character" w:styleId="af0">
    <w:name w:val="footnote reference"/>
    <w:uiPriority w:val="99"/>
    <w:unhideWhenUsed/>
    <w:rPr>
      <w:vertAlign w:val="superscript"/>
    </w:rPr>
  </w:style>
  <w:style w:type="paragraph" w:styleId="12">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sz w:val="22"/>
      <w:szCs w:val="22"/>
      <w:lang w:val="ru-RU" w:eastAsia="en-US"/>
    </w:rPr>
  </w:style>
  <w:style w:type="paragraph" w:styleId="af2">
    <w:name w:val="List Paragraph"/>
    <w:aliases w:val="название табл/рис"/>
    <w:basedOn w:val="a"/>
    <w:link w:val="af3"/>
    <w:uiPriority w:val="34"/>
    <w:qFormat/>
    <w:pPr>
      <w:spacing w:after="200" w:line="276" w:lineRule="auto"/>
      <w:ind w:left="720"/>
      <w:contextualSpacing/>
    </w:pPr>
    <w:rPr>
      <w:rFonts w:ascii="Calibri" w:eastAsia="Calibri" w:hAnsi="Calibri"/>
      <w:sz w:val="22"/>
      <w:szCs w:val="22"/>
      <w:lang w:eastAsia="en-US"/>
    </w:rPr>
  </w:style>
  <w:style w:type="paragraph" w:styleId="af4">
    <w:name w:val="Balloon Text"/>
    <w:basedOn w:val="a"/>
    <w:link w:val="af5"/>
    <w:uiPriority w:val="99"/>
    <w:semiHidden/>
    <w:unhideWhenUsed/>
    <w:rPr>
      <w:rFonts w:ascii="Tahoma" w:hAnsi="Tahoma" w:cs="Tahoma"/>
      <w:sz w:val="16"/>
      <w:szCs w:val="16"/>
    </w:rPr>
  </w:style>
  <w:style w:type="character" w:customStyle="1" w:styleId="af5">
    <w:name w:val="Текст у виносці Знак"/>
    <w:link w:val="af4"/>
    <w:uiPriority w:val="99"/>
    <w:semiHidden/>
    <w:rPr>
      <w:rFonts w:ascii="Tahoma" w:eastAsia="Times New Roman" w:hAnsi="Tahoma" w:cs="Tahoma"/>
      <w:sz w:val="16"/>
      <w:szCs w:val="16"/>
      <w:lang w:eastAsia="ru-RU"/>
    </w:rPr>
  </w:style>
  <w:style w:type="character" w:styleId="af6">
    <w:name w:val="annotation reference"/>
    <w:uiPriority w:val="99"/>
    <w:semiHidden/>
    <w:unhideWhenUsed/>
    <w:rPr>
      <w:sz w:val="16"/>
      <w:szCs w:val="16"/>
    </w:rPr>
  </w:style>
  <w:style w:type="paragraph" w:styleId="af7">
    <w:name w:val="annotation text"/>
    <w:basedOn w:val="a"/>
    <w:link w:val="af8"/>
    <w:uiPriority w:val="99"/>
    <w:semiHidden/>
    <w:unhideWhenUsed/>
    <w:rPr>
      <w:sz w:val="20"/>
      <w:szCs w:val="20"/>
    </w:rPr>
  </w:style>
  <w:style w:type="character" w:customStyle="1" w:styleId="af8">
    <w:name w:val="Текст примітки Знак"/>
    <w:link w:val="af7"/>
    <w:uiPriority w:val="99"/>
    <w:semiHidden/>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Pr>
      <w:b/>
      <w:bCs/>
    </w:rPr>
  </w:style>
  <w:style w:type="character" w:customStyle="1" w:styleId="afa">
    <w:name w:val="Тема примітки Знак"/>
    <w:link w:val="af9"/>
    <w:uiPriority w:val="99"/>
    <w:semiHidden/>
    <w:rPr>
      <w:rFonts w:ascii="Times New Roman" w:eastAsia="Times New Roman" w:hAnsi="Times New Roman" w:cs="Times New Roman"/>
      <w:b/>
      <w:bCs/>
      <w:sz w:val="20"/>
      <w:szCs w:val="20"/>
      <w:lang w:eastAsia="ru-RU"/>
    </w:rPr>
  </w:style>
  <w:style w:type="paragraph" w:styleId="afb">
    <w:name w:val="Body Text"/>
    <w:basedOn w:val="a"/>
    <w:link w:val="afc"/>
    <w:pPr>
      <w:spacing w:after="120"/>
    </w:pPr>
  </w:style>
  <w:style w:type="character" w:customStyle="1" w:styleId="afc">
    <w:name w:val="Основний текст Знак"/>
    <w:link w:val="afb"/>
    <w:rPr>
      <w:rFonts w:ascii="Times New Roman" w:eastAsia="Times New Roman" w:hAnsi="Times New Roman" w:cs="Times New Roman"/>
      <w:sz w:val="24"/>
      <w:szCs w:val="24"/>
      <w:lang w:eastAsia="ru-RU"/>
    </w:rPr>
  </w:style>
  <w:style w:type="character" w:styleId="afd">
    <w:name w:val="Hyperlink"/>
    <w:rPr>
      <w:color w:val="0000FF"/>
      <w:u w:val="single"/>
    </w:rPr>
  </w:style>
  <w:style w:type="character" w:customStyle="1" w:styleId="apple-converted-space">
    <w:name w:val="apple-converted-space"/>
    <w:basedOn w:val="a0"/>
  </w:style>
  <w:style w:type="paragraph" w:styleId="afe">
    <w:name w:val="Normal (Web)"/>
    <w:basedOn w:val="a"/>
    <w:pPr>
      <w:spacing w:before="100" w:beforeAutospacing="1" w:after="100" w:afterAutospacing="1"/>
    </w:pPr>
  </w:style>
  <w:style w:type="paragraph" w:styleId="aff">
    <w:name w:val="footer"/>
    <w:basedOn w:val="a"/>
    <w:link w:val="aff0"/>
    <w:pPr>
      <w:tabs>
        <w:tab w:val="center" w:pos="4153"/>
        <w:tab w:val="right" w:pos="8306"/>
      </w:tabs>
    </w:pPr>
    <w:rPr>
      <w:szCs w:val="20"/>
      <w:lang w:val="uk-UA"/>
    </w:rPr>
  </w:style>
  <w:style w:type="character" w:customStyle="1" w:styleId="aff0">
    <w:name w:val="Нижній колонтитул Знак"/>
    <w:link w:val="aff"/>
    <w:rPr>
      <w:rFonts w:ascii="Times New Roman" w:eastAsia="Times New Roman" w:hAnsi="Times New Roman" w:cs="Times New Roman"/>
      <w:sz w:val="24"/>
      <w:szCs w:val="20"/>
      <w:lang w:val="uk-UA" w:eastAsia="ru-RU"/>
    </w:rPr>
  </w:style>
  <w:style w:type="table" w:styleId="aff1">
    <w:name w:val="Table Grid"/>
    <w:basedOn w:val="a1"/>
    <w:uiPriority w:val="99"/>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Revision"/>
    <w:hidden/>
    <w:uiPriority w:val="99"/>
    <w:semiHidden/>
    <w:rsid w:val="00072D49"/>
    <w:rPr>
      <w:rFonts w:ascii="Times New Roman" w:eastAsia="Times New Roman" w:hAnsi="Times New Roman" w:cs="Times New Roman"/>
      <w:sz w:val="24"/>
      <w:szCs w:val="24"/>
      <w:lang w:val="ru-RU" w:eastAsia="ru-RU"/>
    </w:rPr>
  </w:style>
  <w:style w:type="character" w:customStyle="1" w:styleId="af3">
    <w:name w:val="Абзац списку Знак"/>
    <w:aliases w:val="название табл/рис Знак"/>
    <w:link w:val="af2"/>
    <w:uiPriority w:val="34"/>
    <w:locked/>
    <w:rsid w:val="00937836"/>
    <w:rPr>
      <w:rFonts w:cs="Times New Roman"/>
      <w:sz w:val="22"/>
      <w:szCs w:val="22"/>
      <w:lang w:val="ru-RU" w:eastAsia="en-US"/>
    </w:rPr>
  </w:style>
  <w:style w:type="character" w:styleId="aff3">
    <w:name w:val="Unresolved Mention"/>
    <w:uiPriority w:val="99"/>
    <w:semiHidden/>
    <w:unhideWhenUsed/>
    <w:rsid w:val="00F71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487300">
      <w:bodyDiv w:val="1"/>
      <w:marLeft w:val="0"/>
      <w:marRight w:val="0"/>
      <w:marTop w:val="0"/>
      <w:marBottom w:val="0"/>
      <w:divBdr>
        <w:top w:val="none" w:sz="0" w:space="0" w:color="auto"/>
        <w:left w:val="none" w:sz="0" w:space="0" w:color="auto"/>
        <w:bottom w:val="none" w:sz="0" w:space="0" w:color="auto"/>
        <w:right w:val="none" w:sz="0" w:space="0" w:color="auto"/>
      </w:divBdr>
    </w:div>
    <w:div w:id="1127090545">
      <w:bodyDiv w:val="1"/>
      <w:marLeft w:val="0"/>
      <w:marRight w:val="0"/>
      <w:marTop w:val="0"/>
      <w:marBottom w:val="0"/>
      <w:divBdr>
        <w:top w:val="none" w:sz="0" w:space="0" w:color="auto"/>
        <w:left w:val="none" w:sz="0" w:space="0" w:color="auto"/>
        <w:bottom w:val="none" w:sz="0" w:space="0" w:color="auto"/>
        <w:right w:val="none" w:sz="0" w:space="0" w:color="auto"/>
      </w:divBdr>
    </w:div>
    <w:div w:id="1193231457">
      <w:bodyDiv w:val="1"/>
      <w:marLeft w:val="0"/>
      <w:marRight w:val="0"/>
      <w:marTop w:val="0"/>
      <w:marBottom w:val="0"/>
      <w:divBdr>
        <w:top w:val="none" w:sz="0" w:space="0" w:color="auto"/>
        <w:left w:val="none" w:sz="0" w:space="0" w:color="auto"/>
        <w:bottom w:val="none" w:sz="0" w:space="0" w:color="auto"/>
        <w:right w:val="none" w:sz="0" w:space="0" w:color="auto"/>
      </w:divBdr>
      <w:divsChild>
        <w:div w:id="66610562">
          <w:marLeft w:val="0"/>
          <w:marRight w:val="0"/>
          <w:marTop w:val="0"/>
          <w:marBottom w:val="0"/>
          <w:divBdr>
            <w:top w:val="none" w:sz="0" w:space="0" w:color="auto"/>
            <w:left w:val="none" w:sz="0" w:space="0" w:color="auto"/>
            <w:bottom w:val="none" w:sz="0" w:space="0" w:color="auto"/>
            <w:right w:val="none" w:sz="0" w:space="0" w:color="auto"/>
          </w:divBdr>
        </w:div>
        <w:div w:id="752625112">
          <w:marLeft w:val="0"/>
          <w:marRight w:val="0"/>
          <w:marTop w:val="0"/>
          <w:marBottom w:val="0"/>
          <w:divBdr>
            <w:top w:val="none" w:sz="0" w:space="0" w:color="auto"/>
            <w:left w:val="none" w:sz="0" w:space="0" w:color="auto"/>
            <w:bottom w:val="none" w:sz="0" w:space="0" w:color="auto"/>
            <w:right w:val="none" w:sz="0" w:space="0" w:color="auto"/>
          </w:divBdr>
        </w:div>
        <w:div w:id="775056377">
          <w:marLeft w:val="0"/>
          <w:marRight w:val="0"/>
          <w:marTop w:val="0"/>
          <w:marBottom w:val="0"/>
          <w:divBdr>
            <w:top w:val="none" w:sz="0" w:space="0" w:color="auto"/>
            <w:left w:val="none" w:sz="0" w:space="0" w:color="auto"/>
            <w:bottom w:val="none" w:sz="0" w:space="0" w:color="auto"/>
            <w:right w:val="none" w:sz="0" w:space="0" w:color="auto"/>
          </w:divBdr>
          <w:divsChild>
            <w:div w:id="73624974">
              <w:marLeft w:val="0"/>
              <w:marRight w:val="0"/>
              <w:marTop w:val="0"/>
              <w:marBottom w:val="0"/>
              <w:divBdr>
                <w:top w:val="none" w:sz="0" w:space="0" w:color="auto"/>
                <w:left w:val="none" w:sz="0" w:space="0" w:color="auto"/>
                <w:bottom w:val="none" w:sz="0" w:space="0" w:color="auto"/>
                <w:right w:val="none" w:sz="0" w:space="0" w:color="auto"/>
              </w:divBdr>
            </w:div>
            <w:div w:id="205610612">
              <w:marLeft w:val="0"/>
              <w:marRight w:val="0"/>
              <w:marTop w:val="0"/>
              <w:marBottom w:val="0"/>
              <w:divBdr>
                <w:top w:val="none" w:sz="0" w:space="0" w:color="auto"/>
                <w:left w:val="none" w:sz="0" w:space="0" w:color="auto"/>
                <w:bottom w:val="none" w:sz="0" w:space="0" w:color="auto"/>
                <w:right w:val="none" w:sz="0" w:space="0" w:color="auto"/>
              </w:divBdr>
            </w:div>
            <w:div w:id="301548265">
              <w:marLeft w:val="0"/>
              <w:marRight w:val="0"/>
              <w:marTop w:val="0"/>
              <w:marBottom w:val="0"/>
              <w:divBdr>
                <w:top w:val="none" w:sz="0" w:space="0" w:color="auto"/>
                <w:left w:val="none" w:sz="0" w:space="0" w:color="auto"/>
                <w:bottom w:val="none" w:sz="0" w:space="0" w:color="auto"/>
                <w:right w:val="none" w:sz="0" w:space="0" w:color="auto"/>
              </w:divBdr>
            </w:div>
            <w:div w:id="734352361">
              <w:marLeft w:val="0"/>
              <w:marRight w:val="0"/>
              <w:marTop w:val="0"/>
              <w:marBottom w:val="0"/>
              <w:divBdr>
                <w:top w:val="none" w:sz="0" w:space="0" w:color="auto"/>
                <w:left w:val="none" w:sz="0" w:space="0" w:color="auto"/>
                <w:bottom w:val="none" w:sz="0" w:space="0" w:color="auto"/>
                <w:right w:val="none" w:sz="0" w:space="0" w:color="auto"/>
              </w:divBdr>
            </w:div>
            <w:div w:id="1172914881">
              <w:marLeft w:val="0"/>
              <w:marRight w:val="0"/>
              <w:marTop w:val="0"/>
              <w:marBottom w:val="0"/>
              <w:divBdr>
                <w:top w:val="none" w:sz="0" w:space="0" w:color="auto"/>
                <w:left w:val="none" w:sz="0" w:space="0" w:color="auto"/>
                <w:bottom w:val="none" w:sz="0" w:space="0" w:color="auto"/>
                <w:right w:val="none" w:sz="0" w:space="0" w:color="auto"/>
              </w:divBdr>
            </w:div>
            <w:div w:id="1421873285">
              <w:marLeft w:val="0"/>
              <w:marRight w:val="0"/>
              <w:marTop w:val="0"/>
              <w:marBottom w:val="0"/>
              <w:divBdr>
                <w:top w:val="none" w:sz="0" w:space="0" w:color="auto"/>
                <w:left w:val="none" w:sz="0" w:space="0" w:color="auto"/>
                <w:bottom w:val="none" w:sz="0" w:space="0" w:color="auto"/>
                <w:right w:val="none" w:sz="0" w:space="0" w:color="auto"/>
              </w:divBdr>
            </w:div>
          </w:divsChild>
        </w:div>
        <w:div w:id="1165508305">
          <w:marLeft w:val="0"/>
          <w:marRight w:val="0"/>
          <w:marTop w:val="0"/>
          <w:marBottom w:val="0"/>
          <w:divBdr>
            <w:top w:val="none" w:sz="0" w:space="0" w:color="auto"/>
            <w:left w:val="none" w:sz="0" w:space="0" w:color="auto"/>
            <w:bottom w:val="none" w:sz="0" w:space="0" w:color="auto"/>
            <w:right w:val="none" w:sz="0" w:space="0" w:color="auto"/>
          </w:divBdr>
        </w:div>
        <w:div w:id="1670056018">
          <w:marLeft w:val="0"/>
          <w:marRight w:val="0"/>
          <w:marTop w:val="0"/>
          <w:marBottom w:val="0"/>
          <w:divBdr>
            <w:top w:val="none" w:sz="0" w:space="0" w:color="auto"/>
            <w:left w:val="none" w:sz="0" w:space="0" w:color="auto"/>
            <w:bottom w:val="none" w:sz="0" w:space="0" w:color="auto"/>
            <w:right w:val="none" w:sz="0" w:space="0" w:color="auto"/>
          </w:divBdr>
        </w:div>
      </w:divsChild>
    </w:div>
    <w:div w:id="1243560882">
      <w:bodyDiv w:val="1"/>
      <w:marLeft w:val="0"/>
      <w:marRight w:val="0"/>
      <w:marTop w:val="0"/>
      <w:marBottom w:val="0"/>
      <w:divBdr>
        <w:top w:val="none" w:sz="0" w:space="0" w:color="auto"/>
        <w:left w:val="none" w:sz="0" w:space="0" w:color="auto"/>
        <w:bottom w:val="none" w:sz="0" w:space="0" w:color="auto"/>
        <w:right w:val="none" w:sz="0" w:space="0" w:color="auto"/>
      </w:divBdr>
    </w:div>
    <w:div w:id="172243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4073</Words>
  <Characters>2323</Characters>
  <Application>Microsoft Office Word</Application>
  <DocSecurity>0</DocSecurity>
  <Lines>19</Lines>
  <Paragraphs>12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DG Win&amp;Soft</Company>
  <LinksUpToDate>false</LinksUpToDate>
  <CharactersWithSpaces>6384</CharactersWithSpaces>
  <SharedDoc>false</SharedDoc>
  <HLinks>
    <vt:vector size="6" baseType="variant">
      <vt:variant>
        <vt:i4>6094867</vt:i4>
      </vt:variant>
      <vt:variant>
        <vt:i4>0</vt:i4>
      </vt:variant>
      <vt:variant>
        <vt:i4>0</vt:i4>
      </vt:variant>
      <vt:variant>
        <vt:i4>5</vt:i4>
      </vt:variant>
      <vt:variant>
        <vt:lpwstr>https://zakon.rada.gov.ua/laws/show/266-2015-%D0%BF</vt:lpwstr>
      </vt:variant>
      <vt:variant>
        <vt:lpwstr>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cp:lastModifiedBy>i.dringova</cp:lastModifiedBy>
  <cp:revision>5</cp:revision>
  <dcterms:created xsi:type="dcterms:W3CDTF">2025-05-01T06:55:00Z</dcterms:created>
  <dcterms:modified xsi:type="dcterms:W3CDTF">2025-05-01T07:18:00Z</dcterms:modified>
</cp:coreProperties>
</file>