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4876" w14:textId="77777777" w:rsidR="005A16C2" w:rsidRPr="004B043C" w:rsidRDefault="005A1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5A16C2" w:rsidRPr="004B043C" w14:paraId="229FE2A0" w14:textId="77777777">
        <w:tc>
          <w:tcPr>
            <w:tcW w:w="4342" w:type="dxa"/>
            <w:vAlign w:val="center"/>
          </w:tcPr>
          <w:p w14:paraId="6270C216" w14:textId="77777777" w:rsidR="005A16C2" w:rsidRPr="004B043C" w:rsidRDefault="005A16C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1AD2C36D" w14:textId="77777777" w:rsidR="005A16C2" w:rsidRPr="004B043C" w:rsidRDefault="0070725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043C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B694D79" wp14:editId="71CDF817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C5C62D" w14:textId="77777777" w:rsidR="005A16C2" w:rsidRPr="004B043C" w:rsidRDefault="005A16C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509313" w14:textId="6291881F" w:rsidR="005A16C2" w:rsidRPr="004B043C" w:rsidRDefault="00707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043C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6EB4">
        <w:rPr>
          <w:rFonts w:asciiTheme="minorHAnsi" w:hAnsiTheme="minorHAnsi" w:cstheme="minorHAnsi"/>
          <w:b/>
          <w:sz w:val="24"/>
          <w:szCs w:val="24"/>
          <w:lang w:val="uk-UA"/>
        </w:rPr>
        <w:t>Консультанта</w:t>
      </w:r>
      <w:r w:rsidRPr="004B043C">
        <w:rPr>
          <w:rFonts w:asciiTheme="minorHAnsi" w:hAnsiTheme="minorHAnsi" w:cstheme="minorHAnsi"/>
          <w:b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аналітичного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організаційного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супроводу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Регіонального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Профілю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в рамках проекту </w:t>
      </w:r>
    </w:p>
    <w:p w14:paraId="6E271AF0" w14:textId="77777777" w:rsidR="005A16C2" w:rsidRPr="004B043C" w:rsidRDefault="00707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043C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Надання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підтримки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Центру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МОЗ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для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зміцнення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розбудови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спроможності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системи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для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здійснення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кращого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моніторингу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епідеміологічного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нагляду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реагування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спалахи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захворювання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їхньої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профілактики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>».</w:t>
      </w:r>
    </w:p>
    <w:p w14:paraId="7FB1A773" w14:textId="02DF699C" w:rsidR="005A16C2" w:rsidRPr="00C95FD3" w:rsidRDefault="00707255" w:rsidP="004B043C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4B043C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:  </w:t>
      </w:r>
      <w:bookmarkStart w:id="0" w:name="_GoBack"/>
      <w:r w:rsidR="00A56EB4">
        <w:rPr>
          <w:rFonts w:asciiTheme="minorHAnsi" w:hAnsiTheme="minorHAnsi" w:cstheme="minorHAnsi"/>
          <w:bCs/>
          <w:sz w:val="24"/>
          <w:szCs w:val="24"/>
          <w:lang w:val="uk-UA"/>
        </w:rPr>
        <w:t>консультант</w:t>
      </w:r>
      <w:proofErr w:type="gramEnd"/>
      <w:r w:rsidRPr="004B043C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аналітичного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організаційного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супроводу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Регіонального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Профілю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C95FD3">
        <w:rPr>
          <w:rFonts w:asciiTheme="minorHAnsi" w:hAnsiTheme="minorHAnsi" w:cstheme="minorHAnsi"/>
          <w:color w:val="000000"/>
          <w:sz w:val="24"/>
          <w:szCs w:val="24"/>
        </w:rPr>
        <w:t>Рівненській</w:t>
      </w:r>
      <w:proofErr w:type="spellEnd"/>
      <w:r w:rsidR="00C95FD3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області. </w:t>
      </w:r>
      <w:bookmarkEnd w:id="0"/>
    </w:p>
    <w:p w14:paraId="5D71EF5F" w14:textId="77777777" w:rsidR="005A16C2" w:rsidRPr="004B043C" w:rsidRDefault="00707255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Інформація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щодо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установи:</w:t>
      </w:r>
    </w:p>
    <w:p w14:paraId="46E06A93" w14:textId="5FB7BAAA" w:rsidR="005A16C2" w:rsidRPr="004B043C" w:rsidRDefault="00707255" w:rsidP="00A56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Головним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завданнями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Державної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установи «Центр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Міністерства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» (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далі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– Центр) є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діяльність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виконує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лікувально-профілактичні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науково-практичні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організаційно-методичні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функції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метою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забезпечення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якості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лікування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хворих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оціально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-</w:t>
      </w:r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небезпечні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захворювання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зокрема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ВІЛ/СНІД,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туберкульоз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наркозалежність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вірусні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гепатити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тощо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попередження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захворювань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контексті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розбудови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системи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приймає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участь в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розробці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регуляторної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політики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і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взаємодіє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іншими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міністерствами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науково-дослідними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міжнародними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організаціями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працюють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протидії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соціально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A655741" w14:textId="1803AAAF" w:rsidR="005A16C2" w:rsidRPr="004B043C" w:rsidRDefault="00A56EB4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707255" w:rsidRPr="004B043C">
        <w:rPr>
          <w:rFonts w:asciiTheme="minorHAnsi" w:hAnsiTheme="minorHAnsi" w:cstheme="minorHAnsi"/>
          <w:b/>
          <w:sz w:val="24"/>
          <w:szCs w:val="24"/>
        </w:rPr>
        <w:t>:</w:t>
      </w:r>
    </w:p>
    <w:p w14:paraId="6C08DEC3" w14:textId="67446F90" w:rsidR="005A16C2" w:rsidRPr="004B043C" w:rsidRDefault="00C95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1.</w:t>
      </w:r>
      <w:r w:rsidR="004255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25514">
        <w:rPr>
          <w:rFonts w:asciiTheme="minorHAnsi" w:hAnsiTheme="minorHAnsi" w:cstheme="minorHAnsi"/>
          <w:color w:val="000000"/>
          <w:sz w:val="24"/>
          <w:szCs w:val="24"/>
          <w:lang w:val="uk-UA"/>
        </w:rPr>
        <w:t>Ф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ормування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бази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партнерських</w:t>
      </w:r>
      <w:proofErr w:type="spellEnd"/>
      <w:r w:rsidR="000E4786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засобів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масової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інформації</w:t>
      </w:r>
      <w:proofErr w:type="spellEnd"/>
      <w:r w:rsidR="000E4786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(далі-</w:t>
      </w:r>
      <w:r w:rsidR="000E4786" w:rsidRPr="004B043C">
        <w:rPr>
          <w:rFonts w:asciiTheme="minorHAnsi" w:hAnsiTheme="minorHAnsi" w:cstheme="minorHAnsi"/>
          <w:color w:val="000000"/>
          <w:sz w:val="24"/>
          <w:szCs w:val="24"/>
        </w:rPr>
        <w:t>ЗМІ</w:t>
      </w:r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) 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підготовки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10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інформаційних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повідомлень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статті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інтерв’ю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блог,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влог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) у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відповідності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до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основних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пріоритетів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Регіонального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Профілю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>.</w:t>
      </w:r>
    </w:p>
    <w:p w14:paraId="2B56CDE3" w14:textId="5DEABECB" w:rsidR="005A16C2" w:rsidRPr="004B043C" w:rsidRDefault="00C95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2</w:t>
      </w:r>
      <w:r w:rsidR="0042551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25514">
        <w:rPr>
          <w:rFonts w:asciiTheme="minorHAnsi" w:hAnsiTheme="minorHAnsi" w:cstheme="minorHAnsi"/>
          <w:color w:val="000000"/>
          <w:sz w:val="24"/>
          <w:szCs w:val="24"/>
          <w:lang w:val="uk-UA"/>
        </w:rPr>
        <w:t>Ф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ормування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карти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регіональних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підвищення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якості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взаємодії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між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обласним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рівнем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партнерами на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об’єднаних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територіальних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громад,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реалізують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політику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рахунок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виявлення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не</w:t>
      </w:r>
      <w:r w:rsidR="000E4786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задоволених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медичних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потреб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послуг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здоров'я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спільнот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картування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спеціалізація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ресурсні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технічні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можливості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регіональних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спільноти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медичні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соціальні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заклади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заклади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) в межах 3 громад.</w:t>
      </w:r>
    </w:p>
    <w:p w14:paraId="7AF2D249" w14:textId="33EDC852" w:rsidR="005A16C2" w:rsidRPr="004B043C" w:rsidRDefault="00C95FD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707255" w:rsidRPr="004B043C">
        <w:rPr>
          <w:rFonts w:asciiTheme="minorHAnsi" w:hAnsiTheme="minorHAnsi" w:cstheme="minorHAnsi"/>
          <w:sz w:val="24"/>
          <w:szCs w:val="24"/>
        </w:rPr>
        <w:t xml:space="preserve">. 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П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роведення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регіональної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 потреб в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послугах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участю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спільнот</w:t>
      </w:r>
      <w:proofErr w:type="spellEnd"/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. Пропонує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пакет пріоритетних рішень та пакет інтервенцій в сфері громадського здоров’я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як на рівні області так і  в 3-х об’єднаних територіальних громадах в кожній області (круглі столи, візити технічної оцінки).</w:t>
      </w:r>
    </w:p>
    <w:p w14:paraId="507A442A" w14:textId="77777777" w:rsidR="005A16C2" w:rsidRPr="004B043C" w:rsidRDefault="005A16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D95CCA8" w14:textId="36AAC9FE" w:rsidR="005A16C2" w:rsidRPr="004B043C" w:rsidRDefault="00C95FD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B92C68">
        <w:rPr>
          <w:rFonts w:asciiTheme="minorHAnsi" w:hAnsiTheme="minorHAnsi" w:cstheme="minorHAnsi"/>
          <w:sz w:val="24"/>
          <w:szCs w:val="24"/>
          <w:lang w:val="uk-UA"/>
        </w:rPr>
        <w:t>Пропонування заходів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щодо 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t>поширен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ня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інформації про Регіональний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Профіль Громадського Здоров’я на інформаційних ресурсах обласних державних адміністрацій та обласних радах для використання особами,  що приймають рішення інформації про </w:t>
      </w:r>
      <w:r w:rsidR="00707255" w:rsidRPr="004B043C">
        <w:rPr>
          <w:rFonts w:asciiTheme="minorHAnsi" w:hAnsiTheme="minorHAnsi" w:cstheme="minorHAnsi"/>
          <w:sz w:val="24"/>
          <w:szCs w:val="24"/>
          <w:lang w:val="uk-UA"/>
        </w:rPr>
        <w:lastRenderedPageBreak/>
        <w:t>пріоритетні потреби в сфері бюджетування на розвиток програм з громадського здоров’я (інформація на сайтах).</w:t>
      </w:r>
    </w:p>
    <w:p w14:paraId="2D5AD3BA" w14:textId="18715E49" w:rsidR="005A16C2" w:rsidRPr="004B043C" w:rsidRDefault="005A16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0795493" w14:textId="77777777" w:rsidR="005A16C2" w:rsidRPr="004B043C" w:rsidRDefault="007072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Професійні</w:t>
      </w:r>
      <w:proofErr w:type="spellEnd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19AE4241" w14:textId="77777777" w:rsidR="005A16C2" w:rsidRPr="004B043C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спеціальністю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«Менеджмент», «Медицина», «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Соціологія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Pr="004B04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інша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релевантна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задачам проекту.</w:t>
      </w:r>
    </w:p>
    <w:p w14:paraId="4D306997" w14:textId="77777777" w:rsidR="005A16C2" w:rsidRPr="004B043C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Перевага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надається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особам,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д</w:t>
      </w:r>
      <w:r w:rsidRPr="004B043C">
        <w:rPr>
          <w:rFonts w:asciiTheme="minorHAnsi" w:hAnsiTheme="minorHAnsi" w:cstheme="minorHAnsi"/>
          <w:color w:val="000000"/>
          <w:sz w:val="24"/>
          <w:szCs w:val="24"/>
        </w:rPr>
        <w:t>освід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роботи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міжнародних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проектах, 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організації</w:t>
      </w:r>
      <w:proofErr w:type="spellEnd"/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взаємодії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регіональними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партне</w:t>
      </w:r>
      <w:r w:rsidRPr="004B043C">
        <w:rPr>
          <w:rFonts w:asciiTheme="minorHAnsi" w:hAnsiTheme="minorHAnsi" w:cstheme="minorHAnsi"/>
          <w:sz w:val="24"/>
          <w:szCs w:val="24"/>
        </w:rPr>
        <w:t xml:space="preserve">рами в державному та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неурядовому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секторах,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взаємодії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засобами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масової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.</w:t>
      </w:r>
    </w:p>
    <w:p w14:paraId="554FA59D" w14:textId="77777777" w:rsidR="005A16C2" w:rsidRPr="004B043C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Впевнений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користувач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ПК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офісного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обладнання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B91571E" w14:textId="77777777" w:rsidR="005A16C2" w:rsidRPr="004B043C" w:rsidRDefault="005A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1C806FF" w14:textId="30B0AC7B" w:rsidR="005A16C2" w:rsidRPr="004B043C" w:rsidRDefault="0070725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043C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r w:rsidR="00992B26" w:rsidRPr="004B043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українською та англійською мовою, та мотиваційний лист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4B043C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043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:</w:t>
      </w:r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2B26" w:rsidRPr="004B043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4337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A56EB4">
        <w:rPr>
          <w:rFonts w:asciiTheme="minorHAnsi" w:hAnsiTheme="minorHAnsi" w:cstheme="minorHAnsi"/>
          <w:b/>
          <w:sz w:val="24"/>
          <w:szCs w:val="24"/>
        </w:rPr>
        <w:t xml:space="preserve">283 </w:t>
      </w:r>
      <w:r w:rsidR="00B92C6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3D14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2021 </w:t>
      </w:r>
      <w:r w:rsidR="00A56EB4">
        <w:rPr>
          <w:rFonts w:asciiTheme="minorHAnsi" w:hAnsiTheme="minorHAnsi" w:cstheme="minorHAnsi"/>
          <w:b/>
          <w:sz w:val="24"/>
          <w:szCs w:val="24"/>
          <w:lang w:val="uk-UA"/>
        </w:rPr>
        <w:t>Консультант</w:t>
      </w:r>
      <w:r w:rsidRPr="004B043C">
        <w:rPr>
          <w:rFonts w:asciiTheme="minorHAnsi" w:hAnsiTheme="minorHAnsi" w:cstheme="minorHAnsi"/>
          <w:b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аналітичного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організаційного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супроводу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Регіонального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4337C">
        <w:rPr>
          <w:rFonts w:asciiTheme="minorHAnsi" w:hAnsiTheme="minorHAnsi" w:cstheme="minorHAnsi"/>
          <w:b/>
          <w:sz w:val="24"/>
          <w:szCs w:val="24"/>
        </w:rPr>
        <w:t>Профілю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4337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4337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>»</w:t>
      </w:r>
    </w:p>
    <w:p w14:paraId="31C12A19" w14:textId="4B5028AA" w:rsidR="005A16C2" w:rsidRPr="004B043C" w:rsidRDefault="00B92C68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="00A56EB4">
        <w:rPr>
          <w:rFonts w:asciiTheme="minorHAnsi" w:hAnsiTheme="minorHAnsi" w:cstheme="minorHAnsi"/>
          <w:b/>
          <w:sz w:val="24"/>
          <w:szCs w:val="24"/>
          <w:lang w:val="uk-UA"/>
        </w:rPr>
        <w:t>23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5FD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липня </w:t>
      </w:r>
      <w:r w:rsidR="00707255" w:rsidRPr="004B043C">
        <w:rPr>
          <w:rFonts w:asciiTheme="minorHAnsi" w:hAnsiTheme="minorHAnsi" w:cstheme="minorHAnsi"/>
          <w:b/>
          <w:sz w:val="24"/>
          <w:szCs w:val="24"/>
        </w:rPr>
        <w:t xml:space="preserve">2021 року,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r w:rsidR="00707255" w:rsidRPr="004B043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5A78C32B" w14:textId="77777777" w:rsidR="005A16C2" w:rsidRPr="004B043C" w:rsidRDefault="00707255">
      <w:pPr>
        <w:jc w:val="both"/>
        <w:rPr>
          <w:rFonts w:asciiTheme="minorHAnsi" w:hAnsiTheme="minorHAnsi" w:cstheme="minorHAnsi"/>
          <w:sz w:val="24"/>
          <w:szCs w:val="24"/>
        </w:rPr>
      </w:pPr>
      <w:r w:rsidRPr="004B043C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.</w:t>
      </w:r>
    </w:p>
    <w:p w14:paraId="65E42A67" w14:textId="77777777" w:rsidR="005A16C2" w:rsidRPr="004B043C" w:rsidRDefault="005A16C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3B8CD4" w14:textId="77777777" w:rsidR="005A16C2" w:rsidRPr="004B043C" w:rsidRDefault="005A16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691EE" w14:textId="77777777" w:rsidR="005A16C2" w:rsidRPr="004B043C" w:rsidRDefault="005A16C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A16C2" w:rsidRPr="004B043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33"/>
    <w:multiLevelType w:val="multilevel"/>
    <w:tmpl w:val="12FCC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94"/>
    <w:multiLevelType w:val="multilevel"/>
    <w:tmpl w:val="7A1C064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1A3630"/>
    <w:multiLevelType w:val="multilevel"/>
    <w:tmpl w:val="325A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2"/>
    <w:rsid w:val="000E4786"/>
    <w:rsid w:val="001E7E8B"/>
    <w:rsid w:val="003D144A"/>
    <w:rsid w:val="00425514"/>
    <w:rsid w:val="0044337C"/>
    <w:rsid w:val="004B043C"/>
    <w:rsid w:val="005A16C2"/>
    <w:rsid w:val="006E0906"/>
    <w:rsid w:val="006F1D08"/>
    <w:rsid w:val="00707255"/>
    <w:rsid w:val="00992B26"/>
    <w:rsid w:val="00A56EB4"/>
    <w:rsid w:val="00B92C68"/>
    <w:rsid w:val="00C95FD3"/>
    <w:rsid w:val="00CC65D6"/>
    <w:rsid w:val="00CD2B99"/>
    <w:rsid w:val="00F43FEE"/>
    <w:rsid w:val="00F603C7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9062"/>
  <w15:docId w15:val="{050D2AEE-FF0C-4515-8F31-2FB0A68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2021-07-19T12:30:00Z</dcterms:created>
  <dcterms:modified xsi:type="dcterms:W3CDTF">2021-07-19T12:30:00Z</dcterms:modified>
</cp:coreProperties>
</file>