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553E" w14:textId="77777777" w:rsidR="00CD3306" w:rsidRPr="00611587" w:rsidRDefault="00C2706C" w:rsidP="00C2706C">
      <w:pPr>
        <w:spacing w:line="360" w:lineRule="auto"/>
        <w:jc w:val="center"/>
        <w:rPr>
          <w:b/>
          <w:color w:val="000000"/>
          <w:lang w:val="uk-UA"/>
        </w:rPr>
      </w:pPr>
      <w:r w:rsidRPr="00611587">
        <w:rPr>
          <w:noProof/>
          <w:color w:val="000000"/>
          <w:lang w:val="uk-UA" w:eastAsia="uk-UA"/>
        </w:rPr>
        <w:t xml:space="preserve">                                   </w:t>
      </w:r>
      <w:r w:rsidR="00E354A3" w:rsidRPr="00611587">
        <w:rPr>
          <w:noProof/>
          <w:color w:val="000000"/>
          <w:lang w:val="uk-UA" w:eastAsia="uk-UA"/>
        </w:rPr>
        <w:t xml:space="preserve">                                                                      </w:t>
      </w:r>
      <w:r w:rsidR="00611587" w:rsidRPr="00611587">
        <w:rPr>
          <w:noProof/>
          <w:lang w:val="uk-UA" w:eastAsia="uk-UA"/>
        </w:rPr>
        <w:drawing>
          <wp:inline distT="0" distB="0" distL="0" distR="0" wp14:anchorId="257815AD" wp14:editId="0AE4601F">
            <wp:extent cx="2028825" cy="695325"/>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10181553" w14:textId="77777777" w:rsidR="00B17E1D" w:rsidRPr="001325FD" w:rsidRDefault="00B17E1D" w:rsidP="00B17E1D">
      <w:pPr>
        <w:spacing w:line="360" w:lineRule="auto"/>
        <w:rPr>
          <w:rFonts w:asciiTheme="minorHAnsi" w:hAnsiTheme="minorHAnsi" w:cstheme="minorHAnsi"/>
          <w:b/>
          <w:color w:val="000000"/>
          <w:lang w:val="uk-UA"/>
        </w:rPr>
      </w:pPr>
    </w:p>
    <w:p w14:paraId="06F6D6EA" w14:textId="77777777" w:rsidR="008078EB" w:rsidRPr="001325FD" w:rsidRDefault="008078EB" w:rsidP="00611587">
      <w:pPr>
        <w:spacing w:after="160"/>
        <w:jc w:val="center"/>
        <w:rPr>
          <w:rFonts w:asciiTheme="minorHAnsi" w:hAnsiTheme="minorHAnsi" w:cstheme="minorHAnsi"/>
          <w:b/>
          <w:color w:val="000000"/>
          <w:lang w:val="uk-UA"/>
        </w:rPr>
      </w:pPr>
      <w:r w:rsidRPr="001325FD">
        <w:rPr>
          <w:rFonts w:asciiTheme="minorHAnsi" w:hAnsiTheme="minorHAnsi" w:cstheme="minorHAnsi"/>
          <w:b/>
          <w:color w:val="000000"/>
          <w:lang w:val="uk-UA"/>
        </w:rPr>
        <w:t>Державна установа</w:t>
      </w:r>
      <w:r w:rsidRPr="001325FD">
        <w:rPr>
          <w:rFonts w:asciiTheme="minorHAnsi" w:hAnsiTheme="minorHAnsi" w:cstheme="minorHAnsi"/>
          <w:b/>
          <w:color w:val="000000"/>
          <w:lang w:val="uk-UA"/>
        </w:rPr>
        <w:br/>
        <w:t xml:space="preserve">«Центр громадського здоров’я Міністерства охорони здоров’я України» оголошує конкурс </w:t>
      </w:r>
      <w:r w:rsidR="00B32FA0" w:rsidRPr="001325FD">
        <w:rPr>
          <w:rFonts w:asciiTheme="minorHAnsi" w:hAnsiTheme="minorHAnsi" w:cstheme="minorHAnsi"/>
          <w:b/>
          <w:color w:val="000000"/>
          <w:lang w:val="uk-UA"/>
        </w:rPr>
        <w:t xml:space="preserve">на </w:t>
      </w:r>
      <w:r w:rsidR="00B32FA0" w:rsidRPr="001325FD">
        <w:rPr>
          <w:rFonts w:asciiTheme="minorHAnsi" w:eastAsia="Calibri" w:hAnsiTheme="minorHAnsi" w:cstheme="minorHAnsi"/>
          <w:b/>
          <w:color w:val="000000"/>
          <w:lang w:val="uk-UA" w:eastAsia="en-US"/>
        </w:rPr>
        <w:t xml:space="preserve">відбір </w:t>
      </w:r>
      <w:r w:rsidR="00482F57" w:rsidRPr="001325FD">
        <w:rPr>
          <w:rFonts w:asciiTheme="minorHAnsi" w:hAnsiTheme="minorHAnsi" w:cstheme="minorHAnsi"/>
          <w:b/>
          <w:color w:val="000000"/>
          <w:lang w:val="uk-UA"/>
        </w:rPr>
        <w:t>головного фахівця з інформаційних систем (</w:t>
      </w:r>
      <w:r w:rsidR="00611587" w:rsidRPr="001325FD">
        <w:rPr>
          <w:rFonts w:asciiTheme="minorHAnsi" w:hAnsiTheme="minorHAnsi" w:cstheme="minorHAnsi"/>
          <w:b/>
          <w:color w:val="000000"/>
          <w:lang w:val="uk-UA"/>
        </w:rPr>
        <w:t xml:space="preserve">Фахівець з </w:t>
      </w:r>
      <w:r w:rsidR="00482F57" w:rsidRPr="001325FD">
        <w:rPr>
          <w:rFonts w:asciiTheme="minorHAnsi" w:hAnsiTheme="minorHAnsi" w:cstheme="minorHAnsi"/>
          <w:b/>
          <w:lang w:val="uk-UA"/>
        </w:rPr>
        <w:t>технічн</w:t>
      </w:r>
      <w:r w:rsidR="00611587" w:rsidRPr="001325FD">
        <w:rPr>
          <w:rFonts w:asciiTheme="minorHAnsi" w:hAnsiTheme="minorHAnsi" w:cstheme="minorHAnsi"/>
          <w:b/>
          <w:lang w:val="uk-UA"/>
        </w:rPr>
        <w:t>ої</w:t>
      </w:r>
      <w:r w:rsidR="00482F57" w:rsidRPr="001325FD">
        <w:rPr>
          <w:rFonts w:asciiTheme="minorHAnsi" w:hAnsiTheme="minorHAnsi" w:cstheme="minorHAnsi"/>
          <w:b/>
          <w:lang w:val="uk-UA"/>
        </w:rPr>
        <w:t xml:space="preserve"> підтримк</w:t>
      </w:r>
      <w:r w:rsidR="00611587" w:rsidRPr="001325FD">
        <w:rPr>
          <w:rFonts w:asciiTheme="minorHAnsi" w:hAnsiTheme="minorHAnsi" w:cstheme="minorHAnsi"/>
          <w:b/>
          <w:lang w:val="uk-UA"/>
        </w:rPr>
        <w:t>и</w:t>
      </w:r>
      <w:r w:rsidR="00482F57" w:rsidRPr="001325FD">
        <w:rPr>
          <w:rFonts w:asciiTheme="minorHAnsi" w:hAnsiTheme="minorHAnsi" w:cstheme="minorHAnsi"/>
          <w:b/>
          <w:lang w:val="uk-UA"/>
        </w:rPr>
        <w:t xml:space="preserve"> </w:t>
      </w:r>
      <w:r w:rsidR="00482F57" w:rsidRPr="001325FD">
        <w:rPr>
          <w:rFonts w:asciiTheme="minorHAnsi" w:hAnsiTheme="minorHAnsi" w:cstheme="minorHAnsi"/>
          <w:b/>
          <w:color w:val="000000"/>
          <w:lang w:val="uk-UA"/>
        </w:rPr>
        <w:t>інформаційної системи «Моніторинг соціально значущих хвороб»)</w:t>
      </w:r>
      <w:r w:rsidR="00611587" w:rsidRPr="001325FD">
        <w:rPr>
          <w:rFonts w:asciiTheme="minorHAnsi" w:hAnsiTheme="minorHAnsi" w:cstheme="minorHAnsi"/>
          <w:b/>
          <w:color w:val="000000"/>
          <w:lang w:val="uk-UA"/>
        </w:rPr>
        <w:t xml:space="preserve"> </w:t>
      </w:r>
      <w:r w:rsidRPr="001325FD">
        <w:rPr>
          <w:rFonts w:asciiTheme="minorHAnsi" w:eastAsia="Calibri" w:hAnsiTheme="minorHAnsi" w:cstheme="minorHAnsi"/>
          <w:b/>
          <w:color w:val="000000"/>
          <w:lang w:val="uk-UA" w:eastAsia="en-US"/>
        </w:rPr>
        <w:t xml:space="preserve">в рамках </w:t>
      </w:r>
      <w:r w:rsidR="00611587" w:rsidRPr="001325FD">
        <w:rPr>
          <w:rFonts w:asciiTheme="minorHAnsi" w:eastAsia="Calibri" w:hAnsiTheme="minorHAnsi" w:cstheme="minorHAnsi"/>
          <w:b/>
          <w:color w:val="000000"/>
          <w:lang w:val="uk-UA" w:eastAsia="en-US"/>
        </w:rPr>
        <w:t>П</w:t>
      </w:r>
      <w:r w:rsidRPr="001325FD">
        <w:rPr>
          <w:rFonts w:asciiTheme="minorHAnsi" w:eastAsia="Calibri" w:hAnsiTheme="minorHAnsi" w:cstheme="minorHAnsi"/>
          <w:b/>
          <w:color w:val="000000"/>
          <w:lang w:val="uk-UA" w:eastAsia="en-US"/>
        </w:rPr>
        <w:t xml:space="preserve">роекту </w:t>
      </w:r>
      <w:r w:rsidRPr="001325FD">
        <w:rPr>
          <w:rFonts w:asciiTheme="minorHAnsi" w:hAnsiTheme="minorHAnsi" w:cstheme="minorHAnsi"/>
          <w:b/>
          <w:bCs/>
          <w:color w:val="000000"/>
          <w:shd w:val="clear" w:color="auto" w:fill="FFFFFF"/>
          <w:lang w:val="uk-UA"/>
        </w:rPr>
        <w:t>«</w:t>
      </w:r>
      <w:r w:rsidR="00DA0DDD" w:rsidRPr="001325FD">
        <w:rPr>
          <w:rFonts w:asciiTheme="minorHAnsi" w:eastAsia="Calibri" w:hAnsiTheme="minorHAnsi" w:cstheme="minorHAnsi"/>
          <w:b/>
          <w:color w:val="000000"/>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69F869B" w14:textId="77777777" w:rsidR="00D9532A" w:rsidRPr="001325FD"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color w:val="000000"/>
          <w:sz w:val="24"/>
          <w:szCs w:val="24"/>
          <w:lang w:val="uk-UA" w:eastAsia="ru-RU"/>
        </w:rPr>
      </w:pPr>
    </w:p>
    <w:p w14:paraId="70FBB99A" w14:textId="77777777" w:rsidR="003451F2" w:rsidRPr="001325FD" w:rsidRDefault="00EF03AD" w:rsidP="00AE4D66">
      <w:pPr>
        <w:jc w:val="both"/>
        <w:rPr>
          <w:rFonts w:asciiTheme="minorHAnsi" w:hAnsiTheme="minorHAnsi" w:cstheme="minorHAnsi"/>
          <w:color w:val="000000"/>
          <w:lang w:val="uk-UA"/>
        </w:rPr>
      </w:pPr>
      <w:r w:rsidRPr="001325FD">
        <w:rPr>
          <w:rFonts w:asciiTheme="minorHAnsi" w:eastAsia="Calibri" w:hAnsiTheme="minorHAnsi" w:cstheme="minorHAnsi"/>
          <w:b/>
          <w:color w:val="000000"/>
          <w:lang w:val="uk-UA" w:eastAsia="en-US"/>
        </w:rPr>
        <w:t>Назва позиції:</w:t>
      </w:r>
      <w:r w:rsidR="009C32DC" w:rsidRPr="001325FD">
        <w:rPr>
          <w:rFonts w:asciiTheme="minorHAnsi" w:eastAsia="Calibri" w:hAnsiTheme="minorHAnsi" w:cstheme="minorHAnsi"/>
          <w:b/>
          <w:color w:val="000000"/>
          <w:lang w:val="uk-UA" w:eastAsia="en-US"/>
        </w:rPr>
        <w:t xml:space="preserve"> </w:t>
      </w:r>
      <w:r w:rsidR="00255EA6" w:rsidRPr="001325FD">
        <w:rPr>
          <w:rFonts w:asciiTheme="minorHAnsi" w:hAnsiTheme="minorHAnsi" w:cstheme="minorHAnsi"/>
          <w:color w:val="000000"/>
          <w:lang w:val="uk-UA"/>
        </w:rPr>
        <w:t>Ф</w:t>
      </w:r>
      <w:r w:rsidR="00482F57" w:rsidRPr="001325FD">
        <w:rPr>
          <w:rFonts w:asciiTheme="minorHAnsi" w:hAnsiTheme="minorHAnsi" w:cstheme="minorHAnsi"/>
          <w:color w:val="000000"/>
          <w:lang w:val="uk-UA"/>
        </w:rPr>
        <w:t>ахівець з інформаційних систем (</w:t>
      </w:r>
      <w:r w:rsidR="006756C9" w:rsidRPr="001325FD">
        <w:rPr>
          <w:rFonts w:asciiTheme="minorHAnsi" w:hAnsiTheme="minorHAnsi" w:cstheme="minorHAnsi"/>
          <w:color w:val="000000"/>
          <w:lang w:val="uk-UA"/>
        </w:rPr>
        <w:t>технічна підтримка користувачів інформаційної системи «Моніторинг соціально значущих хвороб»</w:t>
      </w:r>
      <w:r w:rsidR="00611587" w:rsidRPr="001325FD">
        <w:rPr>
          <w:rFonts w:asciiTheme="minorHAnsi" w:hAnsiTheme="minorHAnsi" w:cstheme="minorHAnsi"/>
          <w:color w:val="000000"/>
          <w:lang w:val="uk-UA"/>
        </w:rPr>
        <w:t>)</w:t>
      </w:r>
    </w:p>
    <w:p w14:paraId="040C4C39" w14:textId="77777777" w:rsidR="00D200B3" w:rsidRPr="001325FD" w:rsidRDefault="00D200B3" w:rsidP="00AE4D66">
      <w:pPr>
        <w:jc w:val="both"/>
        <w:rPr>
          <w:rFonts w:asciiTheme="minorHAnsi" w:hAnsiTheme="minorHAnsi" w:cstheme="minorHAnsi"/>
          <w:color w:val="000000"/>
          <w:lang w:val="uk-UA"/>
        </w:rPr>
      </w:pPr>
    </w:p>
    <w:p w14:paraId="66D4E32C" w14:textId="77777777" w:rsidR="00611587" w:rsidRPr="001325FD" w:rsidRDefault="00611587" w:rsidP="00611587">
      <w:pPr>
        <w:shd w:val="clear" w:color="auto" w:fill="FFFFFF"/>
        <w:rPr>
          <w:rFonts w:asciiTheme="minorHAnsi" w:hAnsiTheme="minorHAnsi" w:cstheme="minorHAnsi"/>
          <w:color w:val="000000"/>
          <w:lang w:val="uk-UA"/>
        </w:rPr>
      </w:pPr>
      <w:bookmarkStart w:id="0" w:name="_Hlk150265318"/>
      <w:r w:rsidRPr="001325FD">
        <w:rPr>
          <w:rFonts w:asciiTheme="minorHAnsi" w:hAnsiTheme="minorHAnsi" w:cstheme="minorHAnsi"/>
          <w:b/>
          <w:bCs/>
          <w:color w:val="000000"/>
          <w:lang w:val="uk-UA"/>
        </w:rPr>
        <w:t xml:space="preserve">Зайнятість: </w:t>
      </w:r>
      <w:r w:rsidRPr="001325FD">
        <w:rPr>
          <w:rFonts w:asciiTheme="minorHAnsi" w:hAnsiTheme="minorHAnsi" w:cstheme="minorHAnsi"/>
          <w:bCs/>
          <w:color w:val="000000"/>
          <w:lang w:val="uk-UA"/>
        </w:rPr>
        <w:t>часткова</w:t>
      </w:r>
    </w:p>
    <w:bookmarkEnd w:id="0"/>
    <w:p w14:paraId="101BFF3B" w14:textId="77777777" w:rsidR="00EF03AD" w:rsidRPr="001325FD" w:rsidRDefault="00EF03AD" w:rsidP="00EF03AD">
      <w:pPr>
        <w:jc w:val="both"/>
        <w:rPr>
          <w:rFonts w:asciiTheme="minorHAnsi" w:hAnsiTheme="minorHAnsi" w:cstheme="minorHAnsi"/>
          <w:b/>
          <w:color w:val="000000"/>
          <w:lang w:val="uk-UA"/>
        </w:rPr>
      </w:pPr>
    </w:p>
    <w:p w14:paraId="1D1B31A9" w14:textId="77777777" w:rsidR="00EF03AD" w:rsidRPr="001325FD" w:rsidRDefault="00EF03AD" w:rsidP="00E32EDC">
      <w:pPr>
        <w:spacing w:after="160"/>
        <w:rPr>
          <w:rFonts w:asciiTheme="minorHAnsi" w:eastAsia="Calibri" w:hAnsiTheme="minorHAnsi" w:cstheme="minorHAnsi"/>
          <w:b/>
          <w:color w:val="000000"/>
          <w:lang w:val="uk-UA" w:eastAsia="en-US"/>
        </w:rPr>
      </w:pPr>
      <w:r w:rsidRPr="001325FD">
        <w:rPr>
          <w:rFonts w:asciiTheme="minorHAnsi" w:eastAsia="Calibri" w:hAnsiTheme="minorHAnsi" w:cstheme="minorHAnsi"/>
          <w:b/>
          <w:color w:val="000000"/>
          <w:lang w:val="uk-UA" w:eastAsia="en-US"/>
        </w:rPr>
        <w:t>Інформація щодо установи:</w:t>
      </w:r>
    </w:p>
    <w:p w14:paraId="374CCEDA" w14:textId="77777777" w:rsidR="00611587" w:rsidRPr="001325FD" w:rsidRDefault="00611587" w:rsidP="00611587">
      <w:pPr>
        <w:ind w:firstLine="720"/>
        <w:jc w:val="both"/>
        <w:rPr>
          <w:rFonts w:asciiTheme="minorHAnsi" w:hAnsiTheme="minorHAnsi" w:cstheme="minorHAnsi"/>
          <w:lang w:val="uk-UA" w:eastAsia="en-US"/>
        </w:rPr>
      </w:pPr>
      <w:r w:rsidRPr="001325FD">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8A84C5A" w14:textId="77777777" w:rsidR="00EF03AD" w:rsidRPr="001325FD" w:rsidRDefault="00EF03AD" w:rsidP="002618C5">
      <w:pPr>
        <w:shd w:val="clear" w:color="auto" w:fill="FFFFFF"/>
        <w:rPr>
          <w:rFonts w:asciiTheme="minorHAnsi" w:hAnsiTheme="minorHAnsi" w:cstheme="minorHAnsi"/>
          <w:b/>
          <w:bCs/>
          <w:color w:val="000000"/>
          <w:lang w:val="uk-UA"/>
        </w:rPr>
      </w:pPr>
    </w:p>
    <w:p w14:paraId="0B85D34B" w14:textId="77777777" w:rsidR="00B02CE0" w:rsidRPr="001325FD" w:rsidRDefault="00B02CE0" w:rsidP="002618C5">
      <w:pPr>
        <w:shd w:val="clear" w:color="auto" w:fill="FFFFFF"/>
        <w:rPr>
          <w:rFonts w:asciiTheme="minorHAnsi" w:hAnsiTheme="minorHAnsi" w:cstheme="minorHAnsi"/>
          <w:b/>
          <w:bCs/>
          <w:color w:val="000000"/>
          <w:lang w:val="uk-UA"/>
        </w:rPr>
      </w:pPr>
    </w:p>
    <w:p w14:paraId="2807995F" w14:textId="77777777" w:rsidR="00E45D44" w:rsidRPr="001325FD" w:rsidRDefault="00C2706C" w:rsidP="004E5A2F">
      <w:pPr>
        <w:shd w:val="clear" w:color="auto" w:fill="FFFFFF"/>
        <w:rPr>
          <w:rFonts w:asciiTheme="minorHAnsi" w:hAnsiTheme="minorHAnsi" w:cstheme="minorHAnsi"/>
          <w:color w:val="000000"/>
          <w:lang w:val="uk-UA"/>
        </w:rPr>
      </w:pPr>
      <w:r w:rsidRPr="001325FD">
        <w:rPr>
          <w:rFonts w:asciiTheme="minorHAnsi" w:hAnsiTheme="minorHAnsi" w:cstheme="minorHAnsi"/>
          <w:b/>
          <w:bCs/>
          <w:color w:val="000000"/>
          <w:lang w:val="uk-UA"/>
        </w:rPr>
        <w:t>Завдання</w:t>
      </w:r>
      <w:r w:rsidR="00E45D44" w:rsidRPr="001325FD">
        <w:rPr>
          <w:rFonts w:asciiTheme="minorHAnsi" w:hAnsiTheme="minorHAnsi" w:cstheme="minorHAnsi"/>
          <w:color w:val="000000"/>
          <w:lang w:val="uk-UA"/>
        </w:rPr>
        <w:t>:</w:t>
      </w:r>
    </w:p>
    <w:p w14:paraId="4693A309" w14:textId="77777777" w:rsidR="00CD3306" w:rsidRPr="001325FD" w:rsidRDefault="00CD3306" w:rsidP="004E5A2F">
      <w:pPr>
        <w:shd w:val="clear" w:color="auto" w:fill="FFFFFF"/>
        <w:rPr>
          <w:rFonts w:asciiTheme="minorHAnsi" w:hAnsiTheme="minorHAnsi" w:cstheme="minorHAnsi"/>
          <w:color w:val="000000"/>
          <w:lang w:val="uk-UA"/>
        </w:rPr>
      </w:pPr>
    </w:p>
    <w:p w14:paraId="28E25BB9" w14:textId="77777777" w:rsidR="00C93306" w:rsidRPr="001325FD" w:rsidRDefault="00C93306" w:rsidP="00C93306">
      <w:pPr>
        <w:numPr>
          <w:ilvl w:val="0"/>
          <w:numId w:val="23"/>
        </w:numPr>
        <w:jc w:val="both"/>
        <w:rPr>
          <w:rFonts w:asciiTheme="minorHAnsi" w:hAnsiTheme="minorHAnsi" w:cstheme="minorHAnsi"/>
          <w:color w:val="000000"/>
          <w:lang w:val="uk-UA"/>
        </w:rPr>
      </w:pPr>
      <w:r w:rsidRPr="001325FD">
        <w:rPr>
          <w:rFonts w:asciiTheme="minorHAnsi" w:hAnsiTheme="minorHAnsi" w:cstheme="minorHAnsi"/>
          <w:color w:val="000000"/>
          <w:lang w:val="uk-UA"/>
        </w:rPr>
        <w:t xml:space="preserve">Надання послуг з підтримки користувачів та регіональних координаторів під час роботи з </w:t>
      </w:r>
      <w:r w:rsidR="00611587" w:rsidRPr="001325FD">
        <w:rPr>
          <w:rFonts w:asciiTheme="minorHAnsi" w:hAnsiTheme="minorHAnsi" w:cstheme="minorHAnsi"/>
          <w:color w:val="000000"/>
          <w:lang w:val="uk-UA"/>
        </w:rPr>
        <w:t xml:space="preserve">діючими </w:t>
      </w:r>
      <w:r w:rsidRPr="001325FD">
        <w:rPr>
          <w:rFonts w:asciiTheme="minorHAnsi" w:hAnsiTheme="minorHAnsi" w:cstheme="minorHAnsi"/>
          <w:color w:val="000000"/>
          <w:lang w:val="uk-UA"/>
        </w:rPr>
        <w:t xml:space="preserve">модулями </w:t>
      </w:r>
      <w:r w:rsidR="00482F57" w:rsidRPr="001325FD">
        <w:rPr>
          <w:rFonts w:asciiTheme="minorHAnsi" w:hAnsiTheme="minorHAnsi" w:cstheme="minorHAnsi"/>
          <w:color w:val="000000"/>
          <w:lang w:val="uk-UA"/>
        </w:rPr>
        <w:t xml:space="preserve">інформаційної системи «Моніторинг соціально значущих хвороб» (далі - </w:t>
      </w:r>
      <w:r w:rsidRPr="001325FD">
        <w:rPr>
          <w:rFonts w:asciiTheme="minorHAnsi" w:hAnsiTheme="minorHAnsi" w:cstheme="minorHAnsi"/>
          <w:color w:val="000000"/>
          <w:lang w:val="uk-UA"/>
        </w:rPr>
        <w:t>ІС СЗХ</w:t>
      </w:r>
      <w:r w:rsidR="00E832E6" w:rsidRPr="001325FD">
        <w:rPr>
          <w:rFonts w:asciiTheme="minorHAnsi" w:hAnsiTheme="minorHAnsi" w:cstheme="minorHAnsi"/>
          <w:color w:val="000000"/>
          <w:lang w:val="uk-UA"/>
        </w:rPr>
        <w:t>)</w:t>
      </w:r>
      <w:r w:rsidR="00867F57" w:rsidRPr="001325FD">
        <w:rPr>
          <w:rFonts w:asciiTheme="minorHAnsi" w:hAnsiTheme="minorHAnsi" w:cstheme="minorHAnsi"/>
          <w:color w:val="000000"/>
          <w:lang w:val="uk-UA"/>
        </w:rPr>
        <w:t>.</w:t>
      </w:r>
    </w:p>
    <w:p w14:paraId="0EE59EAD" w14:textId="77777777" w:rsidR="00C93306" w:rsidRPr="001325FD" w:rsidRDefault="00C93306" w:rsidP="00C93306">
      <w:pPr>
        <w:numPr>
          <w:ilvl w:val="0"/>
          <w:numId w:val="23"/>
        </w:numPr>
        <w:jc w:val="both"/>
        <w:rPr>
          <w:rFonts w:asciiTheme="minorHAnsi" w:hAnsiTheme="minorHAnsi" w:cstheme="minorHAnsi"/>
          <w:color w:val="000000"/>
          <w:lang w:val="uk-UA"/>
        </w:rPr>
      </w:pPr>
      <w:r w:rsidRPr="001325FD">
        <w:rPr>
          <w:rFonts w:asciiTheme="minorHAnsi" w:hAnsiTheme="minorHAnsi" w:cstheme="minorHAnsi"/>
          <w:color w:val="000000"/>
          <w:lang w:val="uk-UA"/>
        </w:rPr>
        <w:t xml:space="preserve">Надання </w:t>
      </w:r>
      <w:r w:rsidR="00482F57" w:rsidRPr="001325FD">
        <w:rPr>
          <w:rFonts w:asciiTheme="minorHAnsi" w:hAnsiTheme="minorHAnsi" w:cstheme="minorHAnsi"/>
          <w:color w:val="000000"/>
          <w:lang w:val="uk-UA"/>
        </w:rPr>
        <w:t>консультацій</w:t>
      </w:r>
      <w:r w:rsidRPr="001325FD">
        <w:rPr>
          <w:rFonts w:asciiTheme="minorHAnsi" w:hAnsiTheme="minorHAnsi" w:cstheme="minorHAnsi"/>
          <w:color w:val="000000"/>
          <w:lang w:val="uk-UA"/>
        </w:rPr>
        <w:t xml:space="preserve"> користувачам ІС СЗХ по побудові звітних форм та їх </w:t>
      </w:r>
      <w:proofErr w:type="spellStart"/>
      <w:r w:rsidRPr="001325FD">
        <w:rPr>
          <w:rFonts w:asciiTheme="minorHAnsi" w:hAnsiTheme="minorHAnsi" w:cstheme="minorHAnsi"/>
          <w:color w:val="000000"/>
          <w:lang w:val="uk-UA"/>
        </w:rPr>
        <w:t>валідації</w:t>
      </w:r>
      <w:proofErr w:type="spellEnd"/>
      <w:r w:rsidRPr="001325FD">
        <w:rPr>
          <w:rFonts w:asciiTheme="minorHAnsi" w:hAnsiTheme="minorHAnsi" w:cstheme="minorHAnsi"/>
          <w:color w:val="000000"/>
          <w:lang w:val="uk-UA"/>
        </w:rPr>
        <w:t>.</w:t>
      </w:r>
    </w:p>
    <w:p w14:paraId="1A051DDB" w14:textId="77777777" w:rsidR="00482F57" w:rsidRPr="001325FD" w:rsidRDefault="00611587" w:rsidP="00C93306">
      <w:pPr>
        <w:numPr>
          <w:ilvl w:val="0"/>
          <w:numId w:val="23"/>
        </w:numPr>
        <w:jc w:val="both"/>
        <w:rPr>
          <w:rFonts w:asciiTheme="minorHAnsi" w:hAnsiTheme="minorHAnsi" w:cstheme="minorHAnsi"/>
          <w:color w:val="000000"/>
          <w:lang w:val="uk-UA"/>
        </w:rPr>
      </w:pPr>
      <w:r w:rsidRPr="001325FD">
        <w:rPr>
          <w:rFonts w:asciiTheme="minorHAnsi" w:hAnsiTheme="minorHAnsi" w:cstheme="minorHAnsi"/>
          <w:color w:val="000000"/>
          <w:lang w:val="uk-UA"/>
        </w:rPr>
        <w:t>Надання послуг із р</w:t>
      </w:r>
      <w:r w:rsidR="00482F57" w:rsidRPr="001325FD">
        <w:rPr>
          <w:rFonts w:asciiTheme="minorHAnsi" w:hAnsiTheme="minorHAnsi" w:cstheme="minorHAnsi"/>
          <w:color w:val="000000"/>
          <w:lang w:val="uk-UA"/>
        </w:rPr>
        <w:t>озробк</w:t>
      </w:r>
      <w:r w:rsidRPr="001325FD">
        <w:rPr>
          <w:rFonts w:asciiTheme="minorHAnsi" w:hAnsiTheme="minorHAnsi" w:cstheme="minorHAnsi"/>
          <w:color w:val="000000"/>
          <w:lang w:val="uk-UA"/>
        </w:rPr>
        <w:t>и</w:t>
      </w:r>
      <w:r w:rsidR="00482F57" w:rsidRPr="001325FD">
        <w:rPr>
          <w:rFonts w:asciiTheme="minorHAnsi" w:hAnsiTheme="minorHAnsi" w:cstheme="minorHAnsi"/>
          <w:color w:val="000000"/>
          <w:lang w:val="uk-UA"/>
        </w:rPr>
        <w:t xml:space="preserve"> інструкцій та </w:t>
      </w:r>
      <w:r w:rsidR="00867F57" w:rsidRPr="001325FD">
        <w:rPr>
          <w:rFonts w:asciiTheme="minorHAnsi" w:hAnsiTheme="minorHAnsi" w:cstheme="minorHAnsi"/>
          <w:color w:val="000000"/>
          <w:lang w:val="uk-UA"/>
        </w:rPr>
        <w:t xml:space="preserve">інших методичних </w:t>
      </w:r>
      <w:r w:rsidR="00482F57" w:rsidRPr="001325FD">
        <w:rPr>
          <w:rFonts w:asciiTheme="minorHAnsi" w:hAnsiTheme="minorHAnsi" w:cstheme="minorHAnsi"/>
          <w:color w:val="000000"/>
          <w:lang w:val="uk-UA"/>
        </w:rPr>
        <w:t>матеріалів для роботи з модулями ІС СЗХ</w:t>
      </w:r>
      <w:r w:rsidR="00867F57" w:rsidRPr="001325FD">
        <w:rPr>
          <w:rFonts w:asciiTheme="minorHAnsi" w:hAnsiTheme="minorHAnsi" w:cstheme="minorHAnsi"/>
          <w:color w:val="000000"/>
          <w:lang w:val="uk-UA"/>
        </w:rPr>
        <w:t>.</w:t>
      </w:r>
    </w:p>
    <w:p w14:paraId="51570737" w14:textId="77777777" w:rsidR="00611587" w:rsidRPr="001325FD" w:rsidRDefault="0039178E" w:rsidP="00611587">
      <w:pPr>
        <w:pStyle w:val="a3"/>
        <w:numPr>
          <w:ilvl w:val="0"/>
          <w:numId w:val="23"/>
        </w:numPr>
        <w:jc w:val="both"/>
        <w:rPr>
          <w:rFonts w:asciiTheme="minorHAnsi" w:hAnsiTheme="minorHAnsi" w:cstheme="minorHAnsi"/>
          <w:color w:val="000000"/>
          <w:sz w:val="24"/>
          <w:szCs w:val="24"/>
          <w:lang w:val="uk-UA"/>
        </w:rPr>
      </w:pPr>
      <w:r w:rsidRPr="001325FD">
        <w:rPr>
          <w:rFonts w:asciiTheme="minorHAnsi" w:hAnsiTheme="minorHAnsi" w:cstheme="minorHAnsi"/>
          <w:color w:val="000000"/>
          <w:sz w:val="24"/>
          <w:szCs w:val="24"/>
          <w:lang w:val="uk-UA"/>
        </w:rPr>
        <w:t xml:space="preserve">Послуги </w:t>
      </w:r>
      <w:r w:rsidR="00611587" w:rsidRPr="001325FD">
        <w:rPr>
          <w:rFonts w:asciiTheme="minorHAnsi" w:hAnsiTheme="minorHAnsi" w:cstheme="minorHAnsi"/>
          <w:color w:val="000000"/>
          <w:sz w:val="24"/>
          <w:szCs w:val="24"/>
          <w:lang w:val="uk-UA"/>
        </w:rPr>
        <w:t xml:space="preserve">з проведення </w:t>
      </w:r>
      <w:proofErr w:type="spellStart"/>
      <w:r w:rsidR="00611587" w:rsidRPr="001325FD">
        <w:rPr>
          <w:rFonts w:asciiTheme="minorHAnsi" w:hAnsiTheme="minorHAnsi" w:cstheme="minorHAnsi"/>
          <w:color w:val="000000"/>
          <w:sz w:val="24"/>
          <w:szCs w:val="24"/>
          <w:lang w:val="uk-UA"/>
        </w:rPr>
        <w:t>вебінарів</w:t>
      </w:r>
      <w:proofErr w:type="spellEnd"/>
      <w:r w:rsidR="00611587" w:rsidRPr="001325FD">
        <w:rPr>
          <w:rFonts w:asciiTheme="minorHAnsi" w:hAnsiTheme="minorHAnsi" w:cstheme="minorHAnsi"/>
          <w:color w:val="000000"/>
          <w:sz w:val="24"/>
          <w:szCs w:val="24"/>
          <w:lang w:val="uk-UA"/>
        </w:rPr>
        <w:t xml:space="preserve"> і тренінгів, включаючи навчання щодо оновленого функціоналу.  </w:t>
      </w:r>
    </w:p>
    <w:p w14:paraId="12BCACB7" w14:textId="77777777" w:rsidR="00611587" w:rsidRPr="001325FD" w:rsidRDefault="00611587" w:rsidP="00611587">
      <w:pPr>
        <w:pStyle w:val="a3"/>
        <w:numPr>
          <w:ilvl w:val="0"/>
          <w:numId w:val="23"/>
        </w:numPr>
        <w:jc w:val="both"/>
        <w:rPr>
          <w:rFonts w:asciiTheme="minorHAnsi" w:hAnsiTheme="minorHAnsi" w:cstheme="minorHAnsi"/>
          <w:color w:val="000000"/>
          <w:sz w:val="24"/>
          <w:szCs w:val="24"/>
          <w:lang w:val="uk-UA"/>
        </w:rPr>
      </w:pPr>
      <w:r w:rsidRPr="001325FD">
        <w:rPr>
          <w:rFonts w:asciiTheme="minorHAnsi" w:hAnsiTheme="minorHAnsi" w:cstheme="minorHAnsi"/>
          <w:color w:val="000000"/>
          <w:sz w:val="24"/>
          <w:szCs w:val="24"/>
          <w:lang w:val="uk-UA"/>
        </w:rPr>
        <w:t>Надання п</w:t>
      </w:r>
      <w:r w:rsidR="00482F57" w:rsidRPr="001325FD">
        <w:rPr>
          <w:rFonts w:asciiTheme="minorHAnsi" w:hAnsiTheme="minorHAnsi" w:cstheme="minorHAnsi"/>
          <w:color w:val="000000"/>
          <w:sz w:val="24"/>
          <w:szCs w:val="24"/>
          <w:lang w:val="uk-UA"/>
        </w:rPr>
        <w:t>ослуг з проведення</w:t>
      </w:r>
      <w:r w:rsidR="00C93306" w:rsidRPr="001325FD">
        <w:rPr>
          <w:rFonts w:asciiTheme="minorHAnsi" w:hAnsiTheme="minorHAnsi" w:cstheme="minorHAnsi"/>
          <w:color w:val="000000"/>
          <w:sz w:val="24"/>
          <w:szCs w:val="24"/>
          <w:lang w:val="uk-UA"/>
        </w:rPr>
        <w:t xml:space="preserve"> </w:t>
      </w:r>
      <w:r w:rsidR="00482F57" w:rsidRPr="001325FD">
        <w:rPr>
          <w:rFonts w:asciiTheme="minorHAnsi" w:hAnsiTheme="minorHAnsi" w:cstheme="minorHAnsi"/>
          <w:color w:val="000000"/>
          <w:sz w:val="24"/>
          <w:szCs w:val="24"/>
          <w:lang w:val="uk-UA"/>
        </w:rPr>
        <w:t xml:space="preserve">тестування </w:t>
      </w:r>
      <w:r w:rsidR="00C93306" w:rsidRPr="001325FD">
        <w:rPr>
          <w:rFonts w:asciiTheme="minorHAnsi" w:hAnsiTheme="minorHAnsi" w:cstheme="minorHAnsi"/>
          <w:color w:val="000000"/>
          <w:sz w:val="24"/>
          <w:szCs w:val="24"/>
          <w:lang w:val="uk-UA"/>
        </w:rPr>
        <w:t>оновленого функціоналу ІС СЗХ.</w:t>
      </w:r>
    </w:p>
    <w:p w14:paraId="6B3A92E3" w14:textId="77777777" w:rsidR="00611587" w:rsidRPr="001325FD" w:rsidRDefault="006A6964" w:rsidP="00611587">
      <w:pPr>
        <w:pStyle w:val="a3"/>
        <w:numPr>
          <w:ilvl w:val="0"/>
          <w:numId w:val="23"/>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 xml:space="preserve">Виконання </w:t>
      </w:r>
      <w:r w:rsidR="00867F57" w:rsidRPr="001325FD">
        <w:rPr>
          <w:rFonts w:asciiTheme="minorHAnsi" w:hAnsiTheme="minorHAnsi" w:cstheme="minorHAnsi"/>
          <w:sz w:val="24"/>
          <w:szCs w:val="24"/>
          <w:lang w:val="uk-UA"/>
        </w:rPr>
        <w:t xml:space="preserve">налаштування прав доступу </w:t>
      </w:r>
      <w:r w:rsidR="00611587" w:rsidRPr="001325FD">
        <w:rPr>
          <w:rFonts w:asciiTheme="minorHAnsi" w:hAnsiTheme="minorHAnsi" w:cstheme="minorHAnsi"/>
          <w:sz w:val="24"/>
          <w:szCs w:val="24"/>
          <w:lang w:val="uk-UA"/>
        </w:rPr>
        <w:t>користувачів та закладів в ІС СЗХ.</w:t>
      </w:r>
    </w:p>
    <w:p w14:paraId="41220753" w14:textId="77777777" w:rsidR="00611587" w:rsidRPr="001325FD" w:rsidRDefault="00611587" w:rsidP="00611587">
      <w:pPr>
        <w:pStyle w:val="a3"/>
        <w:numPr>
          <w:ilvl w:val="0"/>
          <w:numId w:val="23"/>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Надання послуг з проведення аудиту роботи користувачів в ІС СЗХ.</w:t>
      </w:r>
    </w:p>
    <w:p w14:paraId="517FD48B" w14:textId="77777777" w:rsidR="00C93306" w:rsidRPr="001325FD" w:rsidRDefault="00611587" w:rsidP="00611587">
      <w:pPr>
        <w:pStyle w:val="a3"/>
        <w:numPr>
          <w:ilvl w:val="0"/>
          <w:numId w:val="23"/>
        </w:numPr>
        <w:jc w:val="both"/>
        <w:rPr>
          <w:rFonts w:asciiTheme="minorHAnsi" w:hAnsiTheme="minorHAnsi" w:cstheme="minorHAnsi"/>
          <w:color w:val="000000"/>
          <w:sz w:val="24"/>
          <w:szCs w:val="24"/>
          <w:lang w:val="uk-UA"/>
        </w:rPr>
      </w:pPr>
      <w:r w:rsidRPr="001325FD">
        <w:rPr>
          <w:rFonts w:asciiTheme="minorHAnsi" w:hAnsiTheme="minorHAnsi" w:cstheme="minorHAnsi"/>
          <w:color w:val="000000"/>
          <w:sz w:val="24"/>
          <w:szCs w:val="24"/>
          <w:lang w:val="uk-UA"/>
        </w:rPr>
        <w:t xml:space="preserve">Надання послуг з проведення </w:t>
      </w:r>
      <w:r w:rsidR="00620EBA" w:rsidRPr="001325FD">
        <w:rPr>
          <w:rFonts w:asciiTheme="minorHAnsi" w:hAnsiTheme="minorHAnsi" w:cstheme="minorHAnsi"/>
          <w:color w:val="000000"/>
          <w:sz w:val="24"/>
          <w:szCs w:val="24"/>
          <w:lang w:val="uk-UA"/>
        </w:rPr>
        <w:t xml:space="preserve">аналізу пропозицій від користувачів ІС СЗХ </w:t>
      </w:r>
      <w:r w:rsidR="00C93306" w:rsidRPr="001325FD">
        <w:rPr>
          <w:rFonts w:asciiTheme="minorHAnsi" w:hAnsiTheme="minorHAnsi" w:cstheme="minorHAnsi"/>
          <w:color w:val="000000"/>
          <w:sz w:val="24"/>
          <w:szCs w:val="24"/>
          <w:lang w:val="uk-UA"/>
        </w:rPr>
        <w:t>щодо функціонування ІС СЗХ, їх узагальнення</w:t>
      </w:r>
      <w:r w:rsidRPr="001325FD">
        <w:rPr>
          <w:rFonts w:asciiTheme="minorHAnsi" w:hAnsiTheme="minorHAnsi" w:cstheme="minorHAnsi"/>
          <w:color w:val="000000"/>
          <w:sz w:val="24"/>
          <w:szCs w:val="24"/>
          <w:lang w:val="uk-UA"/>
        </w:rPr>
        <w:t xml:space="preserve"> та специфікація.</w:t>
      </w:r>
      <w:r w:rsidR="00620EBA" w:rsidRPr="001325FD">
        <w:rPr>
          <w:rFonts w:asciiTheme="minorHAnsi" w:hAnsiTheme="minorHAnsi" w:cstheme="minorHAnsi"/>
          <w:color w:val="000000"/>
          <w:sz w:val="24"/>
          <w:szCs w:val="24"/>
          <w:lang w:val="uk-UA"/>
        </w:rPr>
        <w:t xml:space="preserve"> </w:t>
      </w:r>
    </w:p>
    <w:p w14:paraId="3009A6B9" w14:textId="77777777" w:rsidR="0039178E" w:rsidRPr="001325FD" w:rsidRDefault="0039178E" w:rsidP="000810D8">
      <w:pPr>
        <w:pStyle w:val="a3"/>
        <w:jc w:val="both"/>
        <w:rPr>
          <w:rFonts w:asciiTheme="minorHAnsi" w:hAnsiTheme="minorHAnsi" w:cstheme="minorHAnsi"/>
          <w:color w:val="000000"/>
          <w:sz w:val="24"/>
          <w:szCs w:val="24"/>
          <w:lang w:val="uk-UA"/>
        </w:rPr>
      </w:pPr>
    </w:p>
    <w:p w14:paraId="7D4DD2F5" w14:textId="77777777" w:rsidR="00E4602B" w:rsidRPr="001325FD" w:rsidRDefault="00E4602B" w:rsidP="00E4602B">
      <w:pPr>
        <w:shd w:val="clear" w:color="auto" w:fill="FFFFFF"/>
        <w:rPr>
          <w:rFonts w:asciiTheme="minorHAnsi" w:hAnsiTheme="minorHAnsi" w:cstheme="minorHAnsi"/>
          <w:b/>
          <w:bCs/>
          <w:color w:val="000000"/>
          <w:lang w:val="uk-UA"/>
        </w:rPr>
      </w:pPr>
      <w:r w:rsidRPr="001325FD">
        <w:rPr>
          <w:rFonts w:asciiTheme="minorHAnsi" w:hAnsiTheme="minorHAnsi" w:cstheme="minorHAnsi"/>
          <w:b/>
          <w:bCs/>
          <w:color w:val="000000"/>
          <w:lang w:val="uk-UA"/>
        </w:rPr>
        <w:lastRenderedPageBreak/>
        <w:t>Вимоги до професійної компетентності:</w:t>
      </w:r>
    </w:p>
    <w:p w14:paraId="2DA2F359" w14:textId="77777777" w:rsidR="00D200B3" w:rsidRPr="001325FD" w:rsidRDefault="00D200B3" w:rsidP="00E4602B">
      <w:pPr>
        <w:shd w:val="clear" w:color="auto" w:fill="FFFFFF"/>
        <w:rPr>
          <w:rFonts w:asciiTheme="minorHAnsi" w:hAnsiTheme="minorHAnsi" w:cstheme="minorHAnsi"/>
          <w:b/>
          <w:bCs/>
          <w:color w:val="000000"/>
          <w:lang w:val="uk-UA"/>
        </w:rPr>
      </w:pPr>
    </w:p>
    <w:p w14:paraId="5F5E5800" w14:textId="77777777" w:rsidR="00611587" w:rsidRPr="001325FD" w:rsidRDefault="00611587" w:rsidP="00611587">
      <w:pPr>
        <w:pStyle w:val="a3"/>
        <w:numPr>
          <w:ilvl w:val="0"/>
          <w:numId w:val="25"/>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Вища освіта (в галузі інформаційних технологій/комп'ютерної інженерії, статистика та схожі);</w:t>
      </w:r>
    </w:p>
    <w:p w14:paraId="4162DA75" w14:textId="77777777" w:rsidR="00611587" w:rsidRPr="001325FD" w:rsidRDefault="00611587" w:rsidP="00611587">
      <w:pPr>
        <w:pStyle w:val="a3"/>
        <w:numPr>
          <w:ilvl w:val="0"/>
          <w:numId w:val="25"/>
        </w:numPr>
        <w:jc w:val="both"/>
        <w:rPr>
          <w:rFonts w:asciiTheme="minorHAnsi" w:hAnsiTheme="minorHAnsi" w:cstheme="minorHAnsi"/>
          <w:sz w:val="24"/>
          <w:szCs w:val="24"/>
          <w:lang w:val="uk-UA"/>
        </w:rPr>
      </w:pPr>
      <w:r w:rsidRPr="001325FD">
        <w:rPr>
          <w:rFonts w:asciiTheme="minorHAnsi" w:hAnsiTheme="minorHAnsi" w:cstheme="minorHAnsi"/>
          <w:bCs/>
          <w:sz w:val="24"/>
          <w:szCs w:val="24"/>
          <w:lang w:val="uk-UA"/>
        </w:rPr>
        <w:t>Досвід роботи в сфері інформаційних технологій буде перевагою;</w:t>
      </w:r>
    </w:p>
    <w:p w14:paraId="086387E9" w14:textId="77777777" w:rsidR="00611587" w:rsidRPr="001325FD" w:rsidRDefault="00611587" w:rsidP="00611587">
      <w:pPr>
        <w:pStyle w:val="a3"/>
        <w:numPr>
          <w:ilvl w:val="0"/>
          <w:numId w:val="25"/>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 xml:space="preserve">Досвід роботи в </w:t>
      </w:r>
      <w:r w:rsidR="00E832E6" w:rsidRPr="001325FD">
        <w:rPr>
          <w:rFonts w:asciiTheme="minorHAnsi" w:hAnsiTheme="minorHAnsi" w:cstheme="minorHAnsi"/>
          <w:sz w:val="24"/>
          <w:szCs w:val="24"/>
          <w:lang w:val="uk-UA"/>
        </w:rPr>
        <w:t xml:space="preserve">сфері </w:t>
      </w:r>
      <w:r w:rsidRPr="001325FD">
        <w:rPr>
          <w:rFonts w:asciiTheme="minorHAnsi" w:hAnsiTheme="minorHAnsi" w:cstheme="minorHAnsi"/>
          <w:sz w:val="24"/>
          <w:szCs w:val="24"/>
          <w:lang w:val="uk-UA"/>
        </w:rPr>
        <w:t>технічн</w:t>
      </w:r>
      <w:r w:rsidR="00E832E6" w:rsidRPr="001325FD">
        <w:rPr>
          <w:rFonts w:asciiTheme="minorHAnsi" w:hAnsiTheme="minorHAnsi" w:cstheme="minorHAnsi"/>
          <w:sz w:val="24"/>
          <w:szCs w:val="24"/>
          <w:lang w:val="uk-UA"/>
        </w:rPr>
        <w:t>ої</w:t>
      </w:r>
      <w:r w:rsidRPr="001325FD">
        <w:rPr>
          <w:rFonts w:asciiTheme="minorHAnsi" w:hAnsiTheme="minorHAnsi" w:cstheme="minorHAnsi"/>
          <w:sz w:val="24"/>
          <w:szCs w:val="24"/>
          <w:lang w:val="uk-UA"/>
        </w:rPr>
        <w:t xml:space="preserve"> підтрим</w:t>
      </w:r>
      <w:r w:rsidR="00E832E6" w:rsidRPr="001325FD">
        <w:rPr>
          <w:rFonts w:asciiTheme="minorHAnsi" w:hAnsiTheme="minorHAnsi" w:cstheme="minorHAnsi"/>
          <w:sz w:val="24"/>
          <w:szCs w:val="24"/>
          <w:lang w:val="uk-UA"/>
        </w:rPr>
        <w:t>ки</w:t>
      </w:r>
      <w:r w:rsidRPr="001325FD">
        <w:rPr>
          <w:rFonts w:asciiTheme="minorHAnsi" w:hAnsiTheme="minorHAnsi" w:cstheme="minorHAnsi"/>
          <w:sz w:val="24"/>
          <w:szCs w:val="24"/>
          <w:lang w:val="uk-UA"/>
        </w:rPr>
        <w:t xml:space="preserve"> буде перевагою;</w:t>
      </w:r>
    </w:p>
    <w:p w14:paraId="6D619B1B" w14:textId="77777777" w:rsidR="00E832E6" w:rsidRPr="001325FD" w:rsidRDefault="00611587" w:rsidP="00E832E6">
      <w:pPr>
        <w:pStyle w:val="a3"/>
        <w:numPr>
          <w:ilvl w:val="0"/>
          <w:numId w:val="25"/>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 xml:space="preserve">Навички роботи з MS Excel та надбудовою </w:t>
      </w:r>
      <w:proofErr w:type="spellStart"/>
      <w:r w:rsidRPr="001325FD">
        <w:rPr>
          <w:rFonts w:asciiTheme="minorHAnsi" w:hAnsiTheme="minorHAnsi" w:cstheme="minorHAnsi"/>
          <w:sz w:val="24"/>
          <w:szCs w:val="24"/>
          <w:lang w:val="uk-UA"/>
        </w:rPr>
        <w:t>Power</w:t>
      </w:r>
      <w:proofErr w:type="spellEnd"/>
      <w:r w:rsidRPr="001325FD">
        <w:rPr>
          <w:rFonts w:asciiTheme="minorHAnsi" w:hAnsiTheme="minorHAnsi" w:cstheme="minorHAnsi"/>
          <w:sz w:val="24"/>
          <w:szCs w:val="24"/>
          <w:lang w:val="uk-UA"/>
        </w:rPr>
        <w:t xml:space="preserve"> </w:t>
      </w:r>
      <w:proofErr w:type="spellStart"/>
      <w:r w:rsidRPr="001325FD">
        <w:rPr>
          <w:rFonts w:asciiTheme="minorHAnsi" w:hAnsiTheme="minorHAnsi" w:cstheme="minorHAnsi"/>
          <w:sz w:val="24"/>
          <w:szCs w:val="24"/>
          <w:lang w:val="uk-UA"/>
        </w:rPr>
        <w:t>Query</w:t>
      </w:r>
      <w:proofErr w:type="spellEnd"/>
      <w:r w:rsidRPr="001325FD">
        <w:rPr>
          <w:rFonts w:asciiTheme="minorHAnsi" w:hAnsiTheme="minorHAnsi" w:cstheme="minorHAnsi"/>
          <w:sz w:val="24"/>
          <w:szCs w:val="24"/>
          <w:lang w:val="uk-UA"/>
        </w:rPr>
        <w:t xml:space="preserve"> Excel буде перевагою;</w:t>
      </w:r>
    </w:p>
    <w:p w14:paraId="5488541E" w14:textId="77777777" w:rsidR="00611587" w:rsidRPr="001325FD" w:rsidRDefault="00611587" w:rsidP="00611587">
      <w:pPr>
        <w:pStyle w:val="a3"/>
        <w:numPr>
          <w:ilvl w:val="0"/>
          <w:numId w:val="25"/>
        </w:numPr>
        <w:jc w:val="both"/>
        <w:rPr>
          <w:rFonts w:asciiTheme="minorHAnsi" w:hAnsiTheme="minorHAnsi" w:cstheme="minorHAnsi"/>
          <w:sz w:val="24"/>
          <w:szCs w:val="24"/>
          <w:lang w:val="uk-UA"/>
        </w:rPr>
      </w:pPr>
      <w:r w:rsidRPr="001325FD">
        <w:rPr>
          <w:rFonts w:asciiTheme="minorHAnsi" w:hAnsiTheme="minorHAnsi" w:cstheme="minorHAnsi"/>
          <w:sz w:val="24"/>
          <w:szCs w:val="24"/>
          <w:lang w:val="uk-UA"/>
        </w:rPr>
        <w:t>Навички документування технічних процесів та створення користувацьких інструкцій</w:t>
      </w:r>
      <w:r w:rsidR="00E832E6" w:rsidRPr="001325FD">
        <w:rPr>
          <w:rFonts w:asciiTheme="minorHAnsi" w:hAnsiTheme="minorHAnsi" w:cstheme="minorHAnsi"/>
          <w:sz w:val="24"/>
          <w:szCs w:val="24"/>
        </w:rPr>
        <w:t>/</w:t>
      </w:r>
      <w:proofErr w:type="spellStart"/>
      <w:r w:rsidR="00E832E6" w:rsidRPr="001325FD">
        <w:rPr>
          <w:rFonts w:asciiTheme="minorHAnsi" w:hAnsiTheme="minorHAnsi" w:cstheme="minorHAnsi"/>
          <w:sz w:val="24"/>
          <w:szCs w:val="24"/>
          <w:lang w:val="uk-UA"/>
        </w:rPr>
        <w:t>відеоінструкцій</w:t>
      </w:r>
      <w:proofErr w:type="spellEnd"/>
      <w:r w:rsidRPr="001325FD">
        <w:rPr>
          <w:rFonts w:asciiTheme="minorHAnsi" w:hAnsiTheme="minorHAnsi" w:cstheme="minorHAnsi"/>
          <w:sz w:val="24"/>
          <w:szCs w:val="24"/>
          <w:lang w:val="uk-UA"/>
        </w:rPr>
        <w:t>;</w:t>
      </w:r>
    </w:p>
    <w:p w14:paraId="0D0FDFBD" w14:textId="77777777" w:rsidR="00E832E6" w:rsidRPr="001325FD" w:rsidRDefault="00E832E6" w:rsidP="00E832E6">
      <w:pPr>
        <w:pStyle w:val="a3"/>
        <w:numPr>
          <w:ilvl w:val="0"/>
          <w:numId w:val="25"/>
        </w:numPr>
        <w:rPr>
          <w:rFonts w:asciiTheme="minorHAnsi" w:hAnsiTheme="minorHAnsi" w:cstheme="minorHAnsi"/>
          <w:sz w:val="24"/>
          <w:szCs w:val="24"/>
          <w:lang w:val="uk-UA"/>
        </w:rPr>
      </w:pPr>
      <w:r w:rsidRPr="001325FD">
        <w:rPr>
          <w:rFonts w:asciiTheme="minorHAnsi" w:hAnsiTheme="minorHAnsi" w:cstheme="minorHAnsi"/>
          <w:sz w:val="24"/>
          <w:szCs w:val="24"/>
          <w:lang w:val="uk-UA"/>
        </w:rPr>
        <w:t>Досвід роботи з великими масивами даних або популярними БД;</w:t>
      </w:r>
    </w:p>
    <w:p w14:paraId="35070B29" w14:textId="77777777" w:rsidR="00DA0DDD" w:rsidRPr="001325FD" w:rsidRDefault="00DA0DDD" w:rsidP="00E832E6">
      <w:pPr>
        <w:ind w:left="360"/>
        <w:jc w:val="both"/>
        <w:rPr>
          <w:rFonts w:asciiTheme="minorHAnsi" w:hAnsiTheme="minorHAnsi" w:cstheme="minorHAnsi"/>
          <w:color w:val="000000"/>
          <w:lang w:val="uk-UA"/>
        </w:rPr>
      </w:pPr>
    </w:p>
    <w:p w14:paraId="6A43F1E5" w14:textId="73C47574" w:rsidR="00611587" w:rsidRPr="001325FD" w:rsidRDefault="00DA0DDD" w:rsidP="00611587">
      <w:pPr>
        <w:jc w:val="both"/>
        <w:rPr>
          <w:rFonts w:asciiTheme="minorHAnsi" w:hAnsiTheme="minorHAnsi" w:cstheme="minorHAnsi"/>
          <w:color w:val="000000"/>
          <w:lang w:val="uk-UA"/>
        </w:rPr>
      </w:pPr>
      <w:r w:rsidRPr="001325FD">
        <w:rPr>
          <w:rFonts w:asciiTheme="minorHAnsi" w:hAnsiTheme="minorHAnsi" w:cstheme="minorHAnsi"/>
          <w:b/>
          <w:color w:val="000000"/>
          <w:lang w:val="uk-UA"/>
        </w:rPr>
        <w:t>Резюме мають бути надіслані</w:t>
      </w:r>
      <w:r w:rsidR="00611587" w:rsidRPr="001325FD">
        <w:rPr>
          <w:rFonts w:asciiTheme="minorHAnsi" w:hAnsiTheme="minorHAnsi" w:cstheme="minorHAnsi"/>
          <w:b/>
          <w:color w:val="000000"/>
          <w:lang w:val="uk-UA"/>
        </w:rPr>
        <w:t xml:space="preserve"> </w:t>
      </w:r>
      <w:r w:rsidRPr="001325FD">
        <w:rPr>
          <w:rFonts w:asciiTheme="minorHAnsi" w:hAnsiTheme="minorHAnsi" w:cstheme="minorHAnsi"/>
          <w:b/>
          <w:color w:val="000000"/>
          <w:lang w:val="uk-UA"/>
        </w:rPr>
        <w:t>електронною поштою на електронну адресу: vacancies@phc.org.ua.</w:t>
      </w:r>
      <w:r w:rsidRPr="001325FD">
        <w:rPr>
          <w:rFonts w:asciiTheme="minorHAnsi" w:hAnsiTheme="minorHAnsi" w:cstheme="minorHAnsi"/>
          <w:color w:val="000000"/>
          <w:lang w:val="uk-UA"/>
        </w:rPr>
        <w:t xml:space="preserve"> В темі листа, будь ласка, зазначте: </w:t>
      </w:r>
      <w:r w:rsidR="00002876" w:rsidRPr="001325FD">
        <w:rPr>
          <w:rFonts w:asciiTheme="minorHAnsi" w:hAnsiTheme="minorHAnsi" w:cstheme="minorHAnsi"/>
          <w:b/>
          <w:color w:val="000000"/>
          <w:lang w:val="uk-UA"/>
        </w:rPr>
        <w:t>«</w:t>
      </w:r>
      <w:r w:rsidR="001325FD">
        <w:rPr>
          <w:rFonts w:asciiTheme="minorHAnsi" w:hAnsiTheme="minorHAnsi" w:cstheme="minorHAnsi"/>
          <w:b/>
          <w:color w:val="000000"/>
          <w:lang w:val="uk-UA"/>
        </w:rPr>
        <w:t>127</w:t>
      </w:r>
      <w:r w:rsidR="00002876" w:rsidRPr="001325FD">
        <w:rPr>
          <w:rFonts w:asciiTheme="minorHAnsi" w:hAnsiTheme="minorHAnsi" w:cstheme="minorHAnsi"/>
          <w:b/>
          <w:color w:val="000000"/>
          <w:lang w:val="uk-UA"/>
        </w:rPr>
        <w:t xml:space="preserve"> – 2025 </w:t>
      </w:r>
      <w:r w:rsidR="006756C9" w:rsidRPr="001325FD">
        <w:rPr>
          <w:rFonts w:asciiTheme="minorHAnsi" w:hAnsiTheme="minorHAnsi" w:cstheme="minorHAnsi"/>
          <w:b/>
          <w:color w:val="000000"/>
          <w:lang w:val="uk-UA"/>
        </w:rPr>
        <w:t xml:space="preserve">Фахівець з інформаційних систем (технічна підтримка користувачів інформаційної системи «Моніторинг соціально значущих </w:t>
      </w:r>
      <w:proofErr w:type="spellStart"/>
      <w:r w:rsidR="006756C9" w:rsidRPr="001325FD">
        <w:rPr>
          <w:rFonts w:asciiTheme="minorHAnsi" w:hAnsiTheme="minorHAnsi" w:cstheme="minorHAnsi"/>
          <w:b/>
          <w:color w:val="000000"/>
          <w:lang w:val="uk-UA"/>
        </w:rPr>
        <w:t>хвороб</w:t>
      </w:r>
      <w:proofErr w:type="spellEnd"/>
      <w:r w:rsidR="006756C9" w:rsidRPr="001325FD">
        <w:rPr>
          <w:rFonts w:asciiTheme="minorHAnsi" w:hAnsiTheme="minorHAnsi" w:cstheme="minorHAnsi"/>
          <w:b/>
          <w:color w:val="000000"/>
          <w:lang w:val="uk-UA"/>
        </w:rPr>
        <w:t>)</w:t>
      </w:r>
      <w:r w:rsidR="00002876" w:rsidRPr="001325FD">
        <w:rPr>
          <w:rFonts w:asciiTheme="minorHAnsi" w:hAnsiTheme="minorHAnsi" w:cstheme="minorHAnsi"/>
          <w:b/>
          <w:color w:val="000000"/>
          <w:lang w:val="uk-UA"/>
        </w:rPr>
        <w:t>»</w:t>
      </w:r>
    </w:p>
    <w:p w14:paraId="4BA3BB67" w14:textId="77777777" w:rsidR="00DA0DDD" w:rsidRPr="001325FD" w:rsidRDefault="00DA0DDD" w:rsidP="00611587">
      <w:pPr>
        <w:ind w:firstLine="360"/>
        <w:jc w:val="both"/>
        <w:rPr>
          <w:rFonts w:asciiTheme="minorHAnsi" w:hAnsiTheme="minorHAnsi" w:cstheme="minorHAnsi"/>
          <w:b/>
          <w:color w:val="000000"/>
          <w:lang w:val="uk-UA"/>
        </w:rPr>
      </w:pPr>
    </w:p>
    <w:p w14:paraId="635936C2" w14:textId="0BDAF33F" w:rsidR="00DA0DDD" w:rsidRPr="001325FD" w:rsidRDefault="00DA0DDD" w:rsidP="00611587">
      <w:pPr>
        <w:ind w:firstLine="360"/>
        <w:jc w:val="both"/>
        <w:rPr>
          <w:rFonts w:asciiTheme="minorHAnsi" w:hAnsiTheme="minorHAnsi" w:cstheme="minorHAnsi"/>
          <w:color w:val="000000"/>
          <w:lang w:val="uk-UA"/>
        </w:rPr>
      </w:pPr>
      <w:r w:rsidRPr="001325FD">
        <w:rPr>
          <w:rFonts w:asciiTheme="minorHAnsi" w:hAnsiTheme="minorHAnsi" w:cstheme="minorHAnsi"/>
          <w:b/>
          <w:color w:val="000000"/>
          <w:lang w:val="uk-UA"/>
        </w:rPr>
        <w:t xml:space="preserve">Термін подання документів – до </w:t>
      </w:r>
      <w:r w:rsidR="00F43170">
        <w:rPr>
          <w:rFonts w:asciiTheme="minorHAnsi" w:hAnsiTheme="minorHAnsi" w:cstheme="minorHAnsi"/>
          <w:b/>
          <w:color w:val="000000"/>
          <w:lang w:val="uk-UA"/>
        </w:rPr>
        <w:t>14</w:t>
      </w:r>
      <w:bookmarkStart w:id="1" w:name="_GoBack"/>
      <w:bookmarkEnd w:id="1"/>
      <w:r w:rsidR="001325FD">
        <w:rPr>
          <w:rFonts w:asciiTheme="minorHAnsi" w:hAnsiTheme="minorHAnsi" w:cstheme="minorHAnsi"/>
          <w:b/>
          <w:color w:val="000000"/>
          <w:lang w:val="uk-UA"/>
        </w:rPr>
        <w:t xml:space="preserve"> березня</w:t>
      </w:r>
      <w:r w:rsidR="00002876" w:rsidRPr="001325FD">
        <w:rPr>
          <w:rFonts w:asciiTheme="minorHAnsi" w:hAnsiTheme="minorHAnsi" w:cstheme="minorHAnsi"/>
          <w:b/>
          <w:color w:val="000000"/>
          <w:lang w:val="uk-UA"/>
        </w:rPr>
        <w:t xml:space="preserve"> 2025</w:t>
      </w:r>
      <w:r w:rsidRPr="001325FD">
        <w:rPr>
          <w:rFonts w:asciiTheme="minorHAnsi" w:hAnsiTheme="minorHAnsi" w:cstheme="minorHAnsi"/>
          <w:b/>
          <w:color w:val="000000"/>
          <w:lang w:val="uk-UA"/>
        </w:rPr>
        <w:t xml:space="preserve"> року, </w:t>
      </w:r>
      <w:r w:rsidRPr="001325FD">
        <w:rPr>
          <w:rFonts w:asciiTheme="minorHAnsi" w:hAnsiTheme="minorHAnsi" w:cstheme="minorHAnsi"/>
          <w:color w:val="000000"/>
          <w:lang w:val="uk-UA"/>
        </w:rPr>
        <w:t xml:space="preserve">реєстрація документів </w:t>
      </w:r>
      <w:r w:rsidRPr="001325FD">
        <w:rPr>
          <w:rFonts w:asciiTheme="minorHAnsi" w:hAnsiTheme="minorHAnsi" w:cstheme="minorHAnsi"/>
          <w:color w:val="000000"/>
          <w:lang w:val="uk-UA"/>
        </w:rPr>
        <w:br/>
        <w:t>завершується о 18:00.</w:t>
      </w:r>
    </w:p>
    <w:p w14:paraId="7096903B" w14:textId="77777777" w:rsidR="00DA0DDD" w:rsidRPr="001325FD" w:rsidRDefault="00DA0DDD" w:rsidP="00DA0DDD">
      <w:pPr>
        <w:jc w:val="both"/>
        <w:rPr>
          <w:rFonts w:asciiTheme="minorHAnsi" w:hAnsiTheme="minorHAnsi" w:cstheme="minorHAnsi"/>
          <w:color w:val="000000"/>
          <w:lang w:val="uk-UA"/>
        </w:rPr>
      </w:pPr>
    </w:p>
    <w:p w14:paraId="5B282CE1" w14:textId="77777777" w:rsidR="00611587" w:rsidRPr="001325FD" w:rsidRDefault="00611587" w:rsidP="00611587">
      <w:pPr>
        <w:ind w:firstLine="720"/>
        <w:jc w:val="both"/>
        <w:rPr>
          <w:rFonts w:asciiTheme="minorHAnsi" w:hAnsiTheme="minorHAnsi" w:cstheme="minorHAnsi"/>
          <w:lang w:val="uk-UA" w:eastAsia="en-US"/>
        </w:rPr>
      </w:pPr>
      <w:r w:rsidRPr="001325FD">
        <w:rPr>
          <w:rFonts w:asciiTheme="minorHAnsi" w:hAnsiTheme="minorHAnsi" w:cstheme="minorHAnsi"/>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F4EA0E9" w14:textId="77777777" w:rsidR="00611587" w:rsidRPr="001325FD" w:rsidRDefault="00611587" w:rsidP="00611587">
      <w:pPr>
        <w:ind w:firstLine="720"/>
        <w:jc w:val="both"/>
        <w:rPr>
          <w:rFonts w:asciiTheme="minorHAnsi" w:hAnsiTheme="minorHAnsi" w:cstheme="minorHAnsi"/>
          <w:lang w:val="uk-UA" w:eastAsia="en-US"/>
        </w:rPr>
      </w:pPr>
    </w:p>
    <w:p w14:paraId="767FD712" w14:textId="77777777" w:rsidR="00F45645" w:rsidRPr="001325FD" w:rsidRDefault="00611587" w:rsidP="00611587">
      <w:pPr>
        <w:ind w:firstLine="720"/>
        <w:jc w:val="both"/>
        <w:rPr>
          <w:rFonts w:asciiTheme="minorHAnsi" w:hAnsiTheme="minorHAnsi" w:cstheme="minorHAnsi"/>
          <w:lang w:val="uk-UA" w:eastAsia="en-US"/>
        </w:rPr>
      </w:pPr>
      <w:r w:rsidRPr="001325FD">
        <w:rPr>
          <w:rFonts w:asciiTheme="minorHAnsi" w:hAnsiTheme="minorHAnsi" w:cstheme="minorHAnsi"/>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F45645" w:rsidRPr="001325FD"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1"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8"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1"/>
  </w:num>
  <w:num w:numId="4">
    <w:abstractNumId w:val="12"/>
  </w:num>
  <w:num w:numId="5">
    <w:abstractNumId w:val="19"/>
  </w:num>
  <w:num w:numId="6">
    <w:abstractNumId w:val="3"/>
  </w:num>
  <w:num w:numId="7">
    <w:abstractNumId w:val="7"/>
  </w:num>
  <w:num w:numId="8">
    <w:abstractNumId w:val="16"/>
  </w:num>
  <w:num w:numId="9">
    <w:abstractNumId w:val="14"/>
  </w:num>
  <w:num w:numId="10">
    <w:abstractNumId w:val="13"/>
  </w:num>
  <w:num w:numId="11">
    <w:abstractNumId w:val="23"/>
  </w:num>
  <w:num w:numId="12">
    <w:abstractNumId w:val="20"/>
  </w:num>
  <w:num w:numId="13">
    <w:abstractNumId w:val="18"/>
  </w:num>
  <w:num w:numId="14">
    <w:abstractNumId w:val="0"/>
  </w:num>
  <w:num w:numId="15">
    <w:abstractNumId w:val="2"/>
  </w:num>
  <w:num w:numId="16">
    <w:abstractNumId w:val="21"/>
  </w:num>
  <w:num w:numId="17">
    <w:abstractNumId w:val="5"/>
  </w:num>
  <w:num w:numId="18">
    <w:abstractNumId w:val="8"/>
  </w:num>
  <w:num w:numId="19">
    <w:abstractNumId w:val="10"/>
  </w:num>
  <w:num w:numId="20">
    <w:abstractNumId w:val="17"/>
  </w:num>
  <w:num w:numId="21">
    <w:abstractNumId w:val="6"/>
  </w:num>
  <w:num w:numId="22">
    <w:abstractNumId w:val="11"/>
  </w:num>
  <w:num w:numId="23">
    <w:abstractNumId w:val="9"/>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876"/>
    <w:rsid w:val="000076D3"/>
    <w:rsid w:val="00026FA0"/>
    <w:rsid w:val="000348F4"/>
    <w:rsid w:val="00070A9A"/>
    <w:rsid w:val="00074F54"/>
    <w:rsid w:val="000810D8"/>
    <w:rsid w:val="00093C49"/>
    <w:rsid w:val="00096094"/>
    <w:rsid w:val="000F2CF3"/>
    <w:rsid w:val="0010589F"/>
    <w:rsid w:val="00122708"/>
    <w:rsid w:val="001325FD"/>
    <w:rsid w:val="0014095F"/>
    <w:rsid w:val="00140C2F"/>
    <w:rsid w:val="00141133"/>
    <w:rsid w:val="0014234D"/>
    <w:rsid w:val="00146B16"/>
    <w:rsid w:val="00151D28"/>
    <w:rsid w:val="001545C8"/>
    <w:rsid w:val="00163EA1"/>
    <w:rsid w:val="00165940"/>
    <w:rsid w:val="00181515"/>
    <w:rsid w:val="001B1E74"/>
    <w:rsid w:val="001B69F6"/>
    <w:rsid w:val="001B744D"/>
    <w:rsid w:val="001C09EA"/>
    <w:rsid w:val="001C7B63"/>
    <w:rsid w:val="001D5072"/>
    <w:rsid w:val="00201820"/>
    <w:rsid w:val="00201EED"/>
    <w:rsid w:val="00252AA1"/>
    <w:rsid w:val="00255EA6"/>
    <w:rsid w:val="00260827"/>
    <w:rsid w:val="00260F9E"/>
    <w:rsid w:val="002615E7"/>
    <w:rsid w:val="002618C5"/>
    <w:rsid w:val="002626B3"/>
    <w:rsid w:val="002643CE"/>
    <w:rsid w:val="0029043A"/>
    <w:rsid w:val="002916AB"/>
    <w:rsid w:val="002B0A04"/>
    <w:rsid w:val="002C77E6"/>
    <w:rsid w:val="002D3AE2"/>
    <w:rsid w:val="002E702A"/>
    <w:rsid w:val="002E7809"/>
    <w:rsid w:val="00330A11"/>
    <w:rsid w:val="0033608E"/>
    <w:rsid w:val="003451F2"/>
    <w:rsid w:val="00372D82"/>
    <w:rsid w:val="0037760D"/>
    <w:rsid w:val="00381FBF"/>
    <w:rsid w:val="0039178E"/>
    <w:rsid w:val="003C1AB1"/>
    <w:rsid w:val="003E0074"/>
    <w:rsid w:val="003E0E1F"/>
    <w:rsid w:val="003F0C80"/>
    <w:rsid w:val="00401AB7"/>
    <w:rsid w:val="00401BDF"/>
    <w:rsid w:val="00427745"/>
    <w:rsid w:val="0045499D"/>
    <w:rsid w:val="0047613C"/>
    <w:rsid w:val="00482F57"/>
    <w:rsid w:val="004A01B4"/>
    <w:rsid w:val="004B5B10"/>
    <w:rsid w:val="004C5EC1"/>
    <w:rsid w:val="004D6214"/>
    <w:rsid w:val="004E5A2F"/>
    <w:rsid w:val="004F79D2"/>
    <w:rsid w:val="00505163"/>
    <w:rsid w:val="005057F6"/>
    <w:rsid w:val="00516BDD"/>
    <w:rsid w:val="00546C9B"/>
    <w:rsid w:val="0055375E"/>
    <w:rsid w:val="00555CFA"/>
    <w:rsid w:val="00565075"/>
    <w:rsid w:val="005734AB"/>
    <w:rsid w:val="005754AB"/>
    <w:rsid w:val="00586FD9"/>
    <w:rsid w:val="0059406F"/>
    <w:rsid w:val="00596803"/>
    <w:rsid w:val="005B6B25"/>
    <w:rsid w:val="005E1AEC"/>
    <w:rsid w:val="005E28CD"/>
    <w:rsid w:val="005E7EF6"/>
    <w:rsid w:val="005F0FE8"/>
    <w:rsid w:val="005F636B"/>
    <w:rsid w:val="00611587"/>
    <w:rsid w:val="00620EBA"/>
    <w:rsid w:val="006756C9"/>
    <w:rsid w:val="0068152F"/>
    <w:rsid w:val="006A0C63"/>
    <w:rsid w:val="006A1536"/>
    <w:rsid w:val="006A1712"/>
    <w:rsid w:val="006A6964"/>
    <w:rsid w:val="006B3810"/>
    <w:rsid w:val="006E257D"/>
    <w:rsid w:val="00714A87"/>
    <w:rsid w:val="00723120"/>
    <w:rsid w:val="007316EA"/>
    <w:rsid w:val="00750AF2"/>
    <w:rsid w:val="00751782"/>
    <w:rsid w:val="00772569"/>
    <w:rsid w:val="00776231"/>
    <w:rsid w:val="007863A4"/>
    <w:rsid w:val="007D4903"/>
    <w:rsid w:val="007E1E23"/>
    <w:rsid w:val="007F7E9E"/>
    <w:rsid w:val="00803C7A"/>
    <w:rsid w:val="008078EB"/>
    <w:rsid w:val="008265BA"/>
    <w:rsid w:val="008435DC"/>
    <w:rsid w:val="0085442B"/>
    <w:rsid w:val="00861BDD"/>
    <w:rsid w:val="00863F80"/>
    <w:rsid w:val="008650C4"/>
    <w:rsid w:val="008677B3"/>
    <w:rsid w:val="00867F57"/>
    <w:rsid w:val="00885AF1"/>
    <w:rsid w:val="00896E6B"/>
    <w:rsid w:val="008C03A4"/>
    <w:rsid w:val="008C6DD9"/>
    <w:rsid w:val="008D54E7"/>
    <w:rsid w:val="00955CA7"/>
    <w:rsid w:val="00957B89"/>
    <w:rsid w:val="00970D04"/>
    <w:rsid w:val="009A61C4"/>
    <w:rsid w:val="009C32DC"/>
    <w:rsid w:val="00A04A59"/>
    <w:rsid w:val="00A10171"/>
    <w:rsid w:val="00A153EA"/>
    <w:rsid w:val="00A2215F"/>
    <w:rsid w:val="00A279F0"/>
    <w:rsid w:val="00A437E6"/>
    <w:rsid w:val="00A51240"/>
    <w:rsid w:val="00A67BB7"/>
    <w:rsid w:val="00AC2869"/>
    <w:rsid w:val="00AE2E72"/>
    <w:rsid w:val="00AE4D66"/>
    <w:rsid w:val="00B02CE0"/>
    <w:rsid w:val="00B0321E"/>
    <w:rsid w:val="00B1257C"/>
    <w:rsid w:val="00B17E1D"/>
    <w:rsid w:val="00B23F6A"/>
    <w:rsid w:val="00B32FA0"/>
    <w:rsid w:val="00B400FE"/>
    <w:rsid w:val="00B53CC6"/>
    <w:rsid w:val="00B57FDF"/>
    <w:rsid w:val="00B93A5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93306"/>
    <w:rsid w:val="00CA0EAD"/>
    <w:rsid w:val="00CB3179"/>
    <w:rsid w:val="00CD3306"/>
    <w:rsid w:val="00CD486F"/>
    <w:rsid w:val="00D10EFE"/>
    <w:rsid w:val="00D12B9E"/>
    <w:rsid w:val="00D162EA"/>
    <w:rsid w:val="00D200B3"/>
    <w:rsid w:val="00D2585E"/>
    <w:rsid w:val="00D25FB7"/>
    <w:rsid w:val="00D3384B"/>
    <w:rsid w:val="00D33E29"/>
    <w:rsid w:val="00D41514"/>
    <w:rsid w:val="00D42C92"/>
    <w:rsid w:val="00D530DA"/>
    <w:rsid w:val="00D818DA"/>
    <w:rsid w:val="00D9532A"/>
    <w:rsid w:val="00DA0DDD"/>
    <w:rsid w:val="00DB1F9C"/>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32E6"/>
    <w:rsid w:val="00E87BBD"/>
    <w:rsid w:val="00EB60E5"/>
    <w:rsid w:val="00EC49E6"/>
    <w:rsid w:val="00EF03AD"/>
    <w:rsid w:val="00EF328F"/>
    <w:rsid w:val="00F256B4"/>
    <w:rsid w:val="00F30FFA"/>
    <w:rsid w:val="00F43170"/>
    <w:rsid w:val="00F45645"/>
    <w:rsid w:val="00F75CF0"/>
    <w:rsid w:val="00FA0517"/>
    <w:rsid w:val="00FB3E8D"/>
    <w:rsid w:val="00FB751F"/>
    <w:rsid w:val="00FC4B09"/>
    <w:rsid w:val="00FE6456"/>
    <w:rsid w:val="00FF52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3464A"/>
  <w15:docId w15:val="{FB2BDE25-FAE5-417C-9F53-39BEC60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6C9"/>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styleId="af1">
    <w:name w:val="Revision"/>
    <w:hidden/>
    <w:uiPriority w:val="99"/>
    <w:semiHidden/>
    <w:rsid w:val="00D33E29"/>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6C82-0ABB-489F-BC55-3E81C9F0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2512</Words>
  <Characters>1433</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7</cp:revision>
  <cp:lastPrinted>2018-06-21T06:49:00Z</cp:lastPrinted>
  <dcterms:created xsi:type="dcterms:W3CDTF">2025-01-14T13:18:00Z</dcterms:created>
  <dcterms:modified xsi:type="dcterms:W3CDTF">2025-03-21T13:14:00Z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81ee97b1e1d07a5b7be00682b336ef703bddbd3da0497d88eac38ecf5bdadfcf</vt:lpwstr>
  </property>
</Properties>
</file>