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296A4E7" w14:textId="752D2376" w:rsidR="00C516E0" w:rsidRPr="00C516E0" w:rsidRDefault="00C516E0" w:rsidP="00C516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88967728"/>
      <w:r w:rsidRPr="00C516E0">
        <w:rPr>
          <w:rFonts w:ascii="Times New Roman" w:hAnsi="Times New Roman"/>
          <w:b/>
          <w:bCs/>
          <w:sz w:val="24"/>
          <w:szCs w:val="24"/>
        </w:rPr>
        <w:t>ДК 021:2015: 33690000-3 - Лікарські засоби різні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16E0">
        <w:rPr>
          <w:rFonts w:ascii="Times New Roman" w:hAnsi="Times New Roman"/>
          <w:b/>
          <w:bCs/>
          <w:sz w:val="24"/>
          <w:szCs w:val="24"/>
        </w:rPr>
        <w:t xml:space="preserve">(Набір для виявлення нуклеїнової кислоти </w:t>
      </w:r>
      <w:proofErr w:type="spellStart"/>
      <w:r w:rsidRPr="00C516E0">
        <w:rPr>
          <w:rFonts w:ascii="Times New Roman" w:hAnsi="Times New Roman"/>
          <w:b/>
          <w:bCs/>
          <w:sz w:val="24"/>
          <w:szCs w:val="24"/>
        </w:rPr>
        <w:t>Legionella</w:t>
      </w:r>
      <w:proofErr w:type="spellEnd"/>
      <w:r w:rsidRPr="00C516E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516E0">
        <w:rPr>
          <w:rFonts w:ascii="Times New Roman" w:hAnsi="Times New Roman"/>
          <w:b/>
          <w:bCs/>
          <w:sz w:val="24"/>
          <w:szCs w:val="24"/>
        </w:rPr>
        <w:t>pneumophila</w:t>
      </w:r>
      <w:proofErr w:type="spellEnd"/>
      <w:r w:rsidRPr="00C516E0">
        <w:rPr>
          <w:rFonts w:ascii="Times New Roman" w:hAnsi="Times New Roman"/>
          <w:b/>
          <w:bCs/>
          <w:sz w:val="24"/>
          <w:szCs w:val="24"/>
        </w:rPr>
        <w:t>)</w:t>
      </w:r>
    </w:p>
    <w:p w14:paraId="3673CAB5" w14:textId="6326D80D" w:rsidR="002B72AC" w:rsidRDefault="00C93795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bookmarkEnd w:id="0"/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4B1B8152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C516E0" w:rsidRPr="00C516E0">
        <w:rPr>
          <w:rFonts w:ascii="Times New Roman" w:hAnsi="Times New Roman"/>
          <w:bCs/>
          <w:sz w:val="24"/>
          <w:szCs w:val="24"/>
        </w:rPr>
        <w:t xml:space="preserve">ДК 021:2015: 33690000-3 - Лікарські засоби різні (Набір для виявлення нуклеїнової кислоти </w:t>
      </w:r>
      <w:proofErr w:type="spellStart"/>
      <w:r w:rsidR="00C516E0" w:rsidRPr="00C516E0">
        <w:rPr>
          <w:rFonts w:ascii="Times New Roman" w:hAnsi="Times New Roman"/>
          <w:bCs/>
          <w:sz w:val="24"/>
          <w:szCs w:val="24"/>
        </w:rPr>
        <w:t>Legionella</w:t>
      </w:r>
      <w:proofErr w:type="spellEnd"/>
      <w:r w:rsidR="00C516E0" w:rsidRPr="00C516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6E0" w:rsidRPr="00C516E0">
        <w:rPr>
          <w:rFonts w:ascii="Times New Roman" w:hAnsi="Times New Roman"/>
          <w:bCs/>
          <w:sz w:val="24"/>
          <w:szCs w:val="24"/>
        </w:rPr>
        <w:t>pneumophila</w:t>
      </w:r>
      <w:proofErr w:type="spellEnd"/>
      <w:r w:rsidR="00C516E0" w:rsidRPr="00C516E0">
        <w:rPr>
          <w:rFonts w:ascii="Times New Roman" w:hAnsi="Times New Roman"/>
          <w:bCs/>
          <w:sz w:val="24"/>
          <w:szCs w:val="24"/>
        </w:rPr>
        <w:t>)</w:t>
      </w:r>
      <w:r w:rsidR="00781DC3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5E0DC7CF" w14:textId="789E39A9" w:rsidR="00AC3818" w:rsidRDefault="00C516E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89478726"/>
      <w:r w:rsidRPr="00C516E0">
        <w:rPr>
          <w:rFonts w:ascii="Times New Roman" w:hAnsi="Times New Roman"/>
          <w:sz w:val="24"/>
          <w:szCs w:val="24"/>
        </w:rPr>
        <w:t>UA-2024-03-12-012983-a</w:t>
      </w:r>
    </w:p>
    <w:bookmarkEnd w:id="1"/>
    <w:p w14:paraId="34C2BB1E" w14:textId="77777777" w:rsidR="00C516E0" w:rsidRPr="0024553B" w:rsidRDefault="00C516E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29EA7B9E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C516E0" w:rsidRPr="00C516E0">
        <w:rPr>
          <w:rFonts w:ascii="Times New Roman" w:hAnsi="Times New Roman"/>
          <w:sz w:val="24"/>
          <w:szCs w:val="24"/>
        </w:rPr>
        <w:t>50 000</w:t>
      </w:r>
      <w:r w:rsidR="00AC3818">
        <w:rPr>
          <w:rFonts w:ascii="Times New Roman" w:hAnsi="Times New Roman"/>
          <w:sz w:val="24"/>
          <w:szCs w:val="24"/>
        </w:rPr>
        <w:t>,00</w:t>
      </w:r>
      <w:r w:rsidR="007971B6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9E4E869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C516E0" w:rsidRPr="00C516E0">
        <w:rPr>
          <w:rFonts w:ascii="Times New Roman" w:hAnsi="Times New Roman"/>
          <w:sz w:val="24"/>
          <w:szCs w:val="24"/>
        </w:rPr>
        <w:t>50 000</w:t>
      </w:r>
      <w:r w:rsidR="00AC3818" w:rsidRPr="00AC3818">
        <w:rPr>
          <w:rFonts w:ascii="Times New Roman" w:hAnsi="Times New Roman"/>
          <w:sz w:val="24"/>
          <w:szCs w:val="24"/>
        </w:rPr>
        <w:t>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E408FD8" w14:textId="0B852D30" w:rsidR="00781DC3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781DC3" w:rsidRP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кошти </w:t>
      </w:r>
      <w:r w:rsidR="00C516E0" w:rsidRPr="00C516E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Спеціального фонду Державного бюджету на 2024 рік</w:t>
      </w:r>
      <w:r w:rsid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25E6B1D2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4CFB9CEE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781DC3">
        <w:rPr>
          <w:rFonts w:ascii="Times New Roman" w:hAnsi="Times New Roman"/>
          <w:sz w:val="24"/>
          <w:szCs w:val="24"/>
        </w:rPr>
        <w:t>поставки товару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C516E0">
        <w:rPr>
          <w:rFonts w:ascii="Times New Roman" w:hAnsi="Times New Roman"/>
          <w:sz w:val="24"/>
          <w:szCs w:val="24"/>
        </w:rPr>
        <w:t>30.04.</w:t>
      </w:r>
      <w:r w:rsidR="00781DC3" w:rsidRPr="00781DC3">
        <w:rPr>
          <w:rFonts w:ascii="Times New Roman" w:hAnsi="Times New Roman"/>
          <w:sz w:val="24"/>
          <w:szCs w:val="24"/>
        </w:rPr>
        <w:t>2024 року</w:t>
      </w:r>
    </w:p>
    <w:p w14:paraId="2E7D6EF9" w14:textId="53706570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2A811DA" w14:textId="77777777" w:rsidR="00C516E0" w:rsidRPr="00C516E0" w:rsidRDefault="00C516E0" w:rsidP="00C5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516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ІНФОРМАЦІ</w:t>
      </w:r>
      <w:r w:rsidRPr="00C516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C516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ПРО НЕОБХІДНІ ТЕХНІЧНІ, ЯКІСНІ ТА КІЛЬКІСНІ ХАРАКТЕРИСТИКИ ПРЕДМЕТА ЗАКУПІВЛІ</w:t>
      </w:r>
    </w:p>
    <w:p w14:paraId="14C1C884" w14:textId="77777777" w:rsidR="00C516E0" w:rsidRPr="00C516E0" w:rsidRDefault="00C516E0" w:rsidP="00C516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516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</w:t>
      </w:r>
    </w:p>
    <w:p w14:paraId="69362E24" w14:textId="77777777" w:rsidR="00C516E0" w:rsidRPr="00C516E0" w:rsidRDefault="00C516E0" w:rsidP="00C5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516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ДК 021:2015: 33690000-3 - Лікарські засоби різні </w:t>
      </w:r>
    </w:p>
    <w:p w14:paraId="5E951223" w14:textId="77777777" w:rsidR="00C516E0" w:rsidRPr="00C516E0" w:rsidRDefault="00C516E0" w:rsidP="00C516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C516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(Набір для виявлення нуклеїнової кислоти </w:t>
      </w:r>
      <w:proofErr w:type="spellStart"/>
      <w:r w:rsidRPr="00C516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Legionella</w:t>
      </w:r>
      <w:proofErr w:type="spellEnd"/>
      <w:r w:rsidRPr="00C516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516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pneumophila</w:t>
      </w:r>
      <w:proofErr w:type="spellEnd"/>
      <w:r w:rsidRPr="00C516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17E5BA9C" w14:textId="77777777" w:rsidR="00C516E0" w:rsidRPr="00C516E0" w:rsidRDefault="00C516E0" w:rsidP="00C516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C516E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МЕДИКО-ТЕХНІЧНІ ВИМОГИ 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3260"/>
        <w:gridCol w:w="1418"/>
        <w:gridCol w:w="1275"/>
      </w:tblGrid>
      <w:tr w:rsidR="00C516E0" w:rsidRPr="00C516E0" w14:paraId="02651C7C" w14:textId="77777777" w:rsidTr="00C516E0">
        <w:trPr>
          <w:trHeight w:val="4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4A9BE" w14:textId="77777777" w:rsidR="00C516E0" w:rsidRPr="00C516E0" w:rsidRDefault="00C516E0" w:rsidP="00C516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uk-UA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>№ з/п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0CB44" w14:textId="77777777" w:rsidR="00C516E0" w:rsidRPr="00C516E0" w:rsidRDefault="00C516E0" w:rsidP="00C516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uk-UA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>Назва предмету закупівлі*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2E975" w14:textId="77777777" w:rsidR="00C516E0" w:rsidRPr="00C516E0" w:rsidRDefault="00C516E0" w:rsidP="00C516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uk-UA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 xml:space="preserve">Код </w:t>
            </w:r>
          </w:p>
          <w:p w14:paraId="3FA33427" w14:textId="77777777" w:rsidR="00C516E0" w:rsidRPr="00C516E0" w:rsidRDefault="00C516E0" w:rsidP="00C516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uk-UA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>НК 024:2023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47F60" w14:textId="77777777" w:rsidR="00C516E0" w:rsidRPr="00C516E0" w:rsidRDefault="00C516E0" w:rsidP="00C516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uk-UA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ru-RU" w:eastAsia="uk-UA"/>
              </w:rPr>
              <w:t>Медико-т</w:t>
            </w:r>
            <w:proofErr w:type="spellStart"/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>ехнічні</w:t>
            </w:r>
            <w:proofErr w:type="spellEnd"/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 xml:space="preserve"> характеристики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78374" w14:textId="77777777" w:rsidR="00C516E0" w:rsidRPr="00C516E0" w:rsidRDefault="00C516E0" w:rsidP="00C516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uk-UA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>Одиниця виміру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AE377" w14:textId="77777777" w:rsidR="00C516E0" w:rsidRPr="00C516E0" w:rsidRDefault="00C516E0" w:rsidP="00C516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uk-UA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>Кількість</w:t>
            </w:r>
          </w:p>
        </w:tc>
      </w:tr>
      <w:tr w:rsidR="00C516E0" w:rsidRPr="00C516E0" w14:paraId="432E3BE2" w14:textId="77777777" w:rsidTr="00BF455C">
        <w:trPr>
          <w:trHeight w:val="5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62C3" w14:textId="77777777" w:rsidR="00C516E0" w:rsidRPr="00C516E0" w:rsidRDefault="00C516E0" w:rsidP="00C516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val="ru-RU" w:eastAsia="uk-UA"/>
              </w:rPr>
            </w:pPr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val="ru-RU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C902" w14:textId="77777777" w:rsidR="00C516E0" w:rsidRPr="00C516E0" w:rsidRDefault="00C516E0" w:rsidP="00C516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</w:pPr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 xml:space="preserve">Набір для виявлення нуклеїнової кислоти </w:t>
            </w:r>
            <w:proofErr w:type="spellStart"/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>Legionella</w:t>
            </w:r>
            <w:proofErr w:type="spellEnd"/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 xml:space="preserve"> </w:t>
            </w:r>
            <w:proofErr w:type="spellStart"/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>pneumophila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306FF" w14:textId="77777777" w:rsidR="00C516E0" w:rsidRPr="00C516E0" w:rsidRDefault="00C516E0" w:rsidP="00C516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u w:color="000000"/>
                <w:bdr w:val="nil"/>
                <w:lang w:eastAsia="uk-UA"/>
              </w:rPr>
            </w:pPr>
            <w:r w:rsidRPr="00C516E0">
              <w:rPr>
                <w:rFonts w:ascii="Times New Roman" w:eastAsia="Calibri" w:hAnsi="Times New Roman" w:cs="Calibri"/>
                <w:color w:val="000000"/>
                <w:u w:color="000000"/>
                <w:bdr w:val="nil"/>
                <w:lang w:eastAsia="ru-RU"/>
              </w:rPr>
              <w:t>51060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6A75" w14:textId="77777777" w:rsidR="00C516E0" w:rsidRPr="00C516E0" w:rsidRDefault="00C516E0" w:rsidP="00C516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2" w:right="220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</w:pPr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 xml:space="preserve">1.Набір призначений для ампліфікації специфічних фрагментів ДНК </w:t>
            </w:r>
            <w:proofErr w:type="spellStart"/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>Legionella</w:t>
            </w:r>
            <w:proofErr w:type="spellEnd"/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 xml:space="preserve"> </w:t>
            </w:r>
            <w:proofErr w:type="spellStart"/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>pneumophila</w:t>
            </w:r>
            <w:proofErr w:type="spellEnd"/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 xml:space="preserve"> методом </w:t>
            </w:r>
            <w:proofErr w:type="spellStart"/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>полімеразної</w:t>
            </w:r>
            <w:proofErr w:type="spellEnd"/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 xml:space="preserve"> ланцюгової реакції (ПЛР) в режимі «реального часу».</w:t>
            </w:r>
          </w:p>
          <w:p w14:paraId="5A810B28" w14:textId="77777777" w:rsidR="00C516E0" w:rsidRPr="00C516E0" w:rsidRDefault="00C516E0" w:rsidP="00C516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2" w:right="220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</w:pPr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 xml:space="preserve">2.Набір повинен бути призначеним для </w:t>
            </w:r>
            <w:r w:rsidRPr="00C516E0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>кількісного</w:t>
            </w:r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 xml:space="preserve"> виявлення ДНК.</w:t>
            </w:r>
          </w:p>
          <w:p w14:paraId="2395D2BA" w14:textId="77777777" w:rsidR="00C516E0" w:rsidRPr="00C516E0" w:rsidRDefault="00C516E0" w:rsidP="00C516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2" w:right="220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</w:pPr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 xml:space="preserve">3.Сумісний для роботи з </w:t>
            </w:r>
            <w:proofErr w:type="spellStart"/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>ампліфікатором</w:t>
            </w:r>
            <w:proofErr w:type="spellEnd"/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 xml:space="preserve"> у режимі реального часу роторного типу «</w:t>
            </w:r>
            <w:proofErr w:type="spellStart"/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>Rotor-Gene</w:t>
            </w:r>
            <w:proofErr w:type="spellEnd"/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F134" w14:textId="77777777" w:rsidR="00C516E0" w:rsidRPr="00C516E0" w:rsidRDefault="00C516E0" w:rsidP="00C516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</w:pPr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eastAsia="uk-UA"/>
              </w:rPr>
              <w:t>набір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F243E" w14:textId="77777777" w:rsidR="00C516E0" w:rsidRPr="00C516E0" w:rsidRDefault="00C516E0" w:rsidP="00C516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val="en-US" w:eastAsia="uk-UA"/>
              </w:rPr>
            </w:pPr>
            <w:r w:rsidRPr="00C516E0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color="000000"/>
                <w:bdr w:val="nil"/>
                <w:lang w:val="en-US" w:eastAsia="uk-UA"/>
              </w:rPr>
              <w:t>2</w:t>
            </w:r>
          </w:p>
        </w:tc>
      </w:tr>
    </w:tbl>
    <w:p w14:paraId="7F9A69BE" w14:textId="0024384F" w:rsidR="00A52318" w:rsidRPr="0024553B" w:rsidRDefault="00A52318" w:rsidP="00C51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C516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D0F1C" w14:textId="77777777" w:rsidR="00913502" w:rsidRDefault="00913502" w:rsidP="0024553B">
      <w:pPr>
        <w:spacing w:after="0" w:line="240" w:lineRule="auto"/>
      </w:pPr>
      <w:r>
        <w:separator/>
      </w:r>
    </w:p>
  </w:endnote>
  <w:endnote w:type="continuationSeparator" w:id="0">
    <w:p w14:paraId="035FF198" w14:textId="77777777" w:rsidR="00913502" w:rsidRDefault="00913502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041E1" w14:textId="77777777" w:rsidR="00913502" w:rsidRDefault="00913502" w:rsidP="0024553B">
      <w:pPr>
        <w:spacing w:after="0" w:line="240" w:lineRule="auto"/>
      </w:pPr>
      <w:r>
        <w:separator/>
      </w:r>
    </w:p>
  </w:footnote>
  <w:footnote w:type="continuationSeparator" w:id="0">
    <w:p w14:paraId="687585D8" w14:textId="77777777" w:rsidR="00913502" w:rsidRDefault="00913502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9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3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8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0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1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2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5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6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7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1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4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5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4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0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1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0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1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2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4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59"/>
  </w:num>
  <w:num w:numId="2" w16cid:durableId="2125691822">
    <w:abstractNumId w:val="47"/>
  </w:num>
  <w:num w:numId="3" w16cid:durableId="95293173">
    <w:abstractNumId w:val="13"/>
  </w:num>
  <w:num w:numId="4" w16cid:durableId="1097018080">
    <w:abstractNumId w:val="23"/>
  </w:num>
  <w:num w:numId="5" w16cid:durableId="312297965">
    <w:abstractNumId w:val="62"/>
  </w:num>
  <w:num w:numId="6" w16cid:durableId="397752336">
    <w:abstractNumId w:val="20"/>
  </w:num>
  <w:num w:numId="7" w16cid:durableId="1181503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2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39"/>
  </w:num>
  <w:num w:numId="16" w16cid:durableId="2039314345">
    <w:abstractNumId w:val="46"/>
  </w:num>
  <w:num w:numId="17" w16cid:durableId="224612994">
    <w:abstractNumId w:val="52"/>
  </w:num>
  <w:num w:numId="18" w16cid:durableId="1751346895">
    <w:abstractNumId w:val="41"/>
  </w:num>
  <w:num w:numId="19" w16cid:durableId="1435906346">
    <w:abstractNumId w:val="21"/>
  </w:num>
  <w:num w:numId="20" w16cid:durableId="1576696269">
    <w:abstractNumId w:val="54"/>
  </w:num>
  <w:num w:numId="21" w16cid:durableId="2133359081">
    <w:abstractNumId w:val="26"/>
  </w:num>
  <w:num w:numId="22" w16cid:durableId="608203045">
    <w:abstractNumId w:val="19"/>
  </w:num>
  <w:num w:numId="23" w16cid:durableId="1859586909">
    <w:abstractNumId w:val="33"/>
  </w:num>
  <w:num w:numId="24" w16cid:durableId="623772542">
    <w:abstractNumId w:val="63"/>
  </w:num>
  <w:num w:numId="25" w16cid:durableId="527529484">
    <w:abstractNumId w:val="44"/>
  </w:num>
  <w:num w:numId="26" w16cid:durableId="246573444">
    <w:abstractNumId w:val="25"/>
  </w:num>
  <w:num w:numId="27" w16cid:durableId="422804416">
    <w:abstractNumId w:val="45"/>
  </w:num>
  <w:num w:numId="28" w16cid:durableId="1148597764">
    <w:abstractNumId w:val="11"/>
  </w:num>
  <w:num w:numId="29" w16cid:durableId="2073773897">
    <w:abstractNumId w:val="64"/>
  </w:num>
  <w:num w:numId="30" w16cid:durableId="1457990860">
    <w:abstractNumId w:val="58"/>
  </w:num>
  <w:num w:numId="31" w16cid:durableId="15905052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29"/>
  </w:num>
  <w:num w:numId="33" w16cid:durableId="1711029731">
    <w:abstractNumId w:val="38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3"/>
  </w:num>
  <w:num w:numId="39" w16cid:durableId="1087114455">
    <w:abstractNumId w:val="60"/>
  </w:num>
  <w:num w:numId="40" w16cid:durableId="1301350935">
    <w:abstractNumId w:val="34"/>
  </w:num>
  <w:num w:numId="41" w16cid:durableId="1000276912">
    <w:abstractNumId w:val="37"/>
  </w:num>
  <w:num w:numId="42" w16cid:durableId="1794901835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5"/>
  </w:num>
  <w:num w:numId="50" w16cid:durableId="1577133707">
    <w:abstractNumId w:val="56"/>
  </w:num>
  <w:num w:numId="51" w16cid:durableId="1552378301">
    <w:abstractNumId w:val="32"/>
  </w:num>
  <w:num w:numId="52" w16cid:durableId="1414545155">
    <w:abstractNumId w:val="6"/>
  </w:num>
  <w:num w:numId="53" w16cid:durableId="508372093">
    <w:abstractNumId w:val="57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5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6"/>
  </w:num>
  <w:num w:numId="61" w16cid:durableId="1929338685">
    <w:abstractNumId w:val="50"/>
  </w:num>
  <w:num w:numId="62" w16cid:durableId="1722629812">
    <w:abstractNumId w:val="51"/>
  </w:num>
  <w:num w:numId="63" w16cid:durableId="1158380350">
    <w:abstractNumId w:val="48"/>
  </w:num>
  <w:num w:numId="64" w16cid:durableId="1184631773">
    <w:abstractNumId w:val="27"/>
  </w:num>
  <w:num w:numId="65" w16cid:durableId="1461923680">
    <w:abstractNumId w:val="18"/>
  </w:num>
  <w:num w:numId="66" w16cid:durableId="688025868">
    <w:abstractNumId w:val="61"/>
  </w:num>
  <w:num w:numId="67" w16cid:durableId="510146483">
    <w:abstractNumId w:val="31"/>
  </w:num>
  <w:num w:numId="68" w16cid:durableId="2138718974">
    <w:abstractNumId w:val="43"/>
  </w:num>
  <w:num w:numId="69" w16cid:durableId="1368334892">
    <w:abstractNumId w:val="24"/>
  </w:num>
  <w:num w:numId="70" w16cid:durableId="993803210">
    <w:abstractNumId w:val="14"/>
  </w:num>
  <w:num w:numId="71" w16cid:durableId="105007185">
    <w:abstractNumId w:val="40"/>
  </w:num>
  <w:num w:numId="72" w16cid:durableId="4024856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A3EB4"/>
    <w:rsid w:val="002B6E58"/>
    <w:rsid w:val="002B72AC"/>
    <w:rsid w:val="002C1B40"/>
    <w:rsid w:val="002C519E"/>
    <w:rsid w:val="002C7992"/>
    <w:rsid w:val="002D613D"/>
    <w:rsid w:val="002E2676"/>
    <w:rsid w:val="002F70F7"/>
    <w:rsid w:val="00366514"/>
    <w:rsid w:val="00392139"/>
    <w:rsid w:val="00393926"/>
    <w:rsid w:val="00415426"/>
    <w:rsid w:val="00435DBD"/>
    <w:rsid w:val="00474F26"/>
    <w:rsid w:val="00497721"/>
    <w:rsid w:val="004D5770"/>
    <w:rsid w:val="0056319D"/>
    <w:rsid w:val="00590320"/>
    <w:rsid w:val="005B1813"/>
    <w:rsid w:val="005F6CE1"/>
    <w:rsid w:val="006C75C1"/>
    <w:rsid w:val="00726D70"/>
    <w:rsid w:val="007622E0"/>
    <w:rsid w:val="00781DC3"/>
    <w:rsid w:val="007971B6"/>
    <w:rsid w:val="007B5C52"/>
    <w:rsid w:val="0084332E"/>
    <w:rsid w:val="00870D0C"/>
    <w:rsid w:val="00881B32"/>
    <w:rsid w:val="008F229E"/>
    <w:rsid w:val="00913502"/>
    <w:rsid w:val="009178E0"/>
    <w:rsid w:val="00942E93"/>
    <w:rsid w:val="009443DC"/>
    <w:rsid w:val="0095518A"/>
    <w:rsid w:val="00A52318"/>
    <w:rsid w:val="00A71EB1"/>
    <w:rsid w:val="00A775EB"/>
    <w:rsid w:val="00A94270"/>
    <w:rsid w:val="00AC1C0E"/>
    <w:rsid w:val="00AC3818"/>
    <w:rsid w:val="00B62E3A"/>
    <w:rsid w:val="00BE1FF8"/>
    <w:rsid w:val="00C15F77"/>
    <w:rsid w:val="00C2475A"/>
    <w:rsid w:val="00C516E0"/>
    <w:rsid w:val="00C93795"/>
    <w:rsid w:val="00CA68EE"/>
    <w:rsid w:val="00CF5A7E"/>
    <w:rsid w:val="00D059F2"/>
    <w:rsid w:val="00D169A9"/>
    <w:rsid w:val="00D626B8"/>
    <w:rsid w:val="00D64641"/>
    <w:rsid w:val="00DD693C"/>
    <w:rsid w:val="00E44481"/>
    <w:rsid w:val="00E51264"/>
    <w:rsid w:val="00F00724"/>
    <w:rsid w:val="00F723AD"/>
    <w:rsid w:val="00F73895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2281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19</cp:revision>
  <dcterms:created xsi:type="dcterms:W3CDTF">2023-07-07T13:56:00Z</dcterms:created>
  <dcterms:modified xsi:type="dcterms:W3CDTF">2025-02-03T10:40:00Z</dcterms:modified>
</cp:coreProperties>
</file>