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5F999156"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3990C44B" w:rsidR="002E523A" w:rsidRPr="002E523A" w:rsidRDefault="005149AF" w:rsidP="00B04286">
            <w:pPr>
              <w:rPr>
                <w:rFonts w:ascii="Times New Roman" w:hAnsi="Times New Roman" w:cs="Times New Roman"/>
                <w:sz w:val="24"/>
                <w:szCs w:val="24"/>
              </w:rPr>
            </w:pPr>
            <w:r>
              <w:rPr>
                <w:rFonts w:ascii="Times New Roman" w:eastAsia="Times New Roman" w:hAnsi="Times New Roman" w:cs="Times New Roman"/>
                <w:sz w:val="24"/>
                <w:szCs w:val="24"/>
              </w:rPr>
              <w:t>Д</w:t>
            </w:r>
            <w:r w:rsidRPr="00116857">
              <w:rPr>
                <w:rFonts w:ascii="Times New Roman" w:eastAsia="Times New Roman" w:hAnsi="Times New Roman" w:cs="Times New Roman"/>
                <w:sz w:val="24"/>
                <w:szCs w:val="24"/>
              </w:rPr>
              <w:t>К 021:2015:55120000-7 Послуги з організації зустрічей і конференцій у готелях (Послуги із організації та забезпечення проведення заходів в рамках реалізації проекту «Модернізація даних та підтримка навчальної програми підготовки з польової епідеміології в Україні»  (TEPHINET)</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673DAA" w:rsidRDefault="00B353AC" w:rsidP="00B04286">
            <w:pPr>
              <w:rPr>
                <w:rFonts w:ascii="Times New Roman" w:hAnsi="Times New Roman" w:cs="Times New Roman"/>
                <w:color w:val="000000" w:themeColor="text1"/>
                <w:sz w:val="24"/>
                <w:szCs w:val="24"/>
                <w:shd w:val="clear" w:color="auto" w:fill="FFFFFF"/>
              </w:rPr>
            </w:pPr>
            <w:r w:rsidRPr="00673DAA">
              <w:rPr>
                <w:rFonts w:ascii="Times New Roman" w:hAnsi="Times New Roman" w:cs="Times New Roman"/>
                <w:color w:val="000000" w:themeColor="text1"/>
                <w:sz w:val="24"/>
                <w:szCs w:val="24"/>
                <w:shd w:val="clear" w:color="auto" w:fill="FFFFFF"/>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673DAA">
              <w:rPr>
                <w:rFonts w:ascii="Times New Roman" w:hAnsi="Times New Roman" w:cs="Times New Roman"/>
                <w:color w:val="000000" w:themeColor="text1"/>
                <w:sz w:val="24"/>
                <w:szCs w:val="24"/>
                <w:shd w:val="clear" w:color="auto" w:fill="FFFFFF"/>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673DAA"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6889E931" w:rsidR="00672002" w:rsidRPr="00515EEA" w:rsidRDefault="00E743B7" w:rsidP="00B04286">
            <w:pPr>
              <w:rPr>
                <w:rFonts w:ascii="Times New Roman" w:hAnsi="Times New Roman" w:cs="Times New Roman"/>
                <w:color w:val="000000" w:themeColor="text1"/>
                <w:sz w:val="24"/>
                <w:szCs w:val="24"/>
                <w:shd w:val="clear" w:color="auto" w:fill="FFFFFF"/>
              </w:rPr>
            </w:pPr>
            <w:r w:rsidRPr="00E743B7">
              <w:rPr>
                <w:rFonts w:ascii="Times New Roman" w:hAnsi="Times New Roman" w:cs="Times New Roman"/>
                <w:color w:val="000000" w:themeColor="text1"/>
                <w:sz w:val="24"/>
                <w:szCs w:val="24"/>
                <w:shd w:val="clear" w:color="auto" w:fill="FFFFFF"/>
              </w:rPr>
              <w:t>UA-2024-08-12-001990-a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CC6E3C" w:rsidRDefault="00B55857">
            <w:pPr>
              <w:rPr>
                <w:rFonts w:ascii="Times New Roman" w:hAnsi="Times New Roman" w:cs="Times New Roman"/>
                <w:color w:val="000000" w:themeColor="text1"/>
                <w:sz w:val="24"/>
                <w:szCs w:val="24"/>
                <w:shd w:val="clear" w:color="auto" w:fill="FFFFFF"/>
              </w:rPr>
            </w:pPr>
            <w:r w:rsidRPr="00CC6E3C">
              <w:rPr>
                <w:rFonts w:ascii="Times New Roman" w:hAnsi="Times New Roman" w:cs="Times New Roman"/>
                <w:color w:val="000000" w:themeColor="text1"/>
                <w:sz w:val="24"/>
                <w:szCs w:val="24"/>
                <w:shd w:val="clear" w:color="auto" w:fill="FFFFFF"/>
              </w:rPr>
              <w:t>Відкриті торги</w:t>
            </w:r>
            <w:r w:rsidR="00FB46D1" w:rsidRPr="00CC6E3C">
              <w:rPr>
                <w:rFonts w:ascii="Times New Roman" w:hAnsi="Times New Roman" w:cs="Times New Roman"/>
                <w:color w:val="000000" w:themeColor="text1"/>
                <w:sz w:val="24"/>
                <w:szCs w:val="24"/>
                <w:shd w:val="clear" w:color="auto" w:fill="FFFFFF"/>
              </w:rPr>
              <w:t xml:space="preserve"> з особливостями</w:t>
            </w:r>
          </w:p>
        </w:tc>
      </w:tr>
      <w:tr w:rsidR="00B55857" w:rsidRPr="002E523A" w14:paraId="373667A0" w14:textId="77777777" w:rsidTr="00673DAA">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shd w:val="clear" w:color="auto" w:fill="auto"/>
          </w:tcPr>
          <w:p w14:paraId="33F77453" w14:textId="16711C94" w:rsidR="00B55857" w:rsidRPr="00CC6E3C" w:rsidRDefault="00753035" w:rsidP="00753035">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974 187,50 </w:t>
            </w:r>
            <w:bookmarkStart w:id="0" w:name="_GoBack"/>
            <w:bookmarkEnd w:id="0"/>
            <w:r w:rsidR="00FB46D1" w:rsidRPr="00CC6E3C">
              <w:rPr>
                <w:rFonts w:ascii="Times New Roman" w:hAnsi="Times New Roman" w:cs="Times New Roman"/>
                <w:color w:val="000000" w:themeColor="text1"/>
                <w:sz w:val="24"/>
                <w:szCs w:val="24"/>
                <w:shd w:val="clear" w:color="auto" w:fill="FFFFFF"/>
              </w:rPr>
              <w:t>грн 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E46F30">
            <w:pPr>
              <w:jc w:val="both"/>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1C9C4F61" w14:textId="2E702FED" w:rsidR="00CC6E3C" w:rsidRPr="00CC6E3C" w:rsidRDefault="00E511CA" w:rsidP="00CC6E3C">
            <w:pPr>
              <w:ind w:firstLine="317"/>
              <w:jc w:val="both"/>
              <w:rPr>
                <w:rFonts w:ascii="Times New Roman" w:eastAsia="Calibri" w:hAnsi="Times New Roman" w:cs="Calibri"/>
                <w:color w:val="000000"/>
                <w:sz w:val="24"/>
                <w:szCs w:val="24"/>
                <w:lang w:eastAsia="ru-RU"/>
              </w:rPr>
            </w:pPr>
            <w:r w:rsidRPr="00CC6E3C">
              <w:rPr>
                <w:rFonts w:ascii="Times New Roman" w:eastAsia="Calibri" w:hAnsi="Times New Roman" w:cs="Calibri"/>
                <w:color w:val="000000"/>
                <w:sz w:val="24"/>
                <w:szCs w:val="24"/>
                <w:lang w:eastAsia="ru-RU"/>
              </w:rPr>
              <w:t>Відповідно до</w:t>
            </w:r>
            <w:r w:rsidR="00B04286" w:rsidRPr="00CC6E3C">
              <w:rPr>
                <w:rFonts w:ascii="Times New Roman" w:eastAsia="Calibri" w:hAnsi="Times New Roman" w:cs="Calibri"/>
                <w:color w:val="000000"/>
                <w:sz w:val="24"/>
                <w:szCs w:val="24"/>
                <w:lang w:eastAsia="ru-RU"/>
              </w:rPr>
              <w:t xml:space="preserve"> кошторису </w:t>
            </w:r>
            <w:r w:rsidR="008A201B" w:rsidRPr="00CC6E3C">
              <w:rPr>
                <w:rFonts w:ascii="Times New Roman" w:eastAsia="Calibri" w:hAnsi="Times New Roman" w:cs="Calibri"/>
                <w:color w:val="000000"/>
                <w:sz w:val="24"/>
                <w:szCs w:val="24"/>
                <w:lang w:eastAsia="ru-RU"/>
              </w:rPr>
              <w:t>проекту</w:t>
            </w:r>
            <w:r w:rsidR="00CC6E3C" w:rsidRPr="00CC6E3C">
              <w:rPr>
                <w:rFonts w:ascii="Times New Roman" w:eastAsia="Calibri" w:hAnsi="Times New Roman" w:cs="Calibri"/>
                <w:color w:val="000000"/>
                <w:sz w:val="24"/>
                <w:szCs w:val="24"/>
                <w:lang w:eastAsia="ru-RU"/>
              </w:rPr>
              <w:t xml:space="preserve"> TEPHINET</w:t>
            </w:r>
            <w:r w:rsidR="00CC6E3C">
              <w:rPr>
                <w:rFonts w:ascii="Times New Roman" w:eastAsia="Calibri" w:hAnsi="Times New Roman" w:cs="Calibri"/>
                <w:color w:val="000000"/>
                <w:sz w:val="24"/>
                <w:szCs w:val="24"/>
                <w:lang w:eastAsia="ru-RU"/>
              </w:rPr>
              <w:t xml:space="preserve">: </w:t>
            </w:r>
            <w:r w:rsidR="00CC6E3C" w:rsidRPr="00CC6E3C">
              <w:rPr>
                <w:rFonts w:ascii="Times New Roman" w:hAnsi="Times New Roman" w:cs="Times New Roman"/>
                <w:color w:val="000000"/>
                <w:sz w:val="24"/>
                <w:szCs w:val="24"/>
                <w:shd w:val="clear" w:color="auto" w:fill="FFFFFF"/>
              </w:rPr>
              <w:t>«</w:t>
            </w:r>
            <w:r w:rsidR="00CC6E3C" w:rsidRPr="00CC6E3C">
              <w:rPr>
                <w:rFonts w:ascii="Times New Roman" w:hAnsi="Times New Roman"/>
                <w:color w:val="000000"/>
                <w:sz w:val="24"/>
                <w:szCs w:val="24"/>
              </w:rPr>
              <w:t>Епіднагляд за смертністю в Україні»</w:t>
            </w:r>
            <w:r w:rsidR="00CC6E3C" w:rsidRPr="00CC6E3C">
              <w:rPr>
                <w:rFonts w:ascii="Times New Roman" w:hAnsi="Times New Roman" w:cs="Times New Roman"/>
                <w:color w:val="000000"/>
                <w:sz w:val="24"/>
                <w:szCs w:val="24"/>
                <w:shd w:val="clear" w:color="auto" w:fill="FFFFFF"/>
              </w:rPr>
              <w:t xml:space="preserve">, </w:t>
            </w:r>
            <w:r w:rsidR="00CC6E3C" w:rsidRPr="00CC6E3C">
              <w:rPr>
                <w:rFonts w:ascii="Times New Roman" w:hAnsi="Times New Roman"/>
                <w:color w:val="000000"/>
                <w:sz w:val="24"/>
                <w:szCs w:val="24"/>
              </w:rPr>
              <w:t>згідно Договору від 29 листопада 2023 року з Робочою групою з питань глобального здоров’я за фінансової підтримки Центрів з контролю та профілактики захворювань США (ЦКЗ США) (далі – Договір).</w:t>
            </w:r>
          </w:p>
          <w:p w14:paraId="339E0EBC" w14:textId="77777777" w:rsidR="00CC6E3C" w:rsidRPr="00F35C03" w:rsidRDefault="00CC6E3C" w:rsidP="00CC6E3C">
            <w:pPr>
              <w:pStyle w:val="a6"/>
              <w:ind w:left="567"/>
              <w:jc w:val="both"/>
              <w:rPr>
                <w:rFonts w:ascii="Times New Roman" w:hAnsi="Times New Roman" w:cs="Times New Roman"/>
                <w:color w:val="000000"/>
                <w:sz w:val="24"/>
                <w:szCs w:val="24"/>
                <w:shd w:val="clear" w:color="auto" w:fill="FFFFFF"/>
              </w:rPr>
            </w:pPr>
          </w:p>
          <w:p w14:paraId="51A81B9C" w14:textId="780E4E8B" w:rsidR="00CC6E3C" w:rsidRPr="00F35C03" w:rsidRDefault="00CC6E3C" w:rsidP="00CC6E3C">
            <w:pPr>
              <w:ind w:firstLine="567"/>
              <w:jc w:val="both"/>
              <w:rPr>
                <w:rFonts w:ascii="Times New Roman" w:hAnsi="Times New Roman" w:cs="Times New Roman"/>
                <w:sz w:val="24"/>
                <w:szCs w:val="24"/>
              </w:rPr>
            </w:pPr>
            <w:r w:rsidRPr="00F35C03">
              <w:rPr>
                <w:rFonts w:ascii="Times New Roman" w:hAnsi="Times New Roman" w:cs="Times New Roman"/>
                <w:sz w:val="24"/>
                <w:szCs w:val="24"/>
              </w:rPr>
              <w:t>Закупівлі товарів та послуг за кошти про</w:t>
            </w:r>
            <w:r>
              <w:rPr>
                <w:rFonts w:ascii="Times New Roman" w:hAnsi="Times New Roman" w:cs="Times New Roman"/>
                <w:sz w:val="24"/>
                <w:szCs w:val="24"/>
              </w:rPr>
              <w:t>є</w:t>
            </w:r>
            <w:r w:rsidRPr="00F35C03">
              <w:rPr>
                <w:rFonts w:ascii="Times New Roman" w:hAnsi="Times New Roman" w:cs="Times New Roman"/>
                <w:sz w:val="24"/>
                <w:szCs w:val="24"/>
              </w:rPr>
              <w:t>кту «</w:t>
            </w:r>
            <w:r w:rsidRPr="00D76B32">
              <w:rPr>
                <w:rFonts w:ascii="Times New Roman" w:hAnsi="Times New Roman"/>
                <w:color w:val="000000"/>
                <w:sz w:val="24"/>
                <w:szCs w:val="24"/>
              </w:rPr>
              <w:t>Епіднагляд за смертністю в Україні</w:t>
            </w:r>
            <w:r w:rsidRPr="00F35C03">
              <w:rPr>
                <w:rFonts w:ascii="Times New Roman" w:hAnsi="Times New Roman" w:cs="Times New Roman"/>
                <w:sz w:val="24"/>
                <w:szCs w:val="24"/>
              </w:rPr>
              <w:t xml:space="preserve">», здійснюються в порядку визначеному </w:t>
            </w:r>
            <w:r w:rsidRPr="00DA0E6F">
              <w:rPr>
                <w:rFonts w:ascii="Times New Roman" w:hAnsi="Times New Roman" w:cs="Times New Roman"/>
                <w:sz w:val="24"/>
                <w:szCs w:val="24"/>
              </w:rPr>
              <w:t>Законом України «Про публічні закупівлі»</w:t>
            </w:r>
            <w:r w:rsidRPr="00F35C03">
              <w:rPr>
                <w:rFonts w:ascii="Times New Roman" w:hAnsi="Times New Roman" w:cs="Times New Roman"/>
                <w:sz w:val="24"/>
                <w:szCs w:val="24"/>
              </w:rPr>
              <w:t xml:space="preserve">, </w:t>
            </w:r>
            <w:r>
              <w:rPr>
                <w:rFonts w:ascii="Times New Roman" w:hAnsi="Times New Roman" w:cs="Times New Roman"/>
                <w:sz w:val="24"/>
                <w:szCs w:val="24"/>
              </w:rPr>
              <w:t>відповідно до умов</w:t>
            </w:r>
            <w:r w:rsidRPr="00F35C03">
              <w:rPr>
                <w:rFonts w:ascii="Times New Roman" w:hAnsi="Times New Roman" w:cs="Times New Roman"/>
                <w:sz w:val="24"/>
                <w:szCs w:val="24"/>
              </w:rPr>
              <w:t xml:space="preserve"> Договору </w:t>
            </w:r>
            <w:r>
              <w:rPr>
                <w:rFonts w:ascii="Times New Roman" w:hAnsi="Times New Roman" w:cs="Times New Roman"/>
                <w:sz w:val="24"/>
                <w:szCs w:val="24"/>
              </w:rPr>
              <w:t xml:space="preserve">та в межах бюджету проекту, узгодженого з донором </w:t>
            </w:r>
            <w:r w:rsidRPr="00F35C03">
              <w:rPr>
                <w:rFonts w:ascii="Times New Roman" w:hAnsi="Times New Roman" w:cs="Times New Roman"/>
                <w:sz w:val="24"/>
                <w:szCs w:val="24"/>
              </w:rPr>
              <w:t>.</w:t>
            </w:r>
          </w:p>
          <w:p w14:paraId="39381D4B" w14:textId="77777777" w:rsidR="00CC6E3C" w:rsidRPr="00320123" w:rsidRDefault="00CC6E3C" w:rsidP="00CC6E3C">
            <w:pPr>
              <w:pStyle w:val="a6"/>
              <w:ind w:left="927"/>
              <w:jc w:val="both"/>
              <w:rPr>
                <w:rFonts w:ascii="Times New Roman" w:hAnsi="Times New Roman" w:cs="Times New Roman"/>
                <w:color w:val="000000"/>
                <w:shd w:val="clear" w:color="auto" w:fill="FFFFFF"/>
              </w:rPr>
            </w:pPr>
          </w:p>
          <w:p w14:paraId="366C73B6" w14:textId="65DAF956" w:rsidR="007606DD" w:rsidRPr="00100F33" w:rsidRDefault="007606DD" w:rsidP="00E46F30">
            <w:pPr>
              <w:jc w:val="both"/>
              <w:rPr>
                <w:rFonts w:ascii="Times New Roman" w:hAnsi="Times New Roman" w:cs="Times New Roman"/>
                <w:sz w:val="24"/>
                <w:szCs w:val="24"/>
              </w:rPr>
            </w:pPr>
          </w:p>
        </w:tc>
      </w:tr>
    </w:tbl>
    <w:p w14:paraId="03CD3BB2" w14:textId="77777777" w:rsidR="00E624FB" w:rsidRDefault="00753035"/>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219F0A2C"/>
    <w:multiLevelType w:val="hybridMultilevel"/>
    <w:tmpl w:val="E85EFDF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26CD45EA"/>
    <w:multiLevelType w:val="hybridMultilevel"/>
    <w:tmpl w:val="E85EFDFE"/>
    <w:lvl w:ilvl="0" w:tplc="1B96B4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1B6FD2"/>
    <w:rsid w:val="00220BA2"/>
    <w:rsid w:val="002A54E4"/>
    <w:rsid w:val="002D404B"/>
    <w:rsid w:val="002E02C7"/>
    <w:rsid w:val="002E523A"/>
    <w:rsid w:val="004739B2"/>
    <w:rsid w:val="00486355"/>
    <w:rsid w:val="004F4402"/>
    <w:rsid w:val="005149AF"/>
    <w:rsid w:val="00515EEA"/>
    <w:rsid w:val="005378EA"/>
    <w:rsid w:val="00560D23"/>
    <w:rsid w:val="00672002"/>
    <w:rsid w:val="00673DAA"/>
    <w:rsid w:val="006C7005"/>
    <w:rsid w:val="00753035"/>
    <w:rsid w:val="007606DD"/>
    <w:rsid w:val="00765532"/>
    <w:rsid w:val="00817DDF"/>
    <w:rsid w:val="008A201B"/>
    <w:rsid w:val="00965748"/>
    <w:rsid w:val="00975051"/>
    <w:rsid w:val="00A0432B"/>
    <w:rsid w:val="00A64DCA"/>
    <w:rsid w:val="00B04286"/>
    <w:rsid w:val="00B353AC"/>
    <w:rsid w:val="00B55857"/>
    <w:rsid w:val="00CC6E3C"/>
    <w:rsid w:val="00D572FC"/>
    <w:rsid w:val="00DB0CF3"/>
    <w:rsid w:val="00E46F30"/>
    <w:rsid w:val="00E511CA"/>
    <w:rsid w:val="00E66623"/>
    <w:rsid w:val="00E743B7"/>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 w:id="19233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2505</Words>
  <Characters>1429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21</cp:revision>
  <dcterms:created xsi:type="dcterms:W3CDTF">2022-06-08T07:41:00Z</dcterms:created>
  <dcterms:modified xsi:type="dcterms:W3CDTF">2024-08-12T09:09:00Z</dcterms:modified>
</cp:coreProperties>
</file>