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517EC2D0" w:rsidR="002B72AC" w:rsidRDefault="005073B4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5073B4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(Реагенти для виявлення сказу)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73086ED2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073B4" w:rsidRPr="005073B4">
        <w:rPr>
          <w:rFonts w:ascii="Times New Roman" w:hAnsi="Times New Roman"/>
          <w:bCs/>
          <w:sz w:val="24"/>
          <w:szCs w:val="24"/>
        </w:rPr>
        <w:t>ДК 021:2015:33690000-3 - Лікарські засоби різні (Реагенти для виявлення сказу)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2ABA605E" w14:textId="4E4155B9" w:rsidR="00F25EB0" w:rsidRDefault="005073B4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3B4">
        <w:rPr>
          <w:rFonts w:ascii="Times New Roman" w:hAnsi="Times New Roman"/>
          <w:sz w:val="24"/>
          <w:szCs w:val="24"/>
        </w:rPr>
        <w:t>UA-2024-10-23-012442-a</w:t>
      </w:r>
    </w:p>
    <w:p w14:paraId="0FC28F57" w14:textId="77777777" w:rsidR="0068348A" w:rsidRPr="0024553B" w:rsidRDefault="0068348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C4E67F5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073B4" w:rsidRPr="005073B4">
        <w:rPr>
          <w:rFonts w:ascii="Times New Roman" w:hAnsi="Times New Roman"/>
          <w:sz w:val="24"/>
          <w:szCs w:val="24"/>
        </w:rPr>
        <w:t>100 000</w:t>
      </w:r>
      <w:r w:rsidR="007F3059" w:rsidRPr="007F3059">
        <w:rPr>
          <w:rFonts w:ascii="Times New Roman" w:hAnsi="Times New Roman"/>
          <w:sz w:val="24"/>
          <w:szCs w:val="24"/>
        </w:rPr>
        <w:t>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6AF12EE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073B4" w:rsidRPr="005073B4">
        <w:rPr>
          <w:rFonts w:ascii="Times New Roman" w:hAnsi="Times New Roman"/>
          <w:sz w:val="24"/>
          <w:szCs w:val="24"/>
        </w:rPr>
        <w:t>100 000</w:t>
      </w:r>
      <w:r w:rsidR="007F3059" w:rsidRPr="007F3059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F72B453" w14:textId="77777777" w:rsidR="005073B4" w:rsidRPr="005073B4" w:rsidRDefault="005073B4" w:rsidP="005073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60714144"/>
      <w:r w:rsidRPr="005073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3E7C84B5" w14:textId="77777777" w:rsidR="005073B4" w:rsidRPr="005073B4" w:rsidRDefault="005073B4" w:rsidP="005073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7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49FBE234" w14:textId="77777777" w:rsidR="005073B4" w:rsidRPr="005073B4" w:rsidRDefault="005073B4" w:rsidP="005073B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Hlk172798992"/>
      <w:r w:rsidRPr="005073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(Реагенти для виявлення сказу)</w:t>
      </w:r>
    </w:p>
    <w:bookmarkEnd w:id="2"/>
    <w:p w14:paraId="5F21C58C" w14:textId="77777777" w:rsidR="005073B4" w:rsidRPr="005073B4" w:rsidRDefault="005073B4" w:rsidP="00507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5073B4" w:rsidRPr="005073B4" w14:paraId="18B000C0" w14:textId="77777777" w:rsidTr="00786194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471D7" w14:textId="77777777" w:rsidR="005073B4" w:rsidRPr="005073B4" w:rsidRDefault="005073B4" w:rsidP="005073B4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5073B4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5073B4" w:rsidRPr="005073B4" w14:paraId="0FC68029" w14:textId="77777777" w:rsidTr="00786194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98FB5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3" w:name="_Hlk129627399"/>
            <w:r w:rsidRPr="005073B4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AD0F1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EA49D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3C9DE6A3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5DF9F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46809986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E7D73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4B6F8177" w14:textId="77777777" w:rsidR="005073B4" w:rsidRPr="005073B4" w:rsidRDefault="005073B4" w:rsidP="005073B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5073B4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5073B4" w:rsidRPr="005073B4" w14:paraId="77D6A164" w14:textId="77777777" w:rsidTr="005073B4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F54C6" w14:textId="77777777" w:rsidR="005073B4" w:rsidRPr="005073B4" w:rsidRDefault="005073B4" w:rsidP="005073B4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5073B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40C65" w14:textId="77777777" w:rsidR="005073B4" w:rsidRPr="005073B4" w:rsidRDefault="005073B4" w:rsidP="005073B4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5073B4">
              <w:rPr>
                <w:bCs/>
                <w:sz w:val="24"/>
                <w:szCs w:val="24"/>
              </w:rPr>
              <w:t xml:space="preserve">Реагенти для виявлення сказу </w:t>
            </w:r>
          </w:p>
          <w:p w14:paraId="00EC37B7" w14:textId="77777777" w:rsidR="005073B4" w:rsidRPr="005073B4" w:rsidRDefault="005073B4" w:rsidP="005073B4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12223BA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proofErr w:type="spellStart"/>
            <w:r w:rsidRPr="005073B4">
              <w:rPr>
                <w:bCs/>
                <w:sz w:val="24"/>
                <w:szCs w:val="24"/>
              </w:rPr>
              <w:t>Rabies</w:t>
            </w:r>
            <w:proofErr w:type="spellEnd"/>
            <w:r w:rsidRPr="005073B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073B4">
              <w:rPr>
                <w:bCs/>
                <w:sz w:val="24"/>
                <w:szCs w:val="24"/>
              </w:rPr>
              <w:t>virus</w:t>
            </w:r>
            <w:proofErr w:type="spellEnd"/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14B8C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 xml:space="preserve">Набір реагентів призначений для діагностики сказу </w:t>
            </w:r>
            <w:proofErr w:type="spellStart"/>
            <w:r w:rsidRPr="005073B4">
              <w:rPr>
                <w:sz w:val="24"/>
                <w:szCs w:val="24"/>
              </w:rPr>
              <w:t>in</w:t>
            </w:r>
            <w:proofErr w:type="spellEnd"/>
            <w:r w:rsidRPr="005073B4">
              <w:rPr>
                <w:sz w:val="24"/>
                <w:szCs w:val="24"/>
              </w:rPr>
              <w:t xml:space="preserve"> </w:t>
            </w:r>
            <w:proofErr w:type="spellStart"/>
            <w:r w:rsidRPr="005073B4">
              <w:rPr>
                <w:sz w:val="24"/>
                <w:szCs w:val="24"/>
              </w:rPr>
              <w:t>vitro</w:t>
            </w:r>
            <w:proofErr w:type="spellEnd"/>
            <w:r w:rsidRPr="005073B4">
              <w:rPr>
                <w:sz w:val="24"/>
                <w:szCs w:val="24"/>
              </w:rPr>
              <w:t xml:space="preserve">. </w:t>
            </w:r>
          </w:p>
          <w:p w14:paraId="337C08F2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>Набір реагентів призначений для 100 досліджень.</w:t>
            </w:r>
          </w:p>
          <w:p w14:paraId="386FF741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 xml:space="preserve">Набір повинен включати інгредієнти для ампліфікації специфічних фрагментів НК вірусу сказу в </w:t>
            </w:r>
            <w:proofErr w:type="spellStart"/>
            <w:r w:rsidRPr="005073B4">
              <w:rPr>
                <w:sz w:val="24"/>
                <w:szCs w:val="24"/>
              </w:rPr>
              <w:t>однокроковій</w:t>
            </w:r>
            <w:proofErr w:type="spellEnd"/>
            <w:r w:rsidRPr="005073B4">
              <w:rPr>
                <w:sz w:val="24"/>
                <w:szCs w:val="24"/>
              </w:rPr>
              <w:t xml:space="preserve"> </w:t>
            </w:r>
            <w:proofErr w:type="spellStart"/>
            <w:r w:rsidRPr="005073B4">
              <w:rPr>
                <w:sz w:val="24"/>
                <w:szCs w:val="24"/>
              </w:rPr>
              <w:t>полімеразній</w:t>
            </w:r>
            <w:proofErr w:type="spellEnd"/>
            <w:r w:rsidRPr="005073B4">
              <w:rPr>
                <w:sz w:val="24"/>
                <w:szCs w:val="24"/>
              </w:rPr>
              <w:t xml:space="preserve"> ланцюговій реакції (ПЛР) у режимі «реального часу».</w:t>
            </w:r>
          </w:p>
          <w:p w14:paraId="3A6D57CF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 w:rsidRPr="005073B4">
              <w:rPr>
                <w:sz w:val="24"/>
                <w:szCs w:val="24"/>
              </w:rPr>
              <w:t>ампліфікатором</w:t>
            </w:r>
            <w:proofErr w:type="spellEnd"/>
            <w:r w:rsidRPr="005073B4">
              <w:rPr>
                <w:sz w:val="24"/>
                <w:szCs w:val="24"/>
              </w:rPr>
              <w:t xml:space="preserve"> у режимі реального часу </w:t>
            </w:r>
            <w:proofErr w:type="spellStart"/>
            <w:r w:rsidRPr="005073B4">
              <w:rPr>
                <w:sz w:val="24"/>
                <w:szCs w:val="24"/>
              </w:rPr>
              <w:t>плашечного</w:t>
            </w:r>
            <w:proofErr w:type="spellEnd"/>
            <w:r w:rsidRPr="005073B4">
              <w:rPr>
                <w:sz w:val="24"/>
                <w:szCs w:val="24"/>
              </w:rPr>
              <w:t xml:space="preserve"> типу.</w:t>
            </w:r>
          </w:p>
          <w:p w14:paraId="0FCE849B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>До набору повинні бути включені позитивний та негативний контролі.</w:t>
            </w:r>
          </w:p>
          <w:p w14:paraId="00C1F113" w14:textId="77777777" w:rsidR="005073B4" w:rsidRPr="005073B4" w:rsidRDefault="005073B4" w:rsidP="005073B4">
            <w:pPr>
              <w:jc w:val="both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>Загальний термін придатності 24 місяці.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4A134F" w14:textId="77777777" w:rsidR="005073B4" w:rsidRPr="005073B4" w:rsidRDefault="005073B4" w:rsidP="005073B4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39A63" w14:textId="77777777" w:rsidR="005073B4" w:rsidRPr="005073B4" w:rsidRDefault="005073B4" w:rsidP="005073B4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5073B4">
              <w:rPr>
                <w:sz w:val="24"/>
                <w:szCs w:val="24"/>
              </w:rPr>
              <w:t>1</w:t>
            </w:r>
          </w:p>
        </w:tc>
      </w:tr>
      <w:bookmarkEnd w:id="1"/>
      <w:bookmarkEnd w:id="3"/>
    </w:tbl>
    <w:p w14:paraId="7F9A69BE" w14:textId="0024384F" w:rsidR="00A52318" w:rsidRPr="0024553B" w:rsidRDefault="00A52318" w:rsidP="00507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D071" w14:textId="77777777" w:rsidR="002F7173" w:rsidRDefault="002F7173" w:rsidP="0024553B">
      <w:pPr>
        <w:spacing w:after="0" w:line="240" w:lineRule="auto"/>
      </w:pPr>
      <w:r>
        <w:separator/>
      </w:r>
    </w:p>
  </w:endnote>
  <w:endnote w:type="continuationSeparator" w:id="0">
    <w:p w14:paraId="2269B767" w14:textId="77777777" w:rsidR="002F7173" w:rsidRDefault="002F717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7A80" w14:textId="77777777" w:rsidR="002F7173" w:rsidRDefault="002F7173" w:rsidP="0024553B">
      <w:pPr>
        <w:spacing w:after="0" w:line="240" w:lineRule="auto"/>
      </w:pPr>
      <w:r>
        <w:separator/>
      </w:r>
    </w:p>
  </w:footnote>
  <w:footnote w:type="continuationSeparator" w:id="0">
    <w:p w14:paraId="755AA61B" w14:textId="77777777" w:rsidR="002F7173" w:rsidRDefault="002F717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2F7173"/>
    <w:rsid w:val="00311C62"/>
    <w:rsid w:val="00365C14"/>
    <w:rsid w:val="00366514"/>
    <w:rsid w:val="00392139"/>
    <w:rsid w:val="00393926"/>
    <w:rsid w:val="00415426"/>
    <w:rsid w:val="00435DBD"/>
    <w:rsid w:val="00474F26"/>
    <w:rsid w:val="00497721"/>
    <w:rsid w:val="004D5770"/>
    <w:rsid w:val="004E7FDB"/>
    <w:rsid w:val="005073B4"/>
    <w:rsid w:val="0056319D"/>
    <w:rsid w:val="00590320"/>
    <w:rsid w:val="005B1813"/>
    <w:rsid w:val="005F6CE1"/>
    <w:rsid w:val="0068348A"/>
    <w:rsid w:val="006C75C1"/>
    <w:rsid w:val="00726D70"/>
    <w:rsid w:val="007425E0"/>
    <w:rsid w:val="007622E0"/>
    <w:rsid w:val="00781DC3"/>
    <w:rsid w:val="007971B6"/>
    <w:rsid w:val="007B5C52"/>
    <w:rsid w:val="007F3059"/>
    <w:rsid w:val="0084332E"/>
    <w:rsid w:val="00870D0C"/>
    <w:rsid w:val="00881B32"/>
    <w:rsid w:val="008F229E"/>
    <w:rsid w:val="0091461B"/>
    <w:rsid w:val="009178E0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97004"/>
    <w:rsid w:val="00DD693C"/>
    <w:rsid w:val="00E44481"/>
    <w:rsid w:val="00E51264"/>
    <w:rsid w:val="00F00724"/>
    <w:rsid w:val="00F25EB0"/>
    <w:rsid w:val="00F57E32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22</cp:revision>
  <dcterms:created xsi:type="dcterms:W3CDTF">2023-07-07T13:56:00Z</dcterms:created>
  <dcterms:modified xsi:type="dcterms:W3CDTF">2025-02-03T10:30:00Z</dcterms:modified>
</cp:coreProperties>
</file>