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36AF212F" w:rsidR="003A647A" w:rsidRDefault="002B6807" w:rsidP="002B6807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0827800"/>
      <w:r w:rsidRPr="002B6807">
        <w:rPr>
          <w:rFonts w:ascii="Times New Roman" w:hAnsi="Times New Roman"/>
          <w:b/>
          <w:bCs/>
          <w:sz w:val="24"/>
          <w:szCs w:val="24"/>
        </w:rPr>
        <w:t xml:space="preserve">ДК 021:2015: </w:t>
      </w:r>
      <w:bookmarkEnd w:id="0"/>
      <w:r w:rsidR="00A60CCC" w:rsidRPr="00A60CCC">
        <w:rPr>
          <w:rFonts w:ascii="Times New Roman" w:hAnsi="Times New Roman"/>
          <w:b/>
          <w:bCs/>
          <w:sz w:val="24"/>
          <w:szCs w:val="24"/>
        </w:rPr>
        <w:t>45310000-3 Електромонтажні роботи (Послуги з встановлення (монтажу) системи охоронної сигналізації в будівлі № 41 (літ. «В») по вул. Ярославська, м. Київ)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0768714B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</w:t>
      </w:r>
      <w:r w:rsidR="007C3FB1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4919B820" w:rsidR="0057629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B6807" w:rsidRPr="002B6807">
        <w:rPr>
          <w:rFonts w:ascii="Times New Roman" w:hAnsi="Times New Roman"/>
          <w:bCs/>
          <w:sz w:val="24"/>
          <w:szCs w:val="24"/>
        </w:rPr>
        <w:t xml:space="preserve">ДК 021:2015: </w:t>
      </w:r>
      <w:r w:rsidR="00A60CCC" w:rsidRPr="00A60CCC">
        <w:rPr>
          <w:rFonts w:ascii="Times New Roman" w:hAnsi="Times New Roman"/>
          <w:bCs/>
          <w:sz w:val="24"/>
          <w:szCs w:val="24"/>
        </w:rPr>
        <w:t>45310000-3 Електромонтажні роботи (Послуги з встановлення (монтажу) системи охоронної сигналізації в будівлі № 41 (літ. «В») по вул. Ярославська, м. Київ)</w:t>
      </w:r>
    </w:p>
    <w:p w14:paraId="4439A3F5" w14:textId="74C589C4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2B6807">
        <w:rPr>
          <w:rFonts w:ascii="Times New Roman" w:hAnsi="Times New Roman"/>
          <w:sz w:val="24"/>
          <w:szCs w:val="24"/>
        </w:rPr>
        <w:t>з особливостями</w:t>
      </w:r>
    </w:p>
    <w:p w14:paraId="434415CE" w14:textId="57EC259B" w:rsidR="00E04C98" w:rsidRDefault="00A60CC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CCC">
        <w:rPr>
          <w:rFonts w:ascii="Times New Roman" w:hAnsi="Times New Roman"/>
          <w:sz w:val="24"/>
          <w:szCs w:val="24"/>
        </w:rPr>
        <w:t>UA-2024-11-28-015020-a</w:t>
      </w:r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0E07DE0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A60CCC" w:rsidRPr="00A60CCC">
        <w:rPr>
          <w:rFonts w:ascii="Times New Roman" w:hAnsi="Times New Roman"/>
          <w:sz w:val="24"/>
          <w:szCs w:val="24"/>
        </w:rPr>
        <w:t>130 000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89D641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60CCC" w:rsidRPr="00A60CCC">
        <w:rPr>
          <w:rFonts w:ascii="Times New Roman" w:hAnsi="Times New Roman"/>
          <w:sz w:val="24"/>
          <w:szCs w:val="24"/>
        </w:rPr>
        <w:t>130 000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29A8EEE2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</w:p>
    <w:p w14:paraId="14A58F76" w14:textId="01375382" w:rsidR="002B72AC" w:rsidRPr="00522327" w:rsidRDefault="0024553B" w:rsidP="005223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</w:t>
      </w:r>
      <w:r w:rsidR="00522327" w:rsidRPr="0052232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загального фонду державного бюджету України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="002B72AC"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421151E" w14:textId="77777777" w:rsidR="00A60CCC" w:rsidRDefault="00A60CCC" w:rsidP="00A60C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  <w:sectPr w:rsidR="00A60C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9779D9D" w14:textId="29198C1E" w:rsidR="00A60CCC" w:rsidRDefault="00A60CCC" w:rsidP="00A60C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ТЕХНІЧНА СПЕЦИФІКАЦІЯ</w:t>
      </w:r>
    </w:p>
    <w:p w14:paraId="6CE646E1" w14:textId="77777777" w:rsidR="00A60CCC" w:rsidRDefault="00A60CCC" w:rsidP="00A60CCC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(Інформація про технічні, якісні та інші характеристики предмета закупівлі)</w:t>
      </w:r>
    </w:p>
    <w:p w14:paraId="593A2471" w14:textId="77777777" w:rsidR="00A60CCC" w:rsidRDefault="00A60CCC" w:rsidP="00A60CC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694E2E3" w14:textId="77777777" w:rsidR="00A60CCC" w:rsidRDefault="00A60CCC" w:rsidP="00A60CC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ДК 021:2015: 45310000-3 Електромонтажні роботи </w:t>
      </w:r>
      <w:r w:rsidRPr="006C6DC4">
        <w:rPr>
          <w:rFonts w:ascii="Times New Roman" w:hAnsi="Times New Roman"/>
          <w:b/>
          <w:sz w:val="23"/>
          <w:szCs w:val="23"/>
        </w:rPr>
        <w:t xml:space="preserve">(Послуги з встановлення (монтажу) системи </w:t>
      </w:r>
      <w:r>
        <w:rPr>
          <w:rFonts w:ascii="Times New Roman" w:hAnsi="Times New Roman"/>
          <w:b/>
          <w:sz w:val="23"/>
          <w:szCs w:val="23"/>
        </w:rPr>
        <w:t>охоронної</w:t>
      </w:r>
      <w:r w:rsidRPr="006C6DC4">
        <w:rPr>
          <w:rFonts w:ascii="Times New Roman" w:hAnsi="Times New Roman"/>
          <w:b/>
          <w:sz w:val="23"/>
          <w:szCs w:val="23"/>
        </w:rPr>
        <w:t xml:space="preserve"> сигналізації в будівлі № 41 (літ. «В») по вул. Ярославська, м. Київ)</w:t>
      </w:r>
    </w:p>
    <w:p w14:paraId="38D0DE28" w14:textId="77777777" w:rsidR="00A60CCC" w:rsidRPr="00F21C7C" w:rsidRDefault="00A60CCC" w:rsidP="00A60C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E76725" w14:textId="77777777" w:rsidR="00A60CCC" w:rsidRDefault="00A60CCC" w:rsidP="00A60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Розділ І. Загальні вимоги до надання послуг</w:t>
      </w:r>
      <w:bookmarkStart w:id="1" w:name="_Hlk130223550"/>
    </w:p>
    <w:p w14:paraId="2B6CBC47" w14:textId="77777777" w:rsidR="00A60CCC" w:rsidRPr="00C05B28" w:rsidRDefault="00A60CCC" w:rsidP="00A60CCC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</w:p>
    <w:p w14:paraId="057FAE5D" w14:textId="77777777" w:rsidR="00A60CCC" w:rsidRDefault="00A60CCC" w:rsidP="00A60CCC">
      <w:pPr>
        <w:spacing w:after="0" w:line="264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>Строки надання послуг</w:t>
      </w:r>
      <w:r>
        <w:rPr>
          <w:rFonts w:ascii="Times New Roman" w:hAnsi="Times New Roman"/>
          <w:noProof/>
          <w:color w:val="000000" w:themeColor="text1"/>
          <w:sz w:val="23"/>
          <w:szCs w:val="23"/>
        </w:rPr>
        <w:t>: до 17 грудня 2024 року.</w:t>
      </w:r>
    </w:p>
    <w:p w14:paraId="0E50CC9A" w14:textId="77777777" w:rsidR="00A60CCC" w:rsidRDefault="00A60CCC" w:rsidP="00A60C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>Місце надання послуг: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04071,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м. Київ,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вул. Ярославська, 41.</w:t>
      </w:r>
    </w:p>
    <w:p w14:paraId="4CC5E6DE" w14:textId="77777777" w:rsidR="00A60CCC" w:rsidRPr="00504951" w:rsidRDefault="00A60CCC" w:rsidP="00A60CCC">
      <w:pPr>
        <w:pStyle w:val="af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noProof/>
          <w:sz w:val="23"/>
          <w:szCs w:val="23"/>
          <w:lang w:val="uk-UA" w:bidi="ug-CN"/>
        </w:rPr>
      </w:pPr>
      <w:r w:rsidRPr="00504951">
        <w:rPr>
          <w:sz w:val="23"/>
          <w:szCs w:val="23"/>
          <w:lang w:val="uk-UA" w:bidi="ug-CN"/>
        </w:rPr>
        <w:t>Відповідно до вимог Державних будівельних норм службов</w:t>
      </w:r>
      <w:r>
        <w:rPr>
          <w:sz w:val="23"/>
          <w:szCs w:val="23"/>
          <w:lang w:val="uk-UA" w:bidi="ug-CN"/>
        </w:rPr>
        <w:t>і</w:t>
      </w:r>
      <w:r w:rsidRPr="00504951">
        <w:rPr>
          <w:sz w:val="23"/>
          <w:szCs w:val="23"/>
          <w:lang w:val="uk-UA" w:bidi="ug-CN"/>
        </w:rPr>
        <w:t xml:space="preserve"> приміщення повинн</w:t>
      </w:r>
      <w:r>
        <w:rPr>
          <w:sz w:val="23"/>
          <w:szCs w:val="23"/>
          <w:lang w:val="uk-UA" w:bidi="ug-CN"/>
        </w:rPr>
        <w:t>і</w:t>
      </w:r>
      <w:r w:rsidRPr="00504951">
        <w:rPr>
          <w:sz w:val="23"/>
          <w:szCs w:val="23"/>
          <w:lang w:val="uk-UA" w:bidi="ug-CN"/>
        </w:rPr>
        <w:t xml:space="preserve"> бути оснащен</w:t>
      </w:r>
      <w:r>
        <w:rPr>
          <w:sz w:val="23"/>
          <w:szCs w:val="23"/>
          <w:lang w:val="uk-UA" w:bidi="ug-CN"/>
        </w:rPr>
        <w:t>і</w:t>
      </w:r>
      <w:r w:rsidRPr="00504951">
        <w:rPr>
          <w:sz w:val="23"/>
          <w:szCs w:val="23"/>
          <w:lang w:val="uk-UA" w:bidi="ug-CN"/>
        </w:rPr>
        <w:t xml:space="preserve"> охоронною сигналізацією, виготовленою відповідно до національних стандартів, яка виводиться на пульт централізованого спостереження підрозділу охорони.</w:t>
      </w:r>
    </w:p>
    <w:p w14:paraId="5F36B1F5" w14:textId="77777777" w:rsidR="00A60CCC" w:rsidRPr="00FC5378" w:rsidRDefault="00A60CCC" w:rsidP="00A60CCC">
      <w:pPr>
        <w:numPr>
          <w:ilvl w:val="0"/>
          <w:numId w:val="2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Учасник, при визначенні ціни тендерної пропозиції повинен враховувати усі витрати пов’язані із виконанням умов договору дотримуючись вимог технічної специфікації, зокрема дотримання умов та </w:t>
      </w:r>
      <w:r>
        <w:rPr>
          <w:rFonts w:ascii="Times New Roman" w:hAnsi="Times New Roman" w:cs="Times New Roman"/>
          <w:sz w:val="23"/>
          <w:szCs w:val="23"/>
        </w:rPr>
        <w:t xml:space="preserve">гарантій застосування заходів із захисту довкілля при виконанні зобов’язань за договором, у тому числі вивіз сміття. </w:t>
      </w:r>
      <w:r w:rsidRPr="00FC5378">
        <w:rPr>
          <w:rFonts w:ascii="Times New Roman" w:hAnsi="Times New Roman" w:cs="Times New Roman"/>
          <w:sz w:val="23"/>
          <w:szCs w:val="23"/>
        </w:rPr>
        <w:t xml:space="preserve"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 </w:t>
      </w:r>
    </w:p>
    <w:p w14:paraId="5055DFA4" w14:textId="77777777" w:rsidR="00A60CCC" w:rsidRDefault="00A60CCC" w:rsidP="00A60CCC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Учасник повинен забезпечити надання послуг згідно вимог чинного законодавства України: норм з охорони праці, інструкцій з пожежної безпеки, норм з охорони навколишнього природного середовища.</w:t>
      </w:r>
    </w:p>
    <w:p w14:paraId="0971760A" w14:textId="77777777" w:rsidR="00A60CCC" w:rsidRDefault="00A60CCC" w:rsidP="00A60CCC">
      <w:pPr>
        <w:numPr>
          <w:ilvl w:val="0"/>
          <w:numId w:val="29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ar-SA"/>
        </w:rPr>
        <w:t>Учасник підтверджує те, що матеріали та комплектуючі вироби, конструкції та системи, що застосовуватимуться Учасником для надання Послуг, обладнання, що підлягає встановленню, будуть новими, тобто такими, що раніше не використовувалися і повністю відповідають вимогам щодо їх якості, а також усім технічним вимогам/державним стандартам (ДСТУ) та мають відповідні сертифікати, технічні паспорти та інші документи, що засвідчують їх якість та безпечність, та копії яких Учасник зобов’язується надати на першу вимогу Замовника.</w:t>
      </w:r>
    </w:p>
    <w:p w14:paraId="60CA20D8" w14:textId="77777777" w:rsidR="00A60CCC" w:rsidRDefault="00A60CCC" w:rsidP="00A60CCC">
      <w:pPr>
        <w:numPr>
          <w:ilvl w:val="0"/>
          <w:numId w:val="2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ar-SA"/>
        </w:rPr>
        <w:t>Учасник визначає вартість послуг, які він пропонує виконати за Договором, з урахуванням усіх своїх витрат, податків і зборів, що сплачуються або мають бути сплачені, вартості матеріалів, заробітної плати, інших витрат. До розрахунку ціни входять усі види послуг.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пропозиції.</w:t>
      </w:r>
    </w:p>
    <w:p w14:paraId="455AD5AF" w14:textId="77777777" w:rsidR="00A60CCC" w:rsidRDefault="00A60CCC" w:rsidP="00A60CCC">
      <w:pPr>
        <w:numPr>
          <w:ilvl w:val="0"/>
          <w:numId w:val="2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05B28">
        <w:rPr>
          <w:rFonts w:ascii="Times New Roman" w:hAnsi="Times New Roman" w:cs="Times New Roman"/>
          <w:sz w:val="23"/>
          <w:szCs w:val="23"/>
        </w:rPr>
        <w:t>Виконання пусконалагоджувальних робіт та прийняття в експлуатацію систем охоронної сигналізації, системи відеоспостереження та систем контролювання доступу на об'єктах що охороняються,  повинно  відповідати  Відомчим  будівельним  нормам  України ВБН В.2.5-78.11.01-2003 «Інженерне обладнання будинків і споруд. Системи сигналізації охоронного призначення».</w:t>
      </w:r>
    </w:p>
    <w:p w14:paraId="48C484E6" w14:textId="77777777" w:rsidR="00A60CCC" w:rsidRPr="000C0539" w:rsidRDefault="00A60CCC" w:rsidP="00A60CCC">
      <w:pPr>
        <w:numPr>
          <w:ilvl w:val="0"/>
          <w:numId w:val="2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Pr="000C0539">
        <w:rPr>
          <w:rFonts w:ascii="Times New Roman" w:hAnsi="Times New Roman" w:cs="Times New Roman"/>
          <w:sz w:val="23"/>
          <w:szCs w:val="23"/>
        </w:rPr>
        <w:t xml:space="preserve">арантійний термін експлуатації системи охоронної сигналізації становить не менше 12 місяців з дати закінчення </w:t>
      </w:r>
      <w:r>
        <w:rPr>
          <w:rFonts w:ascii="Times New Roman" w:hAnsi="Times New Roman" w:cs="Times New Roman"/>
          <w:sz w:val="23"/>
          <w:szCs w:val="23"/>
        </w:rPr>
        <w:t>надання послуг</w:t>
      </w:r>
      <w:r w:rsidRPr="000C0539">
        <w:rPr>
          <w:rFonts w:ascii="Times New Roman" w:hAnsi="Times New Roman" w:cs="Times New Roman"/>
          <w:sz w:val="23"/>
          <w:szCs w:val="23"/>
        </w:rPr>
        <w:t>.</w:t>
      </w:r>
    </w:p>
    <w:p w14:paraId="362B3BBB" w14:textId="77777777" w:rsidR="00A60CCC" w:rsidRDefault="00A60CCC" w:rsidP="00A60CC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39F360C" w14:textId="77777777" w:rsidR="00A60CCC" w:rsidRDefault="00A60CCC" w:rsidP="00A60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Розділ ІІ. Технічні вимоги</w:t>
      </w:r>
    </w:p>
    <w:bookmarkEnd w:id="1"/>
    <w:p w14:paraId="7DE93E47" w14:textId="77777777" w:rsidR="00A60CCC" w:rsidRPr="004B2074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2074">
        <w:rPr>
          <w:rFonts w:ascii="Times New Roman" w:hAnsi="Times New Roman" w:cs="Times New Roman"/>
          <w:b/>
          <w:bCs/>
          <w:i/>
          <w:sz w:val="24"/>
          <w:szCs w:val="24"/>
        </w:rPr>
        <w:t>Таблиця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43"/>
        <w:gridCol w:w="6731"/>
        <w:gridCol w:w="1273"/>
        <w:gridCol w:w="986"/>
        <w:gridCol w:w="3173"/>
      </w:tblGrid>
      <w:tr w:rsidR="00A60CCC" w:rsidRPr="00351A40" w14:paraId="42A712A1" w14:textId="77777777" w:rsidTr="00DE0FFD">
        <w:trPr>
          <w:trHeight w:val="377"/>
        </w:trPr>
        <w:tc>
          <w:tcPr>
            <w:tcW w:w="15127" w:type="dxa"/>
            <w:gridSpan w:val="6"/>
            <w:vAlign w:val="center"/>
          </w:tcPr>
          <w:p w14:paraId="7807146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Послуги з встановлення та наладки охоронної сигналізації в будівлі по вул. Ярославська 41 (1-й поверх)</w:t>
            </w:r>
          </w:p>
        </w:tc>
      </w:tr>
      <w:tr w:rsidR="00A60CCC" w:rsidRPr="00351A40" w14:paraId="10BC54F3" w14:textId="77777777" w:rsidTr="00DE0FFD">
        <w:tc>
          <w:tcPr>
            <w:tcW w:w="15127" w:type="dxa"/>
            <w:gridSpan w:val="6"/>
          </w:tcPr>
          <w:p w14:paraId="1E82888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1. Матеріали, необхідні для виконання послуги</w:t>
            </w:r>
          </w:p>
        </w:tc>
      </w:tr>
      <w:tr w:rsidR="00A60CCC" w:rsidRPr="00351A40" w14:paraId="2AE8C7FE" w14:textId="77777777" w:rsidTr="00DE0FFD">
        <w:tc>
          <w:tcPr>
            <w:tcW w:w="520" w:type="dxa"/>
            <w:vAlign w:val="center"/>
          </w:tcPr>
          <w:p w14:paraId="2413A0B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lastRenderedPageBreak/>
              <w:t>№ з/п</w:t>
            </w:r>
          </w:p>
        </w:tc>
        <w:tc>
          <w:tcPr>
            <w:tcW w:w="9133" w:type="dxa"/>
            <w:gridSpan w:val="2"/>
            <w:vAlign w:val="center"/>
          </w:tcPr>
          <w:p w14:paraId="2008FC9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та характеристики обладнання</w:t>
            </w:r>
          </w:p>
        </w:tc>
        <w:tc>
          <w:tcPr>
            <w:tcW w:w="1275" w:type="dxa"/>
            <w:vAlign w:val="center"/>
          </w:tcPr>
          <w:p w14:paraId="13CF3FF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10D4C98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4E443D1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3B4A84CE" w14:textId="77777777" w:rsidTr="00DE0FFD">
        <w:tc>
          <w:tcPr>
            <w:tcW w:w="520" w:type="dxa"/>
            <w:vAlign w:val="center"/>
          </w:tcPr>
          <w:p w14:paraId="3F4D21E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9133" w:type="dxa"/>
            <w:gridSpan w:val="2"/>
            <w:vAlign w:val="center"/>
          </w:tcPr>
          <w:p w14:paraId="0D1B8C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Комплект бездротової сигналізації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Ajax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StarterKit</w:t>
            </w:r>
            <w:proofErr w:type="spellEnd"/>
          </w:p>
        </w:tc>
        <w:tc>
          <w:tcPr>
            <w:tcW w:w="1275" w:type="dxa"/>
            <w:vAlign w:val="center"/>
          </w:tcPr>
          <w:p w14:paraId="74E2C5A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3AC4B942" w14:textId="77777777" w:rsidR="00A60CCC" w:rsidRPr="00351A40" w:rsidRDefault="00A60CCC" w:rsidP="00DE0FFD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209" w:type="dxa"/>
            <w:vAlign w:val="center"/>
          </w:tcPr>
          <w:p w14:paraId="2803F7E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2F50DE7E" w14:textId="77777777" w:rsidTr="00DE0FFD">
        <w:tc>
          <w:tcPr>
            <w:tcW w:w="520" w:type="dxa"/>
          </w:tcPr>
          <w:p w14:paraId="34D5A08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9133" w:type="dxa"/>
            <w:gridSpan w:val="2"/>
          </w:tcPr>
          <w:p w14:paraId="027C8F7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Ajax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MotionProtect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EU датчик руху</w:t>
            </w:r>
          </w:p>
        </w:tc>
        <w:tc>
          <w:tcPr>
            <w:tcW w:w="1275" w:type="dxa"/>
          </w:tcPr>
          <w:p w14:paraId="7F98D76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258D022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209" w:type="dxa"/>
          </w:tcPr>
          <w:p w14:paraId="2D97B03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2C52E646" w14:textId="77777777" w:rsidTr="00DE0FFD">
        <w:tc>
          <w:tcPr>
            <w:tcW w:w="520" w:type="dxa"/>
          </w:tcPr>
          <w:p w14:paraId="4C74427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9133" w:type="dxa"/>
            <w:gridSpan w:val="2"/>
          </w:tcPr>
          <w:p w14:paraId="2325CB8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Ajax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DoorProtect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EU датчик відкриття</w:t>
            </w:r>
          </w:p>
        </w:tc>
        <w:tc>
          <w:tcPr>
            <w:tcW w:w="1275" w:type="dxa"/>
          </w:tcPr>
          <w:p w14:paraId="7BFD07A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351A77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209" w:type="dxa"/>
          </w:tcPr>
          <w:p w14:paraId="5360315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03A2A247" w14:textId="77777777" w:rsidTr="00DE0FFD">
        <w:trPr>
          <w:trHeight w:val="467"/>
        </w:trPr>
        <w:tc>
          <w:tcPr>
            <w:tcW w:w="15127" w:type="dxa"/>
            <w:gridSpan w:val="6"/>
            <w:vAlign w:val="center"/>
          </w:tcPr>
          <w:p w14:paraId="0358E05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2. Послуги з монтажу</w:t>
            </w:r>
          </w:p>
        </w:tc>
      </w:tr>
      <w:tr w:rsidR="00A60CCC" w:rsidRPr="00351A40" w14:paraId="5271CE08" w14:textId="77777777" w:rsidTr="00DE0FFD">
        <w:tc>
          <w:tcPr>
            <w:tcW w:w="520" w:type="dxa"/>
            <w:vAlign w:val="center"/>
          </w:tcPr>
          <w:p w14:paraId="113834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310" w:type="dxa"/>
            <w:vAlign w:val="center"/>
          </w:tcPr>
          <w:p w14:paraId="3439F09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Шифр і номер позиції нормативу</w:t>
            </w:r>
          </w:p>
        </w:tc>
        <w:tc>
          <w:tcPr>
            <w:tcW w:w="6823" w:type="dxa"/>
            <w:vAlign w:val="center"/>
          </w:tcPr>
          <w:p w14:paraId="2DCEB8A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Найменування послуг </w:t>
            </w:r>
          </w:p>
        </w:tc>
        <w:tc>
          <w:tcPr>
            <w:tcW w:w="1275" w:type="dxa"/>
            <w:vAlign w:val="center"/>
          </w:tcPr>
          <w:p w14:paraId="6E8FA20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1748F1C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6470B23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115C4C4E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72F9F1E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79C130E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10-667-13</w:t>
            </w:r>
          </w:p>
        </w:tc>
        <w:tc>
          <w:tcPr>
            <w:tcW w:w="6823" w:type="dxa"/>
            <w:vAlign w:val="center"/>
          </w:tcPr>
          <w:p w14:paraId="037F25C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Пристрій проміжний на 1 промінь</w:t>
            </w:r>
          </w:p>
        </w:tc>
        <w:tc>
          <w:tcPr>
            <w:tcW w:w="1275" w:type="dxa"/>
            <w:vAlign w:val="center"/>
          </w:tcPr>
          <w:p w14:paraId="3FD82A5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62DE160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22</w:t>
            </w:r>
          </w:p>
        </w:tc>
        <w:tc>
          <w:tcPr>
            <w:tcW w:w="3209" w:type="dxa"/>
            <w:vAlign w:val="center"/>
          </w:tcPr>
          <w:p w14:paraId="7D0058D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0B9E1C9E" w14:textId="77777777" w:rsidTr="00DE0FFD">
        <w:trPr>
          <w:trHeight w:val="516"/>
        </w:trPr>
        <w:tc>
          <w:tcPr>
            <w:tcW w:w="15127" w:type="dxa"/>
            <w:gridSpan w:val="6"/>
            <w:vAlign w:val="center"/>
          </w:tcPr>
          <w:p w14:paraId="1CE801E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3. Пусконалагоджувальні послуги</w:t>
            </w:r>
          </w:p>
        </w:tc>
      </w:tr>
      <w:tr w:rsidR="00A60CCC" w:rsidRPr="00351A40" w14:paraId="25434894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4BBC8C2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310" w:type="dxa"/>
            <w:vAlign w:val="center"/>
          </w:tcPr>
          <w:p w14:paraId="1B58805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Нормативний документ</w:t>
            </w:r>
          </w:p>
        </w:tc>
        <w:tc>
          <w:tcPr>
            <w:tcW w:w="6823" w:type="dxa"/>
            <w:vAlign w:val="center"/>
          </w:tcPr>
          <w:p w14:paraId="2D4065D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послуг</w:t>
            </w:r>
          </w:p>
        </w:tc>
        <w:tc>
          <w:tcPr>
            <w:tcW w:w="1275" w:type="dxa"/>
            <w:vAlign w:val="center"/>
          </w:tcPr>
          <w:p w14:paraId="1A8FD9F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1BA907E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3EA043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77E9B2FA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1441A8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4CBB635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6823" w:type="dxa"/>
            <w:vAlign w:val="center"/>
          </w:tcPr>
          <w:p w14:paraId="4BDE214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Налаштування апаратури ділянки сигналізації</w:t>
            </w:r>
          </w:p>
        </w:tc>
        <w:tc>
          <w:tcPr>
            <w:tcW w:w="1275" w:type="dxa"/>
            <w:vAlign w:val="center"/>
          </w:tcPr>
          <w:p w14:paraId="23B038A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ділянка</w:t>
            </w:r>
          </w:p>
        </w:tc>
        <w:tc>
          <w:tcPr>
            <w:tcW w:w="990" w:type="dxa"/>
            <w:vAlign w:val="center"/>
          </w:tcPr>
          <w:p w14:paraId="3A7A228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7A8C6AC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</w:tbl>
    <w:p w14:paraId="5B841ABA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</w:p>
    <w:p w14:paraId="76023FC9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395"/>
        <w:jc w:val="right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51A40">
        <w:rPr>
          <w:rFonts w:ascii="Times New Roman" w:hAnsi="Times New Roman" w:cs="Times New Roman"/>
          <w:b/>
          <w:bCs/>
          <w:i/>
          <w:sz w:val="23"/>
          <w:szCs w:val="23"/>
        </w:rPr>
        <w:t>Таблиця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43"/>
        <w:gridCol w:w="6952"/>
        <w:gridCol w:w="1170"/>
        <w:gridCol w:w="974"/>
        <w:gridCol w:w="3067"/>
      </w:tblGrid>
      <w:tr w:rsidR="00A60CCC" w:rsidRPr="00351A40" w14:paraId="32BCA9BA" w14:textId="77777777" w:rsidTr="00DE0FFD">
        <w:trPr>
          <w:trHeight w:val="377"/>
        </w:trPr>
        <w:tc>
          <w:tcPr>
            <w:tcW w:w="15127" w:type="dxa"/>
            <w:gridSpan w:val="6"/>
            <w:vAlign w:val="center"/>
          </w:tcPr>
          <w:p w14:paraId="4F5609A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Послуги з встановлення та наладки охоронної сигналізації в будівлі по вул. Ярославська 41 (3-й поверх)</w:t>
            </w:r>
          </w:p>
        </w:tc>
      </w:tr>
      <w:tr w:rsidR="00A60CCC" w:rsidRPr="00351A40" w14:paraId="38A2A692" w14:textId="77777777" w:rsidTr="00DE0FFD">
        <w:tc>
          <w:tcPr>
            <w:tcW w:w="15127" w:type="dxa"/>
            <w:gridSpan w:val="6"/>
          </w:tcPr>
          <w:p w14:paraId="0AC8138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1. Матеріали, необхідні для виконання послуги</w:t>
            </w:r>
          </w:p>
        </w:tc>
      </w:tr>
      <w:tr w:rsidR="00A60CCC" w:rsidRPr="00351A40" w14:paraId="02CE3D7F" w14:textId="77777777" w:rsidTr="00DE0FFD">
        <w:tc>
          <w:tcPr>
            <w:tcW w:w="520" w:type="dxa"/>
            <w:vAlign w:val="center"/>
          </w:tcPr>
          <w:p w14:paraId="52DCF82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9681" w:type="dxa"/>
            <w:gridSpan w:val="2"/>
            <w:vAlign w:val="center"/>
          </w:tcPr>
          <w:p w14:paraId="02296E4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та характеристики обладнання</w:t>
            </w:r>
          </w:p>
        </w:tc>
        <w:tc>
          <w:tcPr>
            <w:tcW w:w="768" w:type="dxa"/>
            <w:vAlign w:val="center"/>
          </w:tcPr>
          <w:p w14:paraId="0A7764E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86" w:type="dxa"/>
            <w:vAlign w:val="center"/>
          </w:tcPr>
          <w:p w14:paraId="216752C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172" w:type="dxa"/>
            <w:vAlign w:val="center"/>
          </w:tcPr>
          <w:p w14:paraId="13DF911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0AA33111" w14:textId="77777777" w:rsidTr="00DE0FFD">
        <w:tc>
          <w:tcPr>
            <w:tcW w:w="520" w:type="dxa"/>
            <w:vAlign w:val="center"/>
          </w:tcPr>
          <w:p w14:paraId="3D19DEF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9681" w:type="dxa"/>
            <w:gridSpan w:val="2"/>
            <w:vAlign w:val="center"/>
          </w:tcPr>
          <w:p w14:paraId="248B267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ОРІОН NOVA M</w:t>
            </w:r>
          </w:p>
        </w:tc>
        <w:tc>
          <w:tcPr>
            <w:tcW w:w="768" w:type="dxa"/>
            <w:vAlign w:val="center"/>
          </w:tcPr>
          <w:p w14:paraId="094FD15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  <w:vAlign w:val="center"/>
          </w:tcPr>
          <w:p w14:paraId="561FBBB8" w14:textId="77777777" w:rsidR="00A60CCC" w:rsidRPr="00351A40" w:rsidRDefault="00A60CCC" w:rsidP="00DE0FFD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  <w:vAlign w:val="center"/>
          </w:tcPr>
          <w:p w14:paraId="1A71610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060A94E" w14:textId="77777777" w:rsidTr="00DE0FFD">
        <w:tc>
          <w:tcPr>
            <w:tcW w:w="520" w:type="dxa"/>
          </w:tcPr>
          <w:p w14:paraId="319E1A8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9681" w:type="dxa"/>
            <w:gridSpan w:val="2"/>
          </w:tcPr>
          <w:p w14:paraId="196BFC6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Wi-Fi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модуль</w:t>
            </w:r>
          </w:p>
        </w:tc>
        <w:tc>
          <w:tcPr>
            <w:tcW w:w="768" w:type="dxa"/>
          </w:tcPr>
          <w:p w14:paraId="5EBF4CC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6BF0E85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</w:tcPr>
          <w:p w14:paraId="140F774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B27187A" w14:textId="77777777" w:rsidTr="00DE0FFD">
        <w:tc>
          <w:tcPr>
            <w:tcW w:w="520" w:type="dxa"/>
          </w:tcPr>
          <w:p w14:paraId="074BD12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9681" w:type="dxa"/>
            <w:gridSpan w:val="2"/>
          </w:tcPr>
          <w:p w14:paraId="02A2B6E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КЛАВІАТУРА К-LED 8</w:t>
            </w:r>
          </w:p>
        </w:tc>
        <w:tc>
          <w:tcPr>
            <w:tcW w:w="768" w:type="dxa"/>
          </w:tcPr>
          <w:p w14:paraId="374EB20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61116E2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</w:tcPr>
          <w:p w14:paraId="74BC697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FEB6243" w14:textId="77777777" w:rsidTr="00DE0FFD">
        <w:tc>
          <w:tcPr>
            <w:tcW w:w="520" w:type="dxa"/>
          </w:tcPr>
          <w:p w14:paraId="25E2F22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9681" w:type="dxa"/>
            <w:gridSpan w:val="2"/>
          </w:tcPr>
          <w:p w14:paraId="0E6FFF4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Датчик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Swan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Quad</w:t>
            </w:r>
            <w:proofErr w:type="spellEnd"/>
          </w:p>
        </w:tc>
        <w:tc>
          <w:tcPr>
            <w:tcW w:w="768" w:type="dxa"/>
          </w:tcPr>
          <w:p w14:paraId="79A058F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1781312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3172" w:type="dxa"/>
          </w:tcPr>
          <w:p w14:paraId="52486F8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1DD3EBA0" w14:textId="77777777" w:rsidTr="00DE0FFD">
        <w:tc>
          <w:tcPr>
            <w:tcW w:w="520" w:type="dxa"/>
          </w:tcPr>
          <w:p w14:paraId="4425847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9681" w:type="dxa"/>
            <w:gridSpan w:val="2"/>
          </w:tcPr>
          <w:p w14:paraId="6E57F18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Сповіщувач СОМК 1-9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ліп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(ИО 102-9-9)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накладний,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самоклейка</w:t>
            </w:r>
            <w:proofErr w:type="spellEnd"/>
          </w:p>
        </w:tc>
        <w:tc>
          <w:tcPr>
            <w:tcW w:w="768" w:type="dxa"/>
          </w:tcPr>
          <w:p w14:paraId="3ED953C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3270F39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3172" w:type="dxa"/>
          </w:tcPr>
          <w:p w14:paraId="323E5F1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6A6D2E72" w14:textId="77777777" w:rsidTr="00DE0FFD">
        <w:tc>
          <w:tcPr>
            <w:tcW w:w="520" w:type="dxa"/>
          </w:tcPr>
          <w:p w14:paraId="660317E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6</w:t>
            </w:r>
          </w:p>
        </w:tc>
        <w:tc>
          <w:tcPr>
            <w:tcW w:w="9681" w:type="dxa"/>
            <w:gridSpan w:val="2"/>
          </w:tcPr>
          <w:p w14:paraId="1FB94E1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Акумуляторна батарея 12В - 9AH</w:t>
            </w:r>
          </w:p>
        </w:tc>
        <w:tc>
          <w:tcPr>
            <w:tcW w:w="768" w:type="dxa"/>
          </w:tcPr>
          <w:p w14:paraId="22F5994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4306193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</w:tcPr>
          <w:p w14:paraId="5C02972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0227AB8" w14:textId="77777777" w:rsidTr="00DE0FFD">
        <w:tc>
          <w:tcPr>
            <w:tcW w:w="520" w:type="dxa"/>
          </w:tcPr>
          <w:p w14:paraId="799BBA9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7</w:t>
            </w:r>
          </w:p>
        </w:tc>
        <w:tc>
          <w:tcPr>
            <w:tcW w:w="9681" w:type="dxa"/>
            <w:gridSpan w:val="2"/>
          </w:tcPr>
          <w:p w14:paraId="6652BB6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Кабель сигнальний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Alarm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8*0,22 CCA екранований</w:t>
            </w:r>
          </w:p>
        </w:tc>
        <w:tc>
          <w:tcPr>
            <w:tcW w:w="768" w:type="dxa"/>
          </w:tcPr>
          <w:p w14:paraId="0EED2CD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86" w:type="dxa"/>
          </w:tcPr>
          <w:p w14:paraId="3BDD678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70</w:t>
            </w:r>
          </w:p>
        </w:tc>
        <w:tc>
          <w:tcPr>
            <w:tcW w:w="3172" w:type="dxa"/>
          </w:tcPr>
          <w:p w14:paraId="37D98DD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9A20CA5" w14:textId="77777777" w:rsidTr="00DE0FFD">
        <w:tc>
          <w:tcPr>
            <w:tcW w:w="520" w:type="dxa"/>
          </w:tcPr>
          <w:p w14:paraId="35CABEF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</w:t>
            </w:r>
          </w:p>
        </w:tc>
        <w:tc>
          <w:tcPr>
            <w:tcW w:w="9681" w:type="dxa"/>
            <w:gridSpan w:val="2"/>
          </w:tcPr>
          <w:p w14:paraId="3E0D90B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ШВВП 2х0,75 Кабель</w:t>
            </w:r>
          </w:p>
        </w:tc>
        <w:tc>
          <w:tcPr>
            <w:tcW w:w="768" w:type="dxa"/>
          </w:tcPr>
          <w:p w14:paraId="29761ED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86" w:type="dxa"/>
          </w:tcPr>
          <w:p w14:paraId="3389EDD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3172" w:type="dxa"/>
          </w:tcPr>
          <w:p w14:paraId="4D75C20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6928B4E9" w14:textId="77777777" w:rsidTr="00DE0FFD">
        <w:tc>
          <w:tcPr>
            <w:tcW w:w="520" w:type="dxa"/>
          </w:tcPr>
          <w:p w14:paraId="18CBD7F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9</w:t>
            </w:r>
          </w:p>
        </w:tc>
        <w:tc>
          <w:tcPr>
            <w:tcW w:w="9681" w:type="dxa"/>
            <w:gridSpan w:val="2"/>
          </w:tcPr>
          <w:p w14:paraId="5F28867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Кабельний канал 20х10</w:t>
            </w:r>
          </w:p>
        </w:tc>
        <w:tc>
          <w:tcPr>
            <w:tcW w:w="768" w:type="dxa"/>
          </w:tcPr>
          <w:p w14:paraId="30BAEFA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86" w:type="dxa"/>
          </w:tcPr>
          <w:p w14:paraId="0E898A0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</w:t>
            </w:r>
          </w:p>
        </w:tc>
        <w:tc>
          <w:tcPr>
            <w:tcW w:w="3172" w:type="dxa"/>
          </w:tcPr>
          <w:p w14:paraId="4D8101A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08C1378A" w14:textId="77777777" w:rsidTr="00DE0FFD">
        <w:tc>
          <w:tcPr>
            <w:tcW w:w="520" w:type="dxa"/>
          </w:tcPr>
          <w:p w14:paraId="59B141A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</w:t>
            </w:r>
          </w:p>
        </w:tc>
        <w:tc>
          <w:tcPr>
            <w:tcW w:w="9681" w:type="dxa"/>
            <w:gridSpan w:val="2"/>
          </w:tcPr>
          <w:p w14:paraId="0030C3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Ізоляційна стрічка ПВХ</w:t>
            </w:r>
          </w:p>
        </w:tc>
        <w:tc>
          <w:tcPr>
            <w:tcW w:w="768" w:type="dxa"/>
          </w:tcPr>
          <w:p w14:paraId="69BFDD7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</w:tcPr>
          <w:p w14:paraId="00A12A2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</w:tcPr>
          <w:p w14:paraId="41DAFA4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D0843E3" w14:textId="77777777" w:rsidTr="00DE0FFD">
        <w:tc>
          <w:tcPr>
            <w:tcW w:w="520" w:type="dxa"/>
          </w:tcPr>
          <w:p w14:paraId="777C66B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11</w:t>
            </w:r>
          </w:p>
        </w:tc>
        <w:tc>
          <w:tcPr>
            <w:tcW w:w="9681" w:type="dxa"/>
            <w:gridSpan w:val="2"/>
          </w:tcPr>
          <w:p w14:paraId="7A7DACE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3,5х16</w:t>
            </w:r>
          </w:p>
        </w:tc>
        <w:tc>
          <w:tcPr>
            <w:tcW w:w="768" w:type="dxa"/>
          </w:tcPr>
          <w:p w14:paraId="425E46A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86" w:type="dxa"/>
          </w:tcPr>
          <w:p w14:paraId="35CA15F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0,3</w:t>
            </w:r>
          </w:p>
        </w:tc>
        <w:tc>
          <w:tcPr>
            <w:tcW w:w="3172" w:type="dxa"/>
          </w:tcPr>
          <w:p w14:paraId="24B98AA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08540CBE" w14:textId="77777777" w:rsidTr="00DE0FFD">
        <w:tc>
          <w:tcPr>
            <w:tcW w:w="520" w:type="dxa"/>
          </w:tcPr>
          <w:p w14:paraId="41214FE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</w:p>
        </w:tc>
        <w:tc>
          <w:tcPr>
            <w:tcW w:w="9681" w:type="dxa"/>
            <w:gridSpan w:val="2"/>
          </w:tcPr>
          <w:p w14:paraId="3603353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3,5х9,5</w:t>
            </w:r>
          </w:p>
        </w:tc>
        <w:tc>
          <w:tcPr>
            <w:tcW w:w="768" w:type="dxa"/>
          </w:tcPr>
          <w:p w14:paraId="341E940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86" w:type="dxa"/>
          </w:tcPr>
          <w:p w14:paraId="142241E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172" w:type="dxa"/>
          </w:tcPr>
          <w:p w14:paraId="01467DC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003D3A59" w14:textId="77777777" w:rsidTr="00DE0FFD">
        <w:tc>
          <w:tcPr>
            <w:tcW w:w="520" w:type="dxa"/>
          </w:tcPr>
          <w:p w14:paraId="1B79998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13</w:t>
            </w:r>
          </w:p>
        </w:tc>
        <w:tc>
          <w:tcPr>
            <w:tcW w:w="9681" w:type="dxa"/>
            <w:gridSpan w:val="2"/>
          </w:tcPr>
          <w:p w14:paraId="2302F65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МН-1</w:t>
            </w:r>
          </w:p>
        </w:tc>
        <w:tc>
          <w:tcPr>
            <w:tcW w:w="768" w:type="dxa"/>
          </w:tcPr>
          <w:p w14:paraId="43B05AB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86" w:type="dxa"/>
          </w:tcPr>
          <w:p w14:paraId="5F94825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172" w:type="dxa"/>
          </w:tcPr>
          <w:p w14:paraId="5F594F1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9859542" w14:textId="77777777" w:rsidTr="00DE0FFD">
        <w:trPr>
          <w:trHeight w:val="467"/>
        </w:trPr>
        <w:tc>
          <w:tcPr>
            <w:tcW w:w="15127" w:type="dxa"/>
            <w:gridSpan w:val="6"/>
            <w:vAlign w:val="center"/>
          </w:tcPr>
          <w:p w14:paraId="47F412E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2. Послуги з монтажу</w:t>
            </w:r>
          </w:p>
        </w:tc>
      </w:tr>
      <w:tr w:rsidR="00A60CCC" w:rsidRPr="00351A40" w14:paraId="5D722506" w14:textId="77777777" w:rsidTr="00DE0FFD">
        <w:tc>
          <w:tcPr>
            <w:tcW w:w="520" w:type="dxa"/>
            <w:vAlign w:val="center"/>
          </w:tcPr>
          <w:p w14:paraId="14BC0AC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443" w:type="dxa"/>
            <w:vAlign w:val="center"/>
          </w:tcPr>
          <w:p w14:paraId="0CF71DD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Шифр і номер позиції нормативу</w:t>
            </w:r>
          </w:p>
        </w:tc>
        <w:tc>
          <w:tcPr>
            <w:tcW w:w="7238" w:type="dxa"/>
            <w:vAlign w:val="center"/>
          </w:tcPr>
          <w:p w14:paraId="7F40598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Найменування послуг </w:t>
            </w:r>
          </w:p>
        </w:tc>
        <w:tc>
          <w:tcPr>
            <w:tcW w:w="768" w:type="dxa"/>
            <w:vAlign w:val="center"/>
          </w:tcPr>
          <w:p w14:paraId="62B7987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86" w:type="dxa"/>
            <w:vAlign w:val="center"/>
          </w:tcPr>
          <w:p w14:paraId="3861C46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172" w:type="dxa"/>
            <w:vAlign w:val="center"/>
          </w:tcPr>
          <w:p w14:paraId="19B8B12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48CE2432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7F0345E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443" w:type="dxa"/>
            <w:vAlign w:val="center"/>
          </w:tcPr>
          <w:p w14:paraId="3B9E5A6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10-55-8</w:t>
            </w:r>
          </w:p>
        </w:tc>
        <w:tc>
          <w:tcPr>
            <w:tcW w:w="7238" w:type="dxa"/>
            <w:vAlign w:val="center"/>
          </w:tcPr>
          <w:p w14:paraId="44FF225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Провід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однопарний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з кріпленням дротовими скріпами  по стіні цегляній</w:t>
            </w:r>
          </w:p>
        </w:tc>
        <w:tc>
          <w:tcPr>
            <w:tcW w:w="768" w:type="dxa"/>
            <w:vAlign w:val="center"/>
          </w:tcPr>
          <w:p w14:paraId="0AD6612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86" w:type="dxa"/>
            <w:vAlign w:val="center"/>
          </w:tcPr>
          <w:p w14:paraId="5D59789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0,75</w:t>
            </w:r>
          </w:p>
        </w:tc>
        <w:tc>
          <w:tcPr>
            <w:tcW w:w="3172" w:type="dxa"/>
            <w:vAlign w:val="center"/>
          </w:tcPr>
          <w:p w14:paraId="4C753DB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3F3E8344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74F76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2443" w:type="dxa"/>
            <w:vAlign w:val="center"/>
          </w:tcPr>
          <w:p w14:paraId="2E79025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10-667-7</w:t>
            </w:r>
          </w:p>
        </w:tc>
        <w:tc>
          <w:tcPr>
            <w:tcW w:w="7238" w:type="dxa"/>
            <w:vAlign w:val="center"/>
          </w:tcPr>
          <w:p w14:paraId="735AC1A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Блок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лiнiйний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приймально-контрольного</w:t>
            </w:r>
          </w:p>
        </w:tc>
        <w:tc>
          <w:tcPr>
            <w:tcW w:w="768" w:type="dxa"/>
            <w:vAlign w:val="center"/>
          </w:tcPr>
          <w:p w14:paraId="7BC50B6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10промен</w:t>
            </w:r>
          </w:p>
        </w:tc>
        <w:tc>
          <w:tcPr>
            <w:tcW w:w="986" w:type="dxa"/>
            <w:vAlign w:val="center"/>
          </w:tcPr>
          <w:p w14:paraId="5153242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  <w:vAlign w:val="center"/>
          </w:tcPr>
          <w:p w14:paraId="7D9E5C0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698E956C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5C3E9D0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2443" w:type="dxa"/>
            <w:vAlign w:val="center"/>
          </w:tcPr>
          <w:p w14:paraId="691BAAE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10-668-4</w:t>
            </w:r>
          </w:p>
        </w:tc>
        <w:tc>
          <w:tcPr>
            <w:tcW w:w="7238" w:type="dxa"/>
            <w:vAlign w:val="center"/>
          </w:tcPr>
          <w:p w14:paraId="6579309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Сповіщ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ОС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автоматичн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.: контактний,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на відкривання вікон, дверей  </w:t>
            </w:r>
          </w:p>
        </w:tc>
        <w:tc>
          <w:tcPr>
            <w:tcW w:w="768" w:type="dxa"/>
            <w:vAlign w:val="center"/>
          </w:tcPr>
          <w:p w14:paraId="75492F2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  <w:vAlign w:val="center"/>
          </w:tcPr>
          <w:p w14:paraId="13A2A40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3172" w:type="dxa"/>
            <w:vAlign w:val="center"/>
          </w:tcPr>
          <w:p w14:paraId="617BE86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0ABD2B46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E0735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2443" w:type="dxa"/>
            <w:vAlign w:val="center"/>
          </w:tcPr>
          <w:p w14:paraId="1595192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10-669-2</w:t>
            </w:r>
          </w:p>
        </w:tc>
        <w:tc>
          <w:tcPr>
            <w:tcW w:w="7238" w:type="dxa"/>
            <w:vAlign w:val="center"/>
          </w:tcPr>
          <w:p w14:paraId="13F3A86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Прилад ультразвуковий в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одноблочному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виконанні</w:t>
            </w:r>
          </w:p>
        </w:tc>
        <w:tc>
          <w:tcPr>
            <w:tcW w:w="768" w:type="dxa"/>
            <w:vAlign w:val="center"/>
          </w:tcPr>
          <w:p w14:paraId="058FE46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  <w:vAlign w:val="center"/>
          </w:tcPr>
          <w:p w14:paraId="7C397E8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3172" w:type="dxa"/>
            <w:vAlign w:val="center"/>
          </w:tcPr>
          <w:p w14:paraId="44B9109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10B62DFD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631D06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2443" w:type="dxa"/>
            <w:vAlign w:val="center"/>
          </w:tcPr>
          <w:p w14:paraId="1015E80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10-683-10</w:t>
            </w:r>
          </w:p>
        </w:tc>
        <w:tc>
          <w:tcPr>
            <w:tcW w:w="7238" w:type="dxa"/>
            <w:vAlign w:val="center"/>
          </w:tcPr>
          <w:p w14:paraId="3373F74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Пульт керування виносний</w:t>
            </w:r>
          </w:p>
        </w:tc>
        <w:tc>
          <w:tcPr>
            <w:tcW w:w="768" w:type="dxa"/>
            <w:vAlign w:val="center"/>
          </w:tcPr>
          <w:p w14:paraId="02E1BC8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  <w:vAlign w:val="center"/>
          </w:tcPr>
          <w:p w14:paraId="290B46B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  <w:vAlign w:val="center"/>
          </w:tcPr>
          <w:p w14:paraId="30A3A32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2502E882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380F063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2443" w:type="dxa"/>
            <w:vAlign w:val="center"/>
          </w:tcPr>
          <w:p w14:paraId="336D8A5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8-397-1</w:t>
            </w:r>
          </w:p>
        </w:tc>
        <w:tc>
          <w:tcPr>
            <w:tcW w:w="7238" w:type="dxa"/>
            <w:vAlign w:val="center"/>
          </w:tcPr>
          <w:p w14:paraId="0C615E8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Профіль перфорований монтажний довжиною 2 м</w:t>
            </w:r>
          </w:p>
        </w:tc>
        <w:tc>
          <w:tcPr>
            <w:tcW w:w="768" w:type="dxa"/>
            <w:vAlign w:val="center"/>
          </w:tcPr>
          <w:p w14:paraId="0E747E5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86" w:type="dxa"/>
            <w:vAlign w:val="center"/>
          </w:tcPr>
          <w:p w14:paraId="261ECD6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0,1</w:t>
            </w:r>
          </w:p>
        </w:tc>
        <w:tc>
          <w:tcPr>
            <w:tcW w:w="3172" w:type="dxa"/>
            <w:vAlign w:val="center"/>
          </w:tcPr>
          <w:p w14:paraId="06B9E7E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0953A808" w14:textId="77777777" w:rsidTr="00DE0FFD">
        <w:trPr>
          <w:trHeight w:val="516"/>
        </w:trPr>
        <w:tc>
          <w:tcPr>
            <w:tcW w:w="15127" w:type="dxa"/>
            <w:gridSpan w:val="6"/>
            <w:vAlign w:val="center"/>
          </w:tcPr>
          <w:p w14:paraId="7B9E774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3. Пусконалагоджувальні послуги</w:t>
            </w:r>
          </w:p>
        </w:tc>
      </w:tr>
      <w:tr w:rsidR="00A60CCC" w:rsidRPr="00351A40" w14:paraId="1C12B46B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6961F37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443" w:type="dxa"/>
            <w:vAlign w:val="center"/>
          </w:tcPr>
          <w:p w14:paraId="6DC66E7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Нормативний документ</w:t>
            </w:r>
          </w:p>
        </w:tc>
        <w:tc>
          <w:tcPr>
            <w:tcW w:w="7238" w:type="dxa"/>
            <w:vAlign w:val="center"/>
          </w:tcPr>
          <w:p w14:paraId="7089326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послуг</w:t>
            </w:r>
          </w:p>
        </w:tc>
        <w:tc>
          <w:tcPr>
            <w:tcW w:w="768" w:type="dxa"/>
            <w:vAlign w:val="center"/>
          </w:tcPr>
          <w:p w14:paraId="5A5EC16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86" w:type="dxa"/>
            <w:vAlign w:val="center"/>
          </w:tcPr>
          <w:p w14:paraId="002D6FB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172" w:type="dxa"/>
            <w:vAlign w:val="center"/>
          </w:tcPr>
          <w:p w14:paraId="6A24AD2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12A1BC76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4A01E2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443" w:type="dxa"/>
            <w:vAlign w:val="center"/>
          </w:tcPr>
          <w:p w14:paraId="5DB26BC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7238" w:type="dxa"/>
            <w:vAlign w:val="center"/>
          </w:tcPr>
          <w:p w14:paraId="20DCA8E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Перевірка ланцюга сигналізації від першого проміжного клемника пристрою. Схема збору і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реалізаціі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інформації пристроїв захисту</w:t>
            </w:r>
          </w:p>
        </w:tc>
        <w:tc>
          <w:tcPr>
            <w:tcW w:w="768" w:type="dxa"/>
            <w:vAlign w:val="center"/>
          </w:tcPr>
          <w:p w14:paraId="4C494F7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сигнал</w:t>
            </w:r>
          </w:p>
        </w:tc>
        <w:tc>
          <w:tcPr>
            <w:tcW w:w="986" w:type="dxa"/>
            <w:vAlign w:val="center"/>
          </w:tcPr>
          <w:p w14:paraId="337A20A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3172" w:type="dxa"/>
            <w:vAlign w:val="center"/>
          </w:tcPr>
          <w:p w14:paraId="6F43AF1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8D49C6E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61C7B4E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2</w:t>
            </w:r>
          </w:p>
        </w:tc>
        <w:tc>
          <w:tcPr>
            <w:tcW w:w="2443" w:type="dxa"/>
            <w:vAlign w:val="center"/>
          </w:tcPr>
          <w:p w14:paraId="45752C4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7238" w:type="dxa"/>
            <w:vAlign w:val="center"/>
          </w:tcPr>
          <w:p w14:paraId="3B2FCE5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Елемент, джерело, блок електроживлення, з кількістю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видаваємих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номіналів стабілізованої напруги постійного </w:t>
            </w:r>
            <w:r w:rsidRPr="000A2A90">
              <w:rPr>
                <w:rFonts w:ascii="Times New Roman" w:hAnsi="Times New Roman" w:cs="Times New Roman"/>
                <w:iCs/>
                <w:sz w:val="23"/>
                <w:szCs w:val="23"/>
              </w:rPr>
              <w:t>струму</w:t>
            </w:r>
            <w:r w:rsidRPr="00954C16"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340BF52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86" w:type="dxa"/>
            <w:vAlign w:val="center"/>
          </w:tcPr>
          <w:p w14:paraId="49C9150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172" w:type="dxa"/>
            <w:vAlign w:val="center"/>
          </w:tcPr>
          <w:p w14:paraId="4237FC3E" w14:textId="77777777" w:rsidR="00A60CCC" w:rsidRPr="00296421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</w:tbl>
    <w:p w14:paraId="0F8213DC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395"/>
        <w:rPr>
          <w:rFonts w:ascii="Times New Roman" w:hAnsi="Times New Roman" w:cs="Times New Roman"/>
          <w:i/>
          <w:color w:val="FF0000"/>
          <w:sz w:val="23"/>
          <w:szCs w:val="23"/>
        </w:rPr>
      </w:pPr>
    </w:p>
    <w:p w14:paraId="0C40A7FB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jc w:val="right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51A40">
        <w:rPr>
          <w:rFonts w:ascii="Times New Roman" w:hAnsi="Times New Roman" w:cs="Times New Roman"/>
          <w:b/>
          <w:bCs/>
          <w:i/>
          <w:sz w:val="23"/>
          <w:szCs w:val="23"/>
        </w:rPr>
        <w:t>Таблиця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43"/>
        <w:gridCol w:w="6732"/>
        <w:gridCol w:w="1273"/>
        <w:gridCol w:w="986"/>
        <w:gridCol w:w="3172"/>
      </w:tblGrid>
      <w:tr w:rsidR="00A60CCC" w:rsidRPr="00351A40" w14:paraId="67EDED78" w14:textId="77777777" w:rsidTr="00DE0FFD">
        <w:trPr>
          <w:trHeight w:val="377"/>
        </w:trPr>
        <w:tc>
          <w:tcPr>
            <w:tcW w:w="15127" w:type="dxa"/>
            <w:gridSpan w:val="6"/>
            <w:vAlign w:val="center"/>
          </w:tcPr>
          <w:p w14:paraId="2778FF7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Послуги з встановлення та наладки охоронної сигналізації в будівлі по вул. Ярославська 41 (5-й поверх)</w:t>
            </w:r>
          </w:p>
        </w:tc>
      </w:tr>
      <w:tr w:rsidR="00A60CCC" w:rsidRPr="00351A40" w14:paraId="20A5283F" w14:textId="77777777" w:rsidTr="00DE0FFD">
        <w:tc>
          <w:tcPr>
            <w:tcW w:w="15127" w:type="dxa"/>
            <w:gridSpan w:val="6"/>
          </w:tcPr>
          <w:p w14:paraId="2DBC01F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1. Матеріали, необхідні для виконання послуги</w:t>
            </w:r>
          </w:p>
        </w:tc>
      </w:tr>
      <w:tr w:rsidR="00A60CCC" w:rsidRPr="00351A40" w14:paraId="21B69AA5" w14:textId="77777777" w:rsidTr="00DE0FFD">
        <w:tc>
          <w:tcPr>
            <w:tcW w:w="520" w:type="dxa"/>
            <w:vAlign w:val="center"/>
          </w:tcPr>
          <w:p w14:paraId="7B05AA7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9133" w:type="dxa"/>
            <w:gridSpan w:val="2"/>
            <w:vAlign w:val="center"/>
          </w:tcPr>
          <w:p w14:paraId="236A60B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та характеристики обладнання</w:t>
            </w:r>
          </w:p>
        </w:tc>
        <w:tc>
          <w:tcPr>
            <w:tcW w:w="1275" w:type="dxa"/>
            <w:vAlign w:val="center"/>
          </w:tcPr>
          <w:p w14:paraId="430C33B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46284C3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1300D34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51346F56" w14:textId="77777777" w:rsidTr="00DE0FFD">
        <w:tc>
          <w:tcPr>
            <w:tcW w:w="520" w:type="dxa"/>
            <w:vAlign w:val="center"/>
          </w:tcPr>
          <w:p w14:paraId="755780D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9133" w:type="dxa"/>
            <w:gridSpan w:val="2"/>
            <w:vAlign w:val="center"/>
          </w:tcPr>
          <w:p w14:paraId="38F663D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ОРІОН NOVA M</w:t>
            </w:r>
          </w:p>
        </w:tc>
        <w:tc>
          <w:tcPr>
            <w:tcW w:w="1275" w:type="dxa"/>
            <w:vAlign w:val="center"/>
          </w:tcPr>
          <w:p w14:paraId="5F61F21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4B926B20" w14:textId="77777777" w:rsidR="00A60CCC" w:rsidRPr="00351A40" w:rsidRDefault="00A60CCC" w:rsidP="00DE0FFD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4B2478A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FA30A51" w14:textId="77777777" w:rsidTr="00DE0FFD">
        <w:tc>
          <w:tcPr>
            <w:tcW w:w="520" w:type="dxa"/>
          </w:tcPr>
          <w:p w14:paraId="63A00E9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9133" w:type="dxa"/>
            <w:gridSpan w:val="2"/>
          </w:tcPr>
          <w:p w14:paraId="0E5C49E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Wi-Fi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модуль</w:t>
            </w:r>
          </w:p>
        </w:tc>
        <w:tc>
          <w:tcPr>
            <w:tcW w:w="1275" w:type="dxa"/>
          </w:tcPr>
          <w:p w14:paraId="058B688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5036AFF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5D090F7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F5E7514" w14:textId="77777777" w:rsidTr="00DE0FFD">
        <w:tc>
          <w:tcPr>
            <w:tcW w:w="520" w:type="dxa"/>
          </w:tcPr>
          <w:p w14:paraId="6CCFA73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9133" w:type="dxa"/>
            <w:gridSpan w:val="2"/>
          </w:tcPr>
          <w:p w14:paraId="754E77A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КЛАВІАТУРА К-LED 8</w:t>
            </w:r>
          </w:p>
        </w:tc>
        <w:tc>
          <w:tcPr>
            <w:tcW w:w="1275" w:type="dxa"/>
          </w:tcPr>
          <w:p w14:paraId="5E51A5A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7D4DAD7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2805BE3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0D28E4A8" w14:textId="77777777" w:rsidTr="00DE0FFD">
        <w:tc>
          <w:tcPr>
            <w:tcW w:w="520" w:type="dxa"/>
          </w:tcPr>
          <w:p w14:paraId="65BE763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9133" w:type="dxa"/>
            <w:gridSpan w:val="2"/>
          </w:tcPr>
          <w:p w14:paraId="56C97F2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Датчик Swan-1000</w:t>
            </w:r>
          </w:p>
        </w:tc>
        <w:tc>
          <w:tcPr>
            <w:tcW w:w="1275" w:type="dxa"/>
          </w:tcPr>
          <w:p w14:paraId="0B1F17D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42E165F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3209" w:type="dxa"/>
          </w:tcPr>
          <w:p w14:paraId="5C10D78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2150A72" w14:textId="77777777" w:rsidTr="00DE0FFD">
        <w:tc>
          <w:tcPr>
            <w:tcW w:w="520" w:type="dxa"/>
          </w:tcPr>
          <w:p w14:paraId="74D8C49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9133" w:type="dxa"/>
            <w:gridSpan w:val="2"/>
          </w:tcPr>
          <w:p w14:paraId="3AFBB51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Сповіщувач СОМК 1-9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ліп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(ИО 102-9-9)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накладний,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самоклейка</w:t>
            </w:r>
            <w:proofErr w:type="spellEnd"/>
          </w:p>
        </w:tc>
        <w:tc>
          <w:tcPr>
            <w:tcW w:w="1275" w:type="dxa"/>
          </w:tcPr>
          <w:p w14:paraId="655F2F8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0FAE8D9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3209" w:type="dxa"/>
          </w:tcPr>
          <w:p w14:paraId="367B450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D3F47D4" w14:textId="77777777" w:rsidTr="00DE0FFD">
        <w:tc>
          <w:tcPr>
            <w:tcW w:w="520" w:type="dxa"/>
          </w:tcPr>
          <w:p w14:paraId="6C3E818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9133" w:type="dxa"/>
            <w:gridSpan w:val="2"/>
          </w:tcPr>
          <w:p w14:paraId="34FB977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Акумуляторна батарея 12В - 9AH</w:t>
            </w:r>
          </w:p>
        </w:tc>
        <w:tc>
          <w:tcPr>
            <w:tcW w:w="1275" w:type="dxa"/>
          </w:tcPr>
          <w:p w14:paraId="32EDB8D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64DA0F4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1C89604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19639C62" w14:textId="77777777" w:rsidTr="00DE0FFD">
        <w:tc>
          <w:tcPr>
            <w:tcW w:w="520" w:type="dxa"/>
          </w:tcPr>
          <w:p w14:paraId="5FB3672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7</w:t>
            </w:r>
          </w:p>
        </w:tc>
        <w:tc>
          <w:tcPr>
            <w:tcW w:w="9133" w:type="dxa"/>
            <w:gridSpan w:val="2"/>
          </w:tcPr>
          <w:p w14:paraId="00894CE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Кабель сигнальний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Alarm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8*0,22 CCA екранований</w:t>
            </w:r>
          </w:p>
        </w:tc>
        <w:tc>
          <w:tcPr>
            <w:tcW w:w="1275" w:type="dxa"/>
          </w:tcPr>
          <w:p w14:paraId="2E5774C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6C271D9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50</w:t>
            </w:r>
          </w:p>
        </w:tc>
        <w:tc>
          <w:tcPr>
            <w:tcW w:w="3209" w:type="dxa"/>
          </w:tcPr>
          <w:p w14:paraId="33A699B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36499183" w14:textId="77777777" w:rsidTr="00DE0FFD">
        <w:tc>
          <w:tcPr>
            <w:tcW w:w="520" w:type="dxa"/>
          </w:tcPr>
          <w:p w14:paraId="1D73171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</w:t>
            </w:r>
          </w:p>
        </w:tc>
        <w:tc>
          <w:tcPr>
            <w:tcW w:w="9133" w:type="dxa"/>
            <w:gridSpan w:val="2"/>
          </w:tcPr>
          <w:p w14:paraId="6349D61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ШВВП 2х0,75 Кабель</w:t>
            </w:r>
          </w:p>
        </w:tc>
        <w:tc>
          <w:tcPr>
            <w:tcW w:w="1275" w:type="dxa"/>
          </w:tcPr>
          <w:p w14:paraId="22A769E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0B95ACB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3209" w:type="dxa"/>
          </w:tcPr>
          <w:p w14:paraId="080EAE8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ECCFA30" w14:textId="77777777" w:rsidTr="00DE0FFD">
        <w:tc>
          <w:tcPr>
            <w:tcW w:w="520" w:type="dxa"/>
          </w:tcPr>
          <w:p w14:paraId="3F6011B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9</w:t>
            </w:r>
          </w:p>
        </w:tc>
        <w:tc>
          <w:tcPr>
            <w:tcW w:w="9133" w:type="dxa"/>
            <w:gridSpan w:val="2"/>
          </w:tcPr>
          <w:p w14:paraId="6394DCD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Кабельний канал 20х10</w:t>
            </w:r>
          </w:p>
        </w:tc>
        <w:tc>
          <w:tcPr>
            <w:tcW w:w="1275" w:type="dxa"/>
          </w:tcPr>
          <w:p w14:paraId="60E82C5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45FB084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</w:p>
        </w:tc>
        <w:tc>
          <w:tcPr>
            <w:tcW w:w="3209" w:type="dxa"/>
          </w:tcPr>
          <w:p w14:paraId="4A7AA9B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2634652" w14:textId="77777777" w:rsidTr="00DE0FFD">
        <w:tc>
          <w:tcPr>
            <w:tcW w:w="520" w:type="dxa"/>
          </w:tcPr>
          <w:p w14:paraId="78A6EC2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</w:t>
            </w:r>
          </w:p>
        </w:tc>
        <w:tc>
          <w:tcPr>
            <w:tcW w:w="9133" w:type="dxa"/>
            <w:gridSpan w:val="2"/>
          </w:tcPr>
          <w:p w14:paraId="36BFC4B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Ізоляційна стрічка ПВХ</w:t>
            </w:r>
          </w:p>
        </w:tc>
        <w:tc>
          <w:tcPr>
            <w:tcW w:w="1275" w:type="dxa"/>
          </w:tcPr>
          <w:p w14:paraId="75EB04E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54293E3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4D445AF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DA66639" w14:textId="77777777" w:rsidTr="00DE0FFD">
        <w:tc>
          <w:tcPr>
            <w:tcW w:w="520" w:type="dxa"/>
          </w:tcPr>
          <w:p w14:paraId="458D8A4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11</w:t>
            </w:r>
          </w:p>
        </w:tc>
        <w:tc>
          <w:tcPr>
            <w:tcW w:w="9133" w:type="dxa"/>
            <w:gridSpan w:val="2"/>
          </w:tcPr>
          <w:p w14:paraId="61FEEBD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3,5х16</w:t>
            </w:r>
          </w:p>
        </w:tc>
        <w:tc>
          <w:tcPr>
            <w:tcW w:w="1275" w:type="dxa"/>
          </w:tcPr>
          <w:p w14:paraId="0BAA380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1C3327E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0,3</w:t>
            </w:r>
          </w:p>
        </w:tc>
        <w:tc>
          <w:tcPr>
            <w:tcW w:w="3209" w:type="dxa"/>
          </w:tcPr>
          <w:p w14:paraId="718D87F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10C62188" w14:textId="77777777" w:rsidTr="00DE0FFD">
        <w:tc>
          <w:tcPr>
            <w:tcW w:w="520" w:type="dxa"/>
          </w:tcPr>
          <w:p w14:paraId="53AC81D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</w:p>
        </w:tc>
        <w:tc>
          <w:tcPr>
            <w:tcW w:w="9133" w:type="dxa"/>
            <w:gridSpan w:val="2"/>
          </w:tcPr>
          <w:p w14:paraId="1BFD9C2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3,5х9,5</w:t>
            </w:r>
          </w:p>
        </w:tc>
        <w:tc>
          <w:tcPr>
            <w:tcW w:w="1275" w:type="dxa"/>
          </w:tcPr>
          <w:p w14:paraId="6B5C3A7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4C3CC1B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209" w:type="dxa"/>
          </w:tcPr>
          <w:p w14:paraId="51DFC6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8ED3C32" w14:textId="77777777" w:rsidTr="00DE0FFD">
        <w:tc>
          <w:tcPr>
            <w:tcW w:w="520" w:type="dxa"/>
          </w:tcPr>
          <w:p w14:paraId="1C01176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13</w:t>
            </w:r>
          </w:p>
        </w:tc>
        <w:tc>
          <w:tcPr>
            <w:tcW w:w="9133" w:type="dxa"/>
            <w:gridSpan w:val="2"/>
          </w:tcPr>
          <w:p w14:paraId="70EC933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МН-1</w:t>
            </w:r>
          </w:p>
        </w:tc>
        <w:tc>
          <w:tcPr>
            <w:tcW w:w="1275" w:type="dxa"/>
          </w:tcPr>
          <w:p w14:paraId="3ED80D3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0180541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209" w:type="dxa"/>
          </w:tcPr>
          <w:p w14:paraId="3326F76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86D72CF" w14:textId="77777777" w:rsidTr="00DE0FFD">
        <w:trPr>
          <w:trHeight w:val="467"/>
        </w:trPr>
        <w:tc>
          <w:tcPr>
            <w:tcW w:w="15127" w:type="dxa"/>
            <w:gridSpan w:val="6"/>
            <w:vAlign w:val="center"/>
          </w:tcPr>
          <w:p w14:paraId="402B4E7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2. Послуги з монтажу</w:t>
            </w:r>
          </w:p>
        </w:tc>
      </w:tr>
      <w:tr w:rsidR="00A60CCC" w:rsidRPr="00351A40" w14:paraId="28A17381" w14:textId="77777777" w:rsidTr="00DE0FFD">
        <w:tc>
          <w:tcPr>
            <w:tcW w:w="520" w:type="dxa"/>
            <w:vAlign w:val="center"/>
          </w:tcPr>
          <w:p w14:paraId="79DA51A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310" w:type="dxa"/>
            <w:vAlign w:val="center"/>
          </w:tcPr>
          <w:p w14:paraId="477B676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Шифр і номер позиції нормативу</w:t>
            </w:r>
          </w:p>
        </w:tc>
        <w:tc>
          <w:tcPr>
            <w:tcW w:w="6823" w:type="dxa"/>
            <w:vAlign w:val="center"/>
          </w:tcPr>
          <w:p w14:paraId="643BD93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Найменування послуг </w:t>
            </w:r>
          </w:p>
        </w:tc>
        <w:tc>
          <w:tcPr>
            <w:tcW w:w="1275" w:type="dxa"/>
            <w:vAlign w:val="center"/>
          </w:tcPr>
          <w:p w14:paraId="67095FF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6DB41F2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321D49B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44307F41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54D8F20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21C9F26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10-55-8</w:t>
            </w:r>
          </w:p>
        </w:tc>
        <w:tc>
          <w:tcPr>
            <w:tcW w:w="6823" w:type="dxa"/>
            <w:vAlign w:val="center"/>
          </w:tcPr>
          <w:p w14:paraId="5B65168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Провід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однопарний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з кріпленням дротовими скріпами  по стіні цегляній</w:t>
            </w:r>
          </w:p>
        </w:tc>
        <w:tc>
          <w:tcPr>
            <w:tcW w:w="1275" w:type="dxa"/>
            <w:vAlign w:val="center"/>
          </w:tcPr>
          <w:p w14:paraId="501F4E2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90" w:type="dxa"/>
            <w:vAlign w:val="center"/>
          </w:tcPr>
          <w:p w14:paraId="5C07199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0,55</w:t>
            </w:r>
          </w:p>
        </w:tc>
        <w:tc>
          <w:tcPr>
            <w:tcW w:w="3209" w:type="dxa"/>
            <w:vAlign w:val="center"/>
          </w:tcPr>
          <w:p w14:paraId="176CCE3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651C9960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38EC7F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2</w:t>
            </w:r>
          </w:p>
        </w:tc>
        <w:tc>
          <w:tcPr>
            <w:tcW w:w="2310" w:type="dxa"/>
            <w:vAlign w:val="center"/>
          </w:tcPr>
          <w:p w14:paraId="67992E8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10-667-7</w:t>
            </w:r>
          </w:p>
        </w:tc>
        <w:tc>
          <w:tcPr>
            <w:tcW w:w="6823" w:type="dxa"/>
            <w:vAlign w:val="center"/>
          </w:tcPr>
          <w:p w14:paraId="7A9B0A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Блок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лiнiйний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приймально-контрольного</w:t>
            </w:r>
          </w:p>
        </w:tc>
        <w:tc>
          <w:tcPr>
            <w:tcW w:w="1275" w:type="dxa"/>
            <w:vAlign w:val="center"/>
          </w:tcPr>
          <w:p w14:paraId="28E5E45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10промен</w:t>
            </w:r>
          </w:p>
        </w:tc>
        <w:tc>
          <w:tcPr>
            <w:tcW w:w="990" w:type="dxa"/>
            <w:vAlign w:val="center"/>
          </w:tcPr>
          <w:p w14:paraId="1676A1D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602ACD8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0995066D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534DB1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2310" w:type="dxa"/>
            <w:vAlign w:val="center"/>
          </w:tcPr>
          <w:p w14:paraId="27C57AF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10-668-4</w:t>
            </w:r>
          </w:p>
        </w:tc>
        <w:tc>
          <w:tcPr>
            <w:tcW w:w="6823" w:type="dxa"/>
            <w:vAlign w:val="center"/>
          </w:tcPr>
          <w:p w14:paraId="5E0C04E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Сповіщ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ОС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автоматичн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.: контактний,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на відкривання вікон, дверей  </w:t>
            </w:r>
          </w:p>
        </w:tc>
        <w:tc>
          <w:tcPr>
            <w:tcW w:w="1275" w:type="dxa"/>
            <w:vAlign w:val="center"/>
          </w:tcPr>
          <w:p w14:paraId="0E24758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27BD4F3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3209" w:type="dxa"/>
            <w:vAlign w:val="center"/>
          </w:tcPr>
          <w:p w14:paraId="24952AB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18CB5380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352449C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2310" w:type="dxa"/>
            <w:vAlign w:val="center"/>
          </w:tcPr>
          <w:p w14:paraId="4C30453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10-669-2</w:t>
            </w:r>
          </w:p>
        </w:tc>
        <w:tc>
          <w:tcPr>
            <w:tcW w:w="6823" w:type="dxa"/>
            <w:vAlign w:val="center"/>
          </w:tcPr>
          <w:p w14:paraId="72DD3A7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Прилад ультразвуковий в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одноблочному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виконанні</w:t>
            </w:r>
          </w:p>
        </w:tc>
        <w:tc>
          <w:tcPr>
            <w:tcW w:w="1275" w:type="dxa"/>
            <w:vAlign w:val="center"/>
          </w:tcPr>
          <w:p w14:paraId="2C1879A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42003C9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3209" w:type="dxa"/>
            <w:vAlign w:val="center"/>
          </w:tcPr>
          <w:p w14:paraId="1E21FBF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4C4FD351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4B4F0E2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2310" w:type="dxa"/>
            <w:vAlign w:val="center"/>
          </w:tcPr>
          <w:p w14:paraId="32DE879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10-683-10</w:t>
            </w:r>
          </w:p>
        </w:tc>
        <w:tc>
          <w:tcPr>
            <w:tcW w:w="6823" w:type="dxa"/>
            <w:vAlign w:val="center"/>
          </w:tcPr>
          <w:p w14:paraId="1E03B59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Пульт керування виносний</w:t>
            </w:r>
          </w:p>
        </w:tc>
        <w:tc>
          <w:tcPr>
            <w:tcW w:w="1275" w:type="dxa"/>
            <w:vAlign w:val="center"/>
          </w:tcPr>
          <w:p w14:paraId="0F5B567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3E11454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379AE4F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69463239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D6AAB9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2310" w:type="dxa"/>
            <w:vAlign w:val="center"/>
          </w:tcPr>
          <w:p w14:paraId="704649B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8-397-1</w:t>
            </w:r>
          </w:p>
        </w:tc>
        <w:tc>
          <w:tcPr>
            <w:tcW w:w="6823" w:type="dxa"/>
            <w:vAlign w:val="center"/>
          </w:tcPr>
          <w:p w14:paraId="5386438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Профіль перфорований монтажний довжиною 2 м</w:t>
            </w:r>
          </w:p>
        </w:tc>
        <w:tc>
          <w:tcPr>
            <w:tcW w:w="1275" w:type="dxa"/>
            <w:vAlign w:val="center"/>
          </w:tcPr>
          <w:p w14:paraId="60DA44D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90" w:type="dxa"/>
            <w:vAlign w:val="center"/>
          </w:tcPr>
          <w:p w14:paraId="3091183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0,12</w:t>
            </w:r>
          </w:p>
        </w:tc>
        <w:tc>
          <w:tcPr>
            <w:tcW w:w="3209" w:type="dxa"/>
            <w:vAlign w:val="center"/>
          </w:tcPr>
          <w:p w14:paraId="495BFEA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6C4FAE48" w14:textId="77777777" w:rsidTr="00DE0FFD">
        <w:trPr>
          <w:trHeight w:val="516"/>
        </w:trPr>
        <w:tc>
          <w:tcPr>
            <w:tcW w:w="15127" w:type="dxa"/>
            <w:gridSpan w:val="6"/>
            <w:vAlign w:val="center"/>
          </w:tcPr>
          <w:p w14:paraId="4501ACD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3. Пусконалагоджувальні послуги</w:t>
            </w:r>
          </w:p>
        </w:tc>
      </w:tr>
      <w:tr w:rsidR="00A60CCC" w:rsidRPr="00351A40" w14:paraId="61F88AB1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47DDF0A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310" w:type="dxa"/>
            <w:vAlign w:val="center"/>
          </w:tcPr>
          <w:p w14:paraId="2864F65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Нормативний документ</w:t>
            </w:r>
          </w:p>
        </w:tc>
        <w:tc>
          <w:tcPr>
            <w:tcW w:w="6823" w:type="dxa"/>
            <w:vAlign w:val="center"/>
          </w:tcPr>
          <w:p w14:paraId="444AC3F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послуг</w:t>
            </w:r>
          </w:p>
        </w:tc>
        <w:tc>
          <w:tcPr>
            <w:tcW w:w="1275" w:type="dxa"/>
            <w:vAlign w:val="center"/>
          </w:tcPr>
          <w:p w14:paraId="034BBCB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0B93428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2B6BCF3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0DADF3A8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6ED9B9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347654E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6823" w:type="dxa"/>
            <w:vAlign w:val="center"/>
          </w:tcPr>
          <w:p w14:paraId="3AA32CF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Перевірка ланцюга сигналізації від першого проміжного клемника пристрою. Схема збору і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реалізаціі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інформації пристроїв захисту</w:t>
            </w:r>
          </w:p>
        </w:tc>
        <w:tc>
          <w:tcPr>
            <w:tcW w:w="1275" w:type="dxa"/>
            <w:vAlign w:val="center"/>
          </w:tcPr>
          <w:p w14:paraId="2100781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сигнал</w:t>
            </w:r>
          </w:p>
        </w:tc>
        <w:tc>
          <w:tcPr>
            <w:tcW w:w="990" w:type="dxa"/>
            <w:vAlign w:val="center"/>
          </w:tcPr>
          <w:p w14:paraId="2A0BCFF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3209" w:type="dxa"/>
            <w:vAlign w:val="center"/>
          </w:tcPr>
          <w:p w14:paraId="223606C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785329E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656929D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2310" w:type="dxa"/>
            <w:vAlign w:val="center"/>
          </w:tcPr>
          <w:p w14:paraId="0E7693E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6823" w:type="dxa"/>
            <w:vAlign w:val="center"/>
          </w:tcPr>
          <w:p w14:paraId="76145E8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Елемент, джерело, блок електроживлення, з кількістю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видаваємих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номіналів стабілізованої напруги постійного струму до 1</w:t>
            </w:r>
          </w:p>
        </w:tc>
        <w:tc>
          <w:tcPr>
            <w:tcW w:w="1275" w:type="dxa"/>
            <w:vAlign w:val="center"/>
          </w:tcPr>
          <w:p w14:paraId="067C476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68CCF25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1979FA5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</w:tbl>
    <w:p w14:paraId="4BF3C9E3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rPr>
          <w:rFonts w:ascii="Times New Roman" w:hAnsi="Times New Roman" w:cs="Times New Roman"/>
          <w:b/>
          <w:bCs/>
          <w:i/>
          <w:color w:val="FF0000"/>
          <w:sz w:val="23"/>
          <w:szCs w:val="23"/>
        </w:rPr>
      </w:pPr>
    </w:p>
    <w:p w14:paraId="6294F848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jc w:val="right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14:paraId="0805D4CD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jc w:val="right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14:paraId="62C16C80" w14:textId="77777777" w:rsidR="00A60CCC" w:rsidRPr="00351A40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jc w:val="right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51A40">
        <w:rPr>
          <w:rFonts w:ascii="Times New Roman" w:hAnsi="Times New Roman" w:cs="Times New Roman"/>
          <w:b/>
          <w:bCs/>
          <w:i/>
          <w:sz w:val="23"/>
          <w:szCs w:val="23"/>
        </w:rPr>
        <w:t>Та</w:t>
      </w:r>
      <w:bookmarkStart w:id="2" w:name="_GoBack"/>
      <w:bookmarkEnd w:id="2"/>
      <w:r w:rsidRPr="00351A40">
        <w:rPr>
          <w:rFonts w:ascii="Times New Roman" w:hAnsi="Times New Roman" w:cs="Times New Roman"/>
          <w:b/>
          <w:bCs/>
          <w:i/>
          <w:sz w:val="23"/>
          <w:szCs w:val="23"/>
        </w:rPr>
        <w:t>блиця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43"/>
        <w:gridCol w:w="6732"/>
        <w:gridCol w:w="1273"/>
        <w:gridCol w:w="986"/>
        <w:gridCol w:w="3172"/>
      </w:tblGrid>
      <w:tr w:rsidR="00A60CCC" w:rsidRPr="00351A40" w14:paraId="2401D2B3" w14:textId="77777777" w:rsidTr="00DE0FFD">
        <w:trPr>
          <w:trHeight w:val="377"/>
        </w:trPr>
        <w:tc>
          <w:tcPr>
            <w:tcW w:w="15127" w:type="dxa"/>
            <w:gridSpan w:val="6"/>
            <w:vAlign w:val="center"/>
          </w:tcPr>
          <w:p w14:paraId="316C54E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lastRenderedPageBreak/>
              <w:t>Послуги з встановлення та наладки охоронної сигналізації в будівлі по вул. Ярославська 41 (5-й поверх)</w:t>
            </w:r>
          </w:p>
        </w:tc>
      </w:tr>
      <w:tr w:rsidR="00A60CCC" w:rsidRPr="00351A40" w14:paraId="2344C61D" w14:textId="77777777" w:rsidTr="00DE0FFD">
        <w:tc>
          <w:tcPr>
            <w:tcW w:w="15127" w:type="dxa"/>
            <w:gridSpan w:val="6"/>
          </w:tcPr>
          <w:p w14:paraId="74FCDA0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1. Матеріали, необхідні для виконання послуги</w:t>
            </w:r>
          </w:p>
        </w:tc>
      </w:tr>
      <w:tr w:rsidR="00A60CCC" w:rsidRPr="00351A40" w14:paraId="65B7E2DE" w14:textId="77777777" w:rsidTr="00DE0FFD">
        <w:tc>
          <w:tcPr>
            <w:tcW w:w="520" w:type="dxa"/>
            <w:vAlign w:val="center"/>
          </w:tcPr>
          <w:p w14:paraId="2071075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9133" w:type="dxa"/>
            <w:gridSpan w:val="2"/>
            <w:vAlign w:val="center"/>
          </w:tcPr>
          <w:p w14:paraId="2B33BFB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та характеристики обладнання</w:t>
            </w:r>
          </w:p>
        </w:tc>
        <w:tc>
          <w:tcPr>
            <w:tcW w:w="1275" w:type="dxa"/>
            <w:vAlign w:val="center"/>
          </w:tcPr>
          <w:p w14:paraId="7B4FB0C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3B3D39C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36DD5FF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330722D9" w14:textId="77777777" w:rsidTr="00DE0FFD">
        <w:tc>
          <w:tcPr>
            <w:tcW w:w="520" w:type="dxa"/>
            <w:vAlign w:val="center"/>
          </w:tcPr>
          <w:p w14:paraId="5A8751D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9133" w:type="dxa"/>
            <w:gridSpan w:val="2"/>
            <w:vAlign w:val="center"/>
          </w:tcPr>
          <w:p w14:paraId="145A795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ОРІОН NOVA M</w:t>
            </w:r>
          </w:p>
        </w:tc>
        <w:tc>
          <w:tcPr>
            <w:tcW w:w="1275" w:type="dxa"/>
            <w:vAlign w:val="center"/>
          </w:tcPr>
          <w:p w14:paraId="6DEEFF0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04BBE295" w14:textId="77777777" w:rsidR="00A60CCC" w:rsidRPr="00351A40" w:rsidRDefault="00A60CCC" w:rsidP="00DE0FFD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36F0129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2486B3D" w14:textId="77777777" w:rsidTr="00DE0FFD">
        <w:tc>
          <w:tcPr>
            <w:tcW w:w="520" w:type="dxa"/>
          </w:tcPr>
          <w:p w14:paraId="33D0A47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9133" w:type="dxa"/>
            <w:gridSpan w:val="2"/>
          </w:tcPr>
          <w:p w14:paraId="6641531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Wi-Fi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модуль</w:t>
            </w:r>
          </w:p>
        </w:tc>
        <w:tc>
          <w:tcPr>
            <w:tcW w:w="1275" w:type="dxa"/>
          </w:tcPr>
          <w:p w14:paraId="731CD97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34CEA03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75E521A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1A44FB94" w14:textId="77777777" w:rsidTr="00DE0FFD">
        <w:tc>
          <w:tcPr>
            <w:tcW w:w="520" w:type="dxa"/>
          </w:tcPr>
          <w:p w14:paraId="5F46FB4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9133" w:type="dxa"/>
            <w:gridSpan w:val="2"/>
          </w:tcPr>
          <w:p w14:paraId="4122668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КЛАВІАТУРА К-LED 8</w:t>
            </w:r>
          </w:p>
        </w:tc>
        <w:tc>
          <w:tcPr>
            <w:tcW w:w="1275" w:type="dxa"/>
          </w:tcPr>
          <w:p w14:paraId="5FC30D9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58EC886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0539ECF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82C7188" w14:textId="77777777" w:rsidTr="00DE0FFD">
        <w:tc>
          <w:tcPr>
            <w:tcW w:w="520" w:type="dxa"/>
          </w:tcPr>
          <w:p w14:paraId="63741E8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9133" w:type="dxa"/>
            <w:gridSpan w:val="2"/>
          </w:tcPr>
          <w:p w14:paraId="78C4F37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Датчик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Swan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Quad</w:t>
            </w:r>
            <w:proofErr w:type="spellEnd"/>
          </w:p>
        </w:tc>
        <w:tc>
          <w:tcPr>
            <w:tcW w:w="1275" w:type="dxa"/>
          </w:tcPr>
          <w:p w14:paraId="36BE14A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352BD38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3209" w:type="dxa"/>
          </w:tcPr>
          <w:p w14:paraId="6D5F32C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2E46C2F" w14:textId="77777777" w:rsidTr="00DE0FFD">
        <w:tc>
          <w:tcPr>
            <w:tcW w:w="520" w:type="dxa"/>
          </w:tcPr>
          <w:p w14:paraId="5C0C5BE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9133" w:type="dxa"/>
            <w:gridSpan w:val="2"/>
          </w:tcPr>
          <w:p w14:paraId="612D88C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Сповіщувач СОМК 1-9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ліп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(ИО 102-9-9)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накладний,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самоклейка</w:t>
            </w:r>
            <w:proofErr w:type="spellEnd"/>
          </w:p>
        </w:tc>
        <w:tc>
          <w:tcPr>
            <w:tcW w:w="1275" w:type="dxa"/>
          </w:tcPr>
          <w:p w14:paraId="2AE4089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09295BD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3209" w:type="dxa"/>
          </w:tcPr>
          <w:p w14:paraId="12B55E0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9DE1395" w14:textId="77777777" w:rsidTr="00DE0FFD">
        <w:tc>
          <w:tcPr>
            <w:tcW w:w="520" w:type="dxa"/>
          </w:tcPr>
          <w:p w14:paraId="201731C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9133" w:type="dxa"/>
            <w:gridSpan w:val="2"/>
          </w:tcPr>
          <w:p w14:paraId="34DD459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Акумуляторна батарея 12В - 9AH</w:t>
            </w:r>
          </w:p>
        </w:tc>
        <w:tc>
          <w:tcPr>
            <w:tcW w:w="1275" w:type="dxa"/>
          </w:tcPr>
          <w:p w14:paraId="27C3380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07482DC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77119DC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4AD25D4" w14:textId="77777777" w:rsidTr="00DE0FFD">
        <w:tc>
          <w:tcPr>
            <w:tcW w:w="520" w:type="dxa"/>
          </w:tcPr>
          <w:p w14:paraId="57A241E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7</w:t>
            </w:r>
          </w:p>
        </w:tc>
        <w:tc>
          <w:tcPr>
            <w:tcW w:w="9133" w:type="dxa"/>
            <w:gridSpan w:val="2"/>
          </w:tcPr>
          <w:p w14:paraId="06C7F24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Кабель сигнальний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Alarm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8*0,22 CCA екранований</w:t>
            </w:r>
          </w:p>
        </w:tc>
        <w:tc>
          <w:tcPr>
            <w:tcW w:w="1275" w:type="dxa"/>
          </w:tcPr>
          <w:p w14:paraId="3FA529D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3E43C7F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40</w:t>
            </w:r>
          </w:p>
        </w:tc>
        <w:tc>
          <w:tcPr>
            <w:tcW w:w="3209" w:type="dxa"/>
          </w:tcPr>
          <w:p w14:paraId="495C4AC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058614D" w14:textId="77777777" w:rsidTr="00DE0FFD">
        <w:tc>
          <w:tcPr>
            <w:tcW w:w="520" w:type="dxa"/>
          </w:tcPr>
          <w:p w14:paraId="3191340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</w:t>
            </w:r>
          </w:p>
        </w:tc>
        <w:tc>
          <w:tcPr>
            <w:tcW w:w="9133" w:type="dxa"/>
            <w:gridSpan w:val="2"/>
          </w:tcPr>
          <w:p w14:paraId="2A8677E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ШВВП 2х0,75 Кабель</w:t>
            </w:r>
          </w:p>
        </w:tc>
        <w:tc>
          <w:tcPr>
            <w:tcW w:w="1275" w:type="dxa"/>
          </w:tcPr>
          <w:p w14:paraId="03B337C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0D6EC89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3209" w:type="dxa"/>
          </w:tcPr>
          <w:p w14:paraId="6E12551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71BDD029" w14:textId="77777777" w:rsidTr="00DE0FFD">
        <w:tc>
          <w:tcPr>
            <w:tcW w:w="520" w:type="dxa"/>
          </w:tcPr>
          <w:p w14:paraId="6999951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9</w:t>
            </w:r>
          </w:p>
        </w:tc>
        <w:tc>
          <w:tcPr>
            <w:tcW w:w="9133" w:type="dxa"/>
            <w:gridSpan w:val="2"/>
          </w:tcPr>
          <w:p w14:paraId="43FAB16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Кабельний канал 20х10</w:t>
            </w:r>
          </w:p>
        </w:tc>
        <w:tc>
          <w:tcPr>
            <w:tcW w:w="1275" w:type="dxa"/>
          </w:tcPr>
          <w:p w14:paraId="0374D93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</w:t>
            </w:r>
          </w:p>
        </w:tc>
        <w:tc>
          <w:tcPr>
            <w:tcW w:w="990" w:type="dxa"/>
          </w:tcPr>
          <w:p w14:paraId="34BF000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</w:p>
        </w:tc>
        <w:tc>
          <w:tcPr>
            <w:tcW w:w="3209" w:type="dxa"/>
          </w:tcPr>
          <w:p w14:paraId="1E710AF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2FCDCB4A" w14:textId="77777777" w:rsidTr="00DE0FFD">
        <w:tc>
          <w:tcPr>
            <w:tcW w:w="520" w:type="dxa"/>
          </w:tcPr>
          <w:p w14:paraId="19E7A47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</w:t>
            </w:r>
          </w:p>
        </w:tc>
        <w:tc>
          <w:tcPr>
            <w:tcW w:w="9133" w:type="dxa"/>
            <w:gridSpan w:val="2"/>
          </w:tcPr>
          <w:p w14:paraId="669D2E8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Ізоляційна стрічка ПВХ</w:t>
            </w:r>
          </w:p>
        </w:tc>
        <w:tc>
          <w:tcPr>
            <w:tcW w:w="1275" w:type="dxa"/>
          </w:tcPr>
          <w:p w14:paraId="370F3EA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</w:tcPr>
          <w:p w14:paraId="5EE329F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</w:tcPr>
          <w:p w14:paraId="4BCDC36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2157351" w14:textId="77777777" w:rsidTr="00DE0FFD">
        <w:tc>
          <w:tcPr>
            <w:tcW w:w="520" w:type="dxa"/>
          </w:tcPr>
          <w:p w14:paraId="04FCA84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11</w:t>
            </w:r>
          </w:p>
        </w:tc>
        <w:tc>
          <w:tcPr>
            <w:tcW w:w="9133" w:type="dxa"/>
            <w:gridSpan w:val="2"/>
          </w:tcPr>
          <w:p w14:paraId="6BD18AA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3,5х16</w:t>
            </w:r>
          </w:p>
        </w:tc>
        <w:tc>
          <w:tcPr>
            <w:tcW w:w="1275" w:type="dxa"/>
          </w:tcPr>
          <w:p w14:paraId="60C226F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135D2E4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0,3</w:t>
            </w:r>
          </w:p>
        </w:tc>
        <w:tc>
          <w:tcPr>
            <w:tcW w:w="3209" w:type="dxa"/>
          </w:tcPr>
          <w:p w14:paraId="78C5A9F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2222402F" w14:textId="77777777" w:rsidTr="00DE0FFD">
        <w:tc>
          <w:tcPr>
            <w:tcW w:w="520" w:type="dxa"/>
          </w:tcPr>
          <w:p w14:paraId="1BF5D28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</w:p>
        </w:tc>
        <w:tc>
          <w:tcPr>
            <w:tcW w:w="9133" w:type="dxa"/>
            <w:gridSpan w:val="2"/>
          </w:tcPr>
          <w:p w14:paraId="40995DC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Шуруп 3,5х9,5</w:t>
            </w:r>
          </w:p>
        </w:tc>
        <w:tc>
          <w:tcPr>
            <w:tcW w:w="1275" w:type="dxa"/>
          </w:tcPr>
          <w:p w14:paraId="56B0717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49FEB77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209" w:type="dxa"/>
          </w:tcPr>
          <w:p w14:paraId="4BD0BE5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6706D775" w14:textId="77777777" w:rsidTr="00DE0FFD">
        <w:tc>
          <w:tcPr>
            <w:tcW w:w="520" w:type="dxa"/>
          </w:tcPr>
          <w:p w14:paraId="1705103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13</w:t>
            </w:r>
          </w:p>
        </w:tc>
        <w:tc>
          <w:tcPr>
            <w:tcW w:w="9133" w:type="dxa"/>
            <w:gridSpan w:val="2"/>
          </w:tcPr>
          <w:p w14:paraId="384C9A6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МН-1</w:t>
            </w:r>
          </w:p>
        </w:tc>
        <w:tc>
          <w:tcPr>
            <w:tcW w:w="1275" w:type="dxa"/>
          </w:tcPr>
          <w:p w14:paraId="6DCB20C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уп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.</w:t>
            </w:r>
          </w:p>
        </w:tc>
        <w:tc>
          <w:tcPr>
            <w:tcW w:w="990" w:type="dxa"/>
          </w:tcPr>
          <w:p w14:paraId="24B54C3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0,2</w:t>
            </w:r>
          </w:p>
        </w:tc>
        <w:tc>
          <w:tcPr>
            <w:tcW w:w="3209" w:type="dxa"/>
          </w:tcPr>
          <w:p w14:paraId="5A3965E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5D9FBD3" w14:textId="77777777" w:rsidTr="00DE0FFD">
        <w:trPr>
          <w:trHeight w:val="467"/>
        </w:trPr>
        <w:tc>
          <w:tcPr>
            <w:tcW w:w="15127" w:type="dxa"/>
            <w:gridSpan w:val="6"/>
            <w:vAlign w:val="center"/>
          </w:tcPr>
          <w:p w14:paraId="0C84987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2. Послуги з монтажу</w:t>
            </w:r>
          </w:p>
        </w:tc>
      </w:tr>
      <w:tr w:rsidR="00A60CCC" w:rsidRPr="00351A40" w14:paraId="4614CB95" w14:textId="77777777" w:rsidTr="00DE0FFD">
        <w:tc>
          <w:tcPr>
            <w:tcW w:w="520" w:type="dxa"/>
            <w:vAlign w:val="center"/>
          </w:tcPr>
          <w:p w14:paraId="269EAB6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№ з/п</w:t>
            </w:r>
          </w:p>
        </w:tc>
        <w:tc>
          <w:tcPr>
            <w:tcW w:w="2310" w:type="dxa"/>
            <w:vAlign w:val="center"/>
          </w:tcPr>
          <w:p w14:paraId="3021D7B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Шифр і номер позиції нормативу</w:t>
            </w:r>
          </w:p>
        </w:tc>
        <w:tc>
          <w:tcPr>
            <w:tcW w:w="6823" w:type="dxa"/>
            <w:vAlign w:val="center"/>
          </w:tcPr>
          <w:p w14:paraId="1D5D971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Найменування послуг </w:t>
            </w:r>
          </w:p>
        </w:tc>
        <w:tc>
          <w:tcPr>
            <w:tcW w:w="1275" w:type="dxa"/>
            <w:vAlign w:val="center"/>
          </w:tcPr>
          <w:p w14:paraId="2A7B3B9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54AA7DC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2BA723C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228F6C14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6D2ECB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04D1182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10-55-8</w:t>
            </w:r>
          </w:p>
        </w:tc>
        <w:tc>
          <w:tcPr>
            <w:tcW w:w="6823" w:type="dxa"/>
            <w:vAlign w:val="center"/>
          </w:tcPr>
          <w:p w14:paraId="649875E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Провід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однопарний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з кріпленням дротовими скріпами  по стіні цегляній</w:t>
            </w:r>
          </w:p>
        </w:tc>
        <w:tc>
          <w:tcPr>
            <w:tcW w:w="1275" w:type="dxa"/>
            <w:vAlign w:val="center"/>
          </w:tcPr>
          <w:p w14:paraId="47F0ABD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90" w:type="dxa"/>
            <w:vAlign w:val="center"/>
          </w:tcPr>
          <w:p w14:paraId="76FD070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0,45</w:t>
            </w:r>
          </w:p>
        </w:tc>
        <w:tc>
          <w:tcPr>
            <w:tcW w:w="3209" w:type="dxa"/>
            <w:vAlign w:val="center"/>
          </w:tcPr>
          <w:p w14:paraId="6404ADE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5371F160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7331FED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2310" w:type="dxa"/>
            <w:vAlign w:val="center"/>
          </w:tcPr>
          <w:p w14:paraId="600AC4E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10-667-7</w:t>
            </w:r>
          </w:p>
        </w:tc>
        <w:tc>
          <w:tcPr>
            <w:tcW w:w="6823" w:type="dxa"/>
            <w:vAlign w:val="center"/>
          </w:tcPr>
          <w:p w14:paraId="183034A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Блок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лiнiйний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приймально-контрольного</w:t>
            </w:r>
          </w:p>
        </w:tc>
        <w:tc>
          <w:tcPr>
            <w:tcW w:w="1275" w:type="dxa"/>
            <w:vAlign w:val="center"/>
          </w:tcPr>
          <w:p w14:paraId="0C5F90C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10промен</w:t>
            </w:r>
          </w:p>
        </w:tc>
        <w:tc>
          <w:tcPr>
            <w:tcW w:w="990" w:type="dxa"/>
            <w:vAlign w:val="center"/>
          </w:tcPr>
          <w:p w14:paraId="4941F40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023C03F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5734EA69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5545E25E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2310" w:type="dxa"/>
            <w:vAlign w:val="center"/>
          </w:tcPr>
          <w:p w14:paraId="750A0F9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10-668-4</w:t>
            </w:r>
          </w:p>
        </w:tc>
        <w:tc>
          <w:tcPr>
            <w:tcW w:w="6823" w:type="dxa"/>
            <w:vAlign w:val="center"/>
          </w:tcPr>
          <w:p w14:paraId="1E0596E3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Сповіщ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ОС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автоматичн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.: контактний,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магнітоконтактн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на відкривання вікон, дверей  </w:t>
            </w:r>
          </w:p>
        </w:tc>
        <w:tc>
          <w:tcPr>
            <w:tcW w:w="1275" w:type="dxa"/>
            <w:vAlign w:val="center"/>
          </w:tcPr>
          <w:p w14:paraId="577A336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061274A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3209" w:type="dxa"/>
            <w:vAlign w:val="center"/>
          </w:tcPr>
          <w:p w14:paraId="0D10C3D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583D5B79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411B4E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4</w:t>
            </w:r>
          </w:p>
        </w:tc>
        <w:tc>
          <w:tcPr>
            <w:tcW w:w="2310" w:type="dxa"/>
            <w:vAlign w:val="center"/>
          </w:tcPr>
          <w:p w14:paraId="5655FE4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10-669-2</w:t>
            </w:r>
          </w:p>
        </w:tc>
        <w:tc>
          <w:tcPr>
            <w:tcW w:w="6823" w:type="dxa"/>
            <w:vAlign w:val="center"/>
          </w:tcPr>
          <w:p w14:paraId="3C09978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Прилад ультразвуковий в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одноблочному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виконанні</w:t>
            </w:r>
          </w:p>
        </w:tc>
        <w:tc>
          <w:tcPr>
            <w:tcW w:w="1275" w:type="dxa"/>
            <w:vAlign w:val="center"/>
          </w:tcPr>
          <w:p w14:paraId="570701C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42DC83D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3209" w:type="dxa"/>
            <w:vAlign w:val="center"/>
          </w:tcPr>
          <w:p w14:paraId="20BB9B3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2795B6E4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44EB256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5</w:t>
            </w:r>
          </w:p>
        </w:tc>
        <w:tc>
          <w:tcPr>
            <w:tcW w:w="2310" w:type="dxa"/>
            <w:vAlign w:val="center"/>
          </w:tcPr>
          <w:p w14:paraId="0C0677E0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10-683-10</w:t>
            </w:r>
          </w:p>
        </w:tc>
        <w:tc>
          <w:tcPr>
            <w:tcW w:w="6823" w:type="dxa"/>
            <w:vAlign w:val="center"/>
          </w:tcPr>
          <w:p w14:paraId="6F317A3B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Пульт керування виносний</w:t>
            </w:r>
          </w:p>
        </w:tc>
        <w:tc>
          <w:tcPr>
            <w:tcW w:w="1275" w:type="dxa"/>
            <w:vAlign w:val="center"/>
          </w:tcPr>
          <w:p w14:paraId="582B099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061ADB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4F5C6B8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56A8158A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3596200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2310" w:type="dxa"/>
            <w:vAlign w:val="center"/>
          </w:tcPr>
          <w:p w14:paraId="5B58305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8-397-1</w:t>
            </w:r>
          </w:p>
        </w:tc>
        <w:tc>
          <w:tcPr>
            <w:tcW w:w="6823" w:type="dxa"/>
            <w:vAlign w:val="center"/>
          </w:tcPr>
          <w:p w14:paraId="614289F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Профіль перфорований монтажний довжиною 2 м</w:t>
            </w:r>
          </w:p>
        </w:tc>
        <w:tc>
          <w:tcPr>
            <w:tcW w:w="1275" w:type="dxa"/>
            <w:vAlign w:val="center"/>
          </w:tcPr>
          <w:p w14:paraId="50B389D8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100 м</w:t>
            </w:r>
          </w:p>
        </w:tc>
        <w:tc>
          <w:tcPr>
            <w:tcW w:w="990" w:type="dxa"/>
            <w:vAlign w:val="center"/>
          </w:tcPr>
          <w:p w14:paraId="12BBF76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0,12</w:t>
            </w:r>
          </w:p>
        </w:tc>
        <w:tc>
          <w:tcPr>
            <w:tcW w:w="3209" w:type="dxa"/>
            <w:vAlign w:val="center"/>
          </w:tcPr>
          <w:p w14:paraId="500E7B96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A60CCC" w:rsidRPr="00351A40" w14:paraId="3C766F0B" w14:textId="77777777" w:rsidTr="00DE0FFD">
        <w:trPr>
          <w:trHeight w:val="516"/>
        </w:trPr>
        <w:tc>
          <w:tcPr>
            <w:tcW w:w="15127" w:type="dxa"/>
            <w:gridSpan w:val="6"/>
            <w:vAlign w:val="center"/>
          </w:tcPr>
          <w:p w14:paraId="094F262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Розділ 3. Пусконалагоджувальні послуги</w:t>
            </w:r>
          </w:p>
        </w:tc>
      </w:tr>
      <w:tr w:rsidR="00A60CCC" w:rsidRPr="00351A40" w14:paraId="5B2F6493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268ED589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lastRenderedPageBreak/>
              <w:t>№ з/п</w:t>
            </w:r>
          </w:p>
        </w:tc>
        <w:tc>
          <w:tcPr>
            <w:tcW w:w="2310" w:type="dxa"/>
            <w:vAlign w:val="center"/>
          </w:tcPr>
          <w:p w14:paraId="50A2A8C2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Нормативний документ</w:t>
            </w:r>
          </w:p>
        </w:tc>
        <w:tc>
          <w:tcPr>
            <w:tcW w:w="6823" w:type="dxa"/>
            <w:vAlign w:val="center"/>
          </w:tcPr>
          <w:p w14:paraId="0B30F8F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Найменування послуг</w:t>
            </w:r>
          </w:p>
        </w:tc>
        <w:tc>
          <w:tcPr>
            <w:tcW w:w="1275" w:type="dxa"/>
            <w:vAlign w:val="center"/>
          </w:tcPr>
          <w:p w14:paraId="70CBD11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990" w:type="dxa"/>
            <w:vAlign w:val="center"/>
          </w:tcPr>
          <w:p w14:paraId="5620D2B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Кіль-кість</w:t>
            </w:r>
          </w:p>
        </w:tc>
        <w:tc>
          <w:tcPr>
            <w:tcW w:w="3209" w:type="dxa"/>
            <w:vAlign w:val="center"/>
          </w:tcPr>
          <w:p w14:paraId="443FB5D4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Примітки</w:t>
            </w:r>
          </w:p>
        </w:tc>
      </w:tr>
      <w:tr w:rsidR="00A60CCC" w:rsidRPr="00351A40" w14:paraId="6CC32D86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44323E1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2310" w:type="dxa"/>
            <w:vAlign w:val="center"/>
          </w:tcPr>
          <w:p w14:paraId="56848DEF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6823" w:type="dxa"/>
            <w:vAlign w:val="center"/>
          </w:tcPr>
          <w:p w14:paraId="3645EFA7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Перевірка ланцюга сигналізації від першого проміжного клемника пристрою. Схема збору і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реалізаціі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інформації пристроїв захисту</w:t>
            </w:r>
          </w:p>
        </w:tc>
        <w:tc>
          <w:tcPr>
            <w:tcW w:w="1275" w:type="dxa"/>
            <w:vAlign w:val="center"/>
          </w:tcPr>
          <w:p w14:paraId="3407ADB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сигнал</w:t>
            </w:r>
          </w:p>
        </w:tc>
        <w:tc>
          <w:tcPr>
            <w:tcW w:w="990" w:type="dxa"/>
            <w:vAlign w:val="center"/>
          </w:tcPr>
          <w:p w14:paraId="25A0FDD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  <w:tc>
          <w:tcPr>
            <w:tcW w:w="3209" w:type="dxa"/>
            <w:vAlign w:val="center"/>
          </w:tcPr>
          <w:p w14:paraId="2C379E5D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A60CCC" w:rsidRPr="00351A40" w14:paraId="5353B1FA" w14:textId="77777777" w:rsidTr="00DE0FFD">
        <w:trPr>
          <w:trHeight w:val="451"/>
        </w:trPr>
        <w:tc>
          <w:tcPr>
            <w:tcW w:w="520" w:type="dxa"/>
            <w:vAlign w:val="center"/>
          </w:tcPr>
          <w:p w14:paraId="16B6626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</w:p>
        </w:tc>
        <w:tc>
          <w:tcPr>
            <w:tcW w:w="2310" w:type="dxa"/>
            <w:vAlign w:val="center"/>
          </w:tcPr>
          <w:p w14:paraId="6DEA7CB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highlight w:val="yellow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Наказ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>Міністерств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03E6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розвитку громад та територій України</w:t>
            </w: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від 31.12.2021 № 374 Про затвердження кошторисних норм України. На пусконалагоджувальні роботи</w:t>
            </w:r>
          </w:p>
        </w:tc>
        <w:tc>
          <w:tcPr>
            <w:tcW w:w="6823" w:type="dxa"/>
            <w:vAlign w:val="center"/>
          </w:tcPr>
          <w:p w14:paraId="57BF23CA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Елемент, джерело, блок електроживлення, з кількістю </w:t>
            </w:r>
            <w:proofErr w:type="spellStart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видаваємих</w:t>
            </w:r>
            <w:proofErr w:type="spellEnd"/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номіналів стабілізованої напруги постійного струму </w:t>
            </w:r>
          </w:p>
        </w:tc>
        <w:tc>
          <w:tcPr>
            <w:tcW w:w="1275" w:type="dxa"/>
            <w:vAlign w:val="center"/>
          </w:tcPr>
          <w:p w14:paraId="5ACCD5EC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шт.</w:t>
            </w:r>
          </w:p>
        </w:tc>
        <w:tc>
          <w:tcPr>
            <w:tcW w:w="990" w:type="dxa"/>
            <w:vAlign w:val="center"/>
          </w:tcPr>
          <w:p w14:paraId="7F379AE5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351A40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3209" w:type="dxa"/>
            <w:vAlign w:val="center"/>
          </w:tcPr>
          <w:p w14:paraId="133E2D11" w14:textId="77777777" w:rsidR="00A60CCC" w:rsidRPr="00351A40" w:rsidRDefault="00A60CCC" w:rsidP="00DE0FFD">
            <w:pPr>
              <w:suppressLineNumbers/>
              <w:tabs>
                <w:tab w:val="num" w:pos="0"/>
                <w:tab w:val="left" w:pos="540"/>
              </w:tabs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</w:tbl>
    <w:p w14:paraId="4CDFA4A1" w14:textId="77777777" w:rsidR="00A60CCC" w:rsidRPr="00CD1801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14:paraId="3ABB820A" w14:textId="77777777" w:rsidR="00A60CCC" w:rsidRDefault="00A60CCC" w:rsidP="00A60CCC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kern w:val="2"/>
          <w:lang w:eastAsia="ar-SA"/>
        </w:rPr>
      </w:pPr>
      <w:r>
        <w:rPr>
          <w:rFonts w:ascii="Times New Roman" w:hAnsi="Times New Roman" w:cs="Times New Roman"/>
          <w:i/>
          <w:color w:val="FF0000"/>
        </w:rPr>
        <w:t>У разі, якщо технічні вимоги Замовника містять посилання на конкретну торговельну марку чи фірму, виробника, випробовування або патент, після такого посилання слід вважати в наявності вираз «або еквівалент».</w:t>
      </w:r>
    </w:p>
    <w:p w14:paraId="29C6F069" w14:textId="77777777" w:rsidR="00A60CCC" w:rsidRDefault="00A60CCC" w:rsidP="00A60CCC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  <w:sectPr w:rsidR="00A60CCC" w:rsidSect="00A60CC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FF0000"/>
        </w:rPr>
        <w:t xml:space="preserve">«Еквівалент» товару мається на увазі його </w:t>
      </w:r>
      <w:r>
        <w:rPr>
          <w:rFonts w:ascii="Times New Roman" w:hAnsi="Times New Roman" w:cs="Times New Roman"/>
          <w:b/>
          <w:i/>
          <w:color w:val="FF0000"/>
          <w:u w:val="single"/>
        </w:rPr>
        <w:t>рівноцінність заміні іншого товару за технічними та якісними характеристиками</w:t>
      </w:r>
      <w:r>
        <w:rPr>
          <w:rStyle w:val="a3"/>
          <w:rFonts w:ascii="Times New Roman" w:hAnsi="Times New Roman"/>
          <w:color w:val="FF0000"/>
        </w:rPr>
        <w:t>, такий що повністю відповідає встановленим вимогам Замовника</w:t>
      </w:r>
      <w:r>
        <w:rPr>
          <w:rFonts w:ascii="Times New Roman" w:hAnsi="Times New Roman" w:cs="Times New Roman"/>
          <w:i/>
          <w:color w:val="FF0000"/>
        </w:rPr>
        <w:t xml:space="preserve"> або є кращим</w:t>
      </w:r>
      <w:r w:rsidRPr="00F11798">
        <w:rPr>
          <w:rFonts w:ascii="Times New Roman" w:hAnsi="Times New Roman" w:cs="Times New Roman"/>
          <w:i/>
          <w:color w:val="FF0000"/>
        </w:rPr>
        <w:t>.</w:t>
      </w:r>
    </w:p>
    <w:p w14:paraId="5502AB05" w14:textId="1433FEE9" w:rsidR="00984EF9" w:rsidRDefault="00984EF9" w:rsidP="00A60CC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84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6727" w14:textId="77777777" w:rsidR="00976AFD" w:rsidRDefault="00976AFD" w:rsidP="0024553B">
      <w:pPr>
        <w:spacing w:after="0" w:line="240" w:lineRule="auto"/>
      </w:pPr>
      <w:r>
        <w:separator/>
      </w:r>
    </w:p>
  </w:endnote>
  <w:endnote w:type="continuationSeparator" w:id="0">
    <w:p w14:paraId="5D5B20DC" w14:textId="77777777" w:rsidR="00976AFD" w:rsidRDefault="00976AF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6FC14" w14:textId="77777777" w:rsidR="00976AFD" w:rsidRDefault="00976AFD" w:rsidP="0024553B">
      <w:pPr>
        <w:spacing w:after="0" w:line="240" w:lineRule="auto"/>
      </w:pPr>
      <w:r>
        <w:separator/>
      </w:r>
    </w:p>
  </w:footnote>
  <w:footnote w:type="continuationSeparator" w:id="0">
    <w:p w14:paraId="76B07DEC" w14:textId="77777777" w:rsidR="00976AFD" w:rsidRDefault="00976AF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95E85"/>
    <w:multiLevelType w:val="hybridMultilevel"/>
    <w:tmpl w:val="D82227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85D6D"/>
    <w:multiLevelType w:val="hybridMultilevel"/>
    <w:tmpl w:val="D8A25320"/>
    <w:lvl w:ilvl="0" w:tplc="250A65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31838"/>
    <w:multiLevelType w:val="hybridMultilevel"/>
    <w:tmpl w:val="834EB9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3C0"/>
    <w:multiLevelType w:val="hybridMultilevel"/>
    <w:tmpl w:val="60261C74"/>
    <w:lvl w:ilvl="0" w:tplc="8B1E78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E0BFB"/>
    <w:multiLevelType w:val="multilevel"/>
    <w:tmpl w:val="B6E4E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4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9"/>
  </w:num>
  <w:num w:numId="10">
    <w:abstractNumId w:val="24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3"/>
  </w:num>
  <w:num w:numId="27">
    <w:abstractNumId w:val="2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91656"/>
    <w:rsid w:val="002B6807"/>
    <w:rsid w:val="002B6E58"/>
    <w:rsid w:val="002B72AC"/>
    <w:rsid w:val="002C7992"/>
    <w:rsid w:val="002E2676"/>
    <w:rsid w:val="00366514"/>
    <w:rsid w:val="00381FA2"/>
    <w:rsid w:val="003A647A"/>
    <w:rsid w:val="003F0FF4"/>
    <w:rsid w:val="00456A02"/>
    <w:rsid w:val="004A7C15"/>
    <w:rsid w:val="004F0EB2"/>
    <w:rsid w:val="004F4F8C"/>
    <w:rsid w:val="00522327"/>
    <w:rsid w:val="00576290"/>
    <w:rsid w:val="00590320"/>
    <w:rsid w:val="00591D14"/>
    <w:rsid w:val="005F6110"/>
    <w:rsid w:val="005F6CE1"/>
    <w:rsid w:val="006454AF"/>
    <w:rsid w:val="006C75C1"/>
    <w:rsid w:val="00742722"/>
    <w:rsid w:val="007C3FB1"/>
    <w:rsid w:val="0084332E"/>
    <w:rsid w:val="0092743E"/>
    <w:rsid w:val="009443DC"/>
    <w:rsid w:val="0095518A"/>
    <w:rsid w:val="00976AFD"/>
    <w:rsid w:val="00984EF9"/>
    <w:rsid w:val="00A52318"/>
    <w:rsid w:val="00A60CCC"/>
    <w:rsid w:val="00A700DA"/>
    <w:rsid w:val="00A85135"/>
    <w:rsid w:val="00AC1C0E"/>
    <w:rsid w:val="00B14ABA"/>
    <w:rsid w:val="00C31CCD"/>
    <w:rsid w:val="00D40259"/>
    <w:rsid w:val="00D50FEF"/>
    <w:rsid w:val="00D626B8"/>
    <w:rsid w:val="00DC1D03"/>
    <w:rsid w:val="00DC3ACA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"/>
    <w:link w:val="ae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ій колонтитул Знак"/>
    <w:basedOn w:val="a0"/>
    <w:link w:val="ad"/>
    <w:rsid w:val="00984EF9"/>
    <w:rPr>
      <w:rFonts w:ascii="Calibri" w:eastAsia="Calibri" w:hAnsi="Calibri" w:cs="Calibri"/>
      <w:lang w:val="uk-UA" w:eastAsia="uk-UA"/>
    </w:rPr>
  </w:style>
  <w:style w:type="paragraph" w:styleId="af">
    <w:name w:val="footer"/>
    <w:basedOn w:val="a"/>
    <w:link w:val="af0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ій колонтитул Знак"/>
    <w:basedOn w:val="a0"/>
    <w:link w:val="af"/>
    <w:rsid w:val="00984EF9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2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,Number Bullets,List Paragraph (numbered (a)),List Paragraph_Num123,List Paragraph,Chapter10,References,----,1 Буллет"/>
    <w:basedOn w:val="a"/>
    <w:link w:val="af4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у Знак"/>
    <w:aliases w:val="EBRD List Знак,Список уровня 2 Знак,название табл/рис Знак,заголовок 1.1 Знак,Elenco Normale Знак,Number Bullets Знак,List Paragraph (numbered (a)) Знак,List Paragraph_Num123 Знак,List Paragraph Знак,Chapter10 Знак,References Знак"/>
    <w:link w:val="af3"/>
    <w:uiPriority w:val="99"/>
    <w:qFormat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84EF9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6">
    <w:name w:val="Balloon Text"/>
    <w:basedOn w:val="a"/>
    <w:link w:val="af7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у виносці Знак"/>
    <w:basedOn w:val="a0"/>
    <w:link w:val="af6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ий текст Знак"/>
    <w:basedOn w:val="a0"/>
    <w:link w:val="af8"/>
    <w:rsid w:val="00984EF9"/>
    <w:rPr>
      <w:rFonts w:ascii="Calibri" w:eastAsia="Calibri" w:hAnsi="Calibri" w:cs="Calibri"/>
      <w:lang w:val="uk-UA" w:eastAsia="uk-UA"/>
    </w:rPr>
  </w:style>
  <w:style w:type="character" w:customStyle="1" w:styleId="af2">
    <w:name w:val="Без інтервалів Знак"/>
    <w:link w:val="af1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ітки Знак"/>
    <w:basedOn w:val="a0"/>
    <w:link w:val="afb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unhideWhenUsed/>
    <w:rsid w:val="00984EF9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1">
    <w:name w:val="Основний текст з відступом Знак"/>
    <w:basedOn w:val="a0"/>
    <w:link w:val="aff0"/>
    <w:uiPriority w:val="99"/>
    <w:rsid w:val="00984EF9"/>
    <w:rPr>
      <w:rFonts w:ascii="Calibri" w:eastAsia="Calibri" w:hAnsi="Calibri" w:cs="Times New Roman"/>
    </w:rPr>
  </w:style>
  <w:style w:type="paragraph" w:styleId="aff2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6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9"/>
    <w:uiPriority w:val="99"/>
    <w:semiHidden/>
    <w:unhideWhenUsed/>
    <w:rsid w:val="00984EF9"/>
    <w:pPr>
      <w:spacing w:after="120" w:line="480" w:lineRule="auto"/>
    </w:pPr>
  </w:style>
  <w:style w:type="character" w:customStyle="1" w:styleId="29">
    <w:name w:val="Основний текст 2 Знак"/>
    <w:basedOn w:val="a0"/>
    <w:link w:val="22"/>
    <w:uiPriority w:val="99"/>
    <w:semiHidden/>
    <w:rsid w:val="00984EF9"/>
    <w:rPr>
      <w:lang w:val="uk-UA"/>
    </w:rPr>
  </w:style>
  <w:style w:type="character" w:styleId="aff4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8100</Words>
  <Characters>4618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15</cp:revision>
  <dcterms:created xsi:type="dcterms:W3CDTF">2022-08-10T10:32:00Z</dcterms:created>
  <dcterms:modified xsi:type="dcterms:W3CDTF">2024-12-04T13:03:00Z</dcterms:modified>
</cp:coreProperties>
</file>