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2C661252"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від "</w:t>
            </w:r>
            <w:r w:rsidR="00C062E0">
              <w:rPr>
                <w:rFonts w:ascii="Times New Roman" w:eastAsia="Times New Roman" w:hAnsi="Times New Roman" w:cs="Times New Roman"/>
                <w:iCs/>
                <w:sz w:val="24"/>
                <w:szCs w:val="24"/>
              </w:rPr>
              <w:t>27</w:t>
            </w:r>
            <w:r w:rsidRPr="00CF69F3">
              <w:rPr>
                <w:rFonts w:ascii="Times New Roman" w:eastAsia="Times New Roman" w:hAnsi="Times New Roman" w:cs="Times New Roman"/>
                <w:iCs/>
                <w:sz w:val="24"/>
                <w:szCs w:val="24"/>
              </w:rPr>
              <w:t xml:space="preserve">" </w:t>
            </w:r>
            <w:r w:rsidR="009F28E2">
              <w:rPr>
                <w:rFonts w:ascii="Times New Roman" w:eastAsia="Times New Roman" w:hAnsi="Times New Roman" w:cs="Times New Roman"/>
                <w:iCs/>
                <w:sz w:val="24"/>
                <w:szCs w:val="24"/>
              </w:rPr>
              <w:t>лютого</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C062E0">
              <w:rPr>
                <w:rFonts w:ascii="Times New Roman" w:eastAsia="Times New Roman" w:hAnsi="Times New Roman" w:cs="Times New Roman"/>
                <w:iCs/>
                <w:sz w:val="24"/>
                <w:szCs w:val="24"/>
              </w:rPr>
              <w:t>35</w:t>
            </w:r>
            <w:bookmarkStart w:id="0" w:name="_GoBack"/>
            <w:bookmarkEnd w:id="0"/>
            <w:r w:rsidR="00030932" w:rsidRPr="00CF69F3">
              <w:rPr>
                <w:rFonts w:ascii="Times New Roman" w:eastAsia="Times New Roman" w:hAnsi="Times New Roman" w:cs="Times New Roman"/>
                <w:iCs/>
                <w:sz w:val="24"/>
                <w:szCs w:val="24"/>
              </w:rPr>
              <w:t xml:space="preserve"> </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0251F3BF" w:rsidR="0048481B" w:rsidRDefault="002F6012" w:rsidP="0048481B">
            <w:pPr>
              <w:widowControl w:val="0"/>
              <w:autoSpaceDE w:val="0"/>
              <w:autoSpaceDN w:val="0"/>
              <w:adjustRightInd w:val="0"/>
              <w:spacing w:before="100" w:beforeAutospacing="1" w:after="100" w:afterAutospacing="1" w:line="240" w:lineRule="auto"/>
              <w:contextualSpacing/>
              <w:jc w:val="center"/>
              <w:rPr>
                <w:rStyle w:val="fontstyle01"/>
              </w:rPr>
            </w:pPr>
            <w:r w:rsidRPr="00A8348A">
              <w:rPr>
                <w:rStyle w:val="fontstyle01"/>
              </w:rPr>
              <w:t>ДК 021:2015 - 72210000-0 Послуги з розробки пакетів програмного забезпечення (</w:t>
            </w:r>
            <w:r w:rsidRPr="00E66BBD">
              <w:rPr>
                <w:rStyle w:val="fontstyle01"/>
              </w:rPr>
              <w:t xml:space="preserve">Послуги з технічної підтримки інформаційної </w:t>
            </w:r>
            <w:r w:rsidRPr="002E1CC5">
              <w:rPr>
                <w:rStyle w:val="fontstyle01"/>
              </w:rPr>
              <w:t>системи «Моніторинг соціально значущих хвороб»</w:t>
            </w:r>
            <w:r>
              <w:rPr>
                <w:rStyle w:val="fontstyle01"/>
              </w:rPr>
              <w:t>)</w:t>
            </w:r>
          </w:p>
          <w:p w14:paraId="6F53147F" w14:textId="38812F1B" w:rsidR="001A59F3" w:rsidRPr="00CF69F3" w:rsidRDefault="002F6012"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r w:rsidRPr="002E1CC5" w:rsidDel="00E66BBD">
              <w:rPr>
                <w:rStyle w:val="fontstyle01"/>
              </w:rPr>
              <w:t xml:space="preserve"> </w:t>
            </w: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1D009478"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1880294B" w14:textId="3A4C8E45" w:rsidR="001A62C5" w:rsidRPr="00525CB7" w:rsidRDefault="00A065C6"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00B22B33" w:rsidRPr="00525CB7">
                <w:rPr>
                  <w:rFonts w:ascii="Times New Roman" w:hAnsi="Times New Roman" w:cs="Times New Roman"/>
                  <w:color w:val="000000" w:themeColor="text1"/>
                  <w:sz w:val="24"/>
                  <w:szCs w:val="24"/>
                </w:rPr>
                <w:t>Головний фахівець з інформаційних систем</w:t>
              </w:r>
            </w:hyperlink>
            <w:r w:rsidR="001A62C5" w:rsidRPr="00525CB7">
              <w:rPr>
                <w:rFonts w:ascii="Times New Roman" w:hAnsi="Times New Roman" w:cs="Times New Roman"/>
                <w:color w:val="000000" w:themeColor="text1"/>
                <w:sz w:val="24"/>
                <w:szCs w:val="24"/>
              </w:rPr>
              <w:t xml:space="preserve"> </w:t>
            </w:r>
            <w:hyperlink r:id="rId10" w:history="1">
              <w:r w:rsidR="00B22B33" w:rsidRPr="00525CB7">
                <w:rPr>
                  <w:rFonts w:ascii="Times New Roman" w:hAnsi="Times New Roman" w:cs="Times New Roman"/>
                  <w:color w:val="000000" w:themeColor="text1"/>
                  <w:sz w:val="24"/>
                  <w:szCs w:val="24"/>
                </w:rPr>
                <w:t>Загоровський Ігор Володимирович</w:t>
              </w:r>
            </w:hyperlink>
          </w:p>
          <w:p w14:paraId="534A2C27" w14:textId="2287CE9E" w:rsidR="00B22B33" w:rsidRPr="00525CB7" w:rsidRDefault="00A065C6"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11" w:history="1">
              <w:r w:rsidR="00ED319F" w:rsidRPr="00525CB7">
                <w:rPr>
                  <w:rFonts w:ascii="Times New Roman" w:hAnsi="Times New Roman" w:cs="Times New Roman"/>
                  <w:color w:val="000000" w:themeColor="text1"/>
                  <w:sz w:val="24"/>
                  <w:szCs w:val="24"/>
                </w:rPr>
                <w:t>тел.:</w:t>
              </w:r>
              <w:r w:rsidR="00B22B33" w:rsidRPr="00525CB7">
                <w:rPr>
                  <w:rFonts w:ascii="Times New Roman" w:hAnsi="Times New Roman" w:cs="Times New Roman"/>
                  <w:color w:val="000000" w:themeColor="text1"/>
                  <w:sz w:val="24"/>
                  <w:szCs w:val="24"/>
                </w:rPr>
                <w:t>+38 099-606-4541</w:t>
              </w:r>
            </w:hyperlink>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70E00F96" w:rsidR="001A62C5" w:rsidRPr="00525CB7"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Олександр Сорока –</w:t>
            </w:r>
          </w:p>
          <w:p w14:paraId="0337E450" w14:textId="5B2378B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тел.: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2" w:history="1">
              <w:r w:rsidRPr="000D0411">
                <w:rPr>
                  <w:rStyle w:val="ae"/>
                  <w:rFonts w:ascii="Times New Roman" w:hAnsi="Times New Roman" w:cs="Times New Roman"/>
                  <w:lang w:val="en-US"/>
                </w:rPr>
                <w:t>tender</w:t>
              </w:r>
              <w:r w:rsidRPr="000D0411">
                <w:rPr>
                  <w:rStyle w:val="ae"/>
                  <w:rFonts w:ascii="Times New Roman" w:hAnsi="Times New Roman" w:cs="Times New Roman"/>
                </w:rPr>
                <w:t>@phc.org.ua</w:t>
              </w:r>
            </w:hyperlink>
            <w:r w:rsidRPr="009E3B91">
              <w:rPr>
                <w:rFonts w:ascii="Times New Roman" w:hAnsi="Times New Roman" w:cs="Times New Roman"/>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37BE166A"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Відкриті торги»</w:t>
            </w:r>
            <w:r w:rsidRPr="00525CB7">
              <w:rPr>
                <w:rFonts w:ascii="Times New Roman" w:hAnsi="Times New Roman" w:cs="Times New Roman"/>
                <w:b/>
                <w:sz w:val="24"/>
                <w:szCs w:val="24"/>
              </w:rPr>
              <w:t xml:space="preserve"> </w:t>
            </w:r>
            <w:r w:rsidR="00A2342F" w:rsidRPr="00525CB7">
              <w:rPr>
                <w:rFonts w:ascii="Times New Roman" w:hAnsi="Times New Roman" w:cs="Times New Roman"/>
                <w:color w:val="000000" w:themeColor="text1"/>
                <w:sz w:val="24"/>
                <w:szCs w:val="24"/>
              </w:rPr>
              <w:t xml:space="preserve">у порядку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126EA2F9" w:rsidR="00F21A21" w:rsidRPr="00525CB7" w:rsidRDefault="002F6012" w:rsidP="00525CB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A8348A">
              <w:rPr>
                <w:rStyle w:val="fontstyle01"/>
              </w:rPr>
              <w:t>ДК 021:2015 - 72210000-0 Послуги з розробки пакетів програмного забезпечення (</w:t>
            </w:r>
            <w:r w:rsidRPr="00E66BBD">
              <w:rPr>
                <w:rStyle w:val="fontstyle01"/>
              </w:rPr>
              <w:t xml:space="preserve">Послуги з технічної підтримки інформаційної </w:t>
            </w:r>
            <w:r w:rsidRPr="002E1CC5">
              <w:rPr>
                <w:rStyle w:val="fontstyle01"/>
              </w:rPr>
              <w:t>системи «Моніторинг соціально значущих хвороб»</w:t>
            </w:r>
            <w:r>
              <w:rPr>
                <w:rStyle w:val="fontstyle01"/>
              </w:rPr>
              <w:t>)</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762533F" w:rsidR="00FC5F6E" w:rsidRPr="00525CB7" w:rsidRDefault="006A1792"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1 900 000</w:t>
            </w:r>
            <w:r w:rsidR="00436172" w:rsidRPr="00525CB7">
              <w:rPr>
                <w:rFonts w:ascii="Times New Roman" w:hAnsi="Times New Roman" w:cs="Times New Roman"/>
                <w:color w:val="000000" w:themeColor="text1"/>
                <w:sz w:val="24"/>
                <w:szCs w:val="24"/>
              </w:rPr>
              <w:t>грн. 00 коп.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1A2F5F78" w:rsidR="00FC5F6E" w:rsidRPr="00525CB7" w:rsidRDefault="00F81AD7"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sz w:val="24"/>
                <w:szCs w:val="24"/>
              </w:rPr>
              <w:t xml:space="preserve">з </w:t>
            </w:r>
            <w:r w:rsidR="00CE18E4" w:rsidRPr="00525CB7">
              <w:rPr>
                <w:rFonts w:ascii="Times New Roman" w:hAnsi="Times New Roman" w:cs="Times New Roman"/>
                <w:sz w:val="24"/>
                <w:szCs w:val="24"/>
              </w:rPr>
              <w:t>дати</w:t>
            </w:r>
            <w:r w:rsidRPr="00525CB7">
              <w:rPr>
                <w:rFonts w:ascii="Times New Roman" w:hAnsi="Times New Roman" w:cs="Times New Roman"/>
                <w:sz w:val="24"/>
                <w:szCs w:val="24"/>
              </w:rPr>
              <w:t xml:space="preserve"> </w:t>
            </w:r>
            <w:r w:rsidR="00142C0A" w:rsidRPr="00525CB7">
              <w:rPr>
                <w:rFonts w:ascii="Times New Roman" w:hAnsi="Times New Roman" w:cs="Times New Roman"/>
                <w:sz w:val="24"/>
                <w:szCs w:val="24"/>
              </w:rPr>
              <w:t xml:space="preserve">укладання </w:t>
            </w:r>
            <w:r w:rsidRPr="00525CB7">
              <w:rPr>
                <w:rFonts w:ascii="Times New Roman" w:hAnsi="Times New Roman" w:cs="Times New Roman"/>
                <w:sz w:val="24"/>
                <w:szCs w:val="24"/>
              </w:rPr>
              <w:t>договору</w:t>
            </w:r>
            <w:r w:rsidRPr="00525CB7">
              <w:rPr>
                <w:rFonts w:ascii="Times New Roman" w:hAnsi="Times New Roman" w:cs="Times New Roman"/>
                <w:sz w:val="24"/>
                <w:szCs w:val="24"/>
                <w:lang w:eastAsia="ru-RU"/>
              </w:rPr>
              <w:t xml:space="preserve"> до </w:t>
            </w:r>
            <w:r w:rsidR="00797384">
              <w:rPr>
                <w:rFonts w:ascii="Times New Roman" w:hAnsi="Times New Roman" w:cs="Times New Roman"/>
                <w:sz w:val="24"/>
                <w:szCs w:val="24"/>
                <w:lang w:eastAsia="ru-RU"/>
              </w:rPr>
              <w:t>26</w:t>
            </w:r>
            <w:r w:rsidRPr="00525CB7">
              <w:rPr>
                <w:rFonts w:ascii="Times New Roman" w:hAnsi="Times New Roman" w:cs="Times New Roman"/>
                <w:sz w:val="24"/>
                <w:szCs w:val="24"/>
                <w:lang w:eastAsia="ru-RU"/>
              </w:rPr>
              <w:t>.</w:t>
            </w:r>
            <w:r w:rsidR="002F6012">
              <w:rPr>
                <w:rFonts w:ascii="Times New Roman" w:hAnsi="Times New Roman" w:cs="Times New Roman"/>
                <w:sz w:val="24"/>
                <w:szCs w:val="24"/>
                <w:lang w:eastAsia="ru-RU"/>
              </w:rPr>
              <w:t>12</w:t>
            </w:r>
            <w:r w:rsidRPr="00525CB7">
              <w:rPr>
                <w:rFonts w:ascii="Times New Roman" w:hAnsi="Times New Roman" w:cs="Times New Roman"/>
                <w:sz w:val="24"/>
                <w:szCs w:val="24"/>
                <w:lang w:eastAsia="ru-RU"/>
              </w:rPr>
              <w:t>.2025</w:t>
            </w:r>
            <w:r w:rsidR="0096322B" w:rsidRPr="00525CB7">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lastRenderedPageBreak/>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6FAB8A89"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BA5CA6">
              <w:rPr>
                <w:rFonts w:ascii="Times New Roman" w:eastAsia="Times New Roman" w:hAnsi="Times New Roman" w:cs="Times New Roman"/>
                <w:color w:val="000000"/>
                <w:sz w:val="24"/>
                <w:szCs w:val="24"/>
              </w:rPr>
              <w:t>«</w:t>
            </w:r>
            <w:r w:rsidR="009F28E2">
              <w:rPr>
                <w:rFonts w:ascii="Times New Roman" w:eastAsia="Times New Roman" w:hAnsi="Times New Roman" w:cs="Times New Roman"/>
                <w:color w:val="000000"/>
                <w:sz w:val="24"/>
                <w:szCs w:val="24"/>
              </w:rPr>
              <w:t>__</w:t>
            </w:r>
            <w:r w:rsidR="001A59F3" w:rsidRPr="00BA5CA6">
              <w:rPr>
                <w:rFonts w:ascii="Times New Roman" w:eastAsia="Times New Roman" w:hAnsi="Times New Roman" w:cs="Times New Roman"/>
                <w:color w:val="000000"/>
                <w:sz w:val="24"/>
                <w:szCs w:val="24"/>
              </w:rPr>
              <w:t>»</w:t>
            </w:r>
            <w:r w:rsidR="00797384">
              <w:rPr>
                <w:rFonts w:ascii="Times New Roman" w:eastAsia="Times New Roman" w:hAnsi="Times New Roman" w:cs="Times New Roman"/>
                <w:color w:val="000000"/>
                <w:sz w:val="24"/>
                <w:szCs w:val="24"/>
              </w:rPr>
              <w:t xml:space="preserve"> березня </w:t>
            </w:r>
            <w:r w:rsidR="001A59F3" w:rsidRPr="00BA5CA6">
              <w:rPr>
                <w:rFonts w:ascii="Times New Roman" w:eastAsia="Times New Roman" w:hAnsi="Times New Roman" w:cs="Times New Roman"/>
                <w:color w:val="000000"/>
                <w:sz w:val="24"/>
                <w:szCs w:val="24"/>
              </w:rPr>
              <w:t>202</w:t>
            </w:r>
            <w:r w:rsidR="009F28E2">
              <w:rPr>
                <w:rFonts w:ascii="Times New Roman" w:eastAsia="Times New Roman" w:hAnsi="Times New Roman" w:cs="Times New Roman"/>
                <w:color w:val="000000"/>
                <w:sz w:val="24"/>
                <w:szCs w:val="24"/>
              </w:rPr>
              <w:t>5</w:t>
            </w:r>
            <w:r w:rsidR="001A59F3" w:rsidRPr="00BA5CA6">
              <w:rPr>
                <w:rFonts w:ascii="Times New Roman" w:eastAsia="Times New Roman" w:hAnsi="Times New Roman" w:cs="Times New Roman"/>
                <w:color w:val="000000"/>
                <w:sz w:val="24"/>
                <w:szCs w:val="24"/>
              </w:rPr>
              <w:t xml:space="preserve"> року, </w:t>
            </w:r>
            <w:r w:rsidR="00ED319F">
              <w:rPr>
                <w:rFonts w:ascii="Times New Roman" w:eastAsia="Times New Roman" w:hAnsi="Times New Roman" w:cs="Times New Roman"/>
                <w:color w:val="000000"/>
                <w:sz w:val="24"/>
                <w:szCs w:val="24"/>
              </w:rPr>
              <w:t>12</w:t>
            </w:r>
            <w:r w:rsidR="001A59F3" w:rsidRPr="00BA5CA6">
              <w:rPr>
                <w:rFonts w:ascii="Times New Roman" w:eastAsia="Times New Roman" w:hAnsi="Times New Roman" w:cs="Times New Roman"/>
                <w:color w:val="000000"/>
                <w:sz w:val="24"/>
                <w:szCs w:val="24"/>
              </w:rPr>
              <w:t>:00</w:t>
            </w:r>
            <w:r w:rsidR="00ED319F">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1.17</w:t>
            </w:r>
          </w:p>
        </w:tc>
        <w:tc>
          <w:tcPr>
            <w:tcW w:w="2835" w:type="dxa"/>
          </w:tcPr>
          <w:p w14:paraId="062DBC04" w14:textId="08A89AB4" w:rsidR="00FC5F6E" w:rsidRPr="00525CB7" w:rsidRDefault="00797384"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562CFCE7" w:rsidR="00FC5F6E" w:rsidRPr="00525CB7" w:rsidRDefault="00797384"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r>
              <w:rPr>
                <w:rFonts w:ascii="Times New Roman" w:eastAsia="Times New Roman" w:hAnsi="Times New Roman" w:cs="Times New Roman"/>
                <w:bCs/>
                <w:color w:val="000000"/>
                <w:sz w:val="24"/>
                <w:szCs w:val="24"/>
              </w:rPr>
              <w:t xml:space="preserve"> </w:t>
            </w:r>
            <w:r w:rsidRPr="00525CB7">
              <w:rPr>
                <w:rFonts w:ascii="Times New Roman" w:eastAsia="Times New Roman" w:hAnsi="Times New Roman" w:cs="Times New Roman"/>
                <w:bCs/>
                <w:color w:val="000000"/>
                <w:sz w:val="24"/>
                <w:szCs w:val="24"/>
              </w:rPr>
              <w:t xml:space="preserve"> </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7245A813"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 xml:space="preserve">не пізніше ніж за 5 (п’ять)робочих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1"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2"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2"/>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2B56412C"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FD3C97" w:rsidRPr="00525CB7">
              <w:rPr>
                <w:sz w:val="24"/>
                <w:szCs w:val="24"/>
                <w:lang w:val="uk-UA"/>
              </w:rPr>
              <w:t>товару</w:t>
            </w:r>
            <w:r w:rsidRPr="00525CB7">
              <w:rPr>
                <w:sz w:val="24"/>
                <w:szCs w:val="24"/>
                <w:lang w:val="uk-UA"/>
              </w:rPr>
              <w:t xml:space="preserve">,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w:t>
            </w:r>
            <w:r w:rsidR="00447D04" w:rsidRPr="00525CB7">
              <w:rPr>
                <w:sz w:val="24"/>
                <w:szCs w:val="24"/>
                <w:lang w:val="uk-UA"/>
              </w:rPr>
              <w:t>товару</w:t>
            </w:r>
            <w:r w:rsidRPr="00525CB7">
              <w:rPr>
                <w:sz w:val="24"/>
                <w:szCs w:val="24"/>
                <w:lang w:val="uk-UA"/>
              </w:rPr>
              <w:t>,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34FF150A"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797384">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166C90F2" w14:textId="2B08DD7C"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97384">
              <w:rPr>
                <w:sz w:val="24"/>
                <w:szCs w:val="24"/>
                <w:lang w:val="uk-UA"/>
              </w:rPr>
              <w:t>5</w:t>
            </w:r>
            <w:r w:rsidRPr="00525CB7">
              <w:rPr>
                <w:sz w:val="24"/>
                <w:szCs w:val="24"/>
                <w:lang w:val="uk-UA"/>
              </w:rPr>
              <w:t xml:space="preserve"> до тендерної документації;</w:t>
            </w:r>
          </w:p>
          <w:p w14:paraId="0938A90E" w14:textId="217614D7" w:rsidR="008218BB" w:rsidRPr="00525CB7"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3E7027CB"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88561B">
              <w:rPr>
                <w:rFonts w:ascii="Times New Roman" w:eastAsia="Times New Roman" w:hAnsi="Times New Roman" w:cs="Times New Roman"/>
                <w:b/>
                <w:sz w:val="24"/>
                <w:szCs w:val="24"/>
              </w:rPr>
              <w:t xml:space="preserve">ДО 16:00 </w:t>
            </w:r>
            <w:r w:rsidR="0088561B" w:rsidRPr="0088561B">
              <w:rPr>
                <w:rFonts w:ascii="Times New Roman" w:eastAsia="Times New Roman" w:hAnsi="Times New Roman" w:cs="Times New Roman"/>
                <w:b/>
                <w:sz w:val="24"/>
                <w:szCs w:val="24"/>
                <w:lang w:val="en-US"/>
              </w:rPr>
              <w:t>25</w:t>
            </w:r>
            <w:r w:rsidRPr="0088561B">
              <w:rPr>
                <w:rFonts w:ascii="Times New Roman" w:eastAsia="Times New Roman" w:hAnsi="Times New Roman" w:cs="Times New Roman"/>
                <w:b/>
                <w:sz w:val="24"/>
                <w:szCs w:val="24"/>
              </w:rPr>
              <w:t>.</w:t>
            </w:r>
            <w:r w:rsidR="00BA5CA6" w:rsidRPr="0088561B">
              <w:rPr>
                <w:rFonts w:ascii="Times New Roman" w:eastAsia="Times New Roman" w:hAnsi="Times New Roman" w:cs="Times New Roman"/>
                <w:b/>
                <w:sz w:val="24"/>
                <w:szCs w:val="24"/>
              </w:rPr>
              <w:t>0</w:t>
            </w:r>
            <w:r w:rsidR="00797384" w:rsidRPr="0088561B">
              <w:rPr>
                <w:rFonts w:ascii="Times New Roman" w:eastAsia="Times New Roman" w:hAnsi="Times New Roman" w:cs="Times New Roman"/>
                <w:b/>
                <w:sz w:val="24"/>
                <w:szCs w:val="24"/>
              </w:rPr>
              <w:t>3</w:t>
            </w:r>
            <w:r w:rsidRPr="0088561B">
              <w:rPr>
                <w:rFonts w:ascii="Times New Roman" w:eastAsia="Times New Roman" w:hAnsi="Times New Roman" w:cs="Times New Roman"/>
                <w:b/>
                <w:sz w:val="24"/>
                <w:szCs w:val="24"/>
              </w:rPr>
              <w:t>.202</w:t>
            </w:r>
            <w:r w:rsidR="00BA5CA6" w:rsidRPr="0088561B">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B013AB2"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04071, м. Київ, 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4334B79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525CB7">
              <w:rPr>
                <w:rFonts w:ascii="Times New Roman" w:eastAsia="Times New Roman" w:hAnsi="Times New Roman" w:cs="Times New Roman"/>
                <w:b/>
                <w:bCs/>
                <w:sz w:val="24"/>
                <w:szCs w:val="24"/>
              </w:rPr>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16583B99"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пропозицій</w:t>
            </w:r>
            <w:r>
              <w:rPr>
                <w:rFonts w:ascii="Times New Roman" w:eastAsia="Times New Roman" w:hAnsi="Times New Roman" w:cs="Times New Roman"/>
                <w:sz w:val="24"/>
                <w:szCs w:val="24"/>
              </w:rPr>
              <w:t>:</w:t>
            </w:r>
            <w:r w:rsidR="00A233D2" w:rsidRPr="0088561B">
              <w:rPr>
                <w:rFonts w:ascii="Times New Roman" w:eastAsia="Times New Roman" w:hAnsi="Times New Roman" w:cs="Times New Roman"/>
                <w:sz w:val="24"/>
                <w:szCs w:val="24"/>
              </w:rPr>
              <w:t xml:space="preserve"> </w:t>
            </w:r>
            <w:r w:rsidR="0088561B" w:rsidRPr="0088561B">
              <w:rPr>
                <w:rFonts w:ascii="Times New Roman" w:eastAsia="Times New Roman" w:hAnsi="Times New Roman" w:cs="Times New Roman"/>
                <w:sz w:val="24"/>
                <w:szCs w:val="24"/>
                <w:lang w:val="en-US"/>
              </w:rPr>
              <w:t>25</w:t>
            </w:r>
            <w:r w:rsidR="00A233D2" w:rsidRPr="0088561B">
              <w:rPr>
                <w:rFonts w:ascii="Times New Roman" w:eastAsia="Times New Roman" w:hAnsi="Times New Roman" w:cs="Times New Roman"/>
                <w:sz w:val="24"/>
                <w:szCs w:val="24"/>
              </w:rPr>
              <w:t xml:space="preserve"> </w:t>
            </w:r>
            <w:r w:rsidR="00797384" w:rsidRPr="0088561B">
              <w:rPr>
                <w:rFonts w:ascii="Times New Roman" w:eastAsia="Times New Roman" w:hAnsi="Times New Roman" w:cs="Times New Roman"/>
                <w:sz w:val="24"/>
                <w:szCs w:val="24"/>
              </w:rPr>
              <w:t>березня</w:t>
            </w:r>
            <w:r w:rsidR="007E1B22" w:rsidRPr="0088561B">
              <w:rPr>
                <w:rFonts w:ascii="Times New Roman" w:eastAsia="Times New Roman" w:hAnsi="Times New Roman" w:cs="Times New Roman"/>
                <w:sz w:val="24"/>
                <w:szCs w:val="24"/>
              </w:rPr>
              <w:t xml:space="preserve"> 202</w:t>
            </w:r>
            <w:r w:rsidR="00A233D2" w:rsidRPr="0088561B">
              <w:rPr>
                <w:rFonts w:ascii="Times New Roman" w:eastAsia="Times New Roman" w:hAnsi="Times New Roman" w:cs="Times New Roman"/>
                <w:sz w:val="24"/>
                <w:szCs w:val="24"/>
              </w:rPr>
              <w:t>5</w:t>
            </w:r>
            <w:r w:rsidR="007E1B22" w:rsidRPr="0088561B">
              <w:rPr>
                <w:rFonts w:ascii="Times New Roman" w:eastAsia="Times New Roman" w:hAnsi="Times New Roman" w:cs="Times New Roman"/>
                <w:sz w:val="24"/>
                <w:szCs w:val="24"/>
              </w:rPr>
              <w:t xml:space="preserve"> року</w:t>
            </w:r>
            <w:r>
              <w:rPr>
                <w:rFonts w:ascii="Times New Roman" w:eastAsia="Times New Roman" w:hAnsi="Times New Roman" w:cs="Times New Roman"/>
                <w:sz w:val="24"/>
                <w:szCs w:val="24"/>
              </w:rPr>
              <w:t>, 16:00 год.</w:t>
            </w:r>
          </w:p>
          <w:p w14:paraId="2943E2A8" w14:textId="58731D60"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80A16">
          <w:footerReference w:type="default" r:id="rId13"/>
          <w:pgSz w:w="11906" w:h="16838"/>
          <w:pgMar w:top="850" w:right="850" w:bottom="850" w:left="1417" w:header="709" w:footer="709" w:gutter="0"/>
          <w:pgNumType w:start="1"/>
          <w:cols w:space="720"/>
        </w:sectPr>
      </w:pPr>
      <w:bookmarkStart w:id="5" w:name="_Hlk105501637"/>
    </w:p>
    <w:p w14:paraId="46B098E8" w14:textId="77777777" w:rsidR="00823203" w:rsidRPr="00CF69F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t>ДОДАТОК 1</w:t>
      </w:r>
    </w:p>
    <w:p w14:paraId="7FE6C9C1"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Pr="00CF69F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52065F" w:rsidRPr="00CF69F3" w14:paraId="21930D6A" w14:textId="77777777" w:rsidTr="00F81AD7">
        <w:trPr>
          <w:trHeight w:val="515"/>
        </w:trPr>
        <w:tc>
          <w:tcPr>
            <w:tcW w:w="567" w:type="dxa"/>
            <w:tcBorders>
              <w:top w:val="single" w:sz="4" w:space="0" w:color="000000"/>
              <w:left w:val="single" w:sz="4" w:space="0" w:color="000000"/>
              <w:bottom w:val="single" w:sz="4" w:space="0" w:color="000000"/>
              <w:right w:val="nil"/>
            </w:tcBorders>
          </w:tcPr>
          <w:p w14:paraId="4995448A"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 з.п</w:t>
            </w:r>
          </w:p>
        </w:tc>
        <w:tc>
          <w:tcPr>
            <w:tcW w:w="1980" w:type="dxa"/>
            <w:tcBorders>
              <w:top w:val="single" w:sz="4" w:space="0" w:color="000000"/>
              <w:left w:val="single" w:sz="4" w:space="0" w:color="000000"/>
              <w:bottom w:val="single" w:sz="4" w:space="0" w:color="000000"/>
              <w:right w:val="nil"/>
            </w:tcBorders>
          </w:tcPr>
          <w:p w14:paraId="7E734E8D" w14:textId="77777777" w:rsidR="0052065F" w:rsidRPr="00CF69F3" w:rsidRDefault="0052065F" w:rsidP="00F81AD7">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2899710F"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52065F" w:rsidRPr="00CF69F3" w14:paraId="4136C45B" w14:textId="77777777" w:rsidTr="00F81AD7">
        <w:trPr>
          <w:trHeight w:val="7507"/>
        </w:trPr>
        <w:tc>
          <w:tcPr>
            <w:tcW w:w="567" w:type="dxa"/>
            <w:tcBorders>
              <w:top w:val="single" w:sz="4" w:space="0" w:color="000000"/>
              <w:left w:val="single" w:sz="4" w:space="0" w:color="000000"/>
              <w:bottom w:val="single" w:sz="4" w:space="0" w:color="000000"/>
              <w:right w:val="nil"/>
            </w:tcBorders>
          </w:tcPr>
          <w:p w14:paraId="2176617E"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980" w:type="dxa"/>
            <w:tcBorders>
              <w:top w:val="single" w:sz="4" w:space="0" w:color="000000"/>
              <w:left w:val="single" w:sz="4" w:space="0" w:color="000000"/>
              <w:bottom w:val="single" w:sz="4" w:space="0" w:color="000000"/>
              <w:right w:val="nil"/>
            </w:tcBorders>
          </w:tcPr>
          <w:p w14:paraId="5586EB46" w14:textId="77777777" w:rsidR="0052065F" w:rsidRPr="00CF69F3" w:rsidRDefault="0052065F" w:rsidP="00F81AD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33FCC7BA"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0387089C"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E61FA92"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FD6B231" w14:textId="77777777" w:rsidR="0052065F" w:rsidRPr="00CF69F3" w:rsidRDefault="0052065F" w:rsidP="00F81AD7">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2A7EE515"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12723F4"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59B32DD" w14:textId="77777777" w:rsidR="0052065F" w:rsidRPr="00CF69F3" w:rsidRDefault="0052065F" w:rsidP="00F81AD7">
            <w:pPr>
              <w:spacing w:after="0" w:line="240" w:lineRule="auto"/>
              <w:jc w:val="center"/>
              <w:rPr>
                <w:rFonts w:ascii="Times New Roman" w:hAnsi="Times New Roman" w:cs="Times New Roman"/>
                <w:sz w:val="20"/>
                <w:szCs w:val="20"/>
                <w:lang w:eastAsia="en-US"/>
              </w:rPr>
            </w:pPr>
          </w:p>
          <w:p w14:paraId="1DFB1F5B" w14:textId="77777777" w:rsidR="0052065F" w:rsidRPr="00CF69F3" w:rsidRDefault="0052065F" w:rsidP="00F81AD7">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45EE9C15"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52065F" w:rsidRPr="00CF69F3" w14:paraId="6C19DB65" w14:textId="77777777" w:rsidTr="00F81AD7">
              <w:tc>
                <w:tcPr>
                  <w:tcW w:w="323" w:type="dxa"/>
                  <w:shd w:val="clear" w:color="auto" w:fill="auto"/>
                  <w:vAlign w:val="center"/>
                </w:tcPr>
                <w:p w14:paraId="6DE6AA0B"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45164EB9"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03D6EA40"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66E540F6"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3FA018D"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291A2C15"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52065F" w:rsidRPr="00CF69F3" w14:paraId="49DBE161" w14:textId="77777777" w:rsidTr="00F81AD7">
              <w:tc>
                <w:tcPr>
                  <w:tcW w:w="323" w:type="dxa"/>
                  <w:shd w:val="clear" w:color="auto" w:fill="auto"/>
                </w:tcPr>
                <w:p w14:paraId="3702B39E"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80" w:type="dxa"/>
                </w:tcPr>
                <w:p w14:paraId="7DB18D09"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F7C8DE7"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85CA5AC"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76" w:type="dxa"/>
                </w:tcPr>
                <w:p w14:paraId="654C6749"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3F235760"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r>
          </w:tbl>
          <w:p w14:paraId="13622879" w14:textId="77777777" w:rsidR="0052065F" w:rsidRPr="00CF69F3" w:rsidRDefault="0052065F" w:rsidP="00F81AD7">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37B76274" w14:textId="1E5035F1" w:rsidR="0052065F" w:rsidRDefault="0052065F" w:rsidP="00F81AD7">
            <w:pPr>
              <w:widowControl w:val="0"/>
              <w:autoSpaceDE w:val="0"/>
              <w:snapToGrid w:val="0"/>
              <w:ind w:left="31" w:right="34" w:firstLine="329"/>
              <w:jc w:val="both"/>
              <w:rPr>
                <w:rFonts w:ascii="Times New Roman" w:eastAsia="Times New Roman" w:hAnsi="Times New Roman" w:cs="Times New Roman"/>
                <w:bCs/>
                <w:sz w:val="24"/>
                <w:szCs w:val="24"/>
                <w:lang w:eastAsia="ru-RU"/>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2F298C">
              <w:rPr>
                <w:rFonts w:ascii="Times New Roman" w:eastAsia="Times New Roman" w:hAnsi="Times New Roman" w:cs="Times New Roman"/>
                <w:bCs/>
                <w:sz w:val="24"/>
                <w:szCs w:val="24"/>
                <w:lang w:eastAsia="ru-RU"/>
              </w:rPr>
              <w:t xml:space="preserve">Під аналогічним договором слід розуміти виконаний/частково виконаний договір аналогічний по предмету закупівлі на </w:t>
            </w:r>
            <w:r>
              <w:rPr>
                <w:rFonts w:ascii="Times New Roman" w:eastAsia="Times New Roman" w:hAnsi="Times New Roman" w:cs="Times New Roman"/>
                <w:bCs/>
                <w:sz w:val="24"/>
                <w:szCs w:val="24"/>
                <w:lang w:eastAsia="ru-RU"/>
              </w:rPr>
              <w:t xml:space="preserve">а саме: </w:t>
            </w:r>
            <w:r w:rsidR="00073028">
              <w:rPr>
                <w:rFonts w:ascii="Times New Roman" w:eastAsia="Times New Roman" w:hAnsi="Times New Roman" w:cs="Times New Roman"/>
                <w:bCs/>
                <w:color w:val="000000"/>
                <w:sz w:val="24"/>
                <w:szCs w:val="24"/>
              </w:rPr>
              <w:t>П</w:t>
            </w:r>
            <w:r w:rsidR="00073028" w:rsidRPr="00D94E9A">
              <w:rPr>
                <w:rFonts w:ascii="Times New Roman" w:eastAsia="Times New Roman" w:hAnsi="Times New Roman" w:cs="Times New Roman"/>
                <w:color w:val="000000" w:themeColor="text1"/>
                <w:sz w:val="24"/>
                <w:szCs w:val="24"/>
              </w:rPr>
              <w:t>ослуги з розробки пакетів програмного забезпечення</w:t>
            </w:r>
            <w:r w:rsidR="00073028">
              <w:rPr>
                <w:rFonts w:ascii="Times New Roman" w:eastAsia="Times New Roman" w:hAnsi="Times New Roman" w:cs="Times New Roman"/>
                <w:color w:val="000000" w:themeColor="text1"/>
                <w:sz w:val="24"/>
                <w:szCs w:val="24"/>
              </w:rPr>
              <w:t xml:space="preserve"> та/або</w:t>
            </w:r>
            <w:r w:rsidR="00073028" w:rsidRPr="00D94E9A">
              <w:rPr>
                <w:rFonts w:ascii="Times New Roman" w:eastAsia="Times New Roman" w:hAnsi="Times New Roman" w:cs="Times New Roman"/>
                <w:color w:val="000000" w:themeColor="text1"/>
                <w:sz w:val="24"/>
                <w:szCs w:val="24"/>
              </w:rPr>
              <w:t xml:space="preserve"> </w:t>
            </w:r>
            <w:r w:rsidR="00073028">
              <w:rPr>
                <w:rFonts w:ascii="Times New Roman" w:eastAsia="Times New Roman" w:hAnsi="Times New Roman" w:cs="Times New Roman"/>
                <w:color w:val="000000" w:themeColor="text1"/>
                <w:sz w:val="24"/>
                <w:szCs w:val="24"/>
              </w:rPr>
              <w:t>п</w:t>
            </w:r>
            <w:r w:rsidR="00073028" w:rsidRPr="00D94E9A">
              <w:rPr>
                <w:rFonts w:ascii="Times New Roman" w:eastAsia="Times New Roman" w:hAnsi="Times New Roman" w:cs="Times New Roman"/>
                <w:color w:val="000000" w:themeColor="text1"/>
                <w:sz w:val="24"/>
                <w:szCs w:val="24"/>
              </w:rPr>
              <w:t xml:space="preserve">ослуги з розробки сайту /тів </w:t>
            </w:r>
            <w:r w:rsidR="00073028">
              <w:rPr>
                <w:rFonts w:ascii="Times New Roman" w:eastAsia="Times New Roman" w:hAnsi="Times New Roman" w:cs="Times New Roman"/>
                <w:color w:val="000000" w:themeColor="text1"/>
                <w:sz w:val="24"/>
                <w:szCs w:val="24"/>
              </w:rPr>
              <w:t>та/або послуги з підтримки та/або п</w:t>
            </w:r>
            <w:r w:rsidR="00073028" w:rsidRPr="0045667F">
              <w:rPr>
                <w:rFonts w:ascii="Times New Roman" w:eastAsia="Times New Roman" w:hAnsi="Times New Roman" w:cs="Times New Roman"/>
                <w:color w:val="000000" w:themeColor="text1"/>
                <w:sz w:val="24"/>
                <w:szCs w:val="24"/>
              </w:rPr>
              <w:t>ослуги з обслуговування</w:t>
            </w:r>
            <w:r w:rsidR="00073028">
              <w:rPr>
                <w:rFonts w:ascii="Times New Roman" w:eastAsia="Times New Roman" w:hAnsi="Times New Roman" w:cs="Times New Roman"/>
                <w:color w:val="000000" w:themeColor="text1"/>
                <w:sz w:val="24"/>
                <w:szCs w:val="24"/>
              </w:rPr>
              <w:t xml:space="preserve"> </w:t>
            </w:r>
            <w:r w:rsidR="00073028" w:rsidRPr="0045667F">
              <w:rPr>
                <w:rFonts w:ascii="Times New Roman" w:eastAsia="Times New Roman" w:hAnsi="Times New Roman" w:cs="Times New Roman"/>
                <w:color w:val="000000" w:themeColor="text1"/>
                <w:sz w:val="24"/>
                <w:szCs w:val="24"/>
              </w:rPr>
              <w:t>програмного забезпечення</w:t>
            </w:r>
            <w:r w:rsidR="00073028">
              <w:rPr>
                <w:rFonts w:ascii="Times New Roman" w:eastAsia="Times New Roman" w:hAnsi="Times New Roman" w:cs="Times New Roman"/>
                <w:color w:val="000000" w:themeColor="text1"/>
                <w:sz w:val="24"/>
                <w:szCs w:val="24"/>
              </w:rPr>
              <w:t xml:space="preserve"> та/або обслуговування та надання підтримки програмного забезпечення </w:t>
            </w:r>
            <w:r w:rsidRPr="002F298C">
              <w:rPr>
                <w:rFonts w:ascii="Times New Roman" w:eastAsia="Times New Roman" w:hAnsi="Times New Roman" w:cs="Times New Roman"/>
                <w:bCs/>
                <w:sz w:val="24"/>
                <w:szCs w:val="24"/>
                <w:lang w:eastAsia="ru-RU"/>
              </w:rPr>
              <w:t>дія якого може бути не закінчена.</w:t>
            </w:r>
          </w:p>
          <w:p w14:paraId="1148D456" w14:textId="17C639B1" w:rsidR="0052065F" w:rsidRPr="00CF69F3" w:rsidRDefault="0052065F" w:rsidP="00F81AD7">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w:t>
            </w:r>
            <w:r w:rsidR="00CE18E4">
              <w:rPr>
                <w:rFonts w:ascii="Times New Roman" w:eastAsia="Times New Roman" w:hAnsi="Times New Roman" w:cs="Times New Roman"/>
                <w:color w:val="000000"/>
                <w:sz w:val="24"/>
                <w:szCs w:val="24"/>
              </w:rPr>
              <w:t xml:space="preserve"> ніж</w:t>
            </w:r>
            <w:r w:rsidRPr="00CF69F3">
              <w:rPr>
                <w:rFonts w:ascii="Times New Roman" w:eastAsia="Times New Roman" w:hAnsi="Times New Roman" w:cs="Times New Roman"/>
                <w:color w:val="000000"/>
                <w:sz w:val="24"/>
                <w:szCs w:val="24"/>
              </w:rPr>
              <w:t xml:space="preserve"> 1</w:t>
            </w:r>
            <w:r w:rsidR="00CE18E4">
              <w:rPr>
                <w:rFonts w:ascii="Times New Roman" w:eastAsia="Times New Roman" w:hAnsi="Times New Roman" w:cs="Times New Roman"/>
                <w:color w:val="000000"/>
                <w:sz w:val="24"/>
                <w:szCs w:val="24"/>
              </w:rPr>
              <w:t xml:space="preserve"> (однієї)</w:t>
            </w:r>
            <w:r w:rsidRPr="00CF69F3">
              <w:rPr>
                <w:rFonts w:ascii="Times New Roman" w:eastAsia="Times New Roman" w:hAnsi="Times New Roman" w:cs="Times New Roman"/>
                <w:color w:val="000000"/>
                <w:sz w:val="24"/>
                <w:szCs w:val="24"/>
              </w:rPr>
              <w:t xml:space="preserve">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20692B4" w14:textId="3B10F48D" w:rsidR="0052065F" w:rsidRPr="00CF69F3" w:rsidRDefault="0052065F" w:rsidP="00F81AD7">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.1.3. копії/ю документів/у на підтвердження повного виконання не менше ніж </w:t>
            </w:r>
            <w:r w:rsidR="00CE18E4">
              <w:rPr>
                <w:rFonts w:ascii="Times New Roman" w:eastAsia="Times New Roman" w:hAnsi="Times New Roman" w:cs="Times New Roman"/>
                <w:color w:val="000000"/>
                <w:sz w:val="24"/>
                <w:szCs w:val="24"/>
              </w:rPr>
              <w:t>1 (</w:t>
            </w:r>
            <w:r w:rsidRPr="00CF69F3">
              <w:rPr>
                <w:rFonts w:ascii="Times New Roman" w:eastAsia="Times New Roman" w:hAnsi="Times New Roman" w:cs="Times New Roman"/>
                <w:color w:val="000000"/>
                <w:sz w:val="24"/>
                <w:szCs w:val="24"/>
              </w:rPr>
              <w:t>одного</w:t>
            </w:r>
            <w:r w:rsidR="00CE18E4">
              <w:rPr>
                <w:rFonts w:ascii="Times New Roman" w:eastAsia="Times New Roman" w:hAnsi="Times New Roman" w:cs="Times New Roman"/>
                <w:color w:val="000000"/>
                <w:sz w:val="24"/>
                <w:szCs w:val="24"/>
              </w:rPr>
              <w:t>)</w:t>
            </w:r>
            <w:r w:rsidRPr="00CF69F3">
              <w:rPr>
                <w:rFonts w:ascii="Times New Roman" w:eastAsia="Times New Roman" w:hAnsi="Times New Roman" w:cs="Times New Roman"/>
                <w:color w:val="000000"/>
                <w:sz w:val="24"/>
                <w:szCs w:val="24"/>
              </w:rPr>
              <w:t xml:space="preserve">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52065F" w:rsidRPr="00CF69F3" w14:paraId="256D3A3B" w14:textId="77777777" w:rsidTr="0052065F">
        <w:trPr>
          <w:trHeight w:val="1833"/>
        </w:trPr>
        <w:tc>
          <w:tcPr>
            <w:tcW w:w="567" w:type="dxa"/>
            <w:tcBorders>
              <w:top w:val="single" w:sz="4" w:space="0" w:color="000000"/>
              <w:left w:val="single" w:sz="4" w:space="0" w:color="000000"/>
              <w:bottom w:val="single" w:sz="4" w:space="0" w:color="000000"/>
              <w:right w:val="nil"/>
            </w:tcBorders>
          </w:tcPr>
          <w:p w14:paraId="6D179D0A" w14:textId="77777777" w:rsidR="0052065F"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80" w:type="dxa"/>
            <w:tcBorders>
              <w:top w:val="single" w:sz="4" w:space="0" w:color="000000"/>
              <w:left w:val="single" w:sz="4" w:space="0" w:color="000000"/>
              <w:bottom w:val="single" w:sz="4" w:space="0" w:color="000000"/>
              <w:right w:val="nil"/>
            </w:tcBorders>
          </w:tcPr>
          <w:p w14:paraId="3DF07B80" w14:textId="717E56C8" w:rsidR="0052065F" w:rsidRPr="00CF69F3" w:rsidRDefault="006E1B33" w:rsidP="00F81AD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bCs/>
                <w:color w:val="000000"/>
                <w:sz w:val="24"/>
                <w:szCs w:val="24"/>
              </w:rPr>
            </w:pPr>
            <w:r w:rsidRPr="00410183">
              <w:rPr>
                <w:rFonts w:ascii="Times New Roman" w:eastAsia="Times New Roman" w:hAnsi="Times New Roman" w:cs="Times New Roman"/>
                <w:sz w:val="24"/>
                <w:szCs w:val="24"/>
              </w:rPr>
              <w:t>Наявність в Учасника процедури закупівлі працівників відповідної кваліфікації, які мають необхідні знання та досвід</w:t>
            </w:r>
          </w:p>
        </w:tc>
        <w:tc>
          <w:tcPr>
            <w:tcW w:w="7092" w:type="dxa"/>
            <w:tcBorders>
              <w:top w:val="single" w:sz="4" w:space="0" w:color="000000"/>
              <w:left w:val="single" w:sz="4" w:space="0" w:color="000000"/>
              <w:bottom w:val="single" w:sz="4" w:space="0" w:color="000000"/>
              <w:right w:val="single" w:sz="4" w:space="0" w:color="000000"/>
            </w:tcBorders>
          </w:tcPr>
          <w:p w14:paraId="10DFF535" w14:textId="77777777" w:rsidR="006E1B33" w:rsidRPr="00721831" w:rsidRDefault="006E1B33" w:rsidP="006E1B33">
            <w:pPr>
              <w:widowControl w:val="0"/>
              <w:tabs>
                <w:tab w:val="left" w:pos="851"/>
              </w:tabs>
              <w:suppressAutoHyphens/>
              <w:autoSpaceDE w:val="0"/>
              <w:spacing w:after="0" w:line="240" w:lineRule="auto"/>
              <w:ind w:firstLine="540"/>
              <w:jc w:val="both"/>
              <w:rPr>
                <w:rFonts w:ascii="Times New Roman" w:eastAsia="Times New Roman" w:hAnsi="Times New Roman" w:cs="Times New Roman"/>
                <w:b/>
                <w:sz w:val="24"/>
                <w:szCs w:val="24"/>
                <w:lang w:eastAsia="zh-CN"/>
              </w:rPr>
            </w:pPr>
            <w:r w:rsidRPr="00721831">
              <w:rPr>
                <w:rFonts w:ascii="Times New Roman" w:eastAsia="Times New Roman" w:hAnsi="Times New Roman" w:cs="Times New Roman"/>
                <w:b/>
                <w:sz w:val="24"/>
                <w:szCs w:val="24"/>
                <w:lang w:eastAsia="zh-CN"/>
              </w:rPr>
              <w:t>На підтвердження наявності кваліфікованих працівників надається:</w:t>
            </w:r>
          </w:p>
          <w:p w14:paraId="7ACE9D2F" w14:textId="77777777" w:rsidR="006E1B33" w:rsidRPr="00721831" w:rsidRDefault="006E1B33" w:rsidP="006E1B33">
            <w:pPr>
              <w:widowControl w:val="0"/>
              <w:tabs>
                <w:tab w:val="left" w:pos="851"/>
              </w:tabs>
              <w:suppressAutoHyphens/>
              <w:autoSpaceDE w:val="0"/>
              <w:spacing w:after="0" w:line="240" w:lineRule="auto"/>
              <w:ind w:firstLine="540"/>
              <w:jc w:val="both"/>
              <w:rPr>
                <w:rFonts w:ascii="Times New Roman" w:eastAsia="Times New Roman" w:hAnsi="Times New Roman" w:cs="Times New Roman"/>
                <w:i/>
                <w:sz w:val="24"/>
                <w:szCs w:val="24"/>
                <w:lang w:eastAsia="zh-CN"/>
              </w:rPr>
            </w:pPr>
            <w:r w:rsidRPr="00721831">
              <w:rPr>
                <w:rFonts w:ascii="Times New Roman" w:eastAsia="Times New Roman" w:hAnsi="Times New Roman" w:cs="Times New Roman"/>
                <w:sz w:val="24"/>
                <w:szCs w:val="24"/>
                <w:lang w:eastAsia="zh-CN"/>
              </w:rPr>
              <w:t>2.1. Довідка в довільній формі</w:t>
            </w:r>
            <w:r w:rsidRPr="00721831">
              <w:rPr>
                <w:rFonts w:ascii="Times New Roman" w:eastAsia="Times New Roman" w:hAnsi="Times New Roman" w:cs="Times New Roman"/>
                <w:lang w:eastAsia="ru-RU"/>
              </w:rPr>
              <w:t xml:space="preserve"> </w:t>
            </w:r>
            <w:r w:rsidRPr="00721831">
              <w:rPr>
                <w:rFonts w:ascii="Times New Roman" w:eastAsia="Times New Roman" w:hAnsi="Times New Roman" w:cs="Times New Roman"/>
                <w:sz w:val="24"/>
                <w:szCs w:val="24"/>
                <w:lang w:eastAsia="zh-CN"/>
              </w:rPr>
              <w:t>за підписом уповноваженої посадової особи учасника та печаткою учасника (у разі наявності)) (далі – Довідка), що містить інформацію про наявність досвідчених працівників (</w:t>
            </w:r>
            <w:r w:rsidRPr="00721831">
              <w:rPr>
                <w:rFonts w:ascii="Times New Roman" w:eastAsia="Times New Roman" w:hAnsi="Times New Roman" w:cs="Times New Roman"/>
                <w:b/>
                <w:bCs/>
                <w:sz w:val="24"/>
                <w:szCs w:val="24"/>
                <w:lang w:eastAsia="zh-CN"/>
              </w:rPr>
              <w:t xml:space="preserve">не менше </w:t>
            </w:r>
            <w:r>
              <w:rPr>
                <w:rFonts w:ascii="Times New Roman" w:eastAsia="Times New Roman" w:hAnsi="Times New Roman" w:cs="Times New Roman"/>
                <w:b/>
                <w:bCs/>
                <w:sz w:val="24"/>
                <w:szCs w:val="24"/>
                <w:lang w:eastAsia="zh-CN"/>
              </w:rPr>
              <w:t>4</w:t>
            </w:r>
            <w:r w:rsidRPr="00721831">
              <w:rPr>
                <w:rFonts w:ascii="Times New Roman" w:eastAsia="Times New Roman" w:hAnsi="Times New Roman" w:cs="Times New Roman"/>
                <w:b/>
                <w:bCs/>
                <w:sz w:val="24"/>
                <w:szCs w:val="24"/>
                <w:lang w:eastAsia="zh-CN"/>
              </w:rPr>
              <w:t>-х</w:t>
            </w:r>
            <w:r w:rsidRPr="00721831">
              <w:rPr>
                <w:rFonts w:ascii="Times New Roman" w:eastAsia="Times New Roman" w:hAnsi="Times New Roman" w:cs="Times New Roman"/>
                <w:sz w:val="24"/>
                <w:szCs w:val="24"/>
                <w:lang w:eastAsia="zh-CN"/>
              </w:rPr>
              <w:t xml:space="preserve">) з відповідною кваліфікацією спеціалістів, які мають необхідні знання та досвід </w:t>
            </w:r>
            <w:r w:rsidRPr="00721831">
              <w:rPr>
                <w:rFonts w:ascii="Times New Roman" w:eastAsia="Times New Roman" w:hAnsi="Times New Roman" w:cs="Times New Roman"/>
                <w:sz w:val="24"/>
                <w:szCs w:val="24"/>
                <w:lang w:eastAsia="ru-RU"/>
              </w:rPr>
              <w:t xml:space="preserve">роботи </w:t>
            </w:r>
            <w:r w:rsidRPr="00721831">
              <w:rPr>
                <w:rFonts w:ascii="Times New Roman" w:eastAsia="Times New Roman" w:hAnsi="Times New Roman" w:cs="Times New Roman"/>
                <w:sz w:val="24"/>
                <w:szCs w:val="24"/>
                <w:lang w:eastAsia="zh-CN"/>
              </w:rPr>
              <w:t>щодо надання послуг, що є предметом закупівлі</w:t>
            </w:r>
            <w:r>
              <w:rPr>
                <w:rFonts w:ascii="Times New Roman" w:eastAsia="Times New Roman" w:hAnsi="Times New Roman" w:cs="Times New Roman"/>
                <w:sz w:val="24"/>
                <w:szCs w:val="24"/>
                <w:lang w:eastAsia="zh-CN"/>
              </w:rPr>
              <w:t>.</w:t>
            </w:r>
          </w:p>
          <w:p w14:paraId="63711759" w14:textId="77DB174B" w:rsidR="006E1B33" w:rsidRPr="00721831" w:rsidRDefault="006E1B33" w:rsidP="006E1B33">
            <w:pPr>
              <w:widowControl w:val="0"/>
              <w:tabs>
                <w:tab w:val="left" w:pos="851"/>
              </w:tabs>
              <w:suppressAutoHyphens/>
              <w:autoSpaceDE w:val="0"/>
              <w:spacing w:after="0" w:line="240" w:lineRule="auto"/>
              <w:ind w:firstLine="540"/>
              <w:jc w:val="both"/>
              <w:rPr>
                <w:rFonts w:ascii="Times New Roman" w:eastAsia="Times New Roman" w:hAnsi="Times New Roman" w:cs="Times New Roman"/>
                <w:iCs/>
                <w:sz w:val="24"/>
                <w:szCs w:val="24"/>
                <w:lang w:eastAsia="zh-CN"/>
              </w:rPr>
            </w:pPr>
            <w:r w:rsidRPr="00721831">
              <w:rPr>
                <w:rFonts w:ascii="Times New Roman" w:eastAsia="Times New Roman" w:hAnsi="Times New Roman" w:cs="Times New Roman"/>
                <w:iCs/>
                <w:sz w:val="24"/>
                <w:szCs w:val="24"/>
                <w:lang w:eastAsia="zh-CN"/>
              </w:rPr>
              <w:t xml:space="preserve">Довідка повинна містити наступну інформацію: перелік працівників </w:t>
            </w:r>
            <w:r>
              <w:rPr>
                <w:rFonts w:ascii="Times New Roman" w:eastAsia="Times New Roman" w:hAnsi="Times New Roman" w:cs="Times New Roman"/>
                <w:iCs/>
                <w:sz w:val="24"/>
                <w:szCs w:val="24"/>
                <w:lang w:eastAsia="zh-CN"/>
              </w:rPr>
              <w:t xml:space="preserve">(не менше чотирьох) </w:t>
            </w:r>
            <w:r w:rsidRPr="00721831">
              <w:rPr>
                <w:rFonts w:ascii="Times New Roman" w:eastAsia="Times New Roman" w:hAnsi="Times New Roman" w:cs="Times New Roman"/>
                <w:iCs/>
                <w:sz w:val="24"/>
                <w:szCs w:val="24"/>
                <w:lang w:eastAsia="zh-CN"/>
              </w:rPr>
              <w:t xml:space="preserve">із зазначенням ПІБ та посади, рівень освіти, спеціальність, кваліфікацію, </w:t>
            </w:r>
            <w:r w:rsidRPr="00721831">
              <w:rPr>
                <w:rFonts w:ascii="Times New Roman" w:eastAsia="Times New Roman" w:hAnsi="Times New Roman" w:cs="Times New Roman"/>
                <w:sz w:val="24"/>
                <w:szCs w:val="24"/>
                <w:lang w:eastAsia="zh-CN"/>
              </w:rPr>
              <w:t>досвід</w:t>
            </w:r>
            <w:r>
              <w:rPr>
                <w:rFonts w:ascii="Times New Roman" w:eastAsia="Times New Roman" w:hAnsi="Times New Roman" w:cs="Times New Roman"/>
                <w:sz w:val="24"/>
                <w:szCs w:val="24"/>
                <w:lang w:eastAsia="zh-CN"/>
              </w:rPr>
              <w:t xml:space="preserve"> </w:t>
            </w:r>
            <w:r w:rsidRPr="00721831">
              <w:rPr>
                <w:rFonts w:ascii="Times New Roman" w:eastAsia="Times New Roman" w:hAnsi="Times New Roman" w:cs="Times New Roman"/>
                <w:sz w:val="24"/>
                <w:szCs w:val="24"/>
                <w:lang w:eastAsia="ru-RU"/>
              </w:rPr>
              <w:t>(професійний стаж не менше 2-х років</w:t>
            </w:r>
            <w:r>
              <w:rPr>
                <w:rFonts w:ascii="Times New Roman" w:eastAsia="Times New Roman" w:hAnsi="Times New Roman" w:cs="Times New Roman"/>
                <w:sz w:val="24"/>
                <w:szCs w:val="24"/>
                <w:lang w:eastAsia="ru-RU"/>
              </w:rPr>
              <w:t>)</w:t>
            </w:r>
            <w:r w:rsidRPr="0072183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ru-RU"/>
              </w:rPr>
              <w:t xml:space="preserve">(Аналітик та/або тестувальник та/бо розробник </w:t>
            </w:r>
            <w:r w:rsidRPr="000E3776">
              <w:rPr>
                <w:rFonts w:ascii="Times New Roman" w:hAnsi="Times New Roman" w:cs="Times New Roman"/>
                <w:color w:val="000000"/>
                <w:sz w:val="24"/>
                <w:szCs w:val="24"/>
              </w:rPr>
              <w:t>(Fron</w:t>
            </w:r>
            <w:r w:rsidRPr="000E3776">
              <w:rPr>
                <w:rFonts w:ascii="Times New Roman" w:hAnsi="Times New Roman" w:cs="Times New Roman"/>
                <w:color w:val="000000"/>
                <w:sz w:val="24"/>
                <w:szCs w:val="24"/>
                <w:lang w:val="en-US"/>
              </w:rPr>
              <w:t>t</w:t>
            </w:r>
            <w:r w:rsidRPr="000E3776">
              <w:rPr>
                <w:rFonts w:ascii="Times New Roman" w:hAnsi="Times New Roman" w:cs="Times New Roman"/>
                <w:color w:val="000000"/>
                <w:sz w:val="24"/>
                <w:szCs w:val="24"/>
              </w:rPr>
              <w:t>End)</w:t>
            </w:r>
            <w:r>
              <w:rPr>
                <w:rFonts w:ascii="Times New Roman" w:hAnsi="Times New Roman" w:cs="Times New Roman"/>
                <w:color w:val="000000"/>
                <w:sz w:val="24"/>
                <w:szCs w:val="24"/>
              </w:rPr>
              <w:t xml:space="preserve"> та/або</w:t>
            </w:r>
            <w:r>
              <w:rPr>
                <w:rFonts w:ascii="Times New Roman" w:eastAsia="Times New Roman" w:hAnsi="Times New Roman" w:cs="Times New Roman"/>
                <w:sz w:val="24"/>
                <w:szCs w:val="24"/>
                <w:lang w:eastAsia="ru-RU"/>
              </w:rPr>
              <w:t xml:space="preserve"> розробник </w:t>
            </w:r>
            <w:r w:rsidRPr="000E3776">
              <w:rPr>
                <w:rFonts w:ascii="Times New Roman" w:hAnsi="Times New Roman" w:cs="Times New Roman"/>
                <w:color w:val="000000"/>
                <w:sz w:val="24"/>
                <w:szCs w:val="24"/>
              </w:rPr>
              <w:t>(BackEnd)</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та/або менеджер проектів та або/ </w:t>
            </w:r>
            <w:r w:rsidRPr="000E3776">
              <w:rPr>
                <w:rFonts w:ascii="Times New Roman" w:hAnsi="Times New Roman" w:cs="Times New Roman"/>
                <w:color w:val="000000"/>
                <w:sz w:val="24"/>
                <w:szCs w:val="24"/>
              </w:rPr>
              <w:t>Менеджер з конфігурації (системний адміністратор</w:t>
            </w:r>
            <w:r w:rsidR="00FD0DA8">
              <w:rPr>
                <w:rFonts w:ascii="Times New Roman" w:hAnsi="Times New Roman" w:cs="Times New Roman"/>
                <w:color w:val="000000"/>
                <w:sz w:val="24"/>
                <w:szCs w:val="24"/>
              </w:rPr>
              <w:t>)</w:t>
            </w:r>
            <w:r w:rsidR="00A574EB">
              <w:rPr>
                <w:rFonts w:ascii="Times New Roman" w:hAnsi="Times New Roman" w:cs="Times New Roman"/>
                <w:color w:val="000000"/>
                <w:sz w:val="24"/>
                <w:szCs w:val="24"/>
              </w:rPr>
              <w:t xml:space="preserve"> </w:t>
            </w:r>
            <w:r w:rsidR="00A574EB">
              <w:rPr>
                <w:rFonts w:ascii="Times New Roman" w:eastAsia="Times New Roman" w:hAnsi="Times New Roman" w:cs="Times New Roman"/>
                <w:sz w:val="24"/>
                <w:szCs w:val="24"/>
                <w:lang w:eastAsia="ru-RU"/>
              </w:rPr>
              <w:t xml:space="preserve">та/або </w:t>
            </w:r>
            <w:r w:rsidR="00FD0DA8">
              <w:rPr>
                <w:rFonts w:ascii="Times New Roman" w:eastAsia="Times New Roman" w:hAnsi="Times New Roman" w:cs="Times New Roman"/>
                <w:sz w:val="24"/>
                <w:szCs w:val="24"/>
                <w:lang w:eastAsia="ru-RU"/>
              </w:rPr>
              <w:t>а</w:t>
            </w:r>
            <w:r w:rsidR="00A574EB">
              <w:rPr>
                <w:rFonts w:ascii="Times New Roman" w:eastAsia="Times New Roman" w:hAnsi="Times New Roman" w:cs="Times New Roman"/>
                <w:sz w:val="24"/>
                <w:szCs w:val="24"/>
                <w:lang w:eastAsia="ru-RU"/>
              </w:rPr>
              <w:t xml:space="preserve">дміністратор системи </w:t>
            </w:r>
            <w:r w:rsidR="00A574EB">
              <w:rPr>
                <w:rFonts w:ascii="Times New Roman" w:hAnsi="Times New Roman" w:cs="Times New Roman"/>
                <w:color w:val="000000"/>
                <w:sz w:val="24"/>
                <w:szCs w:val="24"/>
              </w:rPr>
              <w:t xml:space="preserve">та/або </w:t>
            </w:r>
            <w:r w:rsidR="00FD0DA8">
              <w:rPr>
                <w:rFonts w:ascii="Times New Roman" w:hAnsi="Times New Roman" w:cs="Times New Roman"/>
                <w:color w:val="000000"/>
                <w:sz w:val="24"/>
                <w:szCs w:val="24"/>
              </w:rPr>
              <w:t>і</w:t>
            </w:r>
            <w:r w:rsidR="00A574EB">
              <w:rPr>
                <w:rFonts w:ascii="Times New Roman" w:hAnsi="Times New Roman" w:cs="Times New Roman"/>
                <w:color w:val="000000"/>
                <w:sz w:val="24"/>
                <w:szCs w:val="24"/>
              </w:rPr>
              <w:t>нженер -програміст</w:t>
            </w:r>
            <w:r w:rsidR="00FD0DA8">
              <w:rPr>
                <w:rFonts w:ascii="Times New Roman" w:eastAsia="Times New Roman" w:hAnsi="Times New Roman" w:cs="Times New Roman"/>
                <w:sz w:val="24"/>
                <w:szCs w:val="24"/>
                <w:lang w:eastAsia="ru-RU"/>
              </w:rPr>
              <w:t xml:space="preserve"> </w:t>
            </w:r>
            <w:r w:rsidR="00FD0DA8">
              <w:rPr>
                <w:rFonts w:ascii="Times New Roman" w:hAnsi="Times New Roman" w:cs="Times New Roman"/>
                <w:color w:val="000000"/>
                <w:sz w:val="24"/>
                <w:szCs w:val="24"/>
              </w:rPr>
              <w:t xml:space="preserve">та/або керівник тестування та/або фахівець з впровадження та/або інженер системотехнік та/або технік програміст та/або розробник комп’ютерних програм </w:t>
            </w:r>
            <w:r w:rsidR="00500941">
              <w:rPr>
                <w:rFonts w:ascii="Times New Roman" w:hAnsi="Times New Roman" w:cs="Times New Roman"/>
                <w:color w:val="000000"/>
                <w:sz w:val="24"/>
                <w:szCs w:val="24"/>
              </w:rPr>
              <w:t xml:space="preserve"> тощо</w:t>
            </w:r>
            <w:r w:rsidRPr="000E3776">
              <w:rPr>
                <w:rFonts w:ascii="Times New Roman" w:hAnsi="Times New Roman" w:cs="Times New Roman"/>
                <w:color w:val="000000"/>
                <w:sz w:val="24"/>
                <w:szCs w:val="24"/>
              </w:rPr>
              <w:t>)</w:t>
            </w:r>
            <w:r w:rsidRPr="00721831">
              <w:rPr>
                <w:rFonts w:ascii="Times New Roman" w:eastAsia="Times New Roman" w:hAnsi="Times New Roman" w:cs="Times New Roman"/>
                <w:iCs/>
                <w:sz w:val="24"/>
                <w:szCs w:val="24"/>
                <w:lang w:eastAsia="zh-CN"/>
              </w:rPr>
              <w:t>.</w:t>
            </w:r>
          </w:p>
          <w:p w14:paraId="0499942B" w14:textId="163480CC" w:rsidR="006E1B33" w:rsidRPr="000051C0" w:rsidRDefault="000D0411" w:rsidP="006E1B33">
            <w:pPr>
              <w:widowControl w:val="0"/>
              <w:tabs>
                <w:tab w:val="left" w:pos="1080"/>
              </w:tabs>
              <w:spacing w:after="0" w:line="240" w:lineRule="auto"/>
              <w:ind w:firstLine="3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E1B33" w:rsidRPr="00410183">
              <w:rPr>
                <w:rFonts w:ascii="Times New Roman" w:eastAsia="Times New Roman" w:hAnsi="Times New Roman" w:cs="Times New Roman"/>
                <w:sz w:val="24"/>
                <w:szCs w:val="24"/>
              </w:rPr>
              <w:t xml:space="preserve">.2. </w:t>
            </w:r>
            <w:r w:rsidR="006E1B33" w:rsidRPr="000051C0">
              <w:rPr>
                <w:rFonts w:ascii="Times New Roman" w:eastAsia="Times New Roman" w:hAnsi="Times New Roman" w:cs="Times New Roman"/>
                <w:sz w:val="24"/>
                <w:szCs w:val="24"/>
              </w:rPr>
              <w:t>На підтвердження інформації, яка вказана у Довідці Учасник додає копії наступних документів:</w:t>
            </w:r>
          </w:p>
          <w:p w14:paraId="12D5D924" w14:textId="77777777" w:rsidR="006E1B33" w:rsidRPr="00410183" w:rsidRDefault="006E1B33" w:rsidP="006E1B33">
            <w:pPr>
              <w:spacing w:after="0" w:line="240" w:lineRule="auto"/>
              <w:ind w:right="113" w:firstLine="334"/>
              <w:jc w:val="both"/>
              <w:rPr>
                <w:rFonts w:ascii="Times New Roman" w:eastAsia="Times New Roman" w:hAnsi="Times New Roman" w:cs="Times New Roman"/>
                <w:sz w:val="24"/>
                <w:szCs w:val="24"/>
                <w:lang w:eastAsia="ar-SA"/>
              </w:rPr>
            </w:pPr>
            <w:r w:rsidRPr="00410183">
              <w:rPr>
                <w:rFonts w:ascii="Times New Roman" w:eastAsia="Times New Roman" w:hAnsi="Times New Roman" w:cs="Times New Roman"/>
                <w:sz w:val="24"/>
                <w:szCs w:val="24"/>
                <w:lang w:eastAsia="ar-SA"/>
              </w:rPr>
              <w:t>Щодо кожного працівника</w:t>
            </w:r>
            <w:r>
              <w:rPr>
                <w:rFonts w:ascii="Times New Roman" w:eastAsia="Times New Roman" w:hAnsi="Times New Roman" w:cs="Times New Roman"/>
                <w:sz w:val="24"/>
                <w:szCs w:val="24"/>
                <w:lang w:eastAsia="ar-SA"/>
              </w:rPr>
              <w:t>, який зазначений у довідці</w:t>
            </w:r>
            <w:r w:rsidRPr="00410183">
              <w:rPr>
                <w:rFonts w:ascii="Times New Roman" w:eastAsia="Times New Roman" w:hAnsi="Times New Roman" w:cs="Times New Roman"/>
                <w:sz w:val="24"/>
                <w:szCs w:val="24"/>
                <w:lang w:eastAsia="ar-SA"/>
              </w:rPr>
              <w:t>*:</w:t>
            </w:r>
          </w:p>
          <w:p w14:paraId="30F7F14D" w14:textId="77777777" w:rsidR="006E1B33" w:rsidRPr="00410183" w:rsidRDefault="006E1B33" w:rsidP="006E1B33">
            <w:pPr>
              <w:spacing w:after="0" w:line="240" w:lineRule="auto"/>
              <w:ind w:right="113" w:firstLine="334"/>
              <w:jc w:val="both"/>
              <w:rPr>
                <w:rFonts w:ascii="Times New Roman" w:eastAsia="Times New Roman" w:hAnsi="Times New Roman" w:cs="Times New Roman"/>
                <w:sz w:val="24"/>
                <w:szCs w:val="24"/>
                <w:lang w:eastAsia="ar-SA"/>
              </w:rPr>
            </w:pPr>
            <w:r w:rsidRPr="00410183">
              <w:rPr>
                <w:rFonts w:ascii="Times New Roman" w:eastAsia="Times New Roman" w:hAnsi="Times New Roman" w:cs="Times New Roman"/>
                <w:sz w:val="24"/>
                <w:szCs w:val="24"/>
                <w:lang w:eastAsia="ar-SA"/>
              </w:rPr>
              <w:t>- завірені копії першої, останньої та сторінок трудової книжки/витяг з електронної трудової книжки, які свідчать про працевлаштування та відповідний досвід працівників, зазначених у Довідці;</w:t>
            </w:r>
          </w:p>
          <w:p w14:paraId="32F0EBCB" w14:textId="77777777" w:rsidR="006E1B33" w:rsidRPr="00410183" w:rsidRDefault="006E1B33" w:rsidP="006E1B33">
            <w:pPr>
              <w:spacing w:after="0" w:line="240" w:lineRule="auto"/>
              <w:ind w:right="113" w:firstLine="334"/>
              <w:jc w:val="both"/>
              <w:rPr>
                <w:rFonts w:ascii="Times New Roman" w:eastAsia="Times New Roman" w:hAnsi="Times New Roman" w:cs="Times New Roman"/>
                <w:sz w:val="24"/>
                <w:szCs w:val="24"/>
                <w:lang w:eastAsia="ar-SA"/>
              </w:rPr>
            </w:pPr>
            <w:r w:rsidRPr="00410183">
              <w:rPr>
                <w:rFonts w:ascii="Times New Roman" w:eastAsia="Times New Roman" w:hAnsi="Times New Roman" w:cs="Times New Roman"/>
                <w:sz w:val="24"/>
                <w:szCs w:val="24"/>
                <w:lang w:eastAsia="ar-SA"/>
              </w:rPr>
              <w:t>- завірені копії наказів про призначення на посаду;</w:t>
            </w:r>
          </w:p>
          <w:p w14:paraId="4DBEA282" w14:textId="5F9295E6" w:rsidR="0052065F" w:rsidRDefault="006E1B33" w:rsidP="006E1B3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410183">
              <w:rPr>
                <w:rFonts w:ascii="Times New Roman" w:eastAsia="Times New Roman" w:hAnsi="Times New Roman" w:cs="Times New Roman"/>
                <w:i/>
                <w:sz w:val="24"/>
                <w:szCs w:val="24"/>
                <w:lang w:eastAsia="ar-SA"/>
              </w:rPr>
              <w:t>* Допускається наявність працівників в Учасника, які перебувають з ним у трудових відносинах на підставі цивільно-правових договорів (контрактів) за умови надання Учасником відповідних скан-копій документів/інформацій</w:t>
            </w:r>
          </w:p>
        </w:tc>
      </w:tr>
    </w:tbl>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80A16">
          <w:pgSz w:w="11906" w:h="16838"/>
          <w:pgMar w:top="850" w:right="850" w:bottom="850" w:left="1417" w:header="709" w:footer="709" w:gutter="0"/>
          <w:pgNumType w:start="1"/>
          <w:cols w:space="720"/>
        </w:sectPr>
      </w:pPr>
    </w:p>
    <w:p w14:paraId="77AE6430"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CF69F3">
        <w:rPr>
          <w:rFonts w:ascii="Times New Roman" w:eastAsia="Times New Roman" w:hAnsi="Times New Roman" w:cs="Times New Roman"/>
          <w:b/>
          <w:color w:val="000000"/>
          <w:sz w:val="24"/>
          <w:szCs w:val="24"/>
        </w:rPr>
        <w:t>ДОДАТОК 2</w:t>
      </w:r>
    </w:p>
    <w:p w14:paraId="784681D1" w14:textId="0EBAC274"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2DC29B02" w14:textId="77777777" w:rsidR="001D35E3" w:rsidRPr="00142C0A"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bookmarkStart w:id="7" w:name="_Hlk181107269"/>
    </w:p>
    <w:p w14:paraId="4DB92C3F" w14:textId="77777777" w:rsidR="00F81AD7" w:rsidRPr="00142C0A" w:rsidRDefault="00F81AD7" w:rsidP="00F81AD7">
      <w:pPr>
        <w:pStyle w:val="paragraph"/>
        <w:shd w:val="clear" w:color="auto" w:fill="FFFFFF"/>
        <w:spacing w:before="0" w:beforeAutospacing="0" w:after="0" w:afterAutospacing="0"/>
        <w:jc w:val="center"/>
        <w:textAlignment w:val="baseline"/>
        <w:rPr>
          <w:sz w:val="18"/>
          <w:szCs w:val="18"/>
        </w:rPr>
      </w:pPr>
      <w:bookmarkStart w:id="8" w:name="_Hlk160461875"/>
      <w:bookmarkStart w:id="9" w:name="_Hlk185411796"/>
      <w:r w:rsidRPr="00142C0A">
        <w:rPr>
          <w:rStyle w:val="normaltextrun"/>
          <w:b/>
          <w:bCs/>
          <w:sz w:val="22"/>
          <w:szCs w:val="22"/>
        </w:rPr>
        <w:t>ТЕХНІЧНІ ВИМОГИ</w:t>
      </w:r>
      <w:r w:rsidRPr="00142C0A">
        <w:rPr>
          <w:rStyle w:val="eop"/>
          <w:sz w:val="22"/>
          <w:szCs w:val="22"/>
        </w:rPr>
        <w:t> </w:t>
      </w:r>
    </w:p>
    <w:p w14:paraId="53E358DC" w14:textId="32844EA7" w:rsidR="00F81AD7" w:rsidRPr="00142C0A" w:rsidRDefault="00F81AD7" w:rsidP="00142C0A">
      <w:pPr>
        <w:pStyle w:val="paragraph"/>
        <w:spacing w:before="0" w:beforeAutospacing="0" w:after="0" w:afterAutospacing="0"/>
        <w:jc w:val="center"/>
        <w:textAlignment w:val="baseline"/>
        <w:rPr>
          <w:sz w:val="18"/>
          <w:szCs w:val="18"/>
        </w:rPr>
      </w:pPr>
      <w:r w:rsidRPr="00142C0A">
        <w:rPr>
          <w:rStyle w:val="normaltextrun"/>
          <w:b/>
          <w:bCs/>
          <w:sz w:val="22"/>
          <w:szCs w:val="22"/>
        </w:rPr>
        <w:t>ІНФОРМАЦІЯ ПРО НЕОБХІДНІ ТЕХНІЧНІ, ЯКІСНІ, КІЛЬКІСНІ</w:t>
      </w:r>
    </w:p>
    <w:p w14:paraId="768CB23C" w14:textId="165C74A7" w:rsidR="00A541B5" w:rsidRPr="00142C0A" w:rsidRDefault="00F81AD7" w:rsidP="00142C0A">
      <w:pPr>
        <w:spacing w:after="0" w:line="240" w:lineRule="auto"/>
        <w:jc w:val="center"/>
        <w:rPr>
          <w:rFonts w:ascii="Times New Roman" w:eastAsia="Helvetica" w:hAnsi="Times New Roman" w:cs="Times New Roman"/>
          <w:bCs/>
          <w:sz w:val="24"/>
          <w:szCs w:val="24"/>
          <w:lang w:eastAsia="ru-RU"/>
        </w:rPr>
      </w:pPr>
      <w:r w:rsidRPr="00142C0A">
        <w:rPr>
          <w:rStyle w:val="normaltextrun"/>
          <w:rFonts w:ascii="Times New Roman" w:hAnsi="Times New Roman" w:cs="Times New Roman"/>
          <w:b/>
          <w:bCs/>
        </w:rPr>
        <w:t>ТА ІНШІ ХАРАКТЕРИСТИКИ</w:t>
      </w:r>
      <w:r w:rsidRPr="00142C0A">
        <w:rPr>
          <w:rStyle w:val="normaltextrun"/>
          <w:rFonts w:ascii="Times New Roman" w:hAnsi="Times New Roman" w:cs="Times New Roman"/>
          <w:b/>
          <w:bCs/>
          <w:caps/>
        </w:rPr>
        <w:t xml:space="preserve"> ПОСЛУГИ</w:t>
      </w:r>
      <w:r w:rsidRPr="00142C0A">
        <w:rPr>
          <w:rStyle w:val="eop"/>
          <w:rFonts w:ascii="Times New Roman" w:hAnsi="Times New Roman" w:cs="Times New Roman"/>
        </w:rPr>
        <w:t> </w:t>
      </w:r>
      <w:r w:rsidRPr="00142C0A">
        <w:rPr>
          <w:rFonts w:ascii="Times New Roman" w:eastAsia="Helvetica" w:hAnsi="Times New Roman" w:cs="Times New Roman"/>
          <w:bCs/>
          <w:sz w:val="24"/>
          <w:szCs w:val="24"/>
          <w:lang w:eastAsia="ru-RU"/>
        </w:rPr>
        <w:t xml:space="preserve"> </w:t>
      </w:r>
    </w:p>
    <w:bookmarkEnd w:id="7"/>
    <w:bookmarkEnd w:id="8"/>
    <w:bookmarkEnd w:id="9"/>
    <w:p w14:paraId="16D127BD" w14:textId="77777777" w:rsidR="00B625E8" w:rsidRDefault="00B625E8" w:rsidP="00B625E8">
      <w:pPr>
        <w:spacing w:after="0" w:line="228" w:lineRule="auto"/>
        <w:ind w:right="-30"/>
        <w:jc w:val="center"/>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ТЕХНІЧНА СПЕЦИФІКАЦІЯ</w:t>
      </w:r>
    </w:p>
    <w:p w14:paraId="70EE2B37" w14:textId="77777777" w:rsidR="00B625E8" w:rsidRPr="00555961" w:rsidRDefault="00B625E8" w:rsidP="00B625E8">
      <w:pPr>
        <w:spacing w:after="0" w:line="228" w:lineRule="auto"/>
        <w:ind w:right="-30"/>
        <w:jc w:val="center"/>
        <w:rPr>
          <w:rFonts w:ascii="Times New Roman" w:eastAsia="Times New Roman" w:hAnsi="Times New Roman" w:cs="Times New Roman"/>
          <w:b/>
          <w:sz w:val="24"/>
          <w:szCs w:val="24"/>
          <w:lang w:eastAsia="ru-RU"/>
        </w:rPr>
      </w:pPr>
    </w:p>
    <w:p w14:paraId="1A1404F0" w14:textId="77777777" w:rsidR="00C864EF" w:rsidRPr="00555961" w:rsidRDefault="00C864EF" w:rsidP="00E05AAF">
      <w:pPr>
        <w:spacing w:after="0" w:line="228" w:lineRule="auto"/>
        <w:ind w:right="-30"/>
        <w:rPr>
          <w:rFonts w:ascii="Times New Roman" w:eastAsia="Times New Roman" w:hAnsi="Times New Roman" w:cs="Times New Roman"/>
          <w:b/>
          <w:sz w:val="24"/>
          <w:szCs w:val="24"/>
          <w:lang w:eastAsia="ru-RU"/>
        </w:rPr>
      </w:pPr>
    </w:p>
    <w:p w14:paraId="3AF9B170" w14:textId="77777777" w:rsidR="00C864EF" w:rsidRDefault="00C864EF" w:rsidP="00C864EF">
      <w:pPr>
        <w:pStyle w:val="2"/>
        <w:spacing w:before="0" w:after="0" w:line="228" w:lineRule="auto"/>
        <w:rPr>
          <w:rFonts w:ascii="Times New Roman" w:eastAsia="Times New Roman" w:hAnsi="Times New Roman" w:cs="Times New Roman"/>
          <w:sz w:val="24"/>
          <w:szCs w:val="24"/>
        </w:rPr>
      </w:pPr>
    </w:p>
    <w:p w14:paraId="1818D827" w14:textId="77777777" w:rsidR="00C864EF" w:rsidRDefault="00C864EF" w:rsidP="00C864EF">
      <w:pPr>
        <w:pStyle w:val="2"/>
        <w:spacing w:before="0" w:after="0" w:line="228" w:lineRule="auto"/>
        <w:rPr>
          <w:rFonts w:ascii="Times New Roman" w:eastAsia="Times New Roman" w:hAnsi="Times New Roman" w:cs="Times New Roman"/>
          <w:sz w:val="24"/>
          <w:szCs w:val="24"/>
        </w:rPr>
      </w:pPr>
      <w:r w:rsidRPr="008679D7">
        <w:rPr>
          <w:rFonts w:ascii="Times New Roman" w:eastAsia="Times New Roman" w:hAnsi="Times New Roman" w:cs="Times New Roman"/>
          <w:sz w:val="24"/>
          <w:szCs w:val="24"/>
        </w:rPr>
        <w:t>Визначення, скорочення та абревіатури</w:t>
      </w:r>
    </w:p>
    <w:tbl>
      <w:tblPr>
        <w:tblStyle w:val="aff0"/>
        <w:tblW w:w="0" w:type="auto"/>
        <w:tblInd w:w="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58"/>
        <w:gridCol w:w="8501"/>
      </w:tblGrid>
      <w:tr w:rsidR="00C864EF" w:rsidRPr="00D702B5" w14:paraId="050EA1FA"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290811" w14:textId="77777777" w:rsidR="00C864EF" w:rsidRPr="00D702B5" w:rsidRDefault="00C864EF" w:rsidP="00C864EF">
            <w:pPr>
              <w:rPr>
                <w:sz w:val="24"/>
                <w:szCs w:val="24"/>
              </w:rPr>
            </w:pPr>
            <w:r w:rsidRPr="00D702B5">
              <w:rPr>
                <w:sz w:val="24"/>
                <w:szCs w:val="24"/>
              </w:rPr>
              <w:t>ВІЛ</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273AFC" w14:textId="77777777" w:rsidR="00C864EF" w:rsidRPr="00D702B5" w:rsidRDefault="00C864EF" w:rsidP="00C864EF">
            <w:pPr>
              <w:rPr>
                <w:sz w:val="24"/>
                <w:szCs w:val="24"/>
              </w:rPr>
            </w:pPr>
            <w:r w:rsidRPr="00D702B5">
              <w:rPr>
                <w:sz w:val="24"/>
                <w:szCs w:val="24"/>
              </w:rPr>
              <w:t>Вірус імунодефіциту людини</w:t>
            </w:r>
          </w:p>
        </w:tc>
      </w:tr>
      <w:tr w:rsidR="00C864EF" w:rsidRPr="00D702B5" w14:paraId="4CB8EC3D"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68B1CA" w14:textId="77777777" w:rsidR="00C864EF" w:rsidRPr="00D702B5" w:rsidRDefault="00C864EF" w:rsidP="00C864EF">
            <w:pPr>
              <w:rPr>
                <w:sz w:val="24"/>
                <w:szCs w:val="24"/>
              </w:rPr>
            </w:pPr>
            <w:r w:rsidRPr="00D702B5">
              <w:rPr>
                <w:sz w:val="24"/>
                <w:szCs w:val="24"/>
              </w:rPr>
              <w:t>ТБ</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94E2D" w14:textId="77777777" w:rsidR="00C864EF" w:rsidRPr="00D702B5" w:rsidRDefault="00C864EF" w:rsidP="00C864EF">
            <w:pPr>
              <w:rPr>
                <w:sz w:val="24"/>
                <w:szCs w:val="24"/>
              </w:rPr>
            </w:pPr>
            <w:r w:rsidRPr="00D702B5">
              <w:rPr>
                <w:sz w:val="24"/>
                <w:szCs w:val="24"/>
              </w:rPr>
              <w:t>Туберкульоз</w:t>
            </w:r>
          </w:p>
        </w:tc>
      </w:tr>
      <w:tr w:rsidR="00C864EF" w:rsidRPr="00D702B5" w14:paraId="0BAF3D58"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4BBC78" w14:textId="77777777" w:rsidR="00C864EF" w:rsidRPr="00D702B5" w:rsidRDefault="00C864EF" w:rsidP="00C864EF">
            <w:pPr>
              <w:rPr>
                <w:sz w:val="24"/>
                <w:szCs w:val="24"/>
              </w:rPr>
            </w:pPr>
            <w:r w:rsidRPr="00114026">
              <w:rPr>
                <w:sz w:val="24"/>
                <w:szCs w:val="24"/>
              </w:rPr>
              <w:t>ГФ</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8A3F68" w14:textId="77777777" w:rsidR="00C864EF" w:rsidRPr="00D702B5" w:rsidRDefault="00C864EF" w:rsidP="00C864EF">
            <w:pPr>
              <w:rPr>
                <w:sz w:val="24"/>
                <w:szCs w:val="24"/>
              </w:rPr>
            </w:pPr>
            <w:r>
              <w:rPr>
                <w:sz w:val="24"/>
                <w:szCs w:val="24"/>
              </w:rPr>
              <w:t>Глобальний фонд</w:t>
            </w:r>
          </w:p>
        </w:tc>
      </w:tr>
      <w:tr w:rsidR="00C864EF" w:rsidRPr="00D702B5" w14:paraId="6D8A171E"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D11429" w14:textId="77777777" w:rsidR="00C864EF" w:rsidRPr="00D702B5" w:rsidRDefault="00C864EF" w:rsidP="00C864EF">
            <w:pPr>
              <w:rPr>
                <w:sz w:val="24"/>
                <w:szCs w:val="24"/>
              </w:rPr>
            </w:pPr>
            <w:r w:rsidRPr="00114026">
              <w:rPr>
                <w:sz w:val="24"/>
                <w:szCs w:val="24"/>
              </w:rPr>
              <w:t>НСЗУ</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F55C4" w14:textId="77777777" w:rsidR="00C864EF" w:rsidRPr="00D702B5" w:rsidRDefault="00C864EF" w:rsidP="00C864EF">
            <w:pPr>
              <w:rPr>
                <w:sz w:val="24"/>
                <w:szCs w:val="24"/>
              </w:rPr>
            </w:pPr>
            <w:r>
              <w:rPr>
                <w:sz w:val="24"/>
                <w:szCs w:val="24"/>
              </w:rPr>
              <w:t>Національна служба здоров’я України</w:t>
            </w:r>
          </w:p>
        </w:tc>
      </w:tr>
      <w:tr w:rsidR="00C864EF" w:rsidRPr="00D702B5" w14:paraId="58ABFDC7"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A5CEB6" w14:textId="77777777" w:rsidR="00C864EF" w:rsidRPr="00114026" w:rsidRDefault="00C864EF" w:rsidP="00C864EF">
            <w:pPr>
              <w:rPr>
                <w:sz w:val="24"/>
                <w:szCs w:val="24"/>
              </w:rPr>
            </w:pPr>
            <w:r w:rsidRPr="00F65ACD">
              <w:rPr>
                <w:sz w:val="24"/>
                <w:szCs w:val="24"/>
              </w:rPr>
              <w:t>ПДВ</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F7FCDA" w14:textId="77777777" w:rsidR="00C864EF" w:rsidRPr="00D702B5" w:rsidRDefault="00C864EF" w:rsidP="00C864EF">
            <w:pPr>
              <w:rPr>
                <w:sz w:val="24"/>
                <w:szCs w:val="24"/>
              </w:rPr>
            </w:pPr>
            <w:r w:rsidRPr="00F65ACD">
              <w:rPr>
                <w:sz w:val="24"/>
                <w:szCs w:val="24"/>
              </w:rPr>
              <w:t>Податок на додану вартість</w:t>
            </w:r>
          </w:p>
        </w:tc>
      </w:tr>
      <w:tr w:rsidR="00C864EF" w:rsidRPr="00D702B5" w14:paraId="25A714AB"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33992D" w14:textId="77777777" w:rsidR="00C864EF" w:rsidRPr="00F65ACD" w:rsidRDefault="00C864EF" w:rsidP="00C864EF">
            <w:pPr>
              <w:rPr>
                <w:sz w:val="24"/>
                <w:szCs w:val="24"/>
              </w:rPr>
            </w:pPr>
            <w:r>
              <w:rPr>
                <w:sz w:val="24"/>
                <w:szCs w:val="24"/>
              </w:rPr>
              <w:t>Е</w:t>
            </w:r>
            <w:r w:rsidRPr="00F65ACD">
              <w:rPr>
                <w:sz w:val="24"/>
                <w:szCs w:val="24"/>
              </w:rPr>
              <w:t>СОЗ</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88440B" w14:textId="77777777" w:rsidR="00C864EF" w:rsidRPr="00D702B5" w:rsidRDefault="00C864EF" w:rsidP="00C864EF">
            <w:pPr>
              <w:rPr>
                <w:sz w:val="24"/>
                <w:szCs w:val="24"/>
              </w:rPr>
            </w:pPr>
            <w:r>
              <w:rPr>
                <w:sz w:val="24"/>
                <w:szCs w:val="24"/>
              </w:rPr>
              <w:t>Е</w:t>
            </w:r>
            <w:r w:rsidRPr="00F65ACD">
              <w:rPr>
                <w:sz w:val="24"/>
                <w:szCs w:val="24"/>
              </w:rPr>
              <w:t>лектронна система охорони здоров’я</w:t>
            </w:r>
          </w:p>
        </w:tc>
      </w:tr>
      <w:tr w:rsidR="00C864EF" w:rsidRPr="00D702B5" w14:paraId="18501A6F"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D0A037" w14:textId="77777777" w:rsidR="00C864EF" w:rsidRPr="00F65ACD" w:rsidRDefault="00C864EF" w:rsidP="00C864EF">
            <w:pPr>
              <w:rPr>
                <w:sz w:val="24"/>
                <w:szCs w:val="24"/>
              </w:rPr>
            </w:pPr>
            <w:r w:rsidRPr="00F65ACD">
              <w:rPr>
                <w:sz w:val="24"/>
                <w:szCs w:val="24"/>
              </w:rPr>
              <w:t>CDC</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9F2B61" w14:textId="77777777" w:rsidR="00C864EF" w:rsidRPr="00D702B5" w:rsidRDefault="00C864EF" w:rsidP="00C864EF">
            <w:pPr>
              <w:rPr>
                <w:sz w:val="24"/>
                <w:szCs w:val="24"/>
              </w:rPr>
            </w:pPr>
            <w:r w:rsidRPr="00F65ACD">
              <w:rPr>
                <w:sz w:val="24"/>
                <w:szCs w:val="24"/>
              </w:rPr>
              <w:t>Центри контролю та профілактики захворювань США</w:t>
            </w:r>
          </w:p>
        </w:tc>
      </w:tr>
      <w:tr w:rsidR="00C864EF" w:rsidRPr="00D702B5" w14:paraId="27BAB7E4"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12C0E8" w14:textId="77777777" w:rsidR="00C864EF" w:rsidRPr="00D702B5" w:rsidRDefault="00C864EF" w:rsidP="00C864EF">
            <w:pPr>
              <w:rPr>
                <w:sz w:val="24"/>
                <w:szCs w:val="24"/>
              </w:rPr>
            </w:pPr>
            <w:r w:rsidRPr="00114026">
              <w:rPr>
                <w:sz w:val="24"/>
                <w:szCs w:val="24"/>
              </w:rPr>
              <w:t>PEPFAR</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7F610A" w14:textId="77777777" w:rsidR="00C864EF" w:rsidRPr="00D702B5" w:rsidRDefault="00C864EF" w:rsidP="00C864EF">
            <w:pPr>
              <w:rPr>
                <w:sz w:val="24"/>
                <w:szCs w:val="24"/>
              </w:rPr>
            </w:pPr>
            <w:r w:rsidRPr="00F65ACD">
              <w:rPr>
                <w:sz w:val="24"/>
                <w:szCs w:val="24"/>
              </w:rPr>
              <w:t>Надзвичайна ініціатива Президента США з надання допомоги у боротьбі з ВІЛ/СНІД</w:t>
            </w:r>
          </w:p>
        </w:tc>
      </w:tr>
      <w:tr w:rsidR="00C864EF" w:rsidRPr="00D702B5" w14:paraId="4155D84A"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2D7806" w14:textId="77777777" w:rsidR="00C864EF" w:rsidRPr="00114026" w:rsidRDefault="00C864EF" w:rsidP="00C864EF">
            <w:pPr>
              <w:rPr>
                <w:sz w:val="24"/>
                <w:szCs w:val="24"/>
              </w:rPr>
            </w:pPr>
            <w:r w:rsidRPr="00F65ACD">
              <w:rPr>
                <w:sz w:val="24"/>
                <w:szCs w:val="24"/>
              </w:rPr>
              <w:t>СНІД</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6261FD" w14:textId="77777777" w:rsidR="00C864EF" w:rsidRPr="00D702B5" w:rsidRDefault="00C864EF" w:rsidP="00C864EF">
            <w:pPr>
              <w:rPr>
                <w:sz w:val="24"/>
                <w:szCs w:val="24"/>
              </w:rPr>
            </w:pPr>
            <w:r w:rsidRPr="00F65ACD">
              <w:rPr>
                <w:sz w:val="24"/>
                <w:szCs w:val="24"/>
              </w:rPr>
              <w:t>Синдром набутого імунодефіциту</w:t>
            </w:r>
          </w:p>
        </w:tc>
      </w:tr>
      <w:tr w:rsidR="00C864EF" w:rsidRPr="00D702B5" w14:paraId="76B811DA"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575D43" w14:textId="77777777" w:rsidR="00C864EF" w:rsidRPr="00114026" w:rsidRDefault="00C864EF" w:rsidP="00C864EF">
            <w:pPr>
              <w:rPr>
                <w:sz w:val="24"/>
                <w:szCs w:val="24"/>
              </w:rPr>
            </w:pPr>
            <w:r w:rsidRPr="00AC670E">
              <w:rPr>
                <w:color w:val="000000" w:themeColor="text1"/>
                <w:sz w:val="24"/>
                <w:szCs w:val="24"/>
              </w:rPr>
              <w:t>АРМ</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A186AA" w14:textId="77777777" w:rsidR="00C864EF" w:rsidRPr="00D702B5" w:rsidRDefault="00C864EF" w:rsidP="00C864EF">
            <w:pPr>
              <w:rPr>
                <w:sz w:val="24"/>
                <w:szCs w:val="24"/>
              </w:rPr>
            </w:pPr>
            <w:r w:rsidRPr="00F65ACD">
              <w:rPr>
                <w:sz w:val="24"/>
                <w:szCs w:val="24"/>
              </w:rPr>
              <w:t>Автоматизоване робоче місце</w:t>
            </w:r>
          </w:p>
        </w:tc>
      </w:tr>
      <w:tr w:rsidR="00C864EF" w:rsidRPr="00D702B5" w14:paraId="31D2A776"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91E032" w14:textId="77777777" w:rsidR="00C864EF" w:rsidRPr="00114026" w:rsidRDefault="00C864EF" w:rsidP="00C864EF">
            <w:pPr>
              <w:rPr>
                <w:sz w:val="24"/>
                <w:szCs w:val="24"/>
              </w:rPr>
            </w:pPr>
            <w:r w:rsidRPr="00AC670E">
              <w:rPr>
                <w:color w:val="000000" w:themeColor="text1"/>
                <w:sz w:val="24"/>
                <w:szCs w:val="24"/>
              </w:rPr>
              <w:t>ЗПТ</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52855B" w14:textId="77777777" w:rsidR="00C864EF" w:rsidRPr="00D702B5" w:rsidRDefault="00C864EF" w:rsidP="00C864EF">
            <w:pPr>
              <w:rPr>
                <w:sz w:val="24"/>
                <w:szCs w:val="24"/>
              </w:rPr>
            </w:pPr>
            <w:r>
              <w:rPr>
                <w:sz w:val="24"/>
                <w:szCs w:val="24"/>
              </w:rPr>
              <w:t>Замісна підтримувальна терапія</w:t>
            </w:r>
          </w:p>
        </w:tc>
      </w:tr>
      <w:tr w:rsidR="00C864EF" w:rsidRPr="00D702B5" w14:paraId="60CC3912"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6F2491" w14:textId="77777777" w:rsidR="00C864EF" w:rsidRPr="00AC670E" w:rsidRDefault="00C864EF" w:rsidP="00C864EF">
            <w:pPr>
              <w:rPr>
                <w:color w:val="000000" w:themeColor="text1"/>
                <w:sz w:val="24"/>
                <w:szCs w:val="24"/>
              </w:rPr>
            </w:pPr>
            <w:r w:rsidRPr="0083175F">
              <w:rPr>
                <w:bCs/>
                <w:sz w:val="24"/>
                <w:szCs w:val="24"/>
              </w:rPr>
              <w:t>ЦГЗ</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DAD28D" w14:textId="77777777" w:rsidR="00C864EF" w:rsidRPr="00D702B5" w:rsidRDefault="00C864EF" w:rsidP="00C864EF">
            <w:pPr>
              <w:rPr>
                <w:sz w:val="24"/>
                <w:szCs w:val="24"/>
              </w:rPr>
            </w:pPr>
            <w:r>
              <w:rPr>
                <w:sz w:val="24"/>
                <w:szCs w:val="24"/>
              </w:rPr>
              <w:t xml:space="preserve">Центр громадського здоров’я </w:t>
            </w:r>
          </w:p>
        </w:tc>
      </w:tr>
      <w:tr w:rsidR="00C864EF" w:rsidRPr="00D702B5" w14:paraId="6C9CF478"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65D2E" w14:textId="77777777" w:rsidR="00C864EF" w:rsidRPr="00114026" w:rsidRDefault="00C864EF" w:rsidP="00C864EF">
            <w:pPr>
              <w:rPr>
                <w:sz w:val="24"/>
                <w:szCs w:val="24"/>
              </w:rPr>
            </w:pPr>
            <w:r w:rsidRPr="0024425E">
              <w:rPr>
                <w:color w:val="000000"/>
                <w:sz w:val="24"/>
                <w:szCs w:val="24"/>
              </w:rPr>
              <w:t>СКБД</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2167EF" w14:textId="77777777" w:rsidR="00C864EF" w:rsidRPr="00D702B5" w:rsidRDefault="00C864EF" w:rsidP="00C864EF">
            <w:pPr>
              <w:rPr>
                <w:sz w:val="24"/>
                <w:szCs w:val="24"/>
              </w:rPr>
            </w:pPr>
            <w:r w:rsidRPr="00F65ACD">
              <w:rPr>
                <w:sz w:val="24"/>
                <w:szCs w:val="24"/>
              </w:rPr>
              <w:t>Система керування базами даних</w:t>
            </w:r>
          </w:p>
        </w:tc>
      </w:tr>
      <w:tr w:rsidR="00C864EF" w:rsidRPr="00D702B5" w14:paraId="4C3D8DF7"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5B85B8" w14:textId="77777777" w:rsidR="00C864EF" w:rsidRPr="00186370" w:rsidRDefault="00C864EF" w:rsidP="00C864EF">
            <w:pPr>
              <w:rPr>
                <w:color w:val="000000"/>
                <w:sz w:val="24"/>
                <w:szCs w:val="24"/>
                <w:lang w:val="en-US"/>
              </w:rPr>
            </w:pPr>
            <w:r>
              <w:rPr>
                <w:color w:val="000000"/>
                <w:sz w:val="24"/>
                <w:szCs w:val="24"/>
                <w:lang w:val="en-US"/>
              </w:rPr>
              <w:t>eHealth</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25D3DD" w14:textId="77777777" w:rsidR="00C864EF" w:rsidRPr="00F65ACD" w:rsidRDefault="00C864EF" w:rsidP="00C864EF">
            <w:pPr>
              <w:jc w:val="both"/>
              <w:rPr>
                <w:sz w:val="24"/>
                <w:szCs w:val="24"/>
              </w:rPr>
            </w:pPr>
            <w:r w:rsidRPr="00186370">
              <w:rPr>
                <w:sz w:val="24"/>
                <w:szCs w:val="24"/>
              </w:rPr>
              <w:t xml:space="preserve">Електронна охорона здоров’я </w:t>
            </w:r>
            <w:r>
              <w:rPr>
                <w:sz w:val="24"/>
                <w:szCs w:val="24"/>
              </w:rPr>
              <w:t xml:space="preserve">або </w:t>
            </w:r>
            <w:r w:rsidRPr="00186370">
              <w:rPr>
                <w:sz w:val="24"/>
                <w:szCs w:val="24"/>
              </w:rPr>
              <w:t>е-здоров’я</w:t>
            </w:r>
            <w:r>
              <w:rPr>
                <w:sz w:val="24"/>
                <w:szCs w:val="24"/>
              </w:rPr>
              <w:t xml:space="preserve"> -</w:t>
            </w:r>
            <w:r w:rsidRPr="00186370">
              <w:rPr>
                <w:sz w:val="24"/>
                <w:szCs w:val="24"/>
              </w:rPr>
              <w:t xml:space="preserve"> екосистем</w:t>
            </w:r>
            <w:r>
              <w:rPr>
                <w:sz w:val="24"/>
                <w:szCs w:val="24"/>
              </w:rPr>
              <w:t>а</w:t>
            </w:r>
            <w:r w:rsidRPr="00186370">
              <w:rPr>
                <w:sz w:val="24"/>
                <w:szCs w:val="24"/>
              </w:rPr>
              <w:t xml:space="preserve"> інформаційних відносин учасників медичного середовища держави, які базуються на економічно ефективному та безпечному використанні інформаційно-комунікаційних технологій, спрямованих на підтримку системи охорони здоров’я, включаючи медичні послуги, профілактичний нагляд за здоров’ям, медичну літературу та медичну освіту, знання та дослідження.</w:t>
            </w:r>
          </w:p>
        </w:tc>
      </w:tr>
    </w:tbl>
    <w:p w14:paraId="707C1DE9" w14:textId="77777777" w:rsidR="00C864EF" w:rsidRPr="00E778AA" w:rsidRDefault="00C864EF" w:rsidP="00C864EF"/>
    <w:p w14:paraId="64946409" w14:textId="77777777" w:rsidR="00C864EF" w:rsidRPr="008679D7" w:rsidRDefault="00C864EF" w:rsidP="00C864EF">
      <w:pPr>
        <w:pStyle w:val="2"/>
        <w:spacing w:before="0" w:after="0" w:line="228" w:lineRule="auto"/>
        <w:rPr>
          <w:rFonts w:ascii="Times New Roman" w:eastAsia="Times New Roman" w:hAnsi="Times New Roman" w:cs="Times New Roman"/>
          <w:sz w:val="24"/>
          <w:szCs w:val="24"/>
        </w:rPr>
      </w:pPr>
      <w:r w:rsidRPr="008679D7">
        <w:rPr>
          <w:rFonts w:ascii="Times New Roman" w:eastAsia="Times New Roman" w:hAnsi="Times New Roman" w:cs="Times New Roman"/>
          <w:sz w:val="24"/>
          <w:szCs w:val="24"/>
        </w:rPr>
        <w:t>Загальна інформація</w:t>
      </w:r>
    </w:p>
    <w:p w14:paraId="2BCE98CB" w14:textId="77777777" w:rsidR="00C864EF" w:rsidRDefault="00C864EF" w:rsidP="00C864EF">
      <w:pPr>
        <w:pStyle w:val="2"/>
        <w:spacing w:before="0" w:after="0" w:line="228" w:lineRule="auto"/>
        <w:jc w:val="center"/>
        <w:rPr>
          <w:rFonts w:ascii="Times New Roman" w:eastAsia="Times New Roman" w:hAnsi="Times New Roman" w:cs="Times New Roman"/>
          <w:b w:val="0"/>
          <w:sz w:val="24"/>
          <w:szCs w:val="24"/>
        </w:rPr>
      </w:pPr>
    </w:p>
    <w:p w14:paraId="2FC87053" w14:textId="77777777" w:rsidR="00C864EF" w:rsidRPr="00E778AA" w:rsidRDefault="00C864EF" w:rsidP="00C864EF">
      <w:pPr>
        <w:spacing w:after="0" w:line="240" w:lineRule="auto"/>
        <w:ind w:firstLine="567"/>
        <w:jc w:val="both"/>
        <w:rPr>
          <w:rFonts w:ascii="Times New Roman" w:eastAsia="Times New Roman" w:hAnsi="Times New Roman" w:cs="Times New Roman"/>
          <w:color w:val="000000" w:themeColor="text1"/>
          <w:sz w:val="24"/>
          <w:szCs w:val="24"/>
        </w:rPr>
      </w:pPr>
      <w:r w:rsidRPr="00AC670E">
        <w:rPr>
          <w:rFonts w:ascii="Times New Roman" w:eastAsia="Times New Roman" w:hAnsi="Times New Roman" w:cs="Times New Roman"/>
          <w:color w:val="000000" w:themeColor="text1"/>
          <w:sz w:val="24"/>
          <w:szCs w:val="24"/>
        </w:rPr>
        <w:t xml:space="preserve">Даний </w:t>
      </w:r>
      <w:r>
        <w:rPr>
          <w:rFonts w:ascii="Times New Roman" w:eastAsia="Times New Roman" w:hAnsi="Times New Roman" w:cs="Times New Roman"/>
          <w:color w:val="000000" w:themeColor="text1"/>
          <w:sz w:val="24"/>
          <w:szCs w:val="24"/>
        </w:rPr>
        <w:t>розділ</w:t>
      </w:r>
      <w:r w:rsidRPr="00AC670E">
        <w:rPr>
          <w:rFonts w:ascii="Times New Roman" w:eastAsia="Times New Roman" w:hAnsi="Times New Roman" w:cs="Times New Roman"/>
          <w:color w:val="000000" w:themeColor="text1"/>
          <w:sz w:val="24"/>
          <w:szCs w:val="24"/>
        </w:rPr>
        <w:t xml:space="preserve"> містить загальний опис інформаційної системи «Моніторинг соціально значущих хворо</w:t>
      </w:r>
      <w:r>
        <w:rPr>
          <w:rFonts w:ascii="Times New Roman" w:eastAsia="Times New Roman" w:hAnsi="Times New Roman" w:cs="Times New Roman"/>
          <w:color w:val="000000" w:themeColor="text1"/>
          <w:sz w:val="24"/>
          <w:szCs w:val="24"/>
        </w:rPr>
        <w:t xml:space="preserve">б» (далі – ІС СЗХ, Система). </w:t>
      </w:r>
      <w:r w:rsidRPr="00E778AA">
        <w:rPr>
          <w:rFonts w:ascii="Times New Roman" w:eastAsia="Times New Roman" w:hAnsi="Times New Roman" w:cs="Times New Roman"/>
          <w:color w:val="000000" w:themeColor="text1"/>
          <w:sz w:val="24"/>
          <w:szCs w:val="24"/>
        </w:rPr>
        <w:t>ІС СЗХ була створена для ефективного збору, обробки, аналізу та зберігання даних, пов’язаних із соціально небезпечними захворюваннями, такими як ВІЛ/СНІД, туберкульоз і вірусні гепатити. Вона допомагає підвищити ефективність управління цими захворюваннями, забезпечити прозорість у використанні ресурсів і підтримувати прийняття рішень у сфері громадського здоров’я.</w:t>
      </w:r>
      <w:r>
        <w:rPr>
          <w:rFonts w:ascii="Times New Roman" w:eastAsia="Times New Roman" w:hAnsi="Times New Roman" w:cs="Times New Roman"/>
          <w:color w:val="000000" w:themeColor="text1"/>
          <w:sz w:val="24"/>
          <w:szCs w:val="24"/>
        </w:rPr>
        <w:t xml:space="preserve"> </w:t>
      </w:r>
      <w:r>
        <w:br/>
      </w:r>
      <w:r w:rsidRPr="00E778AA">
        <w:rPr>
          <w:rFonts w:ascii="Times New Roman" w:eastAsia="Times New Roman" w:hAnsi="Times New Roman" w:cs="Times New Roman"/>
          <w:color w:val="000000" w:themeColor="text1"/>
          <w:sz w:val="24"/>
          <w:szCs w:val="24"/>
        </w:rPr>
        <w:t>Ключовими функціями ІС СЗХ є:</w:t>
      </w:r>
    </w:p>
    <w:p w14:paraId="3789EC0E" w14:textId="77777777" w:rsidR="00C864EF" w:rsidRPr="00E778AA" w:rsidRDefault="00C864EF" w:rsidP="00C864EF">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Ведення електронної медичної картки пацієнта, яка містить історію лікування, діагнози та інші медичні записи.</w:t>
      </w:r>
    </w:p>
    <w:p w14:paraId="4131AF00" w14:textId="77777777" w:rsidR="00C864EF" w:rsidRPr="00E778AA" w:rsidRDefault="00C864EF" w:rsidP="00C864EF">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Моніторинг лікування пацієнтів, включаючи контроль призначень, дотримання терапії та результати лікування.</w:t>
      </w:r>
    </w:p>
    <w:p w14:paraId="2A136BA4" w14:textId="77777777" w:rsidR="00C864EF" w:rsidRPr="00E778AA" w:rsidRDefault="00C864EF" w:rsidP="00C864EF">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Формування аналітичних звітів для медичних закладів, органів охорони здоров’я та партнерів.</w:t>
      </w:r>
    </w:p>
    <w:p w14:paraId="461547D9" w14:textId="77777777" w:rsidR="00C864EF" w:rsidRPr="00E778AA" w:rsidRDefault="00C864EF" w:rsidP="00C864EF">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Облік та розподіл профілактичних матеріалів, наприклад тестів чи медикаментів, між суб’єктами системи.</w:t>
      </w:r>
    </w:p>
    <w:p w14:paraId="39721E6F" w14:textId="77777777" w:rsidR="00C864EF" w:rsidRPr="00E778AA" w:rsidRDefault="00C864EF" w:rsidP="00C864EF">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Забезпечення взаємодії між закладами охорони здоров’я через обмін даними в межах правового поля.</w:t>
      </w:r>
    </w:p>
    <w:p w14:paraId="6A06508E" w14:textId="77777777" w:rsidR="00C864EF" w:rsidRDefault="00C864EF" w:rsidP="00C864EF">
      <w:pPr>
        <w:spacing w:before="100" w:beforeAutospacing="1" w:after="100" w:afterAutospacing="1" w:line="240" w:lineRule="auto"/>
        <w:ind w:firstLine="360"/>
        <w:jc w:val="both"/>
        <w:rPr>
          <w:rFonts w:ascii="Times New Roman" w:hAnsi="Times New Roman" w:cs="Times New Roman"/>
          <w:sz w:val="24"/>
          <w:szCs w:val="24"/>
        </w:rPr>
      </w:pPr>
      <w:r w:rsidRPr="00E103AB">
        <w:rPr>
          <w:rFonts w:ascii="Times New Roman" w:hAnsi="Times New Roman" w:cs="Times New Roman"/>
          <w:sz w:val="24"/>
          <w:szCs w:val="24"/>
        </w:rPr>
        <w:t xml:space="preserve">Функціонування ІС СЗХ забезпечує автоматизацію процесів у </w:t>
      </w:r>
      <w:r>
        <w:rPr>
          <w:rFonts w:ascii="Times New Roman" w:hAnsi="Times New Roman" w:cs="Times New Roman"/>
          <w:sz w:val="24"/>
          <w:szCs w:val="24"/>
        </w:rPr>
        <w:t>закладах охорони здоров</w:t>
      </w:r>
      <w:r>
        <w:rPr>
          <w:rFonts w:ascii="Times New Roman" w:hAnsi="Times New Roman" w:cs="Times New Roman"/>
          <w:sz w:val="24"/>
          <w:szCs w:val="24"/>
          <w:lang w:val="en-US"/>
        </w:rPr>
        <w:t>’</w:t>
      </w:r>
      <w:r>
        <w:rPr>
          <w:rFonts w:ascii="Times New Roman" w:hAnsi="Times New Roman" w:cs="Times New Roman"/>
          <w:sz w:val="24"/>
          <w:szCs w:val="24"/>
        </w:rPr>
        <w:t>я</w:t>
      </w:r>
      <w:r w:rsidRPr="00E103AB">
        <w:rPr>
          <w:rFonts w:ascii="Times New Roman" w:hAnsi="Times New Roman" w:cs="Times New Roman"/>
          <w:sz w:val="24"/>
          <w:szCs w:val="24"/>
        </w:rPr>
        <w:t>, зменшує ризик помилок при обробці даних, підвищує ефективність управління ресурсами та моніторингу лікування.</w:t>
      </w:r>
      <w:r>
        <w:t xml:space="preserve"> </w:t>
      </w:r>
      <w:r w:rsidRPr="00E103AB">
        <w:rPr>
          <w:rFonts w:ascii="Times New Roman" w:eastAsia="Times New Roman" w:hAnsi="Times New Roman" w:cs="Times New Roman"/>
          <w:sz w:val="24"/>
          <w:szCs w:val="24"/>
        </w:rPr>
        <w:t>Система також забезпечує прозорість у розподілі медикаментів і профілактичних матеріалів.</w:t>
      </w:r>
      <w:r>
        <w:rPr>
          <w:rFonts w:ascii="Times New Roman" w:eastAsia="Times New Roman" w:hAnsi="Times New Roman" w:cs="Times New Roman"/>
          <w:sz w:val="24"/>
          <w:szCs w:val="24"/>
        </w:rPr>
        <w:t xml:space="preserve"> </w:t>
      </w:r>
      <w:r w:rsidRPr="00E103AB">
        <w:rPr>
          <w:rFonts w:ascii="Times New Roman" w:eastAsia="Times New Roman" w:hAnsi="Times New Roman" w:cs="Times New Roman"/>
          <w:sz w:val="24"/>
          <w:szCs w:val="24"/>
        </w:rPr>
        <w:t xml:space="preserve">Серед основних викликів функціонування ІС СЗХ – забезпечення надійного захисту персональних даних пацієнтів, підтримка стабільної роботи </w:t>
      </w:r>
      <w:r>
        <w:rPr>
          <w:rFonts w:ascii="Times New Roman" w:eastAsia="Times New Roman" w:hAnsi="Times New Roman" w:cs="Times New Roman"/>
          <w:sz w:val="24"/>
          <w:szCs w:val="24"/>
        </w:rPr>
        <w:t>С</w:t>
      </w:r>
      <w:r w:rsidRPr="00E103AB">
        <w:rPr>
          <w:rFonts w:ascii="Times New Roman" w:eastAsia="Times New Roman" w:hAnsi="Times New Roman" w:cs="Times New Roman"/>
          <w:sz w:val="24"/>
          <w:szCs w:val="24"/>
        </w:rPr>
        <w:t xml:space="preserve">истеми, зокрема в регіонах із низьким рівнем доступу до Інтернету та в умовах частих відключень електроенергії. Крім того, важливим завданням є адаптація ІС СЗХ до змін у законодавстві та міжнародних стандартах. </w:t>
      </w:r>
      <w:r w:rsidRPr="00E103AB">
        <w:rPr>
          <w:rFonts w:ascii="Times New Roman" w:eastAsia="Times New Roman" w:hAnsi="Times New Roman" w:cs="Times New Roman"/>
          <w:color w:val="000000" w:themeColor="text1"/>
          <w:sz w:val="24"/>
          <w:szCs w:val="24"/>
        </w:rPr>
        <w:t xml:space="preserve">Інформаційна система «Моніторинг соціально значущих хвороб» </w:t>
      </w:r>
      <w:r w:rsidRPr="00E103AB">
        <w:rPr>
          <w:rFonts w:ascii="Times New Roman" w:hAnsi="Times New Roman" w:cs="Times New Roman"/>
          <w:sz w:val="24"/>
          <w:szCs w:val="24"/>
        </w:rPr>
        <w:t>є важливим інструментом для вдосконалення управління соціально значущими захворюваннями та покращення якості медичних послуг в Україні.</w:t>
      </w:r>
    </w:p>
    <w:p w14:paraId="0F4D3553" w14:textId="77777777" w:rsidR="00C864EF" w:rsidRPr="00D82392" w:rsidRDefault="00C864EF" w:rsidP="00C864EF">
      <w:pPr>
        <w:ind w:firstLine="567"/>
        <w:jc w:val="both"/>
      </w:pPr>
      <w:r w:rsidRPr="00AC670E">
        <w:rPr>
          <w:rFonts w:ascii="Times New Roman" w:eastAsia="Times New Roman" w:hAnsi="Times New Roman" w:cs="Times New Roman"/>
          <w:color w:val="000000" w:themeColor="text1"/>
          <w:sz w:val="24"/>
          <w:szCs w:val="24"/>
        </w:rPr>
        <w:t>ІС СЗХ побудована за модульним принципом та</w:t>
      </w:r>
      <w:r>
        <w:rPr>
          <w:rFonts w:ascii="Times New Roman" w:eastAsia="Times New Roman" w:hAnsi="Times New Roman" w:cs="Times New Roman"/>
          <w:color w:val="000000" w:themeColor="text1"/>
          <w:sz w:val="24"/>
          <w:szCs w:val="24"/>
        </w:rPr>
        <w:t xml:space="preserve"> </w:t>
      </w:r>
      <w:r w:rsidRPr="00AC670E">
        <w:rPr>
          <w:rFonts w:ascii="Times New Roman" w:eastAsia="Times New Roman" w:hAnsi="Times New Roman" w:cs="Times New Roman"/>
          <w:color w:val="000000" w:themeColor="text1"/>
          <w:sz w:val="24"/>
          <w:szCs w:val="24"/>
        </w:rPr>
        <w:t>включає в себе такі базові модулі: «Адміністрування», «Профіль ВІЛ позитивної</w:t>
      </w:r>
      <w:r>
        <w:rPr>
          <w:rFonts w:ascii="Times New Roman" w:eastAsia="Times New Roman" w:hAnsi="Times New Roman" w:cs="Times New Roman"/>
          <w:color w:val="000000" w:themeColor="text1"/>
          <w:sz w:val="24"/>
          <w:szCs w:val="24"/>
        </w:rPr>
        <w:t xml:space="preserve"> </w:t>
      </w:r>
      <w:r w:rsidRPr="00AC670E">
        <w:rPr>
          <w:rFonts w:ascii="Times New Roman" w:eastAsia="Times New Roman" w:hAnsi="Times New Roman" w:cs="Times New Roman"/>
          <w:color w:val="000000" w:themeColor="text1"/>
          <w:sz w:val="24"/>
          <w:szCs w:val="24"/>
        </w:rPr>
        <w:t>особи»,  «Епідеміологія», «Клінічний моніторинг», «Лабораторія», «Електронна реєстратура», «Логістика», «Взаємодія з eHealth», «Звіти», «Користувачі», «АРМ Фтизіатра»,  «Логістика ТБ»,  «Кабінет ЗПТ»,  «Видача ЗПТ»</w:t>
      </w:r>
    </w:p>
    <w:p w14:paraId="20036D8C" w14:textId="77777777" w:rsidR="00C864EF" w:rsidRDefault="00C864EF" w:rsidP="00C864EF">
      <w:pPr>
        <w:pStyle w:val="aff"/>
        <w:spacing w:before="0" w:beforeAutospacing="0" w:after="160" w:afterAutospacing="0"/>
        <w:ind w:firstLine="360"/>
        <w:jc w:val="both"/>
      </w:pPr>
      <w:r>
        <w:rPr>
          <w:color w:val="000000"/>
        </w:rPr>
        <w:t>Функціонування ІС СЗХ в Україні регламентується Наказами Міністерства охорони здоров’я України:</w:t>
      </w:r>
    </w:p>
    <w:p w14:paraId="3E8E56C5" w14:textId="77777777" w:rsidR="00C864EF" w:rsidRDefault="00C864EF" w:rsidP="00C864EF">
      <w:pPr>
        <w:pStyle w:val="aff"/>
        <w:numPr>
          <w:ilvl w:val="0"/>
          <w:numId w:val="23"/>
        </w:numPr>
        <w:spacing w:before="0" w:beforeAutospacing="0" w:after="0" w:afterAutospacing="0"/>
        <w:jc w:val="both"/>
        <w:textAlignment w:val="baseline"/>
        <w:rPr>
          <w:color w:val="000000"/>
        </w:rPr>
      </w:pPr>
      <w:r>
        <w:rPr>
          <w:color w:val="000000"/>
        </w:rPr>
        <w:t xml:space="preserve">№ 799 від 27.11.2015 року “Про проведення дослідної експлуатації Єдиної електронної системи епідеміологічного та клінічного моніторингу поширення ВІЛ-інфекції”, згідно якого з 1 грудня 2015 року на території Вінницької, Одеської областей та м. Києва </w:t>
      </w:r>
      <w:proofErr w:type="gramStart"/>
      <w:r>
        <w:rPr>
          <w:color w:val="000000"/>
        </w:rPr>
        <w:t>запроваджено  дослідну</w:t>
      </w:r>
      <w:proofErr w:type="gramEnd"/>
      <w:r>
        <w:rPr>
          <w:color w:val="000000"/>
        </w:rPr>
        <w:t xml:space="preserve"> експлуатацію ІС СЗХ.</w:t>
      </w:r>
    </w:p>
    <w:p w14:paraId="75A3A545" w14:textId="77777777" w:rsidR="00C864EF" w:rsidRDefault="00C864EF" w:rsidP="00C864EF">
      <w:pPr>
        <w:pStyle w:val="aff"/>
        <w:numPr>
          <w:ilvl w:val="0"/>
          <w:numId w:val="23"/>
        </w:numPr>
        <w:spacing w:before="0" w:beforeAutospacing="0" w:after="0" w:afterAutospacing="0"/>
        <w:jc w:val="both"/>
        <w:textAlignment w:val="baseline"/>
        <w:rPr>
          <w:color w:val="000000"/>
        </w:rPr>
      </w:pPr>
      <w:r>
        <w:rPr>
          <w:color w:val="000000"/>
        </w:rPr>
        <w:t xml:space="preserve">№ 691 від 12.07.2016 року “Про внесення змін до наказу Міністерства охорони здоров'я України від 27 листопада 2015 року № 799”, згідно якого дослідну експлуатацію ІС </w:t>
      </w:r>
      <w:proofErr w:type="gramStart"/>
      <w:r>
        <w:rPr>
          <w:color w:val="000000"/>
        </w:rPr>
        <w:t>СЗХ  було</w:t>
      </w:r>
      <w:proofErr w:type="gramEnd"/>
      <w:r>
        <w:rPr>
          <w:color w:val="000000"/>
        </w:rPr>
        <w:t xml:space="preserve"> запроваджено на території Дніпропетровської, Запорізької, Кіровоградської, Київської, Миколаївської, Полтавської, Херсонської, Черкаської та  Чернігівської областей.</w:t>
      </w:r>
    </w:p>
    <w:p w14:paraId="220842E0" w14:textId="77777777" w:rsidR="00C864EF" w:rsidRDefault="00C864EF" w:rsidP="00C864EF">
      <w:pPr>
        <w:pStyle w:val="aff"/>
        <w:numPr>
          <w:ilvl w:val="0"/>
          <w:numId w:val="23"/>
        </w:numPr>
        <w:spacing w:before="0" w:beforeAutospacing="0" w:after="0" w:afterAutospacing="0"/>
        <w:jc w:val="both"/>
        <w:textAlignment w:val="baseline"/>
        <w:rPr>
          <w:color w:val="000000"/>
        </w:rPr>
      </w:pPr>
      <w:r>
        <w:rPr>
          <w:color w:val="000000"/>
        </w:rPr>
        <w:t>№1251 від 04.07.2018 року “Про проведення дослідної експлуатації Єдиної електронної системи епідеміологічного та клінічного моніторингу поширеності ВІЛ-інфекції”.</w:t>
      </w:r>
    </w:p>
    <w:p w14:paraId="31FA5A20" w14:textId="77777777" w:rsidR="00C864EF" w:rsidRPr="00E103AB" w:rsidRDefault="00C864EF" w:rsidP="00C864EF">
      <w:pPr>
        <w:pStyle w:val="aff"/>
        <w:numPr>
          <w:ilvl w:val="0"/>
          <w:numId w:val="23"/>
        </w:numPr>
        <w:spacing w:before="0" w:beforeAutospacing="0" w:after="160" w:afterAutospacing="0"/>
        <w:jc w:val="both"/>
        <w:textAlignment w:val="baseline"/>
        <w:rPr>
          <w:color w:val="000000"/>
        </w:rPr>
        <w:sectPr w:rsidR="00C864EF" w:rsidRPr="00E103AB" w:rsidSect="00FA2D18">
          <w:footerReference w:type="default" r:id="rId14"/>
          <w:pgSz w:w="11906" w:h="16838"/>
          <w:pgMar w:top="567" w:right="851" w:bottom="567" w:left="1418" w:header="709" w:footer="709" w:gutter="0"/>
          <w:pgNumType w:start="1"/>
          <w:cols w:space="720"/>
        </w:sectPr>
      </w:pPr>
      <w:r>
        <w:rPr>
          <w:color w:val="000000"/>
        </w:rPr>
        <w:t xml:space="preserve">№1317 від 25.07.2022 року “Про функціонування інформаційної системи “Моніторинг соціально значущих хвороб” згідно якого ІС СЗХ впроваджено у промислову експлуатацію з дня офіційного опублікування наказу. </w:t>
      </w:r>
    </w:p>
    <w:tbl>
      <w:tblPr>
        <w:tblStyle w:val="af1"/>
        <w:tblW w:w="15163" w:type="dxa"/>
        <w:tblCellMar>
          <w:left w:w="57" w:type="dxa"/>
          <w:right w:w="57" w:type="dxa"/>
        </w:tblCellMar>
        <w:tblLook w:val="04A0" w:firstRow="1" w:lastRow="0" w:firstColumn="1" w:lastColumn="0" w:noHBand="0" w:noVBand="1"/>
      </w:tblPr>
      <w:tblGrid>
        <w:gridCol w:w="421"/>
        <w:gridCol w:w="4252"/>
        <w:gridCol w:w="7655"/>
        <w:gridCol w:w="2835"/>
      </w:tblGrid>
      <w:tr w:rsidR="006679D4" w:rsidRPr="0083175F" w14:paraId="549DB374" w14:textId="77777777" w:rsidTr="00CD3692">
        <w:trPr>
          <w:trHeight w:val="175"/>
        </w:trPr>
        <w:tc>
          <w:tcPr>
            <w:tcW w:w="421" w:type="dxa"/>
            <w:vAlign w:val="center"/>
          </w:tcPr>
          <w:p w14:paraId="5944BFE7" w14:textId="77777777" w:rsidR="006679D4" w:rsidRPr="0083175F" w:rsidRDefault="006679D4" w:rsidP="00CD3692">
            <w:pPr>
              <w:rPr>
                <w:b/>
                <w:bCs/>
                <w:sz w:val="24"/>
                <w:szCs w:val="24"/>
              </w:rPr>
            </w:pPr>
            <w:r w:rsidRPr="0083175F">
              <w:rPr>
                <w:b/>
                <w:bCs/>
                <w:sz w:val="24"/>
                <w:szCs w:val="24"/>
              </w:rPr>
              <w:t>№</w:t>
            </w:r>
          </w:p>
        </w:tc>
        <w:tc>
          <w:tcPr>
            <w:tcW w:w="4252" w:type="dxa"/>
            <w:vAlign w:val="center"/>
          </w:tcPr>
          <w:p w14:paraId="3D82E758" w14:textId="45EA68AF" w:rsidR="006679D4" w:rsidRPr="0083175F" w:rsidRDefault="00A45BE9" w:rsidP="00CD3692">
            <w:pPr>
              <w:jc w:val="center"/>
              <w:rPr>
                <w:b/>
                <w:bCs/>
                <w:sz w:val="24"/>
                <w:szCs w:val="24"/>
              </w:rPr>
            </w:pPr>
            <w:r>
              <w:rPr>
                <w:b/>
                <w:bCs/>
                <w:color w:val="000000" w:themeColor="text1"/>
                <w:sz w:val="24"/>
                <w:szCs w:val="24"/>
              </w:rPr>
              <w:t>Найменування Послуг</w:t>
            </w:r>
          </w:p>
        </w:tc>
        <w:tc>
          <w:tcPr>
            <w:tcW w:w="7655" w:type="dxa"/>
            <w:vAlign w:val="center"/>
          </w:tcPr>
          <w:p w14:paraId="61F2006B" w14:textId="2AC55BEB" w:rsidR="006679D4" w:rsidRPr="0083175F" w:rsidRDefault="00A45BE9" w:rsidP="00CD3692">
            <w:pPr>
              <w:jc w:val="center"/>
              <w:rPr>
                <w:b/>
                <w:bCs/>
                <w:sz w:val="24"/>
                <w:szCs w:val="24"/>
              </w:rPr>
            </w:pPr>
            <w:r w:rsidRPr="00AC670E">
              <w:rPr>
                <w:b/>
                <w:bCs/>
                <w:color w:val="000000" w:themeColor="text1"/>
                <w:sz w:val="24"/>
                <w:szCs w:val="24"/>
              </w:rPr>
              <w:t xml:space="preserve">Опис </w:t>
            </w:r>
            <w:r>
              <w:rPr>
                <w:b/>
                <w:bCs/>
                <w:color w:val="000000" w:themeColor="text1"/>
                <w:sz w:val="24"/>
                <w:szCs w:val="24"/>
              </w:rPr>
              <w:t>технічного завдання</w:t>
            </w:r>
            <w:r w:rsidRPr="00AC670E">
              <w:rPr>
                <w:b/>
                <w:bCs/>
                <w:color w:val="000000" w:themeColor="text1"/>
                <w:sz w:val="24"/>
                <w:szCs w:val="24"/>
              </w:rPr>
              <w:t>/</w:t>
            </w:r>
            <w:r>
              <w:rPr>
                <w:b/>
                <w:bCs/>
                <w:color w:val="000000" w:themeColor="text1"/>
                <w:sz w:val="24"/>
                <w:szCs w:val="24"/>
              </w:rPr>
              <w:t xml:space="preserve">очікуваний </w:t>
            </w:r>
            <w:r w:rsidRPr="00AC670E">
              <w:rPr>
                <w:b/>
                <w:bCs/>
                <w:color w:val="000000" w:themeColor="text1"/>
                <w:sz w:val="24"/>
                <w:szCs w:val="24"/>
              </w:rPr>
              <w:t>результат</w:t>
            </w:r>
          </w:p>
        </w:tc>
        <w:tc>
          <w:tcPr>
            <w:tcW w:w="2835" w:type="dxa"/>
            <w:vAlign w:val="center"/>
          </w:tcPr>
          <w:p w14:paraId="1C0706D4" w14:textId="5027D420" w:rsidR="006679D4" w:rsidRPr="0083175F" w:rsidRDefault="00A45BE9" w:rsidP="00CD3692">
            <w:pPr>
              <w:jc w:val="center"/>
              <w:rPr>
                <w:b/>
                <w:bCs/>
                <w:sz w:val="24"/>
                <w:szCs w:val="24"/>
              </w:rPr>
            </w:pPr>
            <w:r w:rsidRPr="009E2A9C">
              <w:rPr>
                <w:b/>
                <w:bCs/>
                <w:color w:val="000000" w:themeColor="text1"/>
                <w:sz w:val="24"/>
                <w:szCs w:val="24"/>
              </w:rPr>
              <w:t>Строк надання</w:t>
            </w:r>
            <w:r>
              <w:rPr>
                <w:b/>
                <w:bCs/>
                <w:color w:val="000000" w:themeColor="text1"/>
                <w:sz w:val="24"/>
                <w:szCs w:val="24"/>
              </w:rPr>
              <w:t xml:space="preserve"> Послуг</w:t>
            </w:r>
            <w:r w:rsidRPr="0083175F">
              <w:rPr>
                <w:b/>
                <w:bCs/>
                <w:sz w:val="24"/>
                <w:szCs w:val="24"/>
              </w:rPr>
              <w:t xml:space="preserve"> </w:t>
            </w:r>
          </w:p>
        </w:tc>
      </w:tr>
      <w:tr w:rsidR="006679D4" w:rsidRPr="0083175F" w14:paraId="17DA7350" w14:textId="77777777" w:rsidTr="00CD3692">
        <w:trPr>
          <w:trHeight w:val="1575"/>
        </w:trPr>
        <w:tc>
          <w:tcPr>
            <w:tcW w:w="421" w:type="dxa"/>
            <w:vAlign w:val="center"/>
          </w:tcPr>
          <w:p w14:paraId="40FA4B12"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5D1EDAE3" w14:textId="77777777" w:rsidR="006679D4" w:rsidRPr="0083175F" w:rsidRDefault="006679D4" w:rsidP="00CD3692">
            <w:pPr>
              <w:rPr>
                <w:sz w:val="24"/>
                <w:szCs w:val="24"/>
              </w:rPr>
            </w:pPr>
            <w:r w:rsidRPr="0083175F">
              <w:rPr>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7655" w:type="dxa"/>
            <w:vAlign w:val="center"/>
          </w:tcPr>
          <w:p w14:paraId="03C01F25" w14:textId="77777777" w:rsidR="006679D4" w:rsidRPr="0083175F" w:rsidRDefault="006679D4" w:rsidP="006679D4">
            <w:pPr>
              <w:pStyle w:val="af"/>
              <w:numPr>
                <w:ilvl w:val="0"/>
                <w:numId w:val="9"/>
              </w:numPr>
              <w:ind w:left="275" w:hanging="275"/>
              <w:contextualSpacing/>
              <w:rPr>
                <w:sz w:val="24"/>
                <w:szCs w:val="24"/>
              </w:rPr>
            </w:pPr>
            <w:r w:rsidRPr="0083175F">
              <w:rPr>
                <w:sz w:val="24"/>
                <w:szCs w:val="24"/>
              </w:rPr>
              <w:t xml:space="preserve">Налаштування тестової системи для демонстрації та приймального тестування зі сторони Замовника </w:t>
            </w:r>
          </w:p>
          <w:p w14:paraId="7C777866" w14:textId="77777777" w:rsidR="006679D4" w:rsidRPr="0083175F" w:rsidRDefault="006679D4" w:rsidP="006679D4">
            <w:pPr>
              <w:pStyle w:val="af"/>
              <w:numPr>
                <w:ilvl w:val="0"/>
                <w:numId w:val="9"/>
              </w:numPr>
              <w:ind w:left="275" w:hanging="275"/>
              <w:contextualSpacing/>
              <w:rPr>
                <w:sz w:val="24"/>
                <w:szCs w:val="24"/>
              </w:rPr>
            </w:pPr>
            <w:r w:rsidRPr="0083175F">
              <w:rPr>
                <w:sz w:val="24"/>
                <w:szCs w:val="24"/>
              </w:rPr>
              <w:t xml:space="preserve">Проведення навчальних тренінгів </w:t>
            </w:r>
            <w:r w:rsidRPr="0083175F">
              <w:rPr>
                <w:bCs/>
                <w:sz w:val="24"/>
                <w:szCs w:val="24"/>
              </w:rPr>
              <w:t xml:space="preserve">співробітникам </w:t>
            </w:r>
            <w:hyperlink r:id="rId15" w:history="1">
              <w:r w:rsidRPr="0083175F">
                <w:rPr>
                  <w:sz w:val="24"/>
                  <w:szCs w:val="24"/>
                </w:rPr>
                <w:t>відділу інформаційних технологій</w:t>
              </w:r>
            </w:hyperlink>
            <w:r w:rsidRPr="0083175F">
              <w:rPr>
                <w:bCs/>
                <w:sz w:val="24"/>
                <w:szCs w:val="24"/>
              </w:rPr>
              <w:t xml:space="preserve"> ЦГЗ </w:t>
            </w:r>
            <w:r w:rsidRPr="0083175F">
              <w:rPr>
                <w:sz w:val="24"/>
                <w:szCs w:val="24"/>
              </w:rPr>
              <w:t xml:space="preserve">щодо нового функціоналу </w:t>
            </w:r>
          </w:p>
          <w:p w14:paraId="0E52D678" w14:textId="77777777" w:rsidR="006679D4" w:rsidRPr="0083175F" w:rsidRDefault="006679D4" w:rsidP="006679D4">
            <w:pPr>
              <w:pStyle w:val="af"/>
              <w:numPr>
                <w:ilvl w:val="0"/>
                <w:numId w:val="9"/>
              </w:numPr>
              <w:ind w:left="275" w:hanging="275"/>
              <w:contextualSpacing/>
              <w:rPr>
                <w:sz w:val="24"/>
                <w:szCs w:val="24"/>
              </w:rPr>
            </w:pPr>
            <w:r w:rsidRPr="0083175F">
              <w:rPr>
                <w:sz w:val="24"/>
                <w:szCs w:val="24"/>
              </w:rPr>
              <w:t>Налаштування промислової бази для впровадження нового функціоналу</w:t>
            </w:r>
          </w:p>
        </w:tc>
        <w:tc>
          <w:tcPr>
            <w:tcW w:w="2835" w:type="dxa"/>
            <w:vAlign w:val="center"/>
          </w:tcPr>
          <w:p w14:paraId="1AFA8559" w14:textId="77777777" w:rsidR="006679D4" w:rsidRPr="0083175F" w:rsidRDefault="006679D4" w:rsidP="00CD3692">
            <w:pPr>
              <w:jc w:val="center"/>
              <w:rPr>
                <w:sz w:val="24"/>
                <w:szCs w:val="24"/>
              </w:rPr>
            </w:pPr>
            <w:r w:rsidRPr="0083175F">
              <w:rPr>
                <w:color w:val="00000A"/>
                <w:sz w:val="24"/>
                <w:szCs w:val="24"/>
              </w:rPr>
              <w:t>Від 4 до 12 годин</w:t>
            </w:r>
          </w:p>
        </w:tc>
      </w:tr>
      <w:tr w:rsidR="006679D4" w:rsidRPr="0083175F" w14:paraId="733DE7DD" w14:textId="77777777" w:rsidTr="00CD3692">
        <w:trPr>
          <w:trHeight w:val="2254"/>
        </w:trPr>
        <w:tc>
          <w:tcPr>
            <w:tcW w:w="421" w:type="dxa"/>
            <w:vAlign w:val="center"/>
          </w:tcPr>
          <w:p w14:paraId="32867E95"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6CB2EEA5" w14:textId="77777777" w:rsidR="006679D4" w:rsidRPr="0083175F" w:rsidRDefault="006679D4" w:rsidP="00CD3692">
            <w:pPr>
              <w:rPr>
                <w:sz w:val="24"/>
                <w:szCs w:val="24"/>
              </w:rPr>
            </w:pPr>
            <w:r w:rsidRPr="0083175F">
              <w:rPr>
                <w:color w:val="00000A"/>
                <w:sz w:val="24"/>
                <w:szCs w:val="24"/>
              </w:rPr>
              <w:t>Надання консультацій працівникам Замовника щодо використання та експлуатації</w:t>
            </w:r>
            <w:r w:rsidRPr="0083175F">
              <w:rPr>
                <w:sz w:val="24"/>
                <w:szCs w:val="24"/>
              </w:rPr>
              <w:t xml:space="preserve"> </w:t>
            </w:r>
            <w:r w:rsidRPr="0083175F">
              <w:rPr>
                <w:color w:val="00000A"/>
                <w:sz w:val="24"/>
                <w:szCs w:val="24"/>
              </w:rPr>
              <w:t>Системи</w:t>
            </w:r>
          </w:p>
        </w:tc>
        <w:tc>
          <w:tcPr>
            <w:tcW w:w="7655" w:type="dxa"/>
            <w:vAlign w:val="center"/>
          </w:tcPr>
          <w:p w14:paraId="277A2BF3" w14:textId="77777777" w:rsidR="006679D4" w:rsidRPr="0083175F" w:rsidRDefault="006679D4" w:rsidP="006679D4">
            <w:pPr>
              <w:pStyle w:val="af"/>
              <w:numPr>
                <w:ilvl w:val="0"/>
                <w:numId w:val="9"/>
              </w:numPr>
              <w:ind w:left="275" w:hanging="275"/>
              <w:contextualSpacing/>
              <w:rPr>
                <w:color w:val="222222"/>
                <w:sz w:val="24"/>
                <w:szCs w:val="24"/>
              </w:rPr>
            </w:pPr>
            <w:r w:rsidRPr="0083175F">
              <w:rPr>
                <w:color w:val="222222"/>
                <w:sz w:val="24"/>
                <w:szCs w:val="24"/>
              </w:rPr>
              <w:t xml:space="preserve">Надання консультацій відділу </w:t>
            </w:r>
            <w:hyperlink r:id="rId16" w:history="1">
              <w:r w:rsidRPr="0083175F">
                <w:rPr>
                  <w:sz w:val="24"/>
                  <w:szCs w:val="24"/>
                </w:rPr>
                <w:t>інформаційних технологій</w:t>
              </w:r>
            </w:hyperlink>
            <w:r w:rsidRPr="0083175F">
              <w:rPr>
                <w:bCs/>
                <w:sz w:val="24"/>
                <w:szCs w:val="24"/>
              </w:rPr>
              <w:t xml:space="preserve"> ЦГЗ</w:t>
            </w:r>
            <w:r w:rsidRPr="0083175F">
              <w:rPr>
                <w:color w:val="222222"/>
                <w:sz w:val="24"/>
                <w:szCs w:val="24"/>
              </w:rPr>
              <w:t xml:space="preserve"> щодо функціонування комплексної системи захисту інформації Системи.</w:t>
            </w:r>
          </w:p>
          <w:p w14:paraId="14F4D46F" w14:textId="77777777" w:rsidR="006679D4" w:rsidRPr="0083175F" w:rsidRDefault="006679D4" w:rsidP="006679D4">
            <w:pPr>
              <w:pStyle w:val="af"/>
              <w:numPr>
                <w:ilvl w:val="0"/>
                <w:numId w:val="9"/>
              </w:numPr>
              <w:ind w:left="275" w:hanging="275"/>
              <w:contextualSpacing/>
              <w:rPr>
                <w:color w:val="222222"/>
                <w:sz w:val="24"/>
                <w:szCs w:val="24"/>
              </w:rPr>
            </w:pPr>
            <w:r w:rsidRPr="0083175F">
              <w:rPr>
                <w:color w:val="222222"/>
                <w:sz w:val="24"/>
                <w:szCs w:val="24"/>
              </w:rPr>
              <w:t xml:space="preserve">Надання консультацій </w:t>
            </w:r>
            <w:r w:rsidRPr="0083175F">
              <w:rPr>
                <w:bCs/>
                <w:sz w:val="24"/>
                <w:szCs w:val="24"/>
              </w:rPr>
              <w:t xml:space="preserve">співробітникам </w:t>
            </w:r>
            <w:hyperlink r:id="rId17" w:history="1">
              <w:r w:rsidRPr="0083175F">
                <w:rPr>
                  <w:sz w:val="24"/>
                  <w:szCs w:val="24"/>
                </w:rPr>
                <w:t>відділу інформаційних технологій</w:t>
              </w:r>
            </w:hyperlink>
            <w:r w:rsidRPr="0083175F">
              <w:rPr>
                <w:bCs/>
                <w:sz w:val="24"/>
                <w:szCs w:val="24"/>
              </w:rPr>
              <w:t xml:space="preserve"> ЦГЗ </w:t>
            </w:r>
            <w:r w:rsidRPr="0083175F">
              <w:rPr>
                <w:color w:val="222222"/>
                <w:sz w:val="24"/>
                <w:szCs w:val="24"/>
              </w:rPr>
              <w:t xml:space="preserve">щодо формування </w:t>
            </w:r>
            <w:r>
              <w:rPr>
                <w:color w:val="222222"/>
                <w:sz w:val="24"/>
                <w:szCs w:val="24"/>
              </w:rPr>
              <w:t xml:space="preserve">в Системі </w:t>
            </w:r>
            <w:r w:rsidRPr="0083175F">
              <w:rPr>
                <w:color w:val="222222"/>
                <w:sz w:val="24"/>
                <w:szCs w:val="24"/>
              </w:rPr>
              <w:t>аналітичної та статистичної звітності</w:t>
            </w:r>
          </w:p>
          <w:p w14:paraId="0F8660EC" w14:textId="77777777" w:rsidR="006679D4" w:rsidRPr="0083175F" w:rsidRDefault="006679D4" w:rsidP="006679D4">
            <w:pPr>
              <w:pStyle w:val="af"/>
              <w:numPr>
                <w:ilvl w:val="0"/>
                <w:numId w:val="9"/>
              </w:numPr>
              <w:ind w:left="275" w:hanging="275"/>
              <w:contextualSpacing/>
              <w:rPr>
                <w:sz w:val="24"/>
                <w:szCs w:val="24"/>
              </w:rPr>
            </w:pPr>
            <w:r w:rsidRPr="0083175F">
              <w:rPr>
                <w:color w:val="222222"/>
                <w:sz w:val="24"/>
                <w:szCs w:val="24"/>
              </w:rPr>
              <w:t xml:space="preserve">Надання консультацій </w:t>
            </w:r>
            <w:r w:rsidRPr="0083175F">
              <w:rPr>
                <w:bCs/>
                <w:sz w:val="24"/>
                <w:szCs w:val="24"/>
              </w:rPr>
              <w:t xml:space="preserve">співробітникам </w:t>
            </w:r>
            <w:hyperlink r:id="rId18" w:history="1">
              <w:r w:rsidRPr="0083175F">
                <w:rPr>
                  <w:sz w:val="24"/>
                  <w:szCs w:val="24"/>
                </w:rPr>
                <w:t>відділу інформаційних технологій</w:t>
              </w:r>
            </w:hyperlink>
            <w:r w:rsidRPr="0083175F">
              <w:rPr>
                <w:bCs/>
                <w:sz w:val="24"/>
                <w:szCs w:val="24"/>
              </w:rPr>
              <w:t xml:space="preserve"> ЦГЗ </w:t>
            </w:r>
            <w:r w:rsidRPr="0083175F">
              <w:rPr>
                <w:color w:val="222222"/>
                <w:sz w:val="24"/>
                <w:szCs w:val="24"/>
              </w:rPr>
              <w:t>по роботі з НСЗУ та ДП «Електронне здоров’я» (аналіз спірних ситуацій, допомога при вивірці звітів тощо)</w:t>
            </w:r>
          </w:p>
          <w:p w14:paraId="3140F2DC" w14:textId="77777777" w:rsidR="006679D4" w:rsidRPr="0083175F" w:rsidRDefault="006679D4" w:rsidP="006679D4">
            <w:pPr>
              <w:pStyle w:val="af"/>
              <w:numPr>
                <w:ilvl w:val="0"/>
                <w:numId w:val="9"/>
              </w:numPr>
              <w:ind w:left="275" w:hanging="275"/>
              <w:contextualSpacing/>
              <w:rPr>
                <w:sz w:val="24"/>
                <w:szCs w:val="24"/>
              </w:rPr>
            </w:pPr>
            <w:r w:rsidRPr="0083175F">
              <w:rPr>
                <w:sz w:val="24"/>
                <w:szCs w:val="24"/>
              </w:rPr>
              <w:t xml:space="preserve">Надання консультацій кінцевим користувачам за </w:t>
            </w:r>
            <w:r>
              <w:rPr>
                <w:sz w:val="24"/>
                <w:szCs w:val="24"/>
              </w:rPr>
              <w:t>запитом</w:t>
            </w:r>
            <w:r w:rsidRPr="0083175F">
              <w:rPr>
                <w:sz w:val="24"/>
                <w:szCs w:val="24"/>
              </w:rPr>
              <w:t xml:space="preserve"> </w:t>
            </w:r>
            <w:r w:rsidRPr="0083175F">
              <w:rPr>
                <w:bCs/>
                <w:sz w:val="24"/>
                <w:szCs w:val="24"/>
              </w:rPr>
              <w:t xml:space="preserve">співробітників </w:t>
            </w:r>
            <w:hyperlink r:id="rId19" w:history="1">
              <w:r w:rsidRPr="0083175F">
                <w:rPr>
                  <w:sz w:val="24"/>
                  <w:szCs w:val="24"/>
                </w:rPr>
                <w:t>відділу інформаційних технологій</w:t>
              </w:r>
            </w:hyperlink>
            <w:r w:rsidRPr="0083175F">
              <w:rPr>
                <w:bCs/>
                <w:sz w:val="24"/>
                <w:szCs w:val="24"/>
              </w:rPr>
              <w:t xml:space="preserve"> ЦГЗ</w:t>
            </w:r>
          </w:p>
        </w:tc>
        <w:tc>
          <w:tcPr>
            <w:tcW w:w="2835" w:type="dxa"/>
            <w:vAlign w:val="center"/>
          </w:tcPr>
          <w:p w14:paraId="23B1B372" w14:textId="77777777" w:rsidR="006679D4" w:rsidRPr="0083175F" w:rsidRDefault="006679D4" w:rsidP="00CD3692">
            <w:pPr>
              <w:jc w:val="center"/>
              <w:rPr>
                <w:sz w:val="24"/>
                <w:szCs w:val="24"/>
              </w:rPr>
            </w:pPr>
            <w:r w:rsidRPr="0083175F">
              <w:rPr>
                <w:color w:val="00000A"/>
                <w:sz w:val="24"/>
                <w:szCs w:val="24"/>
              </w:rPr>
              <w:t>Від 4 до 12 годин</w:t>
            </w:r>
          </w:p>
        </w:tc>
      </w:tr>
      <w:tr w:rsidR="006679D4" w:rsidRPr="0083175F" w14:paraId="3B8E4451" w14:textId="77777777" w:rsidTr="00CD3692">
        <w:trPr>
          <w:trHeight w:val="305"/>
        </w:trPr>
        <w:tc>
          <w:tcPr>
            <w:tcW w:w="421" w:type="dxa"/>
            <w:vMerge w:val="restart"/>
            <w:vAlign w:val="center"/>
          </w:tcPr>
          <w:p w14:paraId="28F5061E" w14:textId="77777777" w:rsidR="006679D4" w:rsidRPr="0083175F" w:rsidRDefault="006679D4" w:rsidP="006679D4">
            <w:pPr>
              <w:pStyle w:val="af"/>
              <w:numPr>
                <w:ilvl w:val="0"/>
                <w:numId w:val="8"/>
              </w:numPr>
              <w:ind w:left="417"/>
              <w:contextualSpacing/>
              <w:rPr>
                <w:sz w:val="24"/>
                <w:szCs w:val="24"/>
              </w:rPr>
            </w:pPr>
          </w:p>
        </w:tc>
        <w:tc>
          <w:tcPr>
            <w:tcW w:w="4252" w:type="dxa"/>
            <w:vMerge w:val="restart"/>
            <w:vAlign w:val="center"/>
          </w:tcPr>
          <w:p w14:paraId="5AF8780D" w14:textId="77777777" w:rsidR="006679D4" w:rsidRPr="0083175F" w:rsidRDefault="006679D4" w:rsidP="00CD3692">
            <w:pPr>
              <w:rPr>
                <w:sz w:val="24"/>
                <w:szCs w:val="24"/>
              </w:rPr>
            </w:pPr>
            <w:r w:rsidRPr="0083175F">
              <w:rPr>
                <w:sz w:val="24"/>
                <w:szCs w:val="24"/>
              </w:rPr>
              <w:t>Виявлення та усунення технічних помилок</w:t>
            </w:r>
            <w:r w:rsidRPr="0083175F">
              <w:rPr>
                <w:sz w:val="24"/>
                <w:szCs w:val="24"/>
                <w:lang w:val="en-US"/>
              </w:rPr>
              <w:t>/</w:t>
            </w:r>
            <w:r w:rsidRPr="0083175F">
              <w:rPr>
                <w:sz w:val="24"/>
                <w:szCs w:val="24"/>
              </w:rPr>
              <w:t>інцидентів, що виникають під час роботи Системи відповідно до вимог та заявок Замовника</w:t>
            </w:r>
          </w:p>
        </w:tc>
        <w:tc>
          <w:tcPr>
            <w:tcW w:w="7655" w:type="dxa"/>
            <w:vMerge w:val="restart"/>
            <w:vAlign w:val="center"/>
          </w:tcPr>
          <w:p w14:paraId="09226BAF" w14:textId="77777777" w:rsidR="006679D4" w:rsidRPr="0083175F" w:rsidRDefault="006679D4" w:rsidP="006679D4">
            <w:pPr>
              <w:pStyle w:val="af"/>
              <w:numPr>
                <w:ilvl w:val="0"/>
                <w:numId w:val="9"/>
              </w:numPr>
              <w:ind w:left="275" w:hanging="275"/>
              <w:contextualSpacing/>
              <w:rPr>
                <w:sz w:val="24"/>
                <w:szCs w:val="24"/>
              </w:rPr>
            </w:pPr>
            <w:r w:rsidRPr="0083175F">
              <w:rPr>
                <w:color w:val="00000A"/>
                <w:sz w:val="24"/>
                <w:szCs w:val="24"/>
              </w:rPr>
              <w:t xml:space="preserve">Заходи з діагностики Системи з метою встановлення факту помилки, причини і її подальшого усунення. Під помилкою розуміється несправність в Системі, яка не дає можливості </w:t>
            </w:r>
            <w:proofErr w:type="gramStart"/>
            <w:r w:rsidRPr="0083175F">
              <w:rPr>
                <w:color w:val="00000A"/>
                <w:sz w:val="24"/>
                <w:szCs w:val="24"/>
              </w:rPr>
              <w:t>користувачу  повноцінно</w:t>
            </w:r>
            <w:proofErr w:type="gramEnd"/>
            <w:r w:rsidRPr="0083175F">
              <w:rPr>
                <w:color w:val="00000A"/>
                <w:sz w:val="24"/>
                <w:szCs w:val="24"/>
              </w:rPr>
              <w:t xml:space="preserve"> використовувати Систему відповідно до її функцій і </w:t>
            </w:r>
            <w:r>
              <w:rPr>
                <w:color w:val="00000A"/>
                <w:sz w:val="24"/>
                <w:szCs w:val="24"/>
              </w:rPr>
              <w:t>Регламенту т</w:t>
            </w:r>
            <w:r w:rsidRPr="0083175F">
              <w:rPr>
                <w:color w:val="00000A"/>
                <w:sz w:val="24"/>
                <w:szCs w:val="24"/>
              </w:rPr>
              <w:t>а яку можна в</w:t>
            </w:r>
            <w:r>
              <w:rPr>
                <w:color w:val="00000A"/>
                <w:sz w:val="24"/>
                <w:szCs w:val="24"/>
              </w:rPr>
              <w:t>иправити</w:t>
            </w:r>
            <w:r w:rsidRPr="0083175F">
              <w:rPr>
                <w:color w:val="00000A"/>
                <w:sz w:val="24"/>
                <w:szCs w:val="24"/>
              </w:rPr>
              <w:t>, знаючи послідовність дій і умов при якій вона виникає</w:t>
            </w:r>
            <w:r>
              <w:rPr>
                <w:color w:val="00000A"/>
                <w:sz w:val="24"/>
                <w:szCs w:val="24"/>
              </w:rPr>
              <w:t>.</w:t>
            </w:r>
          </w:p>
          <w:p w14:paraId="0889CDB4" w14:textId="77777777" w:rsidR="006679D4" w:rsidRPr="0083175F" w:rsidRDefault="006679D4" w:rsidP="006679D4">
            <w:pPr>
              <w:pStyle w:val="af"/>
              <w:numPr>
                <w:ilvl w:val="0"/>
                <w:numId w:val="9"/>
              </w:numPr>
              <w:ind w:left="275" w:hanging="275"/>
              <w:contextualSpacing/>
              <w:rPr>
                <w:sz w:val="24"/>
                <w:szCs w:val="24"/>
              </w:rPr>
            </w:pPr>
            <w:r w:rsidRPr="0083175F">
              <w:rPr>
                <w:sz w:val="24"/>
                <w:szCs w:val="24"/>
              </w:rPr>
              <w:t>Заходи з діагностики помилок, що виникають в центральному компоненті eHealth. Оповіщення користувачів щодо таких помилок та термінів їх усунення.</w:t>
            </w:r>
          </w:p>
          <w:p w14:paraId="29A51D8D" w14:textId="77777777" w:rsidR="006679D4" w:rsidRPr="0083175F" w:rsidRDefault="006679D4" w:rsidP="006679D4">
            <w:pPr>
              <w:pStyle w:val="af"/>
              <w:numPr>
                <w:ilvl w:val="0"/>
                <w:numId w:val="9"/>
              </w:numPr>
              <w:ind w:left="275" w:hanging="275"/>
              <w:contextualSpacing/>
              <w:rPr>
                <w:sz w:val="24"/>
                <w:szCs w:val="24"/>
              </w:rPr>
            </w:pPr>
            <w:r w:rsidRPr="0083175F">
              <w:rPr>
                <w:sz w:val="24"/>
                <w:szCs w:val="24"/>
              </w:rPr>
              <w:t>Усунення технічних помилок</w:t>
            </w:r>
            <w:r w:rsidRPr="0083175F">
              <w:rPr>
                <w:sz w:val="24"/>
                <w:szCs w:val="24"/>
                <w:lang w:val="en-US"/>
              </w:rPr>
              <w:t>/</w:t>
            </w:r>
            <w:r w:rsidRPr="0083175F">
              <w:rPr>
                <w:sz w:val="24"/>
                <w:szCs w:val="24"/>
              </w:rPr>
              <w:t>інцидентів</w:t>
            </w:r>
            <w:r w:rsidRPr="0083175F">
              <w:rPr>
                <w:color w:val="00000A"/>
                <w:sz w:val="24"/>
                <w:szCs w:val="24"/>
              </w:rPr>
              <w:t xml:space="preserve"> Систем</w:t>
            </w:r>
            <w:r>
              <w:rPr>
                <w:color w:val="00000A"/>
                <w:sz w:val="24"/>
                <w:szCs w:val="24"/>
              </w:rPr>
              <w:t>и.</w:t>
            </w:r>
          </w:p>
        </w:tc>
        <w:tc>
          <w:tcPr>
            <w:tcW w:w="2835" w:type="dxa"/>
            <w:vAlign w:val="center"/>
          </w:tcPr>
          <w:p w14:paraId="3E6B75AD" w14:textId="77777777" w:rsidR="006679D4" w:rsidRPr="0083175F" w:rsidRDefault="006679D4" w:rsidP="00CD3692">
            <w:pPr>
              <w:jc w:val="center"/>
              <w:rPr>
                <w:b/>
                <w:bCs/>
                <w:color w:val="00000A"/>
                <w:sz w:val="24"/>
                <w:szCs w:val="24"/>
              </w:rPr>
            </w:pPr>
            <w:r w:rsidRPr="0083175F">
              <w:rPr>
                <w:b/>
                <w:bCs/>
                <w:color w:val="00000A"/>
                <w:sz w:val="24"/>
                <w:szCs w:val="24"/>
              </w:rPr>
              <w:t>Для критичних запитів</w:t>
            </w:r>
          </w:p>
        </w:tc>
      </w:tr>
      <w:tr w:rsidR="006679D4" w:rsidRPr="0083175F" w14:paraId="2C5FD027" w14:textId="77777777" w:rsidTr="00CD3692">
        <w:trPr>
          <w:trHeight w:val="470"/>
        </w:trPr>
        <w:tc>
          <w:tcPr>
            <w:tcW w:w="421" w:type="dxa"/>
            <w:vMerge/>
            <w:vAlign w:val="center"/>
          </w:tcPr>
          <w:p w14:paraId="5BDFA26D" w14:textId="77777777" w:rsidR="006679D4" w:rsidRPr="0083175F" w:rsidRDefault="006679D4" w:rsidP="006679D4">
            <w:pPr>
              <w:pStyle w:val="af"/>
              <w:numPr>
                <w:ilvl w:val="0"/>
                <w:numId w:val="8"/>
              </w:numPr>
              <w:ind w:left="417"/>
              <w:contextualSpacing/>
              <w:rPr>
                <w:sz w:val="24"/>
                <w:szCs w:val="24"/>
              </w:rPr>
            </w:pPr>
          </w:p>
        </w:tc>
        <w:tc>
          <w:tcPr>
            <w:tcW w:w="4252" w:type="dxa"/>
            <w:vMerge/>
            <w:vAlign w:val="center"/>
          </w:tcPr>
          <w:p w14:paraId="2D6728FC" w14:textId="77777777" w:rsidR="006679D4" w:rsidRPr="0083175F" w:rsidRDefault="006679D4" w:rsidP="00CD3692">
            <w:pPr>
              <w:rPr>
                <w:color w:val="00000A"/>
                <w:sz w:val="24"/>
                <w:szCs w:val="24"/>
              </w:rPr>
            </w:pPr>
          </w:p>
        </w:tc>
        <w:tc>
          <w:tcPr>
            <w:tcW w:w="7655" w:type="dxa"/>
            <w:vMerge/>
            <w:vAlign w:val="center"/>
          </w:tcPr>
          <w:p w14:paraId="699C08E9" w14:textId="77777777" w:rsidR="006679D4" w:rsidRPr="0083175F" w:rsidRDefault="006679D4" w:rsidP="006679D4">
            <w:pPr>
              <w:pStyle w:val="af"/>
              <w:numPr>
                <w:ilvl w:val="0"/>
                <w:numId w:val="9"/>
              </w:numPr>
              <w:ind w:left="275" w:hanging="275"/>
              <w:contextualSpacing/>
              <w:rPr>
                <w:color w:val="00000A"/>
                <w:sz w:val="24"/>
                <w:szCs w:val="24"/>
              </w:rPr>
            </w:pPr>
          </w:p>
        </w:tc>
        <w:tc>
          <w:tcPr>
            <w:tcW w:w="2835" w:type="dxa"/>
            <w:vAlign w:val="center"/>
          </w:tcPr>
          <w:p w14:paraId="220EC9C8" w14:textId="77777777" w:rsidR="006679D4" w:rsidRPr="0083175F" w:rsidRDefault="006679D4" w:rsidP="00CD3692">
            <w:pPr>
              <w:jc w:val="center"/>
              <w:rPr>
                <w:color w:val="00000A"/>
                <w:sz w:val="24"/>
                <w:szCs w:val="24"/>
              </w:rPr>
            </w:pPr>
            <w:r w:rsidRPr="0083175F">
              <w:rPr>
                <w:color w:val="00000A"/>
                <w:sz w:val="24"/>
                <w:szCs w:val="24"/>
              </w:rPr>
              <w:t>8 годин</w:t>
            </w:r>
          </w:p>
        </w:tc>
      </w:tr>
      <w:tr w:rsidR="006679D4" w:rsidRPr="0083175F" w14:paraId="42CD6682" w14:textId="77777777" w:rsidTr="00CD3692">
        <w:trPr>
          <w:trHeight w:val="566"/>
        </w:trPr>
        <w:tc>
          <w:tcPr>
            <w:tcW w:w="421" w:type="dxa"/>
            <w:vMerge/>
            <w:vAlign w:val="center"/>
          </w:tcPr>
          <w:p w14:paraId="72C1417B" w14:textId="77777777" w:rsidR="006679D4" w:rsidRPr="0083175F" w:rsidRDefault="006679D4" w:rsidP="006679D4">
            <w:pPr>
              <w:pStyle w:val="af"/>
              <w:numPr>
                <w:ilvl w:val="0"/>
                <w:numId w:val="8"/>
              </w:numPr>
              <w:ind w:left="417"/>
              <w:contextualSpacing/>
              <w:rPr>
                <w:sz w:val="24"/>
                <w:szCs w:val="24"/>
              </w:rPr>
            </w:pPr>
          </w:p>
        </w:tc>
        <w:tc>
          <w:tcPr>
            <w:tcW w:w="4252" w:type="dxa"/>
            <w:vMerge/>
            <w:vAlign w:val="center"/>
          </w:tcPr>
          <w:p w14:paraId="7AF9F94D" w14:textId="77777777" w:rsidR="006679D4" w:rsidRPr="0083175F" w:rsidRDefault="006679D4" w:rsidP="00CD3692">
            <w:pPr>
              <w:rPr>
                <w:color w:val="00000A"/>
                <w:sz w:val="24"/>
                <w:szCs w:val="24"/>
              </w:rPr>
            </w:pPr>
          </w:p>
        </w:tc>
        <w:tc>
          <w:tcPr>
            <w:tcW w:w="7655" w:type="dxa"/>
            <w:vMerge/>
            <w:vAlign w:val="center"/>
          </w:tcPr>
          <w:p w14:paraId="62DDF548" w14:textId="77777777" w:rsidR="006679D4" w:rsidRPr="0083175F" w:rsidRDefault="006679D4" w:rsidP="006679D4">
            <w:pPr>
              <w:pStyle w:val="af"/>
              <w:numPr>
                <w:ilvl w:val="0"/>
                <w:numId w:val="9"/>
              </w:numPr>
              <w:ind w:left="275" w:hanging="275"/>
              <w:contextualSpacing/>
              <w:rPr>
                <w:color w:val="00000A"/>
                <w:sz w:val="24"/>
                <w:szCs w:val="24"/>
              </w:rPr>
            </w:pPr>
          </w:p>
        </w:tc>
        <w:tc>
          <w:tcPr>
            <w:tcW w:w="2835" w:type="dxa"/>
            <w:vAlign w:val="center"/>
          </w:tcPr>
          <w:p w14:paraId="7817C42A" w14:textId="77777777" w:rsidR="006679D4" w:rsidRPr="0083175F" w:rsidRDefault="006679D4" w:rsidP="00CD3692">
            <w:pPr>
              <w:jc w:val="center"/>
              <w:rPr>
                <w:b/>
                <w:bCs/>
                <w:sz w:val="24"/>
                <w:szCs w:val="24"/>
              </w:rPr>
            </w:pPr>
            <w:r w:rsidRPr="0083175F">
              <w:rPr>
                <w:b/>
                <w:bCs/>
                <w:sz w:val="24"/>
                <w:szCs w:val="24"/>
              </w:rPr>
              <w:t>Для не критичних запитів</w:t>
            </w:r>
          </w:p>
        </w:tc>
      </w:tr>
      <w:tr w:rsidR="006679D4" w:rsidRPr="0083175F" w14:paraId="17A92403" w14:textId="77777777" w:rsidTr="00CD3692">
        <w:trPr>
          <w:trHeight w:val="412"/>
        </w:trPr>
        <w:tc>
          <w:tcPr>
            <w:tcW w:w="421" w:type="dxa"/>
            <w:vMerge/>
            <w:vAlign w:val="center"/>
          </w:tcPr>
          <w:p w14:paraId="5CE26EC1" w14:textId="77777777" w:rsidR="006679D4" w:rsidRPr="0083175F" w:rsidRDefault="006679D4" w:rsidP="006679D4">
            <w:pPr>
              <w:pStyle w:val="af"/>
              <w:numPr>
                <w:ilvl w:val="0"/>
                <w:numId w:val="8"/>
              </w:numPr>
              <w:ind w:left="417"/>
              <w:contextualSpacing/>
              <w:rPr>
                <w:sz w:val="24"/>
                <w:szCs w:val="24"/>
              </w:rPr>
            </w:pPr>
          </w:p>
        </w:tc>
        <w:tc>
          <w:tcPr>
            <w:tcW w:w="4252" w:type="dxa"/>
            <w:vMerge/>
            <w:vAlign w:val="center"/>
          </w:tcPr>
          <w:p w14:paraId="75BFC0AB" w14:textId="77777777" w:rsidR="006679D4" w:rsidRPr="0083175F" w:rsidRDefault="006679D4" w:rsidP="00CD3692">
            <w:pPr>
              <w:rPr>
                <w:color w:val="00000A"/>
                <w:sz w:val="24"/>
                <w:szCs w:val="24"/>
              </w:rPr>
            </w:pPr>
          </w:p>
        </w:tc>
        <w:tc>
          <w:tcPr>
            <w:tcW w:w="7655" w:type="dxa"/>
            <w:vMerge/>
            <w:vAlign w:val="center"/>
          </w:tcPr>
          <w:p w14:paraId="584F692A" w14:textId="77777777" w:rsidR="006679D4" w:rsidRPr="0083175F" w:rsidRDefault="006679D4" w:rsidP="006679D4">
            <w:pPr>
              <w:pStyle w:val="af"/>
              <w:numPr>
                <w:ilvl w:val="0"/>
                <w:numId w:val="9"/>
              </w:numPr>
              <w:ind w:left="275" w:hanging="275"/>
              <w:contextualSpacing/>
              <w:rPr>
                <w:color w:val="00000A"/>
                <w:sz w:val="24"/>
                <w:szCs w:val="24"/>
              </w:rPr>
            </w:pPr>
          </w:p>
        </w:tc>
        <w:tc>
          <w:tcPr>
            <w:tcW w:w="2835" w:type="dxa"/>
            <w:vAlign w:val="center"/>
          </w:tcPr>
          <w:p w14:paraId="798252A3" w14:textId="77777777" w:rsidR="006679D4" w:rsidRPr="0083175F" w:rsidRDefault="006679D4" w:rsidP="00CD3692">
            <w:pPr>
              <w:jc w:val="center"/>
              <w:rPr>
                <w:sz w:val="24"/>
                <w:szCs w:val="24"/>
              </w:rPr>
            </w:pPr>
            <w:r w:rsidRPr="0083175F">
              <w:rPr>
                <w:color w:val="00000A"/>
                <w:sz w:val="24"/>
                <w:szCs w:val="24"/>
              </w:rPr>
              <w:t>Від 1 до 15 днів в залежності від складності та пріоритетності запиту</w:t>
            </w:r>
          </w:p>
        </w:tc>
      </w:tr>
      <w:tr w:rsidR="006679D4" w:rsidRPr="0083175F" w14:paraId="74932DB6" w14:textId="77777777" w:rsidTr="00CD3692">
        <w:trPr>
          <w:trHeight w:val="140"/>
        </w:trPr>
        <w:tc>
          <w:tcPr>
            <w:tcW w:w="421" w:type="dxa"/>
            <w:vAlign w:val="center"/>
          </w:tcPr>
          <w:p w14:paraId="4ED7570A" w14:textId="77777777" w:rsidR="006679D4" w:rsidRPr="0083175F" w:rsidRDefault="006679D4" w:rsidP="006679D4">
            <w:pPr>
              <w:pStyle w:val="af"/>
              <w:numPr>
                <w:ilvl w:val="0"/>
                <w:numId w:val="8"/>
              </w:numPr>
              <w:ind w:hanging="646"/>
              <w:contextualSpacing/>
              <w:rPr>
                <w:sz w:val="24"/>
                <w:szCs w:val="24"/>
              </w:rPr>
            </w:pPr>
          </w:p>
        </w:tc>
        <w:tc>
          <w:tcPr>
            <w:tcW w:w="4252" w:type="dxa"/>
            <w:vAlign w:val="center"/>
          </w:tcPr>
          <w:p w14:paraId="3632ED34" w14:textId="77777777" w:rsidR="006679D4" w:rsidRPr="0083175F" w:rsidRDefault="006679D4" w:rsidP="00CD3692">
            <w:pPr>
              <w:rPr>
                <w:sz w:val="24"/>
                <w:szCs w:val="24"/>
              </w:rPr>
            </w:pPr>
            <w:r w:rsidRPr="0083175F">
              <w:rPr>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7655" w:type="dxa"/>
            <w:vAlign w:val="center"/>
          </w:tcPr>
          <w:p w14:paraId="5AC2C42C" w14:textId="77777777" w:rsidR="006679D4" w:rsidRPr="00A83044" w:rsidRDefault="006679D4" w:rsidP="006679D4">
            <w:pPr>
              <w:pStyle w:val="af"/>
              <w:numPr>
                <w:ilvl w:val="0"/>
                <w:numId w:val="9"/>
              </w:numPr>
              <w:ind w:left="275" w:hanging="275"/>
              <w:contextualSpacing/>
              <w:jc w:val="both"/>
              <w:rPr>
                <w:sz w:val="24"/>
                <w:szCs w:val="24"/>
              </w:rPr>
            </w:pPr>
            <w:r w:rsidRPr="00A83044">
              <w:rPr>
                <w:sz w:val="24"/>
                <w:szCs w:val="24"/>
              </w:rPr>
              <w:t xml:space="preserve">Оцінка </w:t>
            </w:r>
            <w:r>
              <w:rPr>
                <w:sz w:val="24"/>
                <w:szCs w:val="24"/>
              </w:rPr>
              <w:t>запитів</w:t>
            </w:r>
            <w:r w:rsidRPr="00A83044">
              <w:rPr>
                <w:sz w:val="24"/>
                <w:szCs w:val="24"/>
              </w:rPr>
              <w:t xml:space="preserve"> від Замовника для визначення конкретних змін, які потрібно реалізувати в клієнтській частині, базі даних і мобільному додатку. Підготовка детальної технічної документації для реалізації змін.</w:t>
            </w:r>
          </w:p>
          <w:p w14:paraId="7CECB57B" w14:textId="77777777" w:rsidR="006679D4" w:rsidRPr="00312659" w:rsidRDefault="006679D4" w:rsidP="006679D4">
            <w:pPr>
              <w:pStyle w:val="af"/>
              <w:numPr>
                <w:ilvl w:val="0"/>
                <w:numId w:val="9"/>
              </w:numPr>
              <w:ind w:left="275" w:hanging="275"/>
              <w:contextualSpacing/>
              <w:jc w:val="both"/>
              <w:rPr>
                <w:sz w:val="24"/>
                <w:szCs w:val="24"/>
              </w:rPr>
            </w:pPr>
            <w:r w:rsidRPr="00A83044">
              <w:rPr>
                <w:sz w:val="24"/>
                <w:szCs w:val="24"/>
              </w:rPr>
              <w:t xml:space="preserve">Внесення змін до інтерфейсу користувача та функціональних можливостей клієнтської частини </w:t>
            </w:r>
            <w:r>
              <w:rPr>
                <w:sz w:val="24"/>
                <w:szCs w:val="24"/>
              </w:rPr>
              <w:t>С</w:t>
            </w:r>
            <w:r w:rsidRPr="00A83044">
              <w:rPr>
                <w:sz w:val="24"/>
                <w:szCs w:val="24"/>
              </w:rPr>
              <w:t>истеми, що відповідають новим вимогам. Це може включати вдосконалення дизайну, оновлення функціоналу, інтеграцію нових можливостей</w:t>
            </w:r>
            <w:r>
              <w:rPr>
                <w:sz w:val="24"/>
                <w:szCs w:val="24"/>
              </w:rPr>
              <w:t>, зміну с</w:t>
            </w:r>
            <w:r w:rsidRPr="00312659">
              <w:rPr>
                <w:sz w:val="24"/>
                <w:szCs w:val="24"/>
              </w:rPr>
              <w:t>труктури бази даних, створення або оновлення таблиць, додавання нових полів або індексів</w:t>
            </w:r>
            <w:r>
              <w:rPr>
                <w:sz w:val="24"/>
                <w:szCs w:val="24"/>
              </w:rPr>
              <w:t>.</w:t>
            </w:r>
          </w:p>
          <w:p w14:paraId="1FFB264C" w14:textId="77777777" w:rsidR="006679D4" w:rsidRPr="00A83044" w:rsidRDefault="006679D4" w:rsidP="006679D4">
            <w:pPr>
              <w:pStyle w:val="af"/>
              <w:numPr>
                <w:ilvl w:val="0"/>
                <w:numId w:val="9"/>
              </w:numPr>
              <w:ind w:left="275" w:hanging="275"/>
              <w:contextualSpacing/>
              <w:jc w:val="both"/>
              <w:rPr>
                <w:sz w:val="24"/>
                <w:szCs w:val="24"/>
              </w:rPr>
            </w:pPr>
            <w:r w:rsidRPr="00A83044">
              <w:rPr>
                <w:sz w:val="24"/>
                <w:szCs w:val="24"/>
              </w:rPr>
              <w:t>Зміни в мобільному додатку для забезпечення коректної роботи з новими функціями та оновленою базою даних. Тестування на різних платформах і пристроях для перевірки сумісності та продуктивності.</w:t>
            </w:r>
          </w:p>
          <w:p w14:paraId="00F8F9C5" w14:textId="77777777" w:rsidR="006679D4" w:rsidRPr="00A83044" w:rsidRDefault="006679D4" w:rsidP="006679D4">
            <w:pPr>
              <w:pStyle w:val="af"/>
              <w:numPr>
                <w:ilvl w:val="0"/>
                <w:numId w:val="9"/>
              </w:numPr>
              <w:ind w:left="275" w:hanging="275"/>
              <w:contextualSpacing/>
              <w:jc w:val="both"/>
              <w:rPr>
                <w:sz w:val="24"/>
                <w:szCs w:val="24"/>
              </w:rPr>
            </w:pPr>
            <w:r w:rsidRPr="00A83044">
              <w:rPr>
                <w:sz w:val="24"/>
                <w:szCs w:val="24"/>
              </w:rPr>
              <w:t>Проведення тестувань для перевірки правильності внесених змін, відповідності вимогам Замовника, а також забезпечення безпеки, стабільності та зручності роботи системи.</w:t>
            </w:r>
          </w:p>
          <w:p w14:paraId="6A92AAF8" w14:textId="77777777" w:rsidR="006679D4" w:rsidRPr="00A83044" w:rsidRDefault="006679D4" w:rsidP="006679D4">
            <w:pPr>
              <w:pStyle w:val="af"/>
              <w:numPr>
                <w:ilvl w:val="0"/>
                <w:numId w:val="9"/>
              </w:numPr>
              <w:ind w:left="275" w:hanging="275"/>
              <w:contextualSpacing/>
              <w:jc w:val="both"/>
              <w:rPr>
                <w:sz w:val="24"/>
                <w:szCs w:val="24"/>
              </w:rPr>
            </w:pPr>
            <w:r w:rsidRPr="00A83044">
              <w:rPr>
                <w:sz w:val="24"/>
                <w:szCs w:val="24"/>
              </w:rPr>
              <w:t>Оформлення результатів доопрацювання в технічній документації, включаючи опис змін у базі даних, клієнтській частині та мобільному додатку, а також інструкції для користувачів.</w:t>
            </w:r>
          </w:p>
          <w:p w14:paraId="17B5D2F9" w14:textId="77777777" w:rsidR="006679D4" w:rsidRPr="00A83044" w:rsidRDefault="006679D4" w:rsidP="006679D4">
            <w:pPr>
              <w:pStyle w:val="af"/>
              <w:numPr>
                <w:ilvl w:val="0"/>
                <w:numId w:val="9"/>
              </w:numPr>
              <w:ind w:left="275" w:hanging="275"/>
              <w:contextualSpacing/>
              <w:jc w:val="both"/>
              <w:rPr>
                <w:sz w:val="24"/>
                <w:szCs w:val="24"/>
              </w:rPr>
            </w:pPr>
            <w:r w:rsidRPr="00A83044">
              <w:rPr>
                <w:sz w:val="24"/>
                <w:szCs w:val="24"/>
              </w:rPr>
              <w:t xml:space="preserve">Впровадження змін у </w:t>
            </w:r>
            <w:r>
              <w:rPr>
                <w:sz w:val="24"/>
                <w:szCs w:val="24"/>
              </w:rPr>
              <w:t>промислове середовище</w:t>
            </w:r>
            <w:r w:rsidRPr="00A83044">
              <w:rPr>
                <w:sz w:val="24"/>
                <w:szCs w:val="24"/>
              </w:rPr>
              <w:t>, моніторинг після розгортання та надання підтримки у разі виявлення помилок або необхідності додаткових доопрацювань.</w:t>
            </w:r>
          </w:p>
        </w:tc>
        <w:tc>
          <w:tcPr>
            <w:tcW w:w="2835" w:type="dxa"/>
            <w:vAlign w:val="center"/>
          </w:tcPr>
          <w:p w14:paraId="356B6875" w14:textId="77777777" w:rsidR="006679D4" w:rsidRPr="0083175F" w:rsidRDefault="006679D4" w:rsidP="00CD3692">
            <w:pPr>
              <w:jc w:val="center"/>
              <w:rPr>
                <w:sz w:val="24"/>
                <w:szCs w:val="24"/>
              </w:rPr>
            </w:pPr>
            <w:r w:rsidRPr="0083175F">
              <w:rPr>
                <w:color w:val="00000A"/>
                <w:sz w:val="24"/>
                <w:szCs w:val="24"/>
              </w:rPr>
              <w:t>Від 1 до 15 днів в залежності від складності та пріоритетності запиту</w:t>
            </w:r>
          </w:p>
        </w:tc>
      </w:tr>
      <w:tr w:rsidR="006679D4" w:rsidRPr="0083175F" w14:paraId="123B7713" w14:textId="77777777" w:rsidTr="00CD3692">
        <w:trPr>
          <w:trHeight w:val="140"/>
        </w:trPr>
        <w:tc>
          <w:tcPr>
            <w:tcW w:w="421" w:type="dxa"/>
            <w:vAlign w:val="center"/>
          </w:tcPr>
          <w:p w14:paraId="4D4D9DD2"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35AC6120" w14:textId="77777777" w:rsidR="006679D4" w:rsidRPr="0083175F" w:rsidRDefault="006679D4" w:rsidP="00CD3692">
            <w:pPr>
              <w:rPr>
                <w:color w:val="00000A"/>
                <w:sz w:val="24"/>
                <w:szCs w:val="24"/>
              </w:rPr>
            </w:pPr>
            <w:r w:rsidRPr="0083175F">
              <w:rPr>
                <w:bCs/>
                <w:sz w:val="24"/>
                <w:szCs w:val="24"/>
              </w:rPr>
              <w:t xml:space="preserve">Аналіз діючих процесів </w:t>
            </w:r>
            <w:r>
              <w:rPr>
                <w:bCs/>
                <w:sz w:val="24"/>
                <w:szCs w:val="24"/>
              </w:rPr>
              <w:t xml:space="preserve">Системи </w:t>
            </w:r>
            <w:r w:rsidRPr="0083175F">
              <w:rPr>
                <w:bCs/>
                <w:sz w:val="24"/>
                <w:szCs w:val="24"/>
              </w:rPr>
              <w:t>Замовника та джерел первинної інформації, уточнення та деталізація задач щодо автоматизації згідно вимог, викладених в специфікаціях</w:t>
            </w:r>
          </w:p>
        </w:tc>
        <w:tc>
          <w:tcPr>
            <w:tcW w:w="7655" w:type="dxa"/>
            <w:vAlign w:val="center"/>
          </w:tcPr>
          <w:p w14:paraId="3116C851" w14:textId="77777777" w:rsidR="006679D4" w:rsidRPr="0083175F" w:rsidRDefault="006679D4" w:rsidP="006679D4">
            <w:pPr>
              <w:pStyle w:val="af"/>
              <w:numPr>
                <w:ilvl w:val="0"/>
                <w:numId w:val="9"/>
              </w:numPr>
              <w:ind w:left="275" w:hanging="275"/>
              <w:contextualSpacing/>
              <w:jc w:val="both"/>
              <w:rPr>
                <w:color w:val="00000A"/>
                <w:sz w:val="24"/>
                <w:szCs w:val="24"/>
              </w:rPr>
            </w:pPr>
            <w:r w:rsidRPr="0083175F">
              <w:rPr>
                <w:color w:val="00000A"/>
                <w:sz w:val="24"/>
                <w:szCs w:val="24"/>
              </w:rPr>
              <w:t>Проведено ретельний аналіз існуючих процесів Замовника, зокрема виявлен</w:t>
            </w:r>
            <w:r>
              <w:rPr>
                <w:color w:val="00000A"/>
                <w:sz w:val="24"/>
                <w:szCs w:val="24"/>
              </w:rPr>
              <w:t>о</w:t>
            </w:r>
            <w:r w:rsidRPr="0083175F">
              <w:rPr>
                <w:color w:val="00000A"/>
                <w:sz w:val="24"/>
                <w:szCs w:val="24"/>
              </w:rPr>
              <w:t xml:space="preserve"> всі етап</w:t>
            </w:r>
            <w:r>
              <w:rPr>
                <w:color w:val="00000A"/>
                <w:sz w:val="24"/>
                <w:szCs w:val="24"/>
              </w:rPr>
              <w:t>и</w:t>
            </w:r>
            <w:r w:rsidRPr="0083175F">
              <w:rPr>
                <w:color w:val="00000A"/>
                <w:sz w:val="24"/>
                <w:szCs w:val="24"/>
              </w:rPr>
              <w:t xml:space="preserve"> та ключов</w:t>
            </w:r>
            <w:r>
              <w:rPr>
                <w:color w:val="00000A"/>
                <w:sz w:val="24"/>
                <w:szCs w:val="24"/>
              </w:rPr>
              <w:t>і</w:t>
            </w:r>
            <w:r w:rsidRPr="0083175F">
              <w:rPr>
                <w:color w:val="00000A"/>
                <w:sz w:val="24"/>
                <w:szCs w:val="24"/>
              </w:rPr>
              <w:t xml:space="preserve"> точ</w:t>
            </w:r>
            <w:r>
              <w:rPr>
                <w:color w:val="00000A"/>
                <w:sz w:val="24"/>
                <w:szCs w:val="24"/>
              </w:rPr>
              <w:t>ки</w:t>
            </w:r>
            <w:r w:rsidRPr="0083175F">
              <w:rPr>
                <w:color w:val="00000A"/>
                <w:sz w:val="24"/>
                <w:szCs w:val="24"/>
              </w:rPr>
              <w:t xml:space="preserve"> взаємодії між учасниками процесу, а також визначен</w:t>
            </w:r>
            <w:r>
              <w:rPr>
                <w:color w:val="00000A"/>
                <w:sz w:val="24"/>
                <w:szCs w:val="24"/>
              </w:rPr>
              <w:t>о</w:t>
            </w:r>
            <w:r w:rsidRPr="0083175F">
              <w:rPr>
                <w:color w:val="00000A"/>
                <w:sz w:val="24"/>
                <w:szCs w:val="24"/>
              </w:rPr>
              <w:t xml:space="preserve"> проблемн</w:t>
            </w:r>
            <w:r>
              <w:rPr>
                <w:color w:val="00000A"/>
                <w:sz w:val="24"/>
                <w:szCs w:val="24"/>
              </w:rPr>
              <w:t>і</w:t>
            </w:r>
            <w:r w:rsidRPr="0083175F">
              <w:rPr>
                <w:color w:val="00000A"/>
                <w:sz w:val="24"/>
                <w:szCs w:val="24"/>
              </w:rPr>
              <w:t xml:space="preserve"> місц</w:t>
            </w:r>
            <w:r>
              <w:rPr>
                <w:color w:val="00000A"/>
                <w:sz w:val="24"/>
                <w:szCs w:val="24"/>
              </w:rPr>
              <w:t>я</w:t>
            </w:r>
            <w:r w:rsidRPr="0083175F">
              <w:rPr>
                <w:color w:val="00000A"/>
                <w:sz w:val="24"/>
                <w:szCs w:val="24"/>
              </w:rPr>
              <w:t xml:space="preserve"> та потреб</w:t>
            </w:r>
            <w:r>
              <w:rPr>
                <w:color w:val="00000A"/>
                <w:sz w:val="24"/>
                <w:szCs w:val="24"/>
              </w:rPr>
              <w:t>и</w:t>
            </w:r>
            <w:r w:rsidRPr="0083175F">
              <w:rPr>
                <w:color w:val="00000A"/>
                <w:sz w:val="24"/>
                <w:szCs w:val="24"/>
              </w:rPr>
              <w:t xml:space="preserve"> у покращеннях</w:t>
            </w:r>
            <w:r>
              <w:rPr>
                <w:color w:val="00000A"/>
                <w:sz w:val="24"/>
                <w:szCs w:val="24"/>
              </w:rPr>
              <w:t xml:space="preserve"> ІС СЗХ</w:t>
            </w:r>
            <w:r w:rsidRPr="0083175F">
              <w:rPr>
                <w:color w:val="00000A"/>
                <w:sz w:val="24"/>
                <w:szCs w:val="24"/>
              </w:rPr>
              <w:t>. Зібрано детальні відомості про поточні способи виконання задач і управління ресурсами.</w:t>
            </w:r>
          </w:p>
          <w:p w14:paraId="520F8E09" w14:textId="77777777" w:rsidR="006679D4" w:rsidRDefault="006679D4" w:rsidP="006679D4">
            <w:pPr>
              <w:pStyle w:val="af"/>
              <w:numPr>
                <w:ilvl w:val="0"/>
                <w:numId w:val="9"/>
              </w:numPr>
              <w:ind w:left="275" w:hanging="275"/>
              <w:contextualSpacing/>
              <w:jc w:val="both"/>
              <w:rPr>
                <w:color w:val="00000A"/>
                <w:sz w:val="24"/>
                <w:szCs w:val="24"/>
              </w:rPr>
            </w:pPr>
            <w:r w:rsidRPr="0083175F">
              <w:rPr>
                <w:color w:val="00000A"/>
                <w:sz w:val="24"/>
                <w:szCs w:val="24"/>
              </w:rPr>
              <w:t>Вивчено та документовано джерела первинної інформації, які використовуються в поточних процесах</w:t>
            </w:r>
            <w:r>
              <w:rPr>
                <w:color w:val="00000A"/>
                <w:sz w:val="24"/>
                <w:szCs w:val="24"/>
              </w:rPr>
              <w:t xml:space="preserve"> ІС СЗХ</w:t>
            </w:r>
            <w:r w:rsidRPr="0083175F">
              <w:rPr>
                <w:color w:val="00000A"/>
                <w:sz w:val="24"/>
                <w:szCs w:val="24"/>
              </w:rPr>
              <w:t>. З’ясовано типи даних, їх формат і механізми обміну, а також визначено потреби у збереженні, обробці та автоматизації цих даних.</w:t>
            </w:r>
          </w:p>
          <w:p w14:paraId="39C8DB77" w14:textId="77777777" w:rsidR="006679D4" w:rsidRPr="00A83044" w:rsidRDefault="006679D4" w:rsidP="006679D4">
            <w:pPr>
              <w:pStyle w:val="af"/>
              <w:numPr>
                <w:ilvl w:val="0"/>
                <w:numId w:val="9"/>
              </w:numPr>
              <w:ind w:left="275" w:hanging="275"/>
              <w:contextualSpacing/>
              <w:jc w:val="both"/>
              <w:rPr>
                <w:color w:val="00000A"/>
                <w:sz w:val="24"/>
                <w:szCs w:val="24"/>
              </w:rPr>
            </w:pPr>
            <w:r w:rsidRPr="00A83044">
              <w:rPr>
                <w:color w:val="00000A"/>
                <w:sz w:val="24"/>
                <w:szCs w:val="24"/>
              </w:rPr>
              <w:t>На основі отриманих даних уточнено і деталізовано вимоги щодо автоматизації процесів, включаючи визначення необхідних функцій, інтеграцій і технічних специфікацій для забезпечення ефективності автоматизованої системи. Задачі автоматизації були відповідно розподілені і сформульовані відповідно до вимог Замовника з описом поточних процесів</w:t>
            </w:r>
            <w:r>
              <w:rPr>
                <w:color w:val="00000A"/>
                <w:sz w:val="24"/>
                <w:szCs w:val="24"/>
              </w:rPr>
              <w:t xml:space="preserve"> ІС СЗХ</w:t>
            </w:r>
            <w:r w:rsidRPr="00A83044">
              <w:rPr>
                <w:color w:val="00000A"/>
                <w:sz w:val="24"/>
                <w:szCs w:val="24"/>
              </w:rPr>
              <w:t>, проблемних зон, вимог до автоматизації та технічних рекомендації для подальшої реалізації</w:t>
            </w:r>
            <w:r>
              <w:rPr>
                <w:color w:val="00000A"/>
                <w:sz w:val="24"/>
                <w:szCs w:val="24"/>
              </w:rPr>
              <w:t>.</w:t>
            </w:r>
          </w:p>
        </w:tc>
        <w:tc>
          <w:tcPr>
            <w:tcW w:w="2835" w:type="dxa"/>
            <w:vAlign w:val="center"/>
          </w:tcPr>
          <w:p w14:paraId="69984928" w14:textId="77777777" w:rsidR="006679D4" w:rsidRPr="0083175F" w:rsidRDefault="006679D4" w:rsidP="00CD3692">
            <w:pPr>
              <w:jc w:val="center"/>
              <w:rPr>
                <w:color w:val="00000A"/>
                <w:sz w:val="24"/>
                <w:szCs w:val="24"/>
              </w:rPr>
            </w:pPr>
            <w:r w:rsidRPr="0083175F">
              <w:rPr>
                <w:color w:val="00000A"/>
                <w:sz w:val="24"/>
                <w:szCs w:val="24"/>
              </w:rPr>
              <w:t>Від 1 до 15 днів в залежності від складності та пріоритетності запиту</w:t>
            </w:r>
          </w:p>
        </w:tc>
      </w:tr>
      <w:tr w:rsidR="006679D4" w:rsidRPr="0083175F" w14:paraId="231FD7D3" w14:textId="77777777" w:rsidTr="00CD3692">
        <w:trPr>
          <w:trHeight w:val="2278"/>
        </w:trPr>
        <w:tc>
          <w:tcPr>
            <w:tcW w:w="421" w:type="dxa"/>
            <w:vAlign w:val="center"/>
          </w:tcPr>
          <w:p w14:paraId="0E53CAD4"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3F98DFF6" w14:textId="77777777" w:rsidR="006679D4" w:rsidRPr="0083175F" w:rsidRDefault="006679D4" w:rsidP="00CD3692">
            <w:pPr>
              <w:rPr>
                <w:color w:val="00000A"/>
                <w:sz w:val="24"/>
                <w:szCs w:val="24"/>
              </w:rPr>
            </w:pPr>
            <w:r w:rsidRPr="0083175F">
              <w:rPr>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7655" w:type="dxa"/>
            <w:vAlign w:val="center"/>
          </w:tcPr>
          <w:p w14:paraId="66D4BC01" w14:textId="77777777" w:rsidR="006679D4" w:rsidRPr="0083175F" w:rsidRDefault="006679D4" w:rsidP="006679D4">
            <w:pPr>
              <w:pStyle w:val="af"/>
              <w:numPr>
                <w:ilvl w:val="0"/>
                <w:numId w:val="26"/>
              </w:numPr>
              <w:ind w:left="357" w:hanging="357"/>
              <w:contextualSpacing/>
              <w:jc w:val="both"/>
              <w:rPr>
                <w:sz w:val="24"/>
                <w:szCs w:val="24"/>
              </w:rPr>
            </w:pPr>
            <w:r w:rsidRPr="0083175F">
              <w:rPr>
                <w:sz w:val="24"/>
                <w:szCs w:val="24"/>
              </w:rPr>
              <w:t>Збільшення швидкості обробки запитів, що призведе до зниження часу відгуку та підвищення загальної продуктивності системи.</w:t>
            </w:r>
          </w:p>
          <w:p w14:paraId="0A3D51D3" w14:textId="77777777" w:rsidR="006679D4" w:rsidRPr="0083175F" w:rsidRDefault="006679D4" w:rsidP="006679D4">
            <w:pPr>
              <w:pStyle w:val="af"/>
              <w:numPr>
                <w:ilvl w:val="0"/>
                <w:numId w:val="26"/>
              </w:numPr>
              <w:ind w:left="357" w:hanging="357"/>
              <w:contextualSpacing/>
              <w:jc w:val="both"/>
              <w:rPr>
                <w:sz w:val="24"/>
                <w:szCs w:val="24"/>
              </w:rPr>
            </w:pPr>
            <w:r w:rsidRPr="0083175F">
              <w:rPr>
                <w:sz w:val="24"/>
                <w:szCs w:val="24"/>
              </w:rPr>
              <w:t>Зниження навантаження на базу даних і сервер, що забезпечить стабільність системи при високих навантаженнях.</w:t>
            </w:r>
          </w:p>
          <w:p w14:paraId="6D78CEDC" w14:textId="77777777" w:rsidR="006679D4" w:rsidRPr="0083175F" w:rsidRDefault="006679D4" w:rsidP="006679D4">
            <w:pPr>
              <w:pStyle w:val="af"/>
              <w:numPr>
                <w:ilvl w:val="0"/>
                <w:numId w:val="26"/>
              </w:numPr>
              <w:ind w:left="357" w:hanging="357"/>
              <w:contextualSpacing/>
              <w:jc w:val="both"/>
              <w:rPr>
                <w:sz w:val="24"/>
                <w:szCs w:val="24"/>
              </w:rPr>
            </w:pPr>
            <w:r w:rsidRPr="0083175F">
              <w:rPr>
                <w:sz w:val="24"/>
                <w:szCs w:val="24"/>
              </w:rPr>
              <w:t xml:space="preserve">Підвищення ефективності роботи </w:t>
            </w:r>
            <w:r>
              <w:rPr>
                <w:sz w:val="24"/>
                <w:szCs w:val="24"/>
              </w:rPr>
              <w:t xml:space="preserve">користувачів </w:t>
            </w:r>
            <w:r w:rsidRPr="0083175F">
              <w:rPr>
                <w:sz w:val="24"/>
                <w:szCs w:val="24"/>
              </w:rPr>
              <w:t xml:space="preserve">завдяки зменшенню часу, витраченого на обробку даних і взаємодію з </w:t>
            </w:r>
            <w:r>
              <w:rPr>
                <w:sz w:val="24"/>
                <w:szCs w:val="24"/>
              </w:rPr>
              <w:t>С</w:t>
            </w:r>
            <w:r w:rsidRPr="0083175F">
              <w:rPr>
                <w:sz w:val="24"/>
                <w:szCs w:val="24"/>
              </w:rPr>
              <w:t>истемою.</w:t>
            </w:r>
          </w:p>
        </w:tc>
        <w:tc>
          <w:tcPr>
            <w:tcW w:w="2835" w:type="dxa"/>
            <w:vAlign w:val="center"/>
          </w:tcPr>
          <w:p w14:paraId="4EA4CB80" w14:textId="77777777" w:rsidR="006679D4" w:rsidRPr="0083175F" w:rsidRDefault="006679D4" w:rsidP="00CD3692">
            <w:pPr>
              <w:jc w:val="center"/>
              <w:rPr>
                <w:color w:val="00000A"/>
                <w:sz w:val="24"/>
                <w:szCs w:val="24"/>
              </w:rPr>
            </w:pPr>
            <w:r w:rsidRPr="0083175F">
              <w:rPr>
                <w:color w:val="00000A"/>
                <w:sz w:val="24"/>
                <w:szCs w:val="24"/>
              </w:rPr>
              <w:t>Від 4 до 24 годин</w:t>
            </w:r>
          </w:p>
        </w:tc>
      </w:tr>
      <w:tr w:rsidR="006679D4" w:rsidRPr="0083175F" w14:paraId="1B4D05AA" w14:textId="77777777" w:rsidTr="00CD3692">
        <w:trPr>
          <w:trHeight w:val="1972"/>
        </w:trPr>
        <w:tc>
          <w:tcPr>
            <w:tcW w:w="421" w:type="dxa"/>
            <w:vAlign w:val="center"/>
          </w:tcPr>
          <w:p w14:paraId="17A789D4"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115F4B22" w14:textId="77777777" w:rsidR="006679D4" w:rsidRPr="0083175F" w:rsidRDefault="006679D4" w:rsidP="00CD3692">
            <w:pPr>
              <w:rPr>
                <w:sz w:val="24"/>
                <w:szCs w:val="24"/>
              </w:rPr>
            </w:pPr>
            <w:r w:rsidRPr="0083175F">
              <w:rPr>
                <w:sz w:val="24"/>
                <w:szCs w:val="24"/>
              </w:rPr>
              <w:t>Забезпечення високої доступності та захисту від відмов, зависань Системи</w:t>
            </w:r>
          </w:p>
        </w:tc>
        <w:tc>
          <w:tcPr>
            <w:tcW w:w="7655" w:type="dxa"/>
            <w:vAlign w:val="center"/>
          </w:tcPr>
          <w:p w14:paraId="0FD204E9" w14:textId="77777777" w:rsidR="006679D4" w:rsidRPr="0083175F" w:rsidRDefault="006679D4" w:rsidP="006679D4">
            <w:pPr>
              <w:pStyle w:val="af"/>
              <w:numPr>
                <w:ilvl w:val="0"/>
                <w:numId w:val="11"/>
              </w:numPr>
              <w:contextualSpacing/>
              <w:rPr>
                <w:sz w:val="24"/>
                <w:szCs w:val="24"/>
                <w:lang w:eastAsia="en-US"/>
              </w:rPr>
            </w:pPr>
            <w:r w:rsidRPr="0083175F">
              <w:rPr>
                <w:sz w:val="24"/>
                <w:szCs w:val="24"/>
                <w:lang w:eastAsia="en-US"/>
              </w:rPr>
              <w:t xml:space="preserve">Розробка та налаштування системи резервного копіювання та відновлення даних для запобігання втратам під час відмов. </w:t>
            </w:r>
          </w:p>
          <w:p w14:paraId="071322E8" w14:textId="77777777" w:rsidR="006679D4" w:rsidRPr="0083175F" w:rsidRDefault="006679D4" w:rsidP="006679D4">
            <w:pPr>
              <w:pStyle w:val="af"/>
              <w:numPr>
                <w:ilvl w:val="0"/>
                <w:numId w:val="11"/>
              </w:numPr>
              <w:contextualSpacing/>
              <w:rPr>
                <w:sz w:val="24"/>
                <w:szCs w:val="24"/>
                <w:lang w:eastAsia="en-US"/>
              </w:rPr>
            </w:pPr>
            <w:r w:rsidRPr="0083175F">
              <w:rPr>
                <w:sz w:val="24"/>
                <w:szCs w:val="24"/>
                <w:lang w:eastAsia="en-US"/>
              </w:rPr>
              <w:t>Встановлення системи моніторингу, яка слідкує за станом Системи і сповіщає про будь-які відмови або незвичайні події.</w:t>
            </w:r>
          </w:p>
          <w:p w14:paraId="042EE3F8" w14:textId="77777777" w:rsidR="006679D4" w:rsidRPr="0083175F" w:rsidRDefault="006679D4" w:rsidP="006679D4">
            <w:pPr>
              <w:pStyle w:val="af"/>
              <w:numPr>
                <w:ilvl w:val="0"/>
                <w:numId w:val="11"/>
              </w:numPr>
              <w:contextualSpacing/>
              <w:rPr>
                <w:sz w:val="24"/>
                <w:szCs w:val="24"/>
                <w:lang w:eastAsia="en-US"/>
              </w:rPr>
            </w:pPr>
            <w:r w:rsidRPr="0083175F">
              <w:rPr>
                <w:sz w:val="24"/>
                <w:szCs w:val="24"/>
                <w:lang w:eastAsia="en-US"/>
              </w:rPr>
              <w:t xml:space="preserve">Розробка планів відновлення для реагування на відмови та відновлення працездатності </w:t>
            </w:r>
            <w:r>
              <w:rPr>
                <w:sz w:val="24"/>
                <w:szCs w:val="24"/>
                <w:lang w:eastAsia="en-US"/>
              </w:rPr>
              <w:t>С</w:t>
            </w:r>
            <w:r w:rsidRPr="0083175F">
              <w:rPr>
                <w:sz w:val="24"/>
                <w:szCs w:val="24"/>
                <w:lang w:eastAsia="en-US"/>
              </w:rPr>
              <w:t>истеми швидко і ефективно.</w:t>
            </w:r>
          </w:p>
          <w:p w14:paraId="15EC51BA" w14:textId="77777777" w:rsidR="006679D4" w:rsidRPr="0083175F" w:rsidRDefault="006679D4" w:rsidP="006679D4">
            <w:pPr>
              <w:pStyle w:val="af"/>
              <w:numPr>
                <w:ilvl w:val="0"/>
                <w:numId w:val="11"/>
              </w:numPr>
              <w:contextualSpacing/>
              <w:rPr>
                <w:sz w:val="24"/>
                <w:szCs w:val="24"/>
                <w:lang w:eastAsia="en-US"/>
              </w:rPr>
            </w:pPr>
            <w:r w:rsidRPr="0083175F">
              <w:rPr>
                <w:sz w:val="24"/>
                <w:szCs w:val="24"/>
                <w:lang w:eastAsia="en-US"/>
              </w:rPr>
              <w:t>Встановлення заходів захисту даних і інфраструктури від зловмисних атак та вразливостей, що можуть призвести до відмов.</w:t>
            </w:r>
          </w:p>
        </w:tc>
        <w:tc>
          <w:tcPr>
            <w:tcW w:w="2835" w:type="dxa"/>
            <w:vAlign w:val="center"/>
          </w:tcPr>
          <w:p w14:paraId="2607FBA1" w14:textId="77777777" w:rsidR="006679D4" w:rsidRPr="0083175F" w:rsidRDefault="006679D4" w:rsidP="00CD3692">
            <w:pPr>
              <w:jc w:val="center"/>
              <w:rPr>
                <w:color w:val="00000A"/>
                <w:sz w:val="24"/>
                <w:szCs w:val="24"/>
              </w:rPr>
            </w:pPr>
            <w:r w:rsidRPr="0083175F">
              <w:rPr>
                <w:color w:val="00000A"/>
                <w:sz w:val="24"/>
                <w:szCs w:val="24"/>
              </w:rPr>
              <w:t>Від 4 до 8 годин</w:t>
            </w:r>
          </w:p>
        </w:tc>
      </w:tr>
      <w:tr w:rsidR="006679D4" w:rsidRPr="0083175F" w14:paraId="1B55F08E" w14:textId="77777777" w:rsidTr="00CD3692">
        <w:trPr>
          <w:trHeight w:val="1972"/>
        </w:trPr>
        <w:tc>
          <w:tcPr>
            <w:tcW w:w="421" w:type="dxa"/>
            <w:vAlign w:val="center"/>
          </w:tcPr>
          <w:p w14:paraId="74DF0ABE"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2BAC1FDF" w14:textId="77777777" w:rsidR="006679D4" w:rsidRPr="0083175F" w:rsidRDefault="006679D4" w:rsidP="00CD3692">
            <w:pPr>
              <w:rPr>
                <w:sz w:val="24"/>
                <w:szCs w:val="24"/>
              </w:rPr>
            </w:pPr>
            <w:r w:rsidRPr="00F65ACD">
              <w:rPr>
                <w:color w:val="00000A"/>
                <w:sz w:val="24"/>
                <w:szCs w:val="24"/>
              </w:rPr>
              <w:t>Проходження тестування в ЕСОЗ</w:t>
            </w:r>
          </w:p>
        </w:tc>
        <w:tc>
          <w:tcPr>
            <w:tcW w:w="7655" w:type="dxa"/>
            <w:vAlign w:val="center"/>
          </w:tcPr>
          <w:p w14:paraId="054F89CE" w14:textId="77777777" w:rsidR="006679D4" w:rsidRDefault="006679D4" w:rsidP="006679D4">
            <w:pPr>
              <w:pStyle w:val="af"/>
              <w:numPr>
                <w:ilvl w:val="0"/>
                <w:numId w:val="31"/>
              </w:numPr>
              <w:contextualSpacing/>
              <w:rPr>
                <w:sz w:val="24"/>
                <w:szCs w:val="24"/>
              </w:rPr>
            </w:pPr>
            <w:r w:rsidRPr="00312659">
              <w:rPr>
                <w:sz w:val="24"/>
                <w:szCs w:val="24"/>
              </w:rPr>
              <w:t>Замовник отримує запит від ДП «Електронне здоров’я» щодо проведення тестування в ЕСОЗ.</w:t>
            </w:r>
          </w:p>
          <w:p w14:paraId="57664481" w14:textId="77777777" w:rsidR="006679D4" w:rsidRDefault="006679D4" w:rsidP="006679D4">
            <w:pPr>
              <w:pStyle w:val="af"/>
              <w:numPr>
                <w:ilvl w:val="0"/>
                <w:numId w:val="31"/>
              </w:numPr>
              <w:contextualSpacing/>
              <w:rPr>
                <w:sz w:val="24"/>
                <w:szCs w:val="24"/>
              </w:rPr>
            </w:pPr>
            <w:r w:rsidRPr="00312659">
              <w:rPr>
                <w:sz w:val="24"/>
                <w:szCs w:val="24"/>
              </w:rPr>
              <w:t>Виконавець готує Систему для тестування на основі отриманого запиту, включаючи налаштування тестового середовища відповідно до встановлених вимог ЕСОЗ.</w:t>
            </w:r>
          </w:p>
          <w:p w14:paraId="095EEA33" w14:textId="77777777" w:rsidR="006679D4" w:rsidRDefault="006679D4" w:rsidP="006679D4">
            <w:pPr>
              <w:pStyle w:val="af"/>
              <w:numPr>
                <w:ilvl w:val="0"/>
                <w:numId w:val="11"/>
              </w:numPr>
              <w:spacing w:before="100" w:beforeAutospacing="1" w:after="100" w:afterAutospacing="1"/>
              <w:contextualSpacing/>
              <w:jc w:val="both"/>
              <w:rPr>
                <w:sz w:val="24"/>
                <w:szCs w:val="24"/>
              </w:rPr>
            </w:pPr>
            <w:r w:rsidRPr="00312659">
              <w:rPr>
                <w:sz w:val="24"/>
                <w:szCs w:val="24"/>
              </w:rPr>
              <w:t>Супроводження фахівців Замовника під час виконання тестових сценаріїв та перевірки функціоналу на відповідність вимогам ЕСОЗ.</w:t>
            </w:r>
          </w:p>
          <w:p w14:paraId="194B5822" w14:textId="77777777" w:rsidR="006679D4" w:rsidRPr="00312659" w:rsidRDefault="006679D4" w:rsidP="006679D4">
            <w:pPr>
              <w:pStyle w:val="af"/>
              <w:numPr>
                <w:ilvl w:val="0"/>
                <w:numId w:val="11"/>
              </w:numPr>
              <w:spacing w:before="100" w:beforeAutospacing="1" w:after="100" w:afterAutospacing="1"/>
              <w:contextualSpacing/>
              <w:jc w:val="both"/>
              <w:rPr>
                <w:sz w:val="24"/>
                <w:szCs w:val="24"/>
              </w:rPr>
            </w:pPr>
            <w:r w:rsidRPr="00312659">
              <w:rPr>
                <w:sz w:val="24"/>
                <w:szCs w:val="24"/>
              </w:rPr>
              <w:t>Доопрацювання функціоналу на основі зауважень представників ЕСОЗ.</w:t>
            </w:r>
          </w:p>
          <w:p w14:paraId="7A80CD44" w14:textId="77777777" w:rsidR="006679D4" w:rsidRPr="0083175F" w:rsidRDefault="006679D4" w:rsidP="006679D4">
            <w:pPr>
              <w:numPr>
                <w:ilvl w:val="0"/>
                <w:numId w:val="11"/>
              </w:numPr>
              <w:spacing w:before="100" w:beforeAutospacing="1" w:after="100" w:afterAutospacing="1"/>
              <w:rPr>
                <w:sz w:val="24"/>
                <w:szCs w:val="24"/>
              </w:rPr>
            </w:pPr>
            <w:r w:rsidRPr="00C908F5">
              <w:rPr>
                <w:sz w:val="24"/>
                <w:szCs w:val="24"/>
              </w:rPr>
              <w:t xml:space="preserve">Отримання підтвердження успішного проходження тестування в </w:t>
            </w:r>
            <w:r w:rsidRPr="0083175F">
              <w:rPr>
                <w:sz w:val="24"/>
                <w:szCs w:val="24"/>
              </w:rPr>
              <w:t>Е</w:t>
            </w:r>
            <w:r w:rsidRPr="00C908F5">
              <w:rPr>
                <w:sz w:val="24"/>
                <w:szCs w:val="24"/>
              </w:rPr>
              <w:t>СОЗ</w:t>
            </w:r>
            <w:r>
              <w:rPr>
                <w:sz w:val="24"/>
                <w:szCs w:val="24"/>
              </w:rPr>
              <w:t>.</w:t>
            </w:r>
          </w:p>
        </w:tc>
        <w:tc>
          <w:tcPr>
            <w:tcW w:w="2835" w:type="dxa"/>
            <w:vAlign w:val="center"/>
          </w:tcPr>
          <w:p w14:paraId="3A4F9D65" w14:textId="77777777" w:rsidR="006679D4" w:rsidRPr="0083175F" w:rsidRDefault="006679D4" w:rsidP="00CD3692">
            <w:pPr>
              <w:jc w:val="center"/>
              <w:rPr>
                <w:color w:val="00000A"/>
                <w:sz w:val="24"/>
                <w:szCs w:val="24"/>
              </w:rPr>
            </w:pPr>
            <w:r w:rsidRPr="0083175F">
              <w:rPr>
                <w:color w:val="00000A"/>
                <w:sz w:val="24"/>
                <w:szCs w:val="24"/>
              </w:rPr>
              <w:t>Від 1 до 10 днів в залежності від складності</w:t>
            </w:r>
          </w:p>
        </w:tc>
      </w:tr>
      <w:tr w:rsidR="006679D4" w:rsidRPr="0083175F" w14:paraId="168E8E19" w14:textId="77777777" w:rsidTr="00CD3692">
        <w:trPr>
          <w:trHeight w:val="2267"/>
        </w:trPr>
        <w:tc>
          <w:tcPr>
            <w:tcW w:w="421" w:type="dxa"/>
            <w:vAlign w:val="center"/>
          </w:tcPr>
          <w:p w14:paraId="4AFA284A" w14:textId="77777777" w:rsidR="006679D4" w:rsidRPr="0083175F" w:rsidRDefault="006679D4" w:rsidP="006679D4">
            <w:pPr>
              <w:pStyle w:val="af"/>
              <w:numPr>
                <w:ilvl w:val="0"/>
                <w:numId w:val="8"/>
              </w:numPr>
              <w:ind w:left="417"/>
              <w:contextualSpacing/>
              <w:rPr>
                <w:sz w:val="24"/>
                <w:szCs w:val="24"/>
              </w:rPr>
            </w:pPr>
          </w:p>
        </w:tc>
        <w:tc>
          <w:tcPr>
            <w:tcW w:w="4252" w:type="dxa"/>
            <w:vAlign w:val="center"/>
          </w:tcPr>
          <w:p w14:paraId="79E87B44" w14:textId="77777777" w:rsidR="006679D4" w:rsidRPr="0083175F" w:rsidRDefault="006679D4" w:rsidP="00CD3692">
            <w:pPr>
              <w:rPr>
                <w:color w:val="00000A"/>
                <w:sz w:val="24"/>
                <w:szCs w:val="24"/>
              </w:rPr>
            </w:pPr>
            <w:r w:rsidRPr="0083175F">
              <w:rPr>
                <w:color w:val="00000A"/>
                <w:sz w:val="24"/>
                <w:szCs w:val="24"/>
              </w:rPr>
              <w:t>Застосування проактивних заходів для запобігання інцидентам, які виникають в результаті неправильних дій користувачів системи, шляхом аналізу та вдосконалення відповідних процедур</w:t>
            </w:r>
          </w:p>
        </w:tc>
        <w:tc>
          <w:tcPr>
            <w:tcW w:w="7655" w:type="dxa"/>
            <w:vAlign w:val="center"/>
          </w:tcPr>
          <w:p w14:paraId="66CDDE7B" w14:textId="77777777" w:rsidR="006679D4" w:rsidRPr="0083175F" w:rsidRDefault="006679D4" w:rsidP="006679D4">
            <w:pPr>
              <w:pStyle w:val="af"/>
              <w:numPr>
                <w:ilvl w:val="0"/>
                <w:numId w:val="11"/>
              </w:numPr>
              <w:contextualSpacing/>
              <w:rPr>
                <w:color w:val="00000A"/>
                <w:sz w:val="24"/>
                <w:szCs w:val="24"/>
              </w:rPr>
            </w:pPr>
            <w:r w:rsidRPr="0083175F">
              <w:rPr>
                <w:color w:val="00000A"/>
                <w:sz w:val="24"/>
                <w:szCs w:val="24"/>
              </w:rPr>
              <w:t>Визначення потенційних порушень та інцидентів, що можуть виникнути через неправильні дії користувачів та їх можливі наслідки</w:t>
            </w:r>
          </w:p>
          <w:p w14:paraId="02DCFB6A" w14:textId="77777777" w:rsidR="006679D4" w:rsidRPr="0083175F" w:rsidRDefault="006679D4" w:rsidP="006679D4">
            <w:pPr>
              <w:pStyle w:val="af"/>
              <w:numPr>
                <w:ilvl w:val="0"/>
                <w:numId w:val="11"/>
              </w:numPr>
              <w:contextualSpacing/>
              <w:rPr>
                <w:color w:val="00000A"/>
                <w:sz w:val="24"/>
                <w:szCs w:val="24"/>
              </w:rPr>
            </w:pPr>
            <w:r w:rsidRPr="0083175F">
              <w:rPr>
                <w:color w:val="00000A"/>
                <w:sz w:val="24"/>
                <w:szCs w:val="24"/>
              </w:rPr>
              <w:t>Створення та вдосконалення процедур та інструкцій, спрямованих на запобігання інцидентам, зокрема, шляхом впровадження проактивних заходів та рекомендацій для користувачів системи.</w:t>
            </w:r>
          </w:p>
          <w:p w14:paraId="72A5C61B" w14:textId="77777777" w:rsidR="006679D4" w:rsidRPr="0083175F" w:rsidRDefault="006679D4" w:rsidP="006679D4">
            <w:pPr>
              <w:pStyle w:val="af"/>
              <w:numPr>
                <w:ilvl w:val="0"/>
                <w:numId w:val="11"/>
              </w:numPr>
              <w:contextualSpacing/>
              <w:rPr>
                <w:color w:val="00000A"/>
                <w:sz w:val="24"/>
                <w:szCs w:val="24"/>
              </w:rPr>
            </w:pPr>
            <w:r w:rsidRPr="0083175F">
              <w:rPr>
                <w:color w:val="00000A"/>
                <w:sz w:val="24"/>
                <w:szCs w:val="24"/>
              </w:rPr>
              <w:t>Систематичний контроль та аналіз виконання користувачами встановлених процедур для вчасного виявлення порушень і можливостей для подальших покращень</w:t>
            </w:r>
          </w:p>
        </w:tc>
        <w:tc>
          <w:tcPr>
            <w:tcW w:w="2835" w:type="dxa"/>
            <w:vAlign w:val="center"/>
          </w:tcPr>
          <w:p w14:paraId="5CADE748" w14:textId="77777777" w:rsidR="006679D4" w:rsidRPr="0083175F" w:rsidRDefault="006679D4" w:rsidP="00CD3692">
            <w:pPr>
              <w:jc w:val="center"/>
              <w:rPr>
                <w:color w:val="00000A"/>
                <w:sz w:val="24"/>
                <w:szCs w:val="24"/>
                <w:highlight w:val="yellow"/>
              </w:rPr>
            </w:pPr>
            <w:r w:rsidRPr="0083175F">
              <w:rPr>
                <w:color w:val="00000A"/>
                <w:sz w:val="24"/>
                <w:szCs w:val="24"/>
              </w:rPr>
              <w:t>Від 1 до 10 днів в залежності від складності</w:t>
            </w:r>
          </w:p>
        </w:tc>
      </w:tr>
    </w:tbl>
    <w:p w14:paraId="4726746C" w14:textId="77777777" w:rsidR="00B26235" w:rsidRDefault="00B26235" w:rsidP="007C1A53">
      <w:pPr>
        <w:ind w:right="536" w:firstLine="567"/>
        <w:jc w:val="both"/>
        <w:rPr>
          <w:rFonts w:ascii="Times New Roman" w:eastAsia="Times New Roman" w:hAnsi="Times New Roman" w:cs="Times New Roman"/>
          <w:sz w:val="24"/>
          <w:szCs w:val="24"/>
        </w:rPr>
        <w:sectPr w:rsidR="00B26235" w:rsidSect="00B26235">
          <w:footerReference w:type="default" r:id="rId20"/>
          <w:pgSz w:w="16838" w:h="11906" w:orient="landscape"/>
          <w:pgMar w:top="1418" w:right="567" w:bottom="851" w:left="567" w:header="709" w:footer="709" w:gutter="0"/>
          <w:pgNumType w:start="1"/>
          <w:cols w:space="720"/>
        </w:sectPr>
      </w:pPr>
    </w:p>
    <w:p w14:paraId="21E4A385" w14:textId="27BE35E6" w:rsidR="00BF27FF" w:rsidRDefault="007C1A53" w:rsidP="007C1A53">
      <w:pPr>
        <w:ind w:right="536" w:firstLine="567"/>
        <w:jc w:val="both"/>
        <w:rPr>
          <w:rFonts w:ascii="Times New Roman" w:eastAsia="Times New Roman" w:hAnsi="Times New Roman" w:cs="Times New Roman"/>
          <w:sz w:val="24"/>
          <w:szCs w:val="24"/>
        </w:rPr>
      </w:pPr>
      <w:r w:rsidRPr="00F019CF">
        <w:rPr>
          <w:rFonts w:ascii="Times New Roman" w:eastAsia="Times New Roman" w:hAnsi="Times New Roman" w:cs="Times New Roman"/>
          <w:sz w:val="24"/>
          <w:szCs w:val="24"/>
        </w:rPr>
        <w:t>* Очікуваний час, протягом якого Служба підтримки видає рішення або консультацію. Може змінюватися залежно від повноти опису завдання (+ час для уточнень) і від складності завдання. Співробітник Служби підтримки позначає орієнтовний час після повної оцінки зав</w:t>
      </w:r>
      <w:r w:rsidR="00352A24">
        <w:rPr>
          <w:rFonts w:ascii="Times New Roman" w:eastAsia="Times New Roman" w:hAnsi="Times New Roman" w:cs="Times New Roman"/>
          <w:sz w:val="24"/>
          <w:szCs w:val="24"/>
        </w:rPr>
        <w:t>.</w:t>
      </w:r>
    </w:p>
    <w:tbl>
      <w:tblPr>
        <w:tblW w:w="9498" w:type="dxa"/>
        <w:tblInd w:w="284" w:type="dxa"/>
        <w:tblLayout w:type="fixed"/>
        <w:tblLook w:val="0000" w:firstRow="0" w:lastRow="0" w:firstColumn="0" w:lastColumn="0" w:noHBand="0" w:noVBand="0"/>
      </w:tblPr>
      <w:tblGrid>
        <w:gridCol w:w="4859"/>
        <w:gridCol w:w="2518"/>
        <w:gridCol w:w="2121"/>
      </w:tblGrid>
      <w:tr w:rsidR="00352A24" w:rsidRPr="003C45E2" w14:paraId="4BA89350" w14:textId="77777777" w:rsidTr="00352A24">
        <w:tc>
          <w:tcPr>
            <w:tcW w:w="4859" w:type="dxa"/>
          </w:tcPr>
          <w:p w14:paraId="58D15B59" w14:textId="77777777" w:rsidR="00352A24" w:rsidRPr="003C45E2" w:rsidRDefault="00352A24" w:rsidP="0079738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72AA5C2A" w14:textId="77777777" w:rsidR="00352A24" w:rsidRPr="003C45E2" w:rsidRDefault="00352A24" w:rsidP="0079738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0C9EBA9C" w14:textId="77777777" w:rsidR="00352A24" w:rsidRPr="003C45E2" w:rsidRDefault="00352A24" w:rsidP="0079738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4069B62F" w14:textId="77777777" w:rsidR="00352A24" w:rsidRPr="003C45E2" w:rsidRDefault="00352A24" w:rsidP="0079738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27EF5CD" w14:textId="77777777" w:rsidR="00352A24" w:rsidRPr="003C45E2" w:rsidRDefault="00352A24" w:rsidP="0079738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E0F1B45" w14:textId="78BEA9E7" w:rsidR="00352A24" w:rsidRDefault="00352A24" w:rsidP="000253F0">
      <w:pPr>
        <w:spacing w:after="0" w:line="240" w:lineRule="auto"/>
        <w:jc w:val="center"/>
        <w:rPr>
          <w:rFonts w:ascii="Times New Roman" w:hAnsi="Times New Roman" w:cs="Times New Roman"/>
          <w:bCs/>
          <w:sz w:val="24"/>
          <w:szCs w:val="24"/>
          <w:lang w:eastAsia="ru-RU"/>
        </w:rPr>
      </w:pPr>
    </w:p>
    <w:p w14:paraId="4588F449" w14:textId="77777777" w:rsidR="00352A24" w:rsidRDefault="00352A24">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14:paraId="4558F4D0" w14:textId="00B49806" w:rsidR="00352A24" w:rsidRDefault="00352A24" w:rsidP="006465E6">
      <w:pPr>
        <w:spacing w:after="0" w:line="240" w:lineRule="auto"/>
        <w:rPr>
          <w:rFonts w:ascii="Times New Roman" w:hAnsi="Times New Roman" w:cs="Times New Roman"/>
          <w:bCs/>
          <w:sz w:val="24"/>
          <w:szCs w:val="24"/>
          <w:lang w:eastAsia="ru-RU"/>
        </w:rPr>
      </w:pPr>
    </w:p>
    <w:p w14:paraId="2B38C418" w14:textId="77777777" w:rsidR="00352A24" w:rsidRDefault="00352A24" w:rsidP="006465E6">
      <w:pPr>
        <w:spacing w:after="0" w:line="240" w:lineRule="auto"/>
        <w:rPr>
          <w:rFonts w:ascii="Times New Roman" w:hAnsi="Times New Roman" w:cs="Times New Roman"/>
          <w:bCs/>
          <w:sz w:val="24"/>
          <w:szCs w:val="24"/>
          <w:lang w:eastAsia="ru-RU"/>
        </w:rPr>
      </w:pPr>
    </w:p>
    <w:bookmarkEnd w:id="6"/>
    <w:p w14:paraId="032846CE" w14:textId="2417E4F3"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t>ДОДАТОК 3</w:t>
      </w:r>
    </w:p>
    <w:p w14:paraId="3B30FB84" w14:textId="77777777" w:rsidR="00527582" w:rsidRPr="00525CB7" w:rsidRDefault="00527582" w:rsidP="006A4DF4">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5C8BB886" w14:textId="77777777" w:rsidR="006465E6" w:rsidRDefault="006465E6" w:rsidP="006465E6">
      <w:pPr>
        <w:pStyle w:val="af"/>
        <w:tabs>
          <w:tab w:val="left" w:pos="180"/>
          <w:tab w:val="left" w:pos="993"/>
        </w:tabs>
        <w:ind w:left="0"/>
        <w:jc w:val="center"/>
        <w:rPr>
          <w:b/>
          <w:sz w:val="24"/>
          <w:szCs w:val="24"/>
          <w:lang w:val="uk-UA"/>
        </w:rPr>
      </w:pPr>
      <w:r>
        <w:rPr>
          <w:b/>
          <w:sz w:val="24"/>
          <w:szCs w:val="24"/>
          <w:lang w:val="uk-UA"/>
        </w:rPr>
        <w:t>ФОРМА ЦІНОВОЇ ПРОПОЗИЦІЇ</w:t>
      </w:r>
    </w:p>
    <w:p w14:paraId="7732CD09" w14:textId="77777777" w:rsidR="006465E6" w:rsidRDefault="006465E6" w:rsidP="006465E6">
      <w:pPr>
        <w:pStyle w:val="af"/>
        <w:tabs>
          <w:tab w:val="left" w:pos="180"/>
          <w:tab w:val="left" w:pos="993"/>
        </w:tabs>
        <w:ind w:left="0"/>
        <w:jc w:val="center"/>
        <w:rPr>
          <w:b/>
          <w:sz w:val="24"/>
          <w:szCs w:val="24"/>
          <w:lang w:val="uk-UA"/>
        </w:rPr>
      </w:pPr>
    </w:p>
    <w:p w14:paraId="72F0C2BC" w14:textId="6891539A" w:rsidR="006465E6" w:rsidRPr="00A45BE9" w:rsidRDefault="006465E6" w:rsidP="00A45BE9">
      <w:pPr>
        <w:tabs>
          <w:tab w:val="left" w:pos="992"/>
        </w:tabs>
        <w:suppressAutoHyphens/>
        <w:snapToGrid w:val="0"/>
        <w:spacing w:after="0" w:line="228" w:lineRule="auto"/>
        <w:ind w:right="-2" w:firstLine="709"/>
        <w:jc w:val="both"/>
        <w:rPr>
          <w:rFonts w:ascii="Times New Roman" w:eastAsia="Times New Roman" w:hAnsi="Times New Roman" w:cs="Times New Roman"/>
          <w:sz w:val="24"/>
          <w:szCs w:val="24"/>
          <w:lang w:eastAsia="ru-RU"/>
        </w:rPr>
      </w:pPr>
      <w:r>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C0538C" w:rsidRPr="00A8348A">
        <w:rPr>
          <w:rStyle w:val="fontstyle01"/>
        </w:rPr>
        <w:t>ДК 021:2015 - 72210000-0 Послуги з розробки пакетів програмного забезпечення (</w:t>
      </w:r>
      <w:r w:rsidR="00C0538C" w:rsidRPr="00E66BBD">
        <w:rPr>
          <w:rStyle w:val="fontstyle01"/>
        </w:rPr>
        <w:t xml:space="preserve">Послуги з технічної підтримки інформаційної </w:t>
      </w:r>
      <w:r w:rsidR="00C0538C" w:rsidRPr="002E1CC5">
        <w:rPr>
          <w:rStyle w:val="fontstyle01"/>
        </w:rPr>
        <w:t>системи «Моніторинг соціально значущих хвороб»</w:t>
      </w:r>
      <w:r w:rsidR="00C0538C">
        <w:rPr>
          <w:rStyle w:val="fontstyle01"/>
        </w:rPr>
        <w:t>)</w:t>
      </w:r>
      <w:r>
        <w:rPr>
          <w:rFonts w:ascii="Times New Roman" w:hAnsi="Times New Roman"/>
          <w:b/>
          <w:sz w:val="24"/>
          <w:szCs w:val="24"/>
        </w:rPr>
        <w:t xml:space="preserve">, </w:t>
      </w:r>
      <w:r w:rsidR="00A45BE9">
        <w:rPr>
          <w:rFonts w:ascii="Times New Roman" w:eastAsia="Times New Roman" w:hAnsi="Times New Roman" w:cs="Times New Roman"/>
          <w:sz w:val="24"/>
          <w:szCs w:val="24"/>
          <w:lang w:eastAsia="ru-RU"/>
        </w:rPr>
        <w:t>за наступними цінами:</w:t>
      </w:r>
    </w:p>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color w:val="FF000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7"/>
        <w:gridCol w:w="851"/>
        <w:gridCol w:w="490"/>
        <w:gridCol w:w="264"/>
        <w:gridCol w:w="1298"/>
        <w:gridCol w:w="1132"/>
        <w:gridCol w:w="1276"/>
        <w:gridCol w:w="3052"/>
      </w:tblGrid>
      <w:tr w:rsidR="00C0538C" w:rsidRPr="00941C3A" w14:paraId="24242873" w14:textId="77777777" w:rsidTr="00941C3A">
        <w:trPr>
          <w:trHeight w:val="892"/>
        </w:trPr>
        <w:tc>
          <w:tcPr>
            <w:tcW w:w="5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425C9" w14:textId="77777777" w:rsidR="00C0538C" w:rsidRPr="00941C3A" w:rsidRDefault="00C0538C">
            <w:pPr>
              <w:spacing w:after="0" w:line="240" w:lineRule="auto"/>
              <w:jc w:val="center"/>
              <w:rPr>
                <w:rFonts w:ascii="Times New Roman" w:hAnsi="Times New Roman"/>
                <w:b/>
                <w:bCs/>
                <w:sz w:val="20"/>
                <w:szCs w:val="20"/>
                <w:lang w:eastAsia="ru-RU"/>
              </w:rPr>
            </w:pPr>
          </w:p>
          <w:p w14:paraId="18BA5F26" w14:textId="77777777" w:rsidR="00C0538C" w:rsidRPr="00941C3A" w:rsidRDefault="00C0538C">
            <w:pPr>
              <w:spacing w:after="0" w:line="240" w:lineRule="auto"/>
              <w:jc w:val="center"/>
              <w:rPr>
                <w:rFonts w:ascii="Times New Roman" w:hAnsi="Times New Roman"/>
                <w:b/>
                <w:bCs/>
                <w:sz w:val="20"/>
                <w:szCs w:val="20"/>
                <w:lang w:eastAsia="ru-RU"/>
              </w:rPr>
            </w:pPr>
            <w:r w:rsidRPr="00941C3A">
              <w:rPr>
                <w:rFonts w:ascii="Times New Roman" w:hAnsi="Times New Roman"/>
                <w:b/>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365229" w14:textId="77777777" w:rsidR="00C0538C" w:rsidRPr="00941C3A" w:rsidRDefault="00C0538C" w:rsidP="00C0538C">
            <w:pPr>
              <w:jc w:val="center"/>
              <w:rPr>
                <w:rFonts w:ascii="Times New Roman" w:hAnsi="Times New Roman"/>
                <w:b/>
                <w:sz w:val="20"/>
                <w:szCs w:val="20"/>
                <w:lang w:eastAsia="ru-RU"/>
              </w:rPr>
            </w:pPr>
          </w:p>
          <w:p w14:paraId="2D385FE7" w14:textId="619F1A5C" w:rsidR="00C0538C" w:rsidRPr="00941C3A" w:rsidRDefault="00C0538C" w:rsidP="00C0538C">
            <w:pPr>
              <w:jc w:val="center"/>
              <w:rPr>
                <w:rFonts w:ascii="Times New Roman" w:hAnsi="Times New Roman"/>
                <w:b/>
                <w:sz w:val="20"/>
                <w:szCs w:val="20"/>
                <w:lang w:eastAsia="ru-RU"/>
              </w:rPr>
            </w:pPr>
            <w:r w:rsidRPr="00941C3A">
              <w:rPr>
                <w:rFonts w:ascii="Times New Roman" w:hAnsi="Times New Roman"/>
                <w:b/>
                <w:sz w:val="20"/>
                <w:szCs w:val="20"/>
                <w:lang w:eastAsia="ru-RU"/>
              </w:rPr>
              <w:t>Роль</w:t>
            </w:r>
          </w:p>
        </w:tc>
        <w:tc>
          <w:tcPr>
            <w:tcW w:w="160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60695A" w14:textId="0D17A0A3" w:rsidR="00C0538C" w:rsidRPr="00941C3A" w:rsidRDefault="00C0538C" w:rsidP="00C0538C">
            <w:pPr>
              <w:rPr>
                <w:rFonts w:ascii="Times New Roman" w:hAnsi="Times New Roman"/>
                <w:b/>
                <w:sz w:val="20"/>
                <w:szCs w:val="20"/>
                <w:lang w:eastAsia="ru-RU"/>
              </w:rPr>
            </w:pPr>
            <w:r w:rsidRPr="00941C3A">
              <w:rPr>
                <w:rFonts w:ascii="Times New Roman" w:hAnsi="Times New Roman"/>
                <w:b/>
                <w:sz w:val="20"/>
                <w:szCs w:val="20"/>
                <w:lang w:eastAsia="ru-RU"/>
              </w:rPr>
              <w:t>Завдання (обов’язки, функції)</w:t>
            </w:r>
          </w:p>
          <w:p w14:paraId="24334164" w14:textId="77777777" w:rsidR="00C0538C" w:rsidRPr="00941C3A" w:rsidRDefault="00C0538C" w:rsidP="00C0538C">
            <w:pPr>
              <w:jc w:val="center"/>
              <w:rPr>
                <w:rFonts w:ascii="Times New Roman" w:hAnsi="Times New Roman"/>
                <w:b/>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FA34F0" w14:textId="77777777" w:rsidR="00941C3A" w:rsidRPr="00941C3A" w:rsidRDefault="00941C3A" w:rsidP="00941C3A">
            <w:pPr>
              <w:rPr>
                <w:rFonts w:ascii="Times New Roman" w:hAnsi="Times New Roman"/>
                <w:b/>
                <w:sz w:val="20"/>
                <w:szCs w:val="20"/>
                <w:lang w:eastAsia="ru-RU"/>
              </w:rPr>
            </w:pPr>
            <w:r w:rsidRPr="00941C3A">
              <w:rPr>
                <w:rFonts w:ascii="Times New Roman" w:hAnsi="Times New Roman"/>
                <w:b/>
                <w:sz w:val="20"/>
                <w:szCs w:val="20"/>
                <w:lang w:eastAsia="ru-RU"/>
              </w:rPr>
              <w:t>Відповідальна особа, що визначена Виконавцем за надання Послуг</w:t>
            </w:r>
          </w:p>
          <w:p w14:paraId="6606252F" w14:textId="77CDDCBC" w:rsidR="00C0538C" w:rsidRPr="00941C3A" w:rsidRDefault="00941C3A" w:rsidP="00941C3A">
            <w:pPr>
              <w:rPr>
                <w:rFonts w:ascii="Times New Roman" w:hAnsi="Times New Roman"/>
                <w:b/>
                <w:sz w:val="20"/>
                <w:szCs w:val="20"/>
                <w:lang w:eastAsia="ru-RU"/>
              </w:rPr>
            </w:pPr>
            <w:r w:rsidRPr="00941C3A">
              <w:rPr>
                <w:rFonts w:ascii="Times New Roman" w:hAnsi="Times New Roman"/>
                <w:b/>
                <w:sz w:val="20"/>
                <w:szCs w:val="20"/>
                <w:lang w:eastAsia="ru-RU"/>
              </w:rPr>
              <w:t>(ПІП, номер телефону, e-mail)</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C3F18A" w14:textId="51E03B41" w:rsidR="00C0538C" w:rsidRPr="00941C3A" w:rsidRDefault="00A45BE9" w:rsidP="00C0538C">
            <w:pPr>
              <w:jc w:val="center"/>
              <w:rPr>
                <w:rFonts w:ascii="Times New Roman" w:hAnsi="Times New Roman"/>
                <w:b/>
                <w:sz w:val="20"/>
                <w:szCs w:val="20"/>
                <w:lang w:eastAsia="ru-RU"/>
              </w:rPr>
            </w:pPr>
            <w:r>
              <w:rPr>
                <w:rFonts w:ascii="Times New Roman" w:hAnsi="Times New Roman" w:cs="Times New Roman"/>
                <w:b/>
                <w:bCs/>
                <w:sz w:val="24"/>
                <w:szCs w:val="24"/>
              </w:rPr>
              <w:t>Кількість корисних годин, витраченихдля надання Послуг</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14569D" w14:textId="77777777" w:rsidR="00A45BE9" w:rsidRDefault="00A45BE9" w:rsidP="00A45BE9">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Вартість однієї корисної</w:t>
            </w:r>
          </w:p>
          <w:p w14:paraId="0616260F" w14:textId="764B93B5" w:rsidR="00C0538C" w:rsidRPr="00941C3A" w:rsidRDefault="00A45BE9" w:rsidP="00A45BE9">
            <w:pPr>
              <w:rPr>
                <w:rFonts w:ascii="Times New Roman" w:hAnsi="Times New Roman"/>
                <w:b/>
                <w:sz w:val="20"/>
                <w:szCs w:val="20"/>
                <w:lang w:eastAsia="ru-RU"/>
              </w:rPr>
            </w:pPr>
            <w:r>
              <w:rPr>
                <w:rFonts w:ascii="Times New Roman" w:hAnsi="Times New Roman" w:cs="Times New Roman"/>
                <w:b/>
                <w:bCs/>
                <w:sz w:val="24"/>
                <w:szCs w:val="24"/>
              </w:rPr>
              <w:t>години, відповідальної особи, що залученя до надання Послуг грн. без ПДВ**</w:t>
            </w:r>
          </w:p>
        </w:tc>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EC8A5" w14:textId="2716835C" w:rsidR="00C0538C" w:rsidRPr="00941C3A" w:rsidRDefault="00A45BE9" w:rsidP="00C0538C">
            <w:pPr>
              <w:rPr>
                <w:rFonts w:ascii="Times New Roman" w:hAnsi="Times New Roman"/>
                <w:b/>
                <w:sz w:val="20"/>
                <w:szCs w:val="20"/>
                <w:lang w:eastAsia="ru-RU"/>
              </w:rPr>
            </w:pPr>
            <w:r>
              <w:rPr>
                <w:rFonts w:ascii="Times New Roman" w:hAnsi="Times New Roman" w:cs="Times New Roman"/>
                <w:b/>
                <w:bCs/>
                <w:sz w:val="24"/>
                <w:szCs w:val="24"/>
              </w:rPr>
              <w:t>Загальна вартість залученя відповідальної особи до надання Послуг грн. без ПДВ**</w:t>
            </w:r>
          </w:p>
        </w:tc>
      </w:tr>
      <w:tr w:rsidR="00C0538C" w:rsidRPr="00941C3A" w14:paraId="458F86A7"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09AB2" w14:textId="77777777"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85D232" w14:textId="35EF091E"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Аналітик</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4589E336" w14:textId="652FECA3"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Аналіз вимог замовника, специфікація та узгодження вимог, прототипування, постановка задач та підтримка процесу доопрацювань, керування вимогами.</w:t>
            </w:r>
          </w:p>
        </w:tc>
        <w:tc>
          <w:tcPr>
            <w:tcW w:w="1298" w:type="dxa"/>
            <w:tcBorders>
              <w:top w:val="single" w:sz="4" w:space="0" w:color="auto"/>
              <w:left w:val="single" w:sz="4" w:space="0" w:color="auto"/>
              <w:bottom w:val="single" w:sz="4" w:space="0" w:color="auto"/>
              <w:right w:val="single" w:sz="4" w:space="0" w:color="auto"/>
            </w:tcBorders>
            <w:vAlign w:val="center"/>
          </w:tcPr>
          <w:p w14:paraId="20972146" w14:textId="77777777" w:rsidR="00C0538C" w:rsidRPr="00941C3A" w:rsidRDefault="00C0538C" w:rsidP="00DD7ACF">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24DD87C8" w14:textId="5B318ED6" w:rsidR="00C0538C" w:rsidRPr="00941C3A" w:rsidRDefault="003E5014">
            <w:pPr>
              <w:jc w:val="center"/>
              <w:rPr>
                <w:rFonts w:ascii="Times New Roman" w:hAnsi="Times New Roman"/>
                <w:sz w:val="20"/>
                <w:szCs w:val="20"/>
                <w:lang w:eastAsia="ru-RU"/>
              </w:rPr>
            </w:pPr>
            <w:r>
              <w:rPr>
                <w:rFonts w:ascii="Times New Roman" w:hAnsi="Times New Roman" w:cs="Times New Roman"/>
                <w:color w:val="000000"/>
                <w:sz w:val="20"/>
                <w:szCs w:val="20"/>
              </w:rPr>
              <w:t>178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1AEBF4C"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07EDB6EE"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2BB60019"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2D855E" w14:textId="2A5B38BE"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EF449" w14:textId="37BA947E"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Розробник (FrontEnd)</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331903E2" w14:textId="4A9790DC"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Доопрацювання програмного коду клієнтських інтерфейсів згідно з вимогами специфікацій</w:t>
            </w:r>
          </w:p>
        </w:tc>
        <w:tc>
          <w:tcPr>
            <w:tcW w:w="1298" w:type="dxa"/>
            <w:tcBorders>
              <w:top w:val="single" w:sz="4" w:space="0" w:color="auto"/>
              <w:left w:val="single" w:sz="4" w:space="0" w:color="auto"/>
              <w:bottom w:val="single" w:sz="4" w:space="0" w:color="auto"/>
              <w:right w:val="single" w:sz="4" w:space="0" w:color="auto"/>
            </w:tcBorders>
            <w:vAlign w:val="center"/>
          </w:tcPr>
          <w:p w14:paraId="01068E2D" w14:textId="77777777" w:rsidR="00C0538C" w:rsidRPr="00941C3A" w:rsidRDefault="00C0538C" w:rsidP="00DD7ACF">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4F2E5B67" w14:textId="04C6F9B9" w:rsidR="00C0538C" w:rsidRPr="00941C3A" w:rsidRDefault="00FA2D18">
            <w:pPr>
              <w:jc w:val="center"/>
              <w:rPr>
                <w:rFonts w:ascii="Times New Roman" w:hAnsi="Times New Roman"/>
                <w:sz w:val="20"/>
                <w:szCs w:val="20"/>
                <w:lang w:eastAsia="ru-RU"/>
              </w:rPr>
            </w:pPr>
            <w:r>
              <w:rPr>
                <w:rFonts w:ascii="Times New Roman" w:hAnsi="Times New Roman" w:cs="Times New Roman"/>
                <w:color w:val="000000"/>
                <w:sz w:val="20"/>
                <w:szCs w:val="20"/>
              </w:rPr>
              <w:t>408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07551D0"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6FD078C5"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49D256E4"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E9388" w14:textId="6F7BE3C3"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97120C" w14:textId="2877FD2E"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Розробник (BackEnd)</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1601EEDD" w14:textId="5FC32441"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Доопрацювання програмного коду рівня бізнес логіки та СКБД згідно з вимогами специфікацій</w:t>
            </w:r>
          </w:p>
        </w:tc>
        <w:tc>
          <w:tcPr>
            <w:tcW w:w="1298" w:type="dxa"/>
            <w:tcBorders>
              <w:top w:val="single" w:sz="4" w:space="0" w:color="auto"/>
              <w:left w:val="single" w:sz="4" w:space="0" w:color="auto"/>
              <w:bottom w:val="single" w:sz="4" w:space="0" w:color="auto"/>
              <w:right w:val="single" w:sz="4" w:space="0" w:color="auto"/>
            </w:tcBorders>
            <w:vAlign w:val="center"/>
          </w:tcPr>
          <w:p w14:paraId="31DB0A20" w14:textId="77777777" w:rsidR="00C0538C" w:rsidRPr="00941C3A" w:rsidRDefault="00C0538C" w:rsidP="00DD7ACF">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6B9C17FA" w14:textId="086EE760" w:rsidR="00C0538C" w:rsidRPr="00941C3A" w:rsidRDefault="00FA2D18">
            <w:pPr>
              <w:jc w:val="center"/>
              <w:rPr>
                <w:rFonts w:ascii="Times New Roman" w:hAnsi="Times New Roman"/>
                <w:sz w:val="20"/>
                <w:szCs w:val="20"/>
                <w:lang w:eastAsia="ru-RU"/>
              </w:rPr>
            </w:pPr>
            <w:r>
              <w:rPr>
                <w:rFonts w:ascii="Times New Roman" w:hAnsi="Times New Roman" w:cs="Times New Roman"/>
                <w:color w:val="000000"/>
                <w:sz w:val="20"/>
                <w:szCs w:val="20"/>
              </w:rPr>
              <w:t>479</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E50B801"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59AFD6DA"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01FCB8FB"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16CB4CD5" w14:textId="749AF026"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104F5768" w14:textId="201717C1"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Тестувальник</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4ED8E3F5" w14:textId="1FFDA0A2" w:rsidR="00C0538C" w:rsidRPr="00941C3A" w:rsidRDefault="00C0538C" w:rsidP="00DD7ACF">
            <w:pPr>
              <w:spacing w:after="0" w:line="240" w:lineRule="auto"/>
              <w:rPr>
                <w:rFonts w:ascii="Times New Roman" w:hAnsi="Times New Roman" w:cs="Times New Roman"/>
                <w:color w:val="000000"/>
                <w:sz w:val="20"/>
                <w:szCs w:val="20"/>
              </w:rPr>
            </w:pPr>
            <w:r w:rsidRPr="00941C3A">
              <w:rPr>
                <w:rFonts w:ascii="Times New Roman" w:hAnsi="Times New Roman" w:cs="Times New Roman"/>
                <w:color w:val="000000"/>
                <w:sz w:val="20"/>
                <w:szCs w:val="20"/>
              </w:rPr>
              <w:t>Регресійне, функціональне та інтеграційне тестування програмного коду.</w:t>
            </w:r>
          </w:p>
        </w:tc>
        <w:tc>
          <w:tcPr>
            <w:tcW w:w="1298" w:type="dxa"/>
            <w:tcBorders>
              <w:top w:val="single" w:sz="4" w:space="0" w:color="auto"/>
              <w:left w:val="single" w:sz="4" w:space="0" w:color="auto"/>
              <w:bottom w:val="single" w:sz="4" w:space="0" w:color="auto"/>
              <w:right w:val="single" w:sz="4" w:space="0" w:color="auto"/>
            </w:tcBorders>
            <w:vAlign w:val="center"/>
          </w:tcPr>
          <w:p w14:paraId="145276EB" w14:textId="77777777" w:rsidR="00C0538C" w:rsidRPr="00941C3A" w:rsidRDefault="00C0538C" w:rsidP="00DD7ACF">
            <w:pPr>
              <w:spacing w:after="0" w:line="240" w:lineRule="auto"/>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71AE0A2A" w14:textId="4BF38574" w:rsidR="00C0538C" w:rsidRPr="00941C3A" w:rsidRDefault="00FA2D18">
            <w:pPr>
              <w:jc w:val="center"/>
              <w:rPr>
                <w:rFonts w:ascii="Times New Roman" w:hAnsi="Times New Roman"/>
                <w:sz w:val="20"/>
                <w:szCs w:val="20"/>
                <w:lang w:eastAsia="ru-RU"/>
              </w:rPr>
            </w:pPr>
            <w:r>
              <w:rPr>
                <w:rFonts w:ascii="Times New Roman" w:hAnsi="Times New Roman" w:cs="Times New Roman"/>
                <w:color w:val="000000"/>
                <w:sz w:val="20"/>
                <w:szCs w:val="20"/>
              </w:rPr>
              <w:t>265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CC8D722"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7FF20026"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5E77A3ED"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092D7DB4" w14:textId="76FBC71B"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14:paraId="313C1F29" w14:textId="4E95723A"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Менеджер з конфігурації (системний адміністратор)</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6A842748" w14:textId="3B0F8E3E" w:rsidR="00C0538C" w:rsidRPr="00941C3A" w:rsidRDefault="00C0538C" w:rsidP="00DD7ACF">
            <w:pPr>
              <w:spacing w:after="0" w:line="240" w:lineRule="auto"/>
              <w:rPr>
                <w:rFonts w:ascii="Times New Roman" w:hAnsi="Times New Roman" w:cs="Times New Roman"/>
                <w:color w:val="000000"/>
                <w:sz w:val="20"/>
                <w:szCs w:val="20"/>
              </w:rPr>
            </w:pPr>
            <w:r w:rsidRPr="00941C3A">
              <w:rPr>
                <w:rFonts w:ascii="Times New Roman" w:hAnsi="Times New Roman" w:cs="Times New Roman"/>
                <w:color w:val="000000"/>
                <w:sz w:val="20"/>
                <w:szCs w:val="20"/>
              </w:rPr>
              <w:t>Керування конфігураціям системи, налагодження та підтримка тестового, демо, прод середовищ, та середовища доопрацювань. Керування релізами.</w:t>
            </w:r>
          </w:p>
        </w:tc>
        <w:tc>
          <w:tcPr>
            <w:tcW w:w="1298" w:type="dxa"/>
            <w:tcBorders>
              <w:top w:val="single" w:sz="4" w:space="0" w:color="auto"/>
              <w:left w:val="single" w:sz="4" w:space="0" w:color="auto"/>
              <w:bottom w:val="single" w:sz="4" w:space="0" w:color="auto"/>
              <w:right w:val="single" w:sz="4" w:space="0" w:color="auto"/>
            </w:tcBorders>
            <w:vAlign w:val="center"/>
          </w:tcPr>
          <w:p w14:paraId="76C317A2" w14:textId="77777777" w:rsidR="00C0538C" w:rsidRPr="00941C3A" w:rsidRDefault="00C0538C" w:rsidP="00DD7ACF">
            <w:pPr>
              <w:spacing w:after="0" w:line="240" w:lineRule="auto"/>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6AE3E89E" w14:textId="1924486A" w:rsidR="00C0538C" w:rsidRPr="00941C3A" w:rsidRDefault="00FA2D18">
            <w:pPr>
              <w:jc w:val="center"/>
              <w:rPr>
                <w:rFonts w:ascii="Times New Roman" w:hAnsi="Times New Roman"/>
                <w:sz w:val="20"/>
                <w:szCs w:val="20"/>
                <w:lang w:eastAsia="ru-RU"/>
              </w:rPr>
            </w:pPr>
            <w:r>
              <w:rPr>
                <w:rFonts w:ascii="Times New Roman" w:hAnsi="Times New Roman" w:cs="Times New Roman"/>
                <w:color w:val="000000"/>
                <w:sz w:val="20"/>
                <w:szCs w:val="20"/>
              </w:rPr>
              <w:t>142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45FF214"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2FD6CCB2"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00902688"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D89E14" w14:textId="341246D4"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14:paraId="47353D15" w14:textId="65DBB8AF"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Менеджер проєктів</w:t>
            </w:r>
          </w:p>
        </w:tc>
        <w:tc>
          <w:tcPr>
            <w:tcW w:w="2903" w:type="dxa"/>
            <w:gridSpan w:val="4"/>
            <w:tcBorders>
              <w:top w:val="single" w:sz="4" w:space="0" w:color="auto"/>
              <w:left w:val="single" w:sz="4" w:space="0" w:color="auto"/>
              <w:bottom w:val="single" w:sz="4" w:space="0" w:color="auto"/>
              <w:right w:val="single" w:sz="4" w:space="0" w:color="auto"/>
            </w:tcBorders>
            <w:vAlign w:val="center"/>
          </w:tcPr>
          <w:p w14:paraId="607523F8" w14:textId="3123173A"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Керування проєктом в цілому</w:t>
            </w:r>
          </w:p>
        </w:tc>
        <w:tc>
          <w:tcPr>
            <w:tcW w:w="1132" w:type="dxa"/>
            <w:tcBorders>
              <w:top w:val="single" w:sz="4" w:space="0" w:color="auto"/>
              <w:left w:val="single" w:sz="4" w:space="0" w:color="auto"/>
              <w:bottom w:val="single" w:sz="4" w:space="0" w:color="auto"/>
              <w:right w:val="single" w:sz="4" w:space="0" w:color="auto"/>
            </w:tcBorders>
            <w:vAlign w:val="center"/>
          </w:tcPr>
          <w:p w14:paraId="08F1DD07" w14:textId="05AEE44D" w:rsidR="00C0538C" w:rsidRPr="00941C3A" w:rsidRDefault="00FA2D18">
            <w:pPr>
              <w:jc w:val="center"/>
              <w:rPr>
                <w:rFonts w:ascii="Times New Roman" w:hAnsi="Times New Roman"/>
                <w:sz w:val="20"/>
                <w:szCs w:val="20"/>
                <w:lang w:eastAsia="ru-RU"/>
              </w:rPr>
            </w:pPr>
            <w:r>
              <w:rPr>
                <w:rFonts w:ascii="Times New Roman" w:hAnsi="Times New Roman" w:cs="Times New Roman"/>
                <w:color w:val="000000"/>
                <w:sz w:val="20"/>
                <w:szCs w:val="20"/>
              </w:rPr>
              <w:t>87</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1B919A7"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7519F9C6"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56EDED84" w14:textId="77777777" w:rsidTr="00941C3A">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B402" w14:textId="3C33FBC6" w:rsidR="00C0538C" w:rsidRPr="00941C3A" w:rsidRDefault="00C0538C">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14:paraId="54518F36" w14:textId="405F435A"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 xml:space="preserve">Спеціаліст з </w:t>
            </w:r>
            <w:r w:rsidRPr="00941C3A">
              <w:rPr>
                <w:rFonts w:ascii="Times New Roman" w:hAnsi="Times New Roman" w:cs="Times New Roman"/>
                <w:sz w:val="20"/>
                <w:szCs w:val="20"/>
              </w:rPr>
              <w:t>впровадження</w:t>
            </w:r>
          </w:p>
        </w:tc>
        <w:tc>
          <w:tcPr>
            <w:tcW w:w="2903" w:type="dxa"/>
            <w:gridSpan w:val="4"/>
            <w:tcBorders>
              <w:top w:val="single" w:sz="4" w:space="0" w:color="auto"/>
              <w:left w:val="single" w:sz="4" w:space="0" w:color="auto"/>
              <w:bottom w:val="single" w:sz="4" w:space="0" w:color="auto"/>
              <w:right w:val="single" w:sz="4" w:space="0" w:color="auto"/>
            </w:tcBorders>
            <w:vAlign w:val="center"/>
          </w:tcPr>
          <w:p w14:paraId="57EFE654" w14:textId="0379C21E" w:rsidR="00C0538C" w:rsidRPr="00941C3A" w:rsidRDefault="00C0538C" w:rsidP="00DD7ACF">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Налагодження системи, налагодження довідників, налагодження інтеграції з обладнанням (аналізаторами), навчання користувачів</w:t>
            </w:r>
          </w:p>
        </w:tc>
        <w:tc>
          <w:tcPr>
            <w:tcW w:w="1132" w:type="dxa"/>
            <w:tcBorders>
              <w:top w:val="single" w:sz="4" w:space="0" w:color="auto"/>
              <w:left w:val="single" w:sz="4" w:space="0" w:color="auto"/>
              <w:bottom w:val="single" w:sz="4" w:space="0" w:color="auto"/>
              <w:right w:val="single" w:sz="4" w:space="0" w:color="auto"/>
            </w:tcBorders>
            <w:vAlign w:val="center"/>
          </w:tcPr>
          <w:p w14:paraId="29640AF2" w14:textId="3E67B090" w:rsidR="00C0538C" w:rsidRPr="00941C3A" w:rsidRDefault="00FA2D18">
            <w:pPr>
              <w:jc w:val="center"/>
              <w:rPr>
                <w:rFonts w:ascii="Times New Roman" w:hAnsi="Times New Roman"/>
                <w:sz w:val="20"/>
                <w:szCs w:val="20"/>
                <w:lang w:eastAsia="ru-RU"/>
              </w:rPr>
            </w:pPr>
            <w:r>
              <w:rPr>
                <w:rFonts w:ascii="Times New Roman" w:hAnsi="Times New Roman" w:cs="Times New Roman"/>
                <w:color w:val="000000"/>
                <w:sz w:val="20"/>
                <w:szCs w:val="20"/>
              </w:rPr>
              <w:t>213</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E04A500" w14:textId="77777777" w:rsidR="00C0538C" w:rsidRPr="00941C3A" w:rsidRDefault="00C0538C">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133AEEF5" w14:textId="77777777" w:rsidR="00C0538C" w:rsidRPr="00941C3A" w:rsidRDefault="00C0538C">
            <w:pPr>
              <w:jc w:val="center"/>
              <w:rPr>
                <w:rFonts w:ascii="Times New Roman" w:hAnsi="Times New Roman"/>
                <w:b/>
                <w:bCs/>
                <w:sz w:val="20"/>
                <w:szCs w:val="20"/>
                <w:highlight w:val="yellow"/>
                <w:lang w:eastAsia="ru-RU"/>
              </w:rPr>
            </w:pPr>
          </w:p>
        </w:tc>
      </w:tr>
      <w:tr w:rsidR="00C0538C" w:rsidRPr="00941C3A" w14:paraId="6937E28B" w14:textId="77777777" w:rsidTr="00941C3A">
        <w:trPr>
          <w:trHeight w:val="471"/>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55C3FAC" w14:textId="77777777" w:rsidR="00C0538C" w:rsidRPr="00941C3A" w:rsidRDefault="00C0538C">
            <w:pPr>
              <w:spacing w:after="0" w:line="240" w:lineRule="auto"/>
              <w:jc w:val="center"/>
              <w:rPr>
                <w:rFonts w:ascii="Times New Roman" w:hAnsi="Times New Roman"/>
                <w:b/>
                <w:bCs/>
                <w:sz w:val="20"/>
                <w:szCs w:val="20"/>
                <w:lang w:eastAsia="ru-RU"/>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0370F7" w14:textId="77777777" w:rsidR="00C0538C" w:rsidRPr="00941C3A" w:rsidRDefault="00C0538C">
            <w:pPr>
              <w:spacing w:after="0" w:line="240" w:lineRule="auto"/>
              <w:jc w:val="right"/>
              <w:rPr>
                <w:rFonts w:ascii="Times New Roman" w:eastAsia="Arial" w:hAnsi="Times New Roman"/>
                <w:b/>
                <w:sz w:val="20"/>
                <w:szCs w:val="20"/>
                <w:lang w:eastAsia="ru-RU"/>
              </w:rPr>
            </w:pPr>
            <w:r w:rsidRPr="00941C3A">
              <w:rPr>
                <w:rFonts w:ascii="Times New Roman" w:eastAsia="Arial" w:hAnsi="Times New Roman"/>
                <w:b/>
                <w:sz w:val="20"/>
                <w:szCs w:val="20"/>
                <w:lang w:eastAsia="ru-RU"/>
              </w:rPr>
              <w:t>Всього (грн. без ПДВ):</w:t>
            </w:r>
          </w:p>
          <w:p w14:paraId="22119883" w14:textId="77777777" w:rsidR="00C0538C" w:rsidRPr="00941C3A" w:rsidRDefault="00C0538C">
            <w:pPr>
              <w:spacing w:after="0" w:line="240" w:lineRule="auto"/>
              <w:jc w:val="right"/>
              <w:rPr>
                <w:rFonts w:ascii="Times New Roman" w:eastAsia="Times New Roman" w:hAnsi="Times New Roman"/>
                <w:b/>
                <w:sz w:val="20"/>
                <w:szCs w:val="20"/>
                <w:lang w:eastAsia="ru-RU"/>
              </w:rPr>
            </w:pP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tcPr>
          <w:p w14:paraId="181498D5" w14:textId="7D78DDC7" w:rsidR="00C0538C" w:rsidRPr="00941C3A" w:rsidRDefault="00C0538C">
            <w:pPr>
              <w:spacing w:after="0" w:line="240" w:lineRule="auto"/>
              <w:jc w:val="center"/>
              <w:rPr>
                <w:rFonts w:ascii="Times New Roman" w:hAnsi="Times New Roman"/>
                <w:b/>
                <w:bCs/>
                <w:sz w:val="20"/>
                <w:szCs w:val="20"/>
                <w:highlight w:val="yellow"/>
                <w:lang w:eastAsia="ru-RU"/>
              </w:rPr>
            </w:pPr>
          </w:p>
        </w:tc>
      </w:tr>
      <w:tr w:rsidR="00C0538C" w:rsidRPr="00941C3A" w14:paraId="5940120E" w14:textId="77777777" w:rsidTr="00941C3A">
        <w:trPr>
          <w:trHeight w:val="765"/>
        </w:trPr>
        <w:tc>
          <w:tcPr>
            <w:tcW w:w="56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FFACD0F" w14:textId="77777777" w:rsidR="00C0538C" w:rsidRPr="00941C3A" w:rsidRDefault="00C0538C">
            <w:pPr>
              <w:rPr>
                <w:rFonts w:ascii="Times New Roman" w:hAnsi="Times New Roman"/>
                <w:b/>
                <w:bCs/>
                <w:sz w:val="20"/>
                <w:szCs w:val="20"/>
                <w:highlight w:val="yellow"/>
                <w:lang w:eastAsia="ru-RU"/>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739974C4" w14:textId="77777777" w:rsidR="00C0538C" w:rsidRPr="00941C3A" w:rsidRDefault="00C0538C">
            <w:pPr>
              <w:spacing w:after="0" w:line="240" w:lineRule="auto"/>
              <w:jc w:val="center"/>
              <w:rPr>
                <w:rFonts w:ascii="Times New Roman" w:hAnsi="Times New Roman" w:cs="Times New Roman"/>
                <w:b/>
                <w:bCs/>
                <w:color w:val="000000"/>
                <w:sz w:val="20"/>
                <w:szCs w:val="20"/>
                <w:lang w:eastAsia="ru-RU"/>
              </w:rPr>
            </w:pPr>
            <w:r w:rsidRPr="00941C3A">
              <w:rPr>
                <w:rFonts w:ascii="Times New Roman" w:hAnsi="Times New Roman"/>
                <w:b/>
                <w:bCs/>
                <w:color w:val="000000"/>
                <w:sz w:val="20"/>
                <w:szCs w:val="20"/>
                <w:lang w:eastAsia="ru-RU"/>
              </w:rPr>
              <w:t>Умови співпраці*</w:t>
            </w:r>
          </w:p>
        </w:tc>
        <w:tc>
          <w:tcPr>
            <w:tcW w:w="546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1216582" w14:textId="752DFCCC" w:rsidR="00C0538C" w:rsidRPr="00941C3A" w:rsidRDefault="00C0538C">
            <w:pPr>
              <w:spacing w:after="0" w:line="240" w:lineRule="auto"/>
              <w:jc w:val="center"/>
              <w:rPr>
                <w:rFonts w:ascii="Times New Roman" w:hAnsi="Times New Roman"/>
                <w:b/>
                <w:bCs/>
                <w:color w:val="000000"/>
                <w:sz w:val="20"/>
                <w:szCs w:val="20"/>
                <w:lang w:eastAsia="ru-RU"/>
              </w:rPr>
            </w:pPr>
            <w:r w:rsidRPr="00941C3A">
              <w:rPr>
                <w:rFonts w:ascii="Times New Roman" w:hAnsi="Times New Roman"/>
                <w:b/>
                <w:bCs/>
                <w:color w:val="000000"/>
                <w:sz w:val="20"/>
                <w:szCs w:val="20"/>
                <w:lang w:eastAsia="ru-RU"/>
              </w:rPr>
              <w:t>Відповідність вимогам / згода</w:t>
            </w:r>
            <w:r w:rsidRPr="00941C3A">
              <w:rPr>
                <w:rFonts w:ascii="Times New Roman" w:hAnsi="Times New Roman"/>
                <w:b/>
                <w:bCs/>
                <w:color w:val="000000"/>
                <w:sz w:val="20"/>
                <w:szCs w:val="20"/>
                <w:lang w:eastAsia="ru-RU"/>
              </w:rPr>
              <w:br/>
              <w:t>(ТАК / НІ)</w:t>
            </w:r>
          </w:p>
        </w:tc>
      </w:tr>
      <w:tr w:rsidR="00C0538C" w:rsidRPr="00941C3A" w14:paraId="07D1687E" w14:textId="77777777" w:rsidTr="00941C3A">
        <w:trPr>
          <w:trHeight w:val="510"/>
        </w:trPr>
        <w:tc>
          <w:tcPr>
            <w:tcW w:w="569" w:type="dxa"/>
            <w:tcBorders>
              <w:top w:val="single" w:sz="4" w:space="0" w:color="auto"/>
              <w:left w:val="single" w:sz="4" w:space="0" w:color="auto"/>
              <w:bottom w:val="single" w:sz="4" w:space="0" w:color="auto"/>
              <w:right w:val="single" w:sz="4" w:space="0" w:color="auto"/>
            </w:tcBorders>
            <w:noWrap/>
            <w:hideMark/>
          </w:tcPr>
          <w:p w14:paraId="0A017729"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75450BBA"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Загальний строк договору:</w:t>
            </w:r>
          </w:p>
        </w:tc>
        <w:tc>
          <w:tcPr>
            <w:tcW w:w="490" w:type="dxa"/>
            <w:tcBorders>
              <w:top w:val="single" w:sz="4" w:space="0" w:color="auto"/>
              <w:left w:val="single" w:sz="4" w:space="0" w:color="auto"/>
              <w:bottom w:val="single" w:sz="4" w:space="0" w:color="auto"/>
              <w:right w:val="single" w:sz="4" w:space="0" w:color="auto"/>
            </w:tcBorders>
            <w:hideMark/>
          </w:tcPr>
          <w:p w14:paraId="74DFC25F"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початок:</w:t>
            </w:r>
          </w:p>
        </w:tc>
        <w:tc>
          <w:tcPr>
            <w:tcW w:w="1562" w:type="dxa"/>
            <w:gridSpan w:val="2"/>
            <w:tcBorders>
              <w:top w:val="single" w:sz="4" w:space="0" w:color="auto"/>
              <w:left w:val="single" w:sz="4" w:space="0" w:color="auto"/>
              <w:bottom w:val="single" w:sz="4" w:space="0" w:color="auto"/>
              <w:right w:val="single" w:sz="4" w:space="0" w:color="auto"/>
            </w:tcBorders>
            <w:hideMark/>
          </w:tcPr>
          <w:p w14:paraId="4730B49E" w14:textId="62D71E29"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cs="Times New Roman"/>
                <w:sz w:val="20"/>
                <w:szCs w:val="20"/>
              </w:rPr>
              <w:t>з дати укладання договору</w:t>
            </w:r>
            <w:r w:rsidRPr="00941C3A">
              <w:rPr>
                <w:rFonts w:ascii="Times New Roman" w:hAnsi="Times New Roman" w:cs="Times New Roman"/>
                <w:sz w:val="20"/>
                <w:szCs w:val="20"/>
                <w:lang w:eastAsia="ru-RU"/>
              </w:rPr>
              <w:t xml:space="preserve"> до </w:t>
            </w:r>
          </w:p>
        </w:tc>
        <w:tc>
          <w:tcPr>
            <w:tcW w:w="5460" w:type="dxa"/>
            <w:gridSpan w:val="3"/>
            <w:tcBorders>
              <w:top w:val="single" w:sz="4" w:space="0" w:color="auto"/>
              <w:left w:val="single" w:sz="4" w:space="0" w:color="auto"/>
              <w:bottom w:val="single" w:sz="4" w:space="0" w:color="auto"/>
              <w:right w:val="single" w:sz="4" w:space="0" w:color="auto"/>
            </w:tcBorders>
            <w:hideMark/>
          </w:tcPr>
          <w:p w14:paraId="328DDFD9" w14:textId="063A842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xml:space="preserve">кінець: </w:t>
            </w:r>
            <w:r w:rsidR="00C864EF">
              <w:rPr>
                <w:rFonts w:ascii="Times New Roman" w:hAnsi="Times New Roman"/>
                <w:sz w:val="20"/>
                <w:szCs w:val="20"/>
                <w:lang w:eastAsia="ru-RU"/>
              </w:rPr>
              <w:t>31</w:t>
            </w:r>
            <w:r w:rsidRPr="00941C3A">
              <w:rPr>
                <w:rFonts w:ascii="Times New Roman" w:hAnsi="Times New Roman"/>
                <w:sz w:val="20"/>
                <w:szCs w:val="20"/>
                <w:lang w:eastAsia="ru-RU"/>
              </w:rPr>
              <w:t>.12.2025</w:t>
            </w:r>
          </w:p>
        </w:tc>
      </w:tr>
      <w:tr w:rsidR="00C0538C" w:rsidRPr="00941C3A" w14:paraId="29325999" w14:textId="77777777" w:rsidTr="00941C3A">
        <w:trPr>
          <w:trHeight w:val="1128"/>
        </w:trPr>
        <w:tc>
          <w:tcPr>
            <w:tcW w:w="569" w:type="dxa"/>
            <w:tcBorders>
              <w:top w:val="single" w:sz="4" w:space="0" w:color="auto"/>
              <w:left w:val="single" w:sz="4" w:space="0" w:color="auto"/>
              <w:bottom w:val="single" w:sz="4" w:space="0" w:color="auto"/>
              <w:right w:val="single" w:sz="4" w:space="0" w:color="auto"/>
            </w:tcBorders>
            <w:noWrap/>
            <w:hideMark/>
          </w:tcPr>
          <w:p w14:paraId="07A26964"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2</w:t>
            </w:r>
          </w:p>
        </w:tc>
        <w:tc>
          <w:tcPr>
            <w:tcW w:w="2268" w:type="dxa"/>
            <w:gridSpan w:val="2"/>
            <w:tcBorders>
              <w:top w:val="single" w:sz="4" w:space="0" w:color="auto"/>
              <w:left w:val="single" w:sz="4" w:space="0" w:color="auto"/>
              <w:bottom w:val="single" w:sz="4" w:space="0" w:color="auto"/>
              <w:right w:val="single" w:sz="4" w:space="0" w:color="auto"/>
            </w:tcBorders>
            <w:hideMark/>
          </w:tcPr>
          <w:p w14:paraId="7CB1DCF8"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Умови оплати:</w:t>
            </w:r>
          </w:p>
        </w:tc>
        <w:tc>
          <w:tcPr>
            <w:tcW w:w="2052" w:type="dxa"/>
            <w:gridSpan w:val="3"/>
            <w:tcBorders>
              <w:top w:val="single" w:sz="4" w:space="0" w:color="auto"/>
              <w:left w:val="single" w:sz="4" w:space="0" w:color="auto"/>
              <w:bottom w:val="single" w:sz="4" w:space="0" w:color="auto"/>
              <w:right w:val="single" w:sz="4" w:space="0" w:color="auto"/>
            </w:tcBorders>
            <w:hideMark/>
          </w:tcPr>
          <w:p w14:paraId="4E770669"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 xml:space="preserve">Оплата здійснюється виключно без ПДВ. Умови оплати: (післяплата) щомісячно - за фактом надання послуг протягом 5 (п’ять) робочих днів на підставі актів надання послуг. </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473DCEC6" w14:textId="066253BF" w:rsidR="00C0538C" w:rsidRPr="00941C3A" w:rsidRDefault="00C0538C">
            <w:pPr>
              <w:rPr>
                <w:rFonts w:ascii="Times New Roman" w:hAnsi="Times New Roman"/>
                <w:sz w:val="20"/>
                <w:szCs w:val="20"/>
                <w:lang w:eastAsia="ru-RU"/>
              </w:rPr>
            </w:pPr>
          </w:p>
        </w:tc>
      </w:tr>
      <w:tr w:rsidR="00C0538C" w:rsidRPr="00941C3A" w14:paraId="2DB00240" w14:textId="77777777" w:rsidTr="00941C3A">
        <w:trPr>
          <w:trHeight w:val="255"/>
        </w:trPr>
        <w:tc>
          <w:tcPr>
            <w:tcW w:w="569" w:type="dxa"/>
            <w:tcBorders>
              <w:top w:val="single" w:sz="4" w:space="0" w:color="auto"/>
              <w:left w:val="single" w:sz="4" w:space="0" w:color="auto"/>
              <w:bottom w:val="single" w:sz="4" w:space="0" w:color="auto"/>
              <w:right w:val="single" w:sz="4" w:space="0" w:color="auto"/>
            </w:tcBorders>
            <w:noWrap/>
            <w:hideMark/>
          </w:tcPr>
          <w:p w14:paraId="0BA409FE" w14:textId="77777777" w:rsidR="00C0538C" w:rsidRPr="00941C3A" w:rsidRDefault="00C0538C">
            <w:pPr>
              <w:spacing w:after="0" w:line="240" w:lineRule="auto"/>
              <w:jc w:val="center"/>
              <w:rPr>
                <w:rFonts w:ascii="Times New Roman" w:hAnsi="Times New Roman" w:cs="Times New Roman"/>
                <w:sz w:val="20"/>
                <w:szCs w:val="20"/>
                <w:lang w:eastAsia="ru-RU"/>
              </w:rPr>
            </w:pPr>
            <w:r w:rsidRPr="00941C3A">
              <w:rPr>
                <w:rFonts w:ascii="Times New Roman" w:hAnsi="Times New Roman"/>
                <w:sz w:val="20"/>
                <w:szCs w:val="20"/>
                <w:lang w:eastAsia="ru-RU"/>
              </w:rPr>
              <w:t>3</w:t>
            </w:r>
          </w:p>
        </w:tc>
        <w:tc>
          <w:tcPr>
            <w:tcW w:w="2268" w:type="dxa"/>
            <w:gridSpan w:val="2"/>
            <w:tcBorders>
              <w:top w:val="single" w:sz="4" w:space="0" w:color="auto"/>
              <w:left w:val="single" w:sz="4" w:space="0" w:color="auto"/>
              <w:bottom w:val="single" w:sz="4" w:space="0" w:color="auto"/>
              <w:right w:val="single" w:sz="4" w:space="0" w:color="auto"/>
            </w:tcBorders>
            <w:hideMark/>
          </w:tcPr>
          <w:p w14:paraId="2F200CB9"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Розрахунок</w:t>
            </w:r>
          </w:p>
        </w:tc>
        <w:tc>
          <w:tcPr>
            <w:tcW w:w="2052" w:type="dxa"/>
            <w:gridSpan w:val="3"/>
            <w:tcBorders>
              <w:top w:val="single" w:sz="4" w:space="0" w:color="auto"/>
              <w:left w:val="single" w:sz="4" w:space="0" w:color="auto"/>
              <w:bottom w:val="single" w:sz="4" w:space="0" w:color="auto"/>
              <w:right w:val="single" w:sz="4" w:space="0" w:color="auto"/>
            </w:tcBorders>
            <w:hideMark/>
          </w:tcPr>
          <w:p w14:paraId="7B94D890"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Безготівковий розрахунок</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184517D5" w14:textId="22D9C4D4"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C0538C" w:rsidRPr="00941C3A" w14:paraId="7F5A5E45" w14:textId="77777777" w:rsidTr="00941C3A">
        <w:trPr>
          <w:trHeight w:val="570"/>
        </w:trPr>
        <w:tc>
          <w:tcPr>
            <w:tcW w:w="569" w:type="dxa"/>
            <w:tcBorders>
              <w:top w:val="single" w:sz="4" w:space="0" w:color="auto"/>
              <w:left w:val="single" w:sz="4" w:space="0" w:color="auto"/>
              <w:bottom w:val="single" w:sz="4" w:space="0" w:color="auto"/>
              <w:right w:val="single" w:sz="4" w:space="0" w:color="auto"/>
            </w:tcBorders>
            <w:noWrap/>
            <w:hideMark/>
          </w:tcPr>
          <w:p w14:paraId="545309BF"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4</w:t>
            </w:r>
          </w:p>
        </w:tc>
        <w:tc>
          <w:tcPr>
            <w:tcW w:w="2268" w:type="dxa"/>
            <w:gridSpan w:val="2"/>
            <w:tcBorders>
              <w:top w:val="single" w:sz="4" w:space="0" w:color="auto"/>
              <w:left w:val="single" w:sz="4" w:space="0" w:color="auto"/>
              <w:bottom w:val="single" w:sz="4" w:space="0" w:color="auto"/>
              <w:right w:val="single" w:sz="4" w:space="0" w:color="auto"/>
            </w:tcBorders>
            <w:hideMark/>
          </w:tcPr>
          <w:p w14:paraId="10A9BC95"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Можливість обрання кількох переможців:</w:t>
            </w:r>
          </w:p>
        </w:tc>
        <w:tc>
          <w:tcPr>
            <w:tcW w:w="2052" w:type="dxa"/>
            <w:gridSpan w:val="3"/>
            <w:tcBorders>
              <w:top w:val="single" w:sz="4" w:space="0" w:color="auto"/>
              <w:left w:val="single" w:sz="4" w:space="0" w:color="auto"/>
              <w:bottom w:val="single" w:sz="4" w:space="0" w:color="auto"/>
              <w:right w:val="single" w:sz="4" w:space="0" w:color="auto"/>
            </w:tcBorders>
            <w:hideMark/>
          </w:tcPr>
          <w:p w14:paraId="5AB44B96"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НІ</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51C4A0D1" w14:textId="77D6951E"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C0538C" w:rsidRPr="00941C3A" w14:paraId="34C6E78D" w14:textId="77777777" w:rsidTr="00941C3A">
        <w:trPr>
          <w:trHeight w:val="405"/>
        </w:trPr>
        <w:tc>
          <w:tcPr>
            <w:tcW w:w="569" w:type="dxa"/>
            <w:tcBorders>
              <w:top w:val="single" w:sz="4" w:space="0" w:color="auto"/>
              <w:left w:val="single" w:sz="4" w:space="0" w:color="auto"/>
              <w:bottom w:val="single" w:sz="4" w:space="0" w:color="auto"/>
              <w:right w:val="single" w:sz="4" w:space="0" w:color="auto"/>
            </w:tcBorders>
            <w:noWrap/>
            <w:hideMark/>
          </w:tcPr>
          <w:p w14:paraId="48DF6FEE"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5</w:t>
            </w:r>
          </w:p>
        </w:tc>
        <w:tc>
          <w:tcPr>
            <w:tcW w:w="2268" w:type="dxa"/>
            <w:gridSpan w:val="2"/>
            <w:tcBorders>
              <w:top w:val="single" w:sz="4" w:space="0" w:color="auto"/>
              <w:left w:val="single" w:sz="4" w:space="0" w:color="auto"/>
              <w:bottom w:val="single" w:sz="4" w:space="0" w:color="auto"/>
              <w:right w:val="single" w:sz="4" w:space="0" w:color="auto"/>
            </w:tcBorders>
            <w:hideMark/>
          </w:tcPr>
          <w:p w14:paraId="3ED5E8D5"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Штрафні санкції:</w:t>
            </w:r>
          </w:p>
        </w:tc>
        <w:tc>
          <w:tcPr>
            <w:tcW w:w="2052" w:type="dxa"/>
            <w:gridSpan w:val="3"/>
            <w:tcBorders>
              <w:top w:val="single" w:sz="4" w:space="0" w:color="auto"/>
              <w:left w:val="single" w:sz="4" w:space="0" w:color="auto"/>
              <w:bottom w:val="single" w:sz="4" w:space="0" w:color="auto"/>
              <w:right w:val="single" w:sz="4" w:space="0" w:color="auto"/>
            </w:tcBorders>
            <w:hideMark/>
          </w:tcPr>
          <w:p w14:paraId="2F521862"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Згідно умов договору</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7B7E3BBE" w14:textId="351E5582"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C0538C" w:rsidRPr="00941C3A" w14:paraId="5F20DF47" w14:textId="77777777" w:rsidTr="00941C3A">
        <w:trPr>
          <w:trHeight w:val="420"/>
        </w:trPr>
        <w:tc>
          <w:tcPr>
            <w:tcW w:w="569" w:type="dxa"/>
            <w:tcBorders>
              <w:top w:val="single" w:sz="4" w:space="0" w:color="auto"/>
              <w:left w:val="single" w:sz="4" w:space="0" w:color="auto"/>
              <w:bottom w:val="single" w:sz="4" w:space="0" w:color="auto"/>
              <w:right w:val="single" w:sz="4" w:space="0" w:color="auto"/>
            </w:tcBorders>
            <w:noWrap/>
            <w:hideMark/>
          </w:tcPr>
          <w:p w14:paraId="4DADEC0E"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2445BB24"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Умови надання послуг</w:t>
            </w:r>
          </w:p>
        </w:tc>
        <w:tc>
          <w:tcPr>
            <w:tcW w:w="2052" w:type="dxa"/>
            <w:gridSpan w:val="3"/>
            <w:tcBorders>
              <w:top w:val="single" w:sz="4" w:space="0" w:color="auto"/>
              <w:left w:val="single" w:sz="4" w:space="0" w:color="auto"/>
              <w:bottom w:val="single" w:sz="4" w:space="0" w:color="auto"/>
              <w:right w:val="single" w:sz="4" w:space="0" w:color="auto"/>
            </w:tcBorders>
            <w:hideMark/>
          </w:tcPr>
          <w:p w14:paraId="222916B1"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Згідно умов договору</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1D584A23" w14:textId="4856EC54"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C0538C" w:rsidRPr="00941C3A" w14:paraId="10011099" w14:textId="77777777" w:rsidTr="00941C3A">
        <w:trPr>
          <w:trHeight w:val="563"/>
        </w:trPr>
        <w:tc>
          <w:tcPr>
            <w:tcW w:w="569" w:type="dxa"/>
            <w:tcBorders>
              <w:top w:val="single" w:sz="4" w:space="0" w:color="auto"/>
              <w:left w:val="single" w:sz="4" w:space="0" w:color="auto"/>
              <w:bottom w:val="single" w:sz="4" w:space="0" w:color="auto"/>
              <w:right w:val="single" w:sz="4" w:space="0" w:color="auto"/>
            </w:tcBorders>
            <w:noWrap/>
            <w:hideMark/>
          </w:tcPr>
          <w:p w14:paraId="0B229A56"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7</w:t>
            </w:r>
          </w:p>
        </w:tc>
        <w:tc>
          <w:tcPr>
            <w:tcW w:w="2268" w:type="dxa"/>
            <w:gridSpan w:val="2"/>
            <w:tcBorders>
              <w:top w:val="single" w:sz="4" w:space="0" w:color="auto"/>
              <w:left w:val="single" w:sz="4" w:space="0" w:color="auto"/>
              <w:bottom w:val="single" w:sz="4" w:space="0" w:color="auto"/>
              <w:right w:val="single" w:sz="4" w:space="0" w:color="auto"/>
            </w:tcBorders>
            <w:hideMark/>
          </w:tcPr>
          <w:p w14:paraId="49878C2A"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Дозволяється оплата ПДВ за проектом:</w:t>
            </w:r>
          </w:p>
        </w:tc>
        <w:tc>
          <w:tcPr>
            <w:tcW w:w="2052" w:type="dxa"/>
            <w:gridSpan w:val="3"/>
            <w:tcBorders>
              <w:top w:val="single" w:sz="4" w:space="0" w:color="auto"/>
              <w:left w:val="single" w:sz="4" w:space="0" w:color="auto"/>
              <w:bottom w:val="single" w:sz="4" w:space="0" w:color="auto"/>
              <w:right w:val="single" w:sz="4" w:space="0" w:color="auto"/>
            </w:tcBorders>
            <w:hideMark/>
          </w:tcPr>
          <w:p w14:paraId="70190690"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0B1DC451" w14:textId="47032A44"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C0538C" w:rsidRPr="00941C3A" w14:paraId="00B28DC1" w14:textId="77777777" w:rsidTr="00941C3A">
        <w:trPr>
          <w:trHeight w:val="765"/>
        </w:trPr>
        <w:tc>
          <w:tcPr>
            <w:tcW w:w="569" w:type="dxa"/>
            <w:tcBorders>
              <w:top w:val="single" w:sz="4" w:space="0" w:color="auto"/>
              <w:left w:val="single" w:sz="4" w:space="0" w:color="auto"/>
              <w:bottom w:val="single" w:sz="4" w:space="0" w:color="auto"/>
              <w:right w:val="single" w:sz="4" w:space="0" w:color="auto"/>
            </w:tcBorders>
            <w:noWrap/>
            <w:hideMark/>
          </w:tcPr>
          <w:p w14:paraId="13E687C4" w14:textId="77777777"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8</w:t>
            </w:r>
          </w:p>
        </w:tc>
        <w:tc>
          <w:tcPr>
            <w:tcW w:w="2268" w:type="dxa"/>
            <w:gridSpan w:val="2"/>
            <w:tcBorders>
              <w:top w:val="single" w:sz="4" w:space="0" w:color="auto"/>
              <w:left w:val="single" w:sz="4" w:space="0" w:color="auto"/>
              <w:bottom w:val="single" w:sz="4" w:space="0" w:color="auto"/>
              <w:right w:val="single" w:sz="4" w:space="0" w:color="auto"/>
            </w:tcBorders>
            <w:hideMark/>
          </w:tcPr>
          <w:p w14:paraId="0DF316F0" w14:textId="77777777" w:rsidR="00C0538C" w:rsidRPr="00941C3A" w:rsidRDefault="00C0538C">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Фіксована вартість товару, робіт або послуг:</w:t>
            </w:r>
          </w:p>
        </w:tc>
        <w:tc>
          <w:tcPr>
            <w:tcW w:w="2052" w:type="dxa"/>
            <w:gridSpan w:val="3"/>
            <w:tcBorders>
              <w:top w:val="single" w:sz="4" w:space="0" w:color="auto"/>
              <w:left w:val="single" w:sz="4" w:space="0" w:color="auto"/>
              <w:bottom w:val="single" w:sz="4" w:space="0" w:color="auto"/>
              <w:right w:val="single" w:sz="4" w:space="0" w:color="auto"/>
            </w:tcBorders>
            <w:hideMark/>
          </w:tcPr>
          <w:p w14:paraId="41C3B986" w14:textId="77777777" w:rsidR="00C0538C" w:rsidRPr="00941C3A" w:rsidRDefault="00C0538C">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Вартість товару, робіт або послуг не може бути змінена протягом строку дії договору</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0CB11656" w14:textId="4946DB84" w:rsidR="00C0538C" w:rsidRPr="00941C3A" w:rsidRDefault="00C0538C">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bl>
    <w:tbl>
      <w:tblPr>
        <w:tblStyle w:val="af1"/>
        <w:tblW w:w="10349" w:type="dxa"/>
        <w:tblInd w:w="-431" w:type="dxa"/>
        <w:tblLook w:val="04A0" w:firstRow="1" w:lastRow="0" w:firstColumn="1" w:lastColumn="0" w:noHBand="0" w:noVBand="1"/>
      </w:tblPr>
      <w:tblGrid>
        <w:gridCol w:w="852"/>
        <w:gridCol w:w="4536"/>
        <w:gridCol w:w="4961"/>
      </w:tblGrid>
      <w:tr w:rsidR="006465E6" w14:paraId="5EC8CBCD" w14:textId="77777777" w:rsidTr="006465E6">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9E890D5"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3B9DCE62" w14:textId="77777777" w:rsidR="00384635" w:rsidRDefault="00384635" w:rsidP="0088561B">
      <w:pPr>
        <w:spacing w:after="0" w:line="240" w:lineRule="auto"/>
        <w:ind w:right="-142"/>
        <w:jc w:val="both"/>
        <w:rPr>
          <w:rFonts w:ascii="Times New Roman" w:hAnsi="Times New Roman"/>
          <w:color w:val="000000"/>
          <w:sz w:val="24"/>
          <w:szCs w:val="24"/>
        </w:rPr>
      </w:pPr>
    </w:p>
    <w:p w14:paraId="05B95E33"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7D3DA8C8"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48481B" w:rsidRPr="00A8348A">
        <w:rPr>
          <w:rStyle w:val="fontstyle01"/>
        </w:rPr>
        <w:t>ДК 021:2015 - 72210000-0 Послуги з розробки пакетів програмного забезпечення (</w:t>
      </w:r>
      <w:r w:rsidR="0048481B" w:rsidRPr="00E66BBD">
        <w:rPr>
          <w:rStyle w:val="fontstyle01"/>
        </w:rPr>
        <w:t xml:space="preserve">Послуги з технічної підтримки інформаційної </w:t>
      </w:r>
      <w:r w:rsidR="0048481B" w:rsidRPr="002E1CC5">
        <w:rPr>
          <w:rStyle w:val="fontstyle01"/>
        </w:rPr>
        <w:t>системи «Моніторинг соціально значущих хвороб»</w:t>
      </w:r>
      <w:r w:rsidR="0048481B">
        <w:rPr>
          <w:rStyle w:val="fontstyle01"/>
        </w:rPr>
        <w:t>)</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0C06E883"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64E9C94E"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87F5702" w14:textId="77777777" w:rsidR="006465E6" w:rsidRDefault="006465E6" w:rsidP="006465E6">
      <w:pPr>
        <w:suppressAutoHyphens/>
        <w:spacing w:after="0" w:line="240" w:lineRule="auto"/>
        <w:ind w:left="-284" w:right="-426" w:firstLine="568"/>
        <w:jc w:val="both"/>
        <w:rPr>
          <w:rFonts w:ascii="Times New Roman" w:hAnsi="Times New Roman"/>
          <w:sz w:val="24"/>
          <w:szCs w:val="24"/>
        </w:rPr>
      </w:pP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5A847C7A"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2AD53C73"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495" w:type="dxa"/>
        <w:tblInd w:w="-147" w:type="dxa"/>
        <w:tblLayout w:type="fixed"/>
        <w:tblLook w:val="04A0" w:firstRow="1" w:lastRow="0" w:firstColumn="1" w:lastColumn="0" w:noHBand="0" w:noVBand="1"/>
      </w:tblPr>
      <w:tblGrid>
        <w:gridCol w:w="4858"/>
        <w:gridCol w:w="2517"/>
        <w:gridCol w:w="2120"/>
      </w:tblGrid>
      <w:tr w:rsidR="006465E6" w14:paraId="1055B08B" w14:textId="77777777" w:rsidTr="006465E6">
        <w:tc>
          <w:tcPr>
            <w:tcW w:w="4859" w:type="dxa"/>
          </w:tcPr>
          <w:p w14:paraId="3AD7AAE3"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18" w:type="dxa"/>
          </w:tcPr>
          <w:p w14:paraId="595E8743"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1" w:type="dxa"/>
          </w:tcPr>
          <w:p w14:paraId="08A08C8C"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7D583685" w14:textId="23C4EF0A" w:rsidR="00F81B47" w:rsidRPr="00CF69F3"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bookmarkStart w:id="10" w:name="_Hlk159336211"/>
      <w:bookmarkStart w:id="11" w:name="_Hlk129082739"/>
    </w:p>
    <w:bookmarkEnd w:id="10"/>
    <w:p w14:paraId="0BD44560" w14:textId="79C63DBE" w:rsidR="00FD06DD" w:rsidRDefault="00FD06D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12" w:name="_Hlk158632907"/>
      <w:r w:rsidRPr="00CF69F3">
        <w:rPr>
          <w:rFonts w:ascii="Times New Roman" w:hAnsi="Times New Roman" w:cs="Times New Roman"/>
          <w:b/>
          <w:bCs/>
          <w:color w:val="000000"/>
          <w:sz w:val="24"/>
          <w:szCs w:val="24"/>
          <w:lang w:eastAsia="ru-RU"/>
        </w:rPr>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012849CC" w14:textId="77777777" w:rsidR="00521B20" w:rsidRPr="003171EB" w:rsidRDefault="00521B20" w:rsidP="00521B20">
      <w:pPr>
        <w:spacing w:after="0" w:line="240" w:lineRule="auto"/>
      </w:pPr>
    </w:p>
    <w:bookmarkEnd w:id="12"/>
    <w:p w14:paraId="4D6713D0" w14:textId="77777777" w:rsidR="00FA2D18" w:rsidRPr="00555961" w:rsidRDefault="00FA2D18" w:rsidP="00FA2D18">
      <w:pPr>
        <w:spacing w:after="0" w:line="240" w:lineRule="auto"/>
        <w:jc w:val="center"/>
        <w:rPr>
          <w:rFonts w:ascii="Times New Roman" w:eastAsia="Times New Roman" w:hAnsi="Times New Roman" w:cs="Times New Roman"/>
          <w:b/>
          <w:sz w:val="24"/>
          <w:szCs w:val="24"/>
          <w:lang w:eastAsia="ar-SA"/>
        </w:rPr>
      </w:pPr>
      <w:r w:rsidRPr="00555961">
        <w:rPr>
          <w:rFonts w:ascii="Times New Roman" w:eastAsia="Times New Roman" w:hAnsi="Times New Roman" w:cs="Times New Roman"/>
          <w:b/>
          <w:sz w:val="24"/>
          <w:szCs w:val="24"/>
          <w:lang w:eastAsia="ar-SA"/>
        </w:rPr>
        <w:t xml:space="preserve">ДОГОВІР ПРО </w:t>
      </w:r>
    </w:p>
    <w:p w14:paraId="066FF0E7" w14:textId="77777777" w:rsidR="00FA2D18" w:rsidRDefault="00FA2D18" w:rsidP="00FA2D18">
      <w:pPr>
        <w:suppressAutoHyphens/>
        <w:spacing w:after="0" w:line="240" w:lineRule="auto"/>
        <w:jc w:val="center"/>
        <w:rPr>
          <w:rFonts w:ascii="Times New Roman" w:eastAsia="Times New Roman" w:hAnsi="Times New Roman" w:cs="Times New Roman"/>
          <w:b/>
          <w:sz w:val="24"/>
          <w:szCs w:val="24"/>
          <w:lang w:eastAsia="ar-SA"/>
        </w:rPr>
      </w:pPr>
      <w:r w:rsidRPr="00555961">
        <w:rPr>
          <w:rFonts w:ascii="Times New Roman" w:eastAsia="Times New Roman" w:hAnsi="Times New Roman" w:cs="Times New Roman"/>
          <w:b/>
          <w:sz w:val="24"/>
          <w:szCs w:val="24"/>
          <w:lang w:eastAsia="ar-SA"/>
        </w:rPr>
        <w:t xml:space="preserve">НАДАННЯ ПОСЛУГ № ____ </w:t>
      </w:r>
    </w:p>
    <w:p w14:paraId="0F797555" w14:textId="77777777" w:rsidR="00FA2D18" w:rsidRPr="00555961" w:rsidRDefault="00FA2D18" w:rsidP="00FA2D18">
      <w:pPr>
        <w:tabs>
          <w:tab w:val="left" w:pos="992"/>
        </w:tabs>
        <w:suppressAutoHyphens/>
        <w:spacing w:after="0" w:line="240" w:lineRule="auto"/>
        <w:jc w:val="center"/>
        <w:rPr>
          <w:rFonts w:ascii="Times New Roman" w:eastAsia="Times New Roman" w:hAnsi="Times New Roman" w:cs="Times New Roman"/>
          <w:b/>
          <w:sz w:val="24"/>
          <w:szCs w:val="24"/>
          <w:lang w:eastAsia="ar-SA"/>
        </w:rPr>
      </w:pPr>
    </w:p>
    <w:p w14:paraId="4197062F" w14:textId="77777777" w:rsidR="00FA2D18" w:rsidRPr="00555961" w:rsidRDefault="00FA2D18" w:rsidP="00FA2D18">
      <w:pPr>
        <w:tabs>
          <w:tab w:val="left" w:pos="992"/>
        </w:tabs>
        <w:suppressAutoHyphens/>
        <w:spacing w:after="0" w:line="240" w:lineRule="auto"/>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м. Київ</w:t>
      </w:r>
      <w:r w:rsidRPr="00555961">
        <w:rPr>
          <w:rFonts w:ascii="Times New Roman" w:eastAsia="Times New Roman" w:hAnsi="Times New Roman" w:cs="Times New Roman"/>
          <w:sz w:val="24"/>
          <w:szCs w:val="24"/>
          <w:lang w:eastAsia="ar-SA"/>
        </w:rPr>
        <w:tab/>
      </w:r>
      <w:r w:rsidRPr="00555961">
        <w:rPr>
          <w:rFonts w:ascii="Times New Roman" w:eastAsia="Times New Roman" w:hAnsi="Times New Roman" w:cs="Times New Roman"/>
          <w:sz w:val="24"/>
          <w:szCs w:val="24"/>
          <w:lang w:eastAsia="ar-SA"/>
        </w:rPr>
        <w:tab/>
      </w:r>
      <w:r w:rsidRPr="00555961">
        <w:rPr>
          <w:rFonts w:ascii="Times New Roman" w:eastAsia="Times New Roman" w:hAnsi="Times New Roman" w:cs="Times New Roman"/>
          <w:sz w:val="24"/>
          <w:szCs w:val="24"/>
          <w:lang w:eastAsia="ar-SA"/>
        </w:rPr>
        <w:tab/>
      </w:r>
      <w:r w:rsidRPr="00555961">
        <w:rPr>
          <w:rFonts w:ascii="Times New Roman" w:eastAsia="Times New Roman" w:hAnsi="Times New Roman" w:cs="Times New Roman"/>
          <w:sz w:val="24"/>
          <w:szCs w:val="24"/>
          <w:lang w:eastAsia="ar-SA"/>
        </w:rPr>
        <w:tab/>
        <w:t xml:space="preserve">                   </w:t>
      </w:r>
      <w:r w:rsidRPr="00555961">
        <w:rPr>
          <w:rFonts w:ascii="Times New Roman" w:eastAsia="Times New Roman" w:hAnsi="Times New Roman" w:cs="Times New Roman"/>
          <w:sz w:val="24"/>
          <w:szCs w:val="24"/>
          <w:lang w:eastAsia="ar-SA"/>
        </w:rPr>
        <w:tab/>
        <w:t>                                             «___» ________ 202</w:t>
      </w:r>
      <w:r>
        <w:rPr>
          <w:rFonts w:ascii="Times New Roman" w:eastAsia="Times New Roman" w:hAnsi="Times New Roman" w:cs="Times New Roman"/>
          <w:sz w:val="24"/>
          <w:szCs w:val="24"/>
          <w:lang w:eastAsia="ar-SA"/>
        </w:rPr>
        <w:t>5</w:t>
      </w:r>
      <w:r w:rsidRPr="00555961">
        <w:rPr>
          <w:rFonts w:ascii="Times New Roman" w:eastAsia="Times New Roman" w:hAnsi="Times New Roman" w:cs="Times New Roman"/>
          <w:sz w:val="24"/>
          <w:szCs w:val="24"/>
          <w:lang w:eastAsia="ar-SA"/>
        </w:rPr>
        <w:t xml:space="preserve"> р</w:t>
      </w:r>
      <w:r>
        <w:rPr>
          <w:rFonts w:ascii="Times New Roman" w:eastAsia="Times New Roman" w:hAnsi="Times New Roman" w:cs="Times New Roman"/>
          <w:sz w:val="24"/>
          <w:szCs w:val="24"/>
          <w:lang w:eastAsia="ar-SA"/>
        </w:rPr>
        <w:t>оку</w:t>
      </w:r>
    </w:p>
    <w:p w14:paraId="59D51DC7" w14:textId="77777777" w:rsidR="00FA2D18" w:rsidRDefault="00FA2D18" w:rsidP="00FA2D18">
      <w:pPr>
        <w:tabs>
          <w:tab w:val="left" w:pos="992"/>
        </w:tabs>
        <w:suppressAutoHyphens/>
        <w:spacing w:after="0" w:line="240" w:lineRule="auto"/>
        <w:ind w:firstLine="709"/>
        <w:jc w:val="both"/>
        <w:rPr>
          <w:rFonts w:ascii="Times New Roman" w:eastAsia="Times New Roman" w:hAnsi="Times New Roman" w:cs="Times New Roman"/>
          <w:b/>
          <w:sz w:val="24"/>
          <w:szCs w:val="24"/>
          <w:lang w:eastAsia="ar-SA"/>
        </w:rPr>
      </w:pPr>
    </w:p>
    <w:p w14:paraId="5FE439ED" w14:textId="77777777" w:rsidR="00FA2D18" w:rsidRPr="00555961" w:rsidRDefault="00FA2D18" w:rsidP="00FA2D18">
      <w:pPr>
        <w:suppressAutoHyphens/>
        <w:snapToGrid w:val="0"/>
        <w:spacing w:after="0" w:line="240" w:lineRule="auto"/>
        <w:ind w:right="-2" w:firstLine="567"/>
        <w:jc w:val="both"/>
        <w:rPr>
          <w:rFonts w:ascii="Times New Roman" w:eastAsia="Times New Roman" w:hAnsi="Times New Roman" w:cs="Times New Roman"/>
          <w:kern w:val="2"/>
          <w:sz w:val="24"/>
          <w:szCs w:val="24"/>
          <w:lang w:eastAsia="ru-RU"/>
        </w:rPr>
      </w:pPr>
      <w:bookmarkStart w:id="13" w:name="_Hlk164433042"/>
      <w:r w:rsidRPr="00555961">
        <w:rPr>
          <w:rFonts w:ascii="Times New Roman" w:eastAsia="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555961">
        <w:rPr>
          <w:rFonts w:ascii="Times New Roman" w:eastAsia="Times New Roman" w:hAnsi="Times New Roman" w:cs="Times New Roman"/>
          <w:sz w:val="24"/>
          <w:szCs w:val="24"/>
          <w:lang w:eastAsia="ar-SA"/>
        </w:rPr>
        <w:t>(</w:t>
      </w:r>
      <w:r w:rsidRPr="00555961">
        <w:rPr>
          <w:rFonts w:ascii="Times New Roman" w:eastAsia="Times New Roman" w:hAnsi="Times New Roman" w:cs="Times New Roman"/>
          <w:kern w:val="2"/>
          <w:sz w:val="24"/>
          <w:szCs w:val="24"/>
          <w:lang w:eastAsia="ru-RU"/>
        </w:rPr>
        <w:t>далі – Замовник)</w:t>
      </w:r>
      <w:r w:rsidRPr="00555961">
        <w:rPr>
          <w:rFonts w:ascii="Times New Roman" w:eastAsia="Times New Roman" w:hAnsi="Times New Roman" w:cs="Times New Roman"/>
          <w:sz w:val="24"/>
          <w:szCs w:val="24"/>
          <w:lang w:eastAsia="ar-SA"/>
        </w:rPr>
        <w:t xml:space="preserve">, </w:t>
      </w:r>
      <w:r w:rsidRPr="00555961">
        <w:rPr>
          <w:rFonts w:ascii="Times New Roman" w:eastAsia="Times New Roman" w:hAnsi="Times New Roman" w:cs="Times New Roman"/>
          <w:sz w:val="24"/>
          <w:szCs w:val="24"/>
          <w:lang w:eastAsia="ru-RU"/>
        </w:rPr>
        <w:t xml:space="preserve">в особі </w:t>
      </w:r>
      <w:r>
        <w:rPr>
          <w:rFonts w:ascii="Times New Roman" w:eastAsia="Times New Roman" w:hAnsi="Times New Roman" w:cs="Times New Roman"/>
          <w:sz w:val="24"/>
          <w:szCs w:val="24"/>
          <w:lang w:eastAsia="ru-RU"/>
        </w:rPr>
        <w:t>________________________</w:t>
      </w:r>
      <w:r w:rsidRPr="008A57B5">
        <w:rPr>
          <w:rFonts w:ascii="Times New Roman" w:eastAsia="Times New Roman" w:hAnsi="Times New Roman" w:cs="Times New Roman"/>
          <w:sz w:val="24"/>
          <w:szCs w:val="24"/>
          <w:lang w:eastAsia="ru-RU"/>
        </w:rPr>
        <w:t>, який</w:t>
      </w:r>
      <w:r>
        <w:rPr>
          <w:rFonts w:ascii="Times New Roman" w:eastAsia="Times New Roman" w:hAnsi="Times New Roman" w:cs="Times New Roman"/>
          <w:sz w:val="24"/>
          <w:szCs w:val="24"/>
          <w:lang w:eastAsia="ru-RU"/>
        </w:rPr>
        <w:t xml:space="preserve"> (яка)</w:t>
      </w:r>
      <w:r w:rsidRPr="008A57B5">
        <w:rPr>
          <w:rFonts w:ascii="Times New Roman" w:eastAsia="Times New Roman" w:hAnsi="Times New Roman" w:cs="Times New Roman"/>
          <w:sz w:val="24"/>
          <w:szCs w:val="24"/>
          <w:lang w:eastAsia="ru-RU"/>
        </w:rPr>
        <w:t xml:space="preserve"> діє на підставі </w:t>
      </w:r>
      <w:r>
        <w:rPr>
          <w:rFonts w:ascii="Times New Roman" w:eastAsia="Times New Roman" w:hAnsi="Times New Roman" w:cs="Times New Roman"/>
          <w:sz w:val="24"/>
          <w:szCs w:val="24"/>
          <w:lang w:eastAsia="ru-RU"/>
        </w:rPr>
        <w:t>__________________</w:t>
      </w:r>
      <w:r w:rsidRPr="008A57B5">
        <w:rPr>
          <w:rFonts w:ascii="Times New Roman" w:eastAsia="Times New Roman" w:hAnsi="Times New Roman" w:cs="Times New Roman"/>
          <w:sz w:val="24"/>
          <w:szCs w:val="24"/>
          <w:lang w:eastAsia="ru-RU"/>
        </w:rPr>
        <w:t xml:space="preserve"> </w:t>
      </w:r>
      <w:r w:rsidRPr="00555961">
        <w:rPr>
          <w:rFonts w:ascii="Times New Roman" w:eastAsia="Times New Roman" w:hAnsi="Times New Roman" w:cs="Times New Roman"/>
          <w:sz w:val="24"/>
          <w:szCs w:val="24"/>
          <w:lang w:eastAsia="ru-RU"/>
        </w:rPr>
        <w:t>з однієї сторони</w:t>
      </w:r>
      <w:r w:rsidRPr="00555961">
        <w:rPr>
          <w:rFonts w:ascii="Times New Roman" w:eastAsia="Times New Roman" w:hAnsi="Times New Roman" w:cs="Times New Roman"/>
          <w:kern w:val="2"/>
          <w:sz w:val="24"/>
          <w:szCs w:val="24"/>
          <w:lang w:eastAsia="ru-RU"/>
        </w:rPr>
        <w:t xml:space="preserve">, та </w:t>
      </w:r>
    </w:p>
    <w:p w14:paraId="518F22BF" w14:textId="77777777" w:rsidR="00FA2D18" w:rsidRPr="00555961" w:rsidRDefault="00FA2D18" w:rsidP="00FA2D18">
      <w:pPr>
        <w:suppressAutoHyphens/>
        <w:snapToGrid w:val="0"/>
        <w:spacing w:after="0" w:line="240" w:lineRule="auto"/>
        <w:ind w:right="-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______________________</w:t>
      </w:r>
      <w:r w:rsidRPr="00555961">
        <w:rPr>
          <w:rFonts w:ascii="Times New Roman" w:eastAsia="Times New Roman" w:hAnsi="Times New Roman" w:cs="Times New Roman"/>
          <w:kern w:val="2"/>
          <w:sz w:val="24"/>
          <w:szCs w:val="24"/>
          <w:lang w:eastAsia="ru-RU"/>
        </w:rPr>
        <w:t xml:space="preserve"> </w:t>
      </w:r>
      <w:r w:rsidRPr="00555961">
        <w:rPr>
          <w:rFonts w:ascii="Times New Roman" w:eastAsia="Times New Roman" w:hAnsi="Times New Roman" w:cs="Times New Roman"/>
          <w:sz w:val="24"/>
          <w:szCs w:val="24"/>
          <w:lang w:eastAsia="ar-SA"/>
        </w:rPr>
        <w:t>(далі – Виконавець)</w:t>
      </w:r>
      <w:r w:rsidRPr="00555961">
        <w:rPr>
          <w:rFonts w:ascii="Times New Roman" w:eastAsia="Times New Roman" w:hAnsi="Times New Roman" w:cs="Times New Roman"/>
          <w:spacing w:val="10"/>
          <w:kern w:val="2"/>
          <w:sz w:val="24"/>
          <w:szCs w:val="24"/>
          <w:lang w:eastAsia="ru-RU"/>
        </w:rPr>
        <w:t xml:space="preserve">, в </w:t>
      </w:r>
      <w:r w:rsidRPr="00555961">
        <w:rPr>
          <w:rFonts w:ascii="Times New Roman" w:eastAsia="Times New Roman" w:hAnsi="Times New Roman" w:cs="Times New Roman"/>
          <w:sz w:val="24"/>
          <w:szCs w:val="24"/>
          <w:lang w:eastAsia="ru-RU"/>
        </w:rPr>
        <w:t xml:space="preserve">особі  </w:t>
      </w:r>
      <w:r>
        <w:rPr>
          <w:rFonts w:ascii="Times New Roman" w:eastAsia="Times New Roman" w:hAnsi="Times New Roman" w:cs="Times New Roman"/>
          <w:sz w:val="24"/>
          <w:szCs w:val="24"/>
          <w:lang w:eastAsia="ru-RU"/>
        </w:rPr>
        <w:t>_________________________</w:t>
      </w:r>
      <w:r w:rsidRPr="00555961">
        <w:rPr>
          <w:rFonts w:ascii="Times New Roman" w:eastAsia="Times New Roman" w:hAnsi="Times New Roman" w:cs="Times New Roman"/>
          <w:spacing w:val="10"/>
          <w:kern w:val="2"/>
          <w:sz w:val="24"/>
          <w:szCs w:val="24"/>
          <w:lang w:eastAsia="ru-RU"/>
        </w:rPr>
        <w:t xml:space="preserve">, </w:t>
      </w:r>
      <w:r w:rsidRPr="00555961">
        <w:rPr>
          <w:rFonts w:ascii="Times New Roman" w:eastAsia="Times New Roman" w:hAnsi="Times New Roman" w:cs="Times New Roman"/>
          <w:sz w:val="24"/>
          <w:szCs w:val="24"/>
          <w:lang w:eastAsia="ru-RU"/>
        </w:rPr>
        <w:t>який</w:t>
      </w:r>
      <w:r>
        <w:rPr>
          <w:rFonts w:ascii="Times New Roman" w:eastAsia="Times New Roman" w:hAnsi="Times New Roman" w:cs="Times New Roman"/>
          <w:sz w:val="24"/>
          <w:szCs w:val="24"/>
          <w:lang w:eastAsia="ru-RU"/>
        </w:rPr>
        <w:t xml:space="preserve"> (яка)</w:t>
      </w:r>
      <w:r w:rsidRPr="00555961">
        <w:rPr>
          <w:rFonts w:ascii="Times New Roman" w:eastAsia="Times New Roman" w:hAnsi="Times New Roman" w:cs="Times New Roman"/>
          <w:sz w:val="24"/>
          <w:szCs w:val="24"/>
          <w:lang w:eastAsia="ru-RU"/>
        </w:rPr>
        <w:t xml:space="preserve"> діє на підставі</w:t>
      </w:r>
      <w:r w:rsidRPr="00555961">
        <w:rPr>
          <w:rFonts w:ascii="Times New Roman" w:eastAsia="Times New Roman" w:hAnsi="Times New Roman" w:cs="Times New Roman"/>
          <w:spacing w:val="10"/>
          <w:kern w:val="2"/>
          <w:sz w:val="24"/>
          <w:szCs w:val="24"/>
          <w:lang w:eastAsia="ru-RU"/>
        </w:rPr>
        <w:t xml:space="preserve"> </w:t>
      </w:r>
      <w:r>
        <w:rPr>
          <w:rFonts w:ascii="Times New Roman" w:eastAsia="Times New Roman" w:hAnsi="Times New Roman" w:cs="Times New Roman"/>
          <w:spacing w:val="10"/>
          <w:kern w:val="2"/>
          <w:sz w:val="24"/>
          <w:szCs w:val="24"/>
          <w:lang w:eastAsia="ru-RU"/>
        </w:rPr>
        <w:t>_____________</w:t>
      </w:r>
      <w:r w:rsidRPr="00555961">
        <w:rPr>
          <w:rFonts w:ascii="Times New Roman" w:eastAsia="Times New Roman" w:hAnsi="Times New Roman" w:cs="Times New Roman"/>
          <w:sz w:val="24"/>
          <w:szCs w:val="24"/>
          <w:lang w:eastAsia="ar-SA"/>
        </w:rPr>
        <w:t>, з другої сторони</w:t>
      </w:r>
      <w:bookmarkEnd w:id="13"/>
      <w:r w:rsidRPr="00555961">
        <w:rPr>
          <w:rFonts w:ascii="Times New Roman" w:eastAsia="Times New Roman" w:hAnsi="Times New Roman" w:cs="Times New Roman"/>
          <w:sz w:val="24"/>
          <w:szCs w:val="24"/>
          <w:lang w:eastAsia="ru-RU"/>
        </w:rPr>
        <w:t>, які в подальшому при спільному згадуванні по тексту разом іменуються Сторони, а кожна окремо – Сторона,</w:t>
      </w:r>
      <w:r w:rsidRPr="00555961">
        <w:rPr>
          <w:rFonts w:ascii="Times New Roman" w:eastAsia="Times New Roman" w:hAnsi="Times New Roman" w:cs="Times New Roman"/>
          <w:b/>
          <w:sz w:val="24"/>
          <w:szCs w:val="24"/>
          <w:lang w:eastAsia="ru-RU"/>
        </w:rPr>
        <w:t xml:space="preserve"> </w:t>
      </w:r>
      <w:r w:rsidRPr="00555961">
        <w:rPr>
          <w:rFonts w:ascii="Times New Roman" w:eastAsia="Times New Roman" w:hAnsi="Times New Roman" w:cs="Times New Roman"/>
          <w:sz w:val="24"/>
          <w:szCs w:val="24"/>
          <w:lang w:eastAsia="ru-RU"/>
        </w:rPr>
        <w:t>уклали цей Договір про надання послуг №________ від «___»_______202</w:t>
      </w:r>
      <w:r>
        <w:rPr>
          <w:rFonts w:ascii="Times New Roman" w:eastAsia="Times New Roman" w:hAnsi="Times New Roman" w:cs="Times New Roman"/>
          <w:sz w:val="24"/>
          <w:szCs w:val="24"/>
          <w:lang w:eastAsia="ru-RU"/>
        </w:rPr>
        <w:t>5</w:t>
      </w:r>
      <w:r w:rsidRPr="00555961">
        <w:rPr>
          <w:rFonts w:ascii="Times New Roman" w:eastAsia="Times New Roman" w:hAnsi="Times New Roman" w:cs="Times New Roman"/>
          <w:sz w:val="24"/>
          <w:szCs w:val="24"/>
          <w:lang w:eastAsia="ru-RU"/>
        </w:rPr>
        <w:t xml:space="preserve"> року (далі – Договір) про наступне:</w:t>
      </w:r>
    </w:p>
    <w:p w14:paraId="7B34D791" w14:textId="77777777" w:rsidR="00FA2D18" w:rsidRPr="00555961" w:rsidRDefault="00FA2D18" w:rsidP="00FA2D18">
      <w:pPr>
        <w:tabs>
          <w:tab w:val="left" w:pos="0"/>
          <w:tab w:val="left" w:pos="1985"/>
        </w:tabs>
        <w:suppressAutoHyphens/>
        <w:snapToGrid w:val="0"/>
        <w:spacing w:after="0" w:line="240" w:lineRule="auto"/>
        <w:ind w:right="-2" w:hanging="567"/>
        <w:jc w:val="center"/>
        <w:rPr>
          <w:rFonts w:ascii="Times New Roman" w:eastAsia="Times New Roman" w:hAnsi="Times New Roman" w:cs="Times New Roman"/>
          <w:sz w:val="24"/>
          <w:szCs w:val="24"/>
          <w:lang w:eastAsia="ru-RU"/>
        </w:rPr>
      </w:pPr>
    </w:p>
    <w:p w14:paraId="353EE23E" w14:textId="77777777" w:rsidR="00FA2D18" w:rsidRPr="00555961" w:rsidRDefault="00FA2D18" w:rsidP="00FA2D18">
      <w:pPr>
        <w:widowControl w:val="0"/>
        <w:numPr>
          <w:ilvl w:val="0"/>
          <w:numId w:val="12"/>
        </w:numPr>
        <w:suppressAutoHyphens/>
        <w:spacing w:after="0" w:line="240" w:lineRule="auto"/>
        <w:ind w:left="0" w:firstLine="0"/>
        <w:jc w:val="center"/>
        <w:rPr>
          <w:rFonts w:ascii="Times New Roman" w:eastAsia="Times New Roman" w:hAnsi="Times New Roman" w:cs="Times New Roman"/>
          <w:b/>
          <w:sz w:val="24"/>
          <w:szCs w:val="24"/>
          <w:lang w:eastAsia="ar-SA"/>
        </w:rPr>
      </w:pPr>
      <w:r w:rsidRPr="00555961">
        <w:rPr>
          <w:rFonts w:ascii="Times New Roman" w:eastAsia="Times New Roman" w:hAnsi="Times New Roman" w:cs="Times New Roman"/>
          <w:b/>
          <w:sz w:val="24"/>
          <w:szCs w:val="24"/>
          <w:lang w:eastAsia="ar-SA"/>
        </w:rPr>
        <w:t>ПРЕДМЕТ ДОГОВОРУ</w:t>
      </w:r>
    </w:p>
    <w:p w14:paraId="487A3512" w14:textId="77777777" w:rsidR="00FA2D18" w:rsidRPr="00555961" w:rsidRDefault="00FA2D18" w:rsidP="00FA2D18">
      <w:pPr>
        <w:pStyle w:val="aff"/>
        <w:numPr>
          <w:ilvl w:val="1"/>
          <w:numId w:val="12"/>
        </w:numPr>
        <w:tabs>
          <w:tab w:val="left" w:pos="993"/>
        </w:tabs>
        <w:spacing w:before="0" w:beforeAutospacing="0" w:after="0" w:afterAutospacing="0"/>
        <w:ind w:left="0" w:firstLine="567"/>
        <w:jc w:val="both"/>
        <w:rPr>
          <w:color w:val="000000"/>
        </w:rPr>
      </w:pPr>
      <w:r w:rsidRPr="00555961">
        <w:rPr>
          <w:color w:val="000000"/>
        </w:rPr>
        <w:t xml:space="preserve">Виконавець зобов'язується у строки, в порядку та на умовах, визначених цим Договором, надати Замовнику послуги згідно </w:t>
      </w:r>
      <w:bookmarkStart w:id="14" w:name="_Hlk66977886"/>
      <w:bookmarkStart w:id="15" w:name="_Hlk49876384"/>
      <w:r w:rsidRPr="00555961">
        <w:rPr>
          <w:color w:val="000000"/>
        </w:rPr>
        <w:t xml:space="preserve">коду </w:t>
      </w:r>
      <w:bookmarkEnd w:id="14"/>
      <w:bookmarkEnd w:id="15"/>
      <w:r w:rsidRPr="00A8348A">
        <w:rPr>
          <w:rStyle w:val="fontstyle01"/>
        </w:rPr>
        <w:t>ДК 021:2015 - 72210000-0 - Послуги з розробки пакетів програмного забезпечення (</w:t>
      </w:r>
      <w:r w:rsidRPr="00E66BBD">
        <w:rPr>
          <w:rStyle w:val="fontstyle01"/>
        </w:rPr>
        <w:t xml:space="preserve">Послуги з технічної підтримки інформаційної </w:t>
      </w:r>
      <w:r w:rsidRPr="002E1CC5">
        <w:rPr>
          <w:rStyle w:val="fontstyle01"/>
        </w:rPr>
        <w:t>системи «Моніторинг соціально значущих хвороб»</w:t>
      </w:r>
      <w:r w:rsidRPr="002E1CC5" w:rsidDel="00E66BBD">
        <w:rPr>
          <w:rStyle w:val="fontstyle01"/>
        </w:rPr>
        <w:t xml:space="preserve"> </w:t>
      </w:r>
      <w:r w:rsidRPr="002E1CC5">
        <w:rPr>
          <w:rStyle w:val="fontstyle01"/>
        </w:rPr>
        <w:t>(далі – Система))</w:t>
      </w:r>
      <w:r>
        <w:rPr>
          <w:rStyle w:val="fontstyle01"/>
        </w:rPr>
        <w:t xml:space="preserve"> (далі – Послуги)</w:t>
      </w:r>
      <w:r w:rsidRPr="00555961">
        <w:rPr>
          <w:color w:val="000000"/>
        </w:rPr>
        <w:t xml:space="preserve"> у відповідності до Додатку № 1 «Технічна специфікація» до цього Договору, а Замовник зобов’язується прийняти і оплатити належним чином надані Послуги за цінами, що зазначені у Додатку № 2 «Специфікація» у порядку та строки, передбачені цим Договором.</w:t>
      </w:r>
    </w:p>
    <w:p w14:paraId="1352D77F" w14:textId="78429CEB" w:rsidR="00FA2D18" w:rsidRPr="00555961" w:rsidRDefault="00FA2D18" w:rsidP="00FA2D18">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 xml:space="preserve">Строк надання Послуг: з дати укладення Договору до </w:t>
      </w:r>
      <w:r w:rsidR="00C864EF">
        <w:rPr>
          <w:rFonts w:ascii="Times New Roman" w:eastAsia="Times New Roman" w:hAnsi="Times New Roman" w:cs="Times New Roman"/>
          <w:color w:val="000000"/>
          <w:sz w:val="24"/>
          <w:szCs w:val="24"/>
          <w:lang w:eastAsia="ru-RU"/>
        </w:rPr>
        <w:t>26</w:t>
      </w:r>
      <w:r w:rsidRPr="0055596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грудня</w:t>
      </w:r>
      <w:r w:rsidRPr="00555961">
        <w:rPr>
          <w:rFonts w:ascii="Times New Roman" w:eastAsia="Times New Roman" w:hAnsi="Times New Roman" w:cs="Times New Roman"/>
          <w:color w:val="000000"/>
          <w:sz w:val="24"/>
          <w:szCs w:val="24"/>
          <w:lang w:eastAsia="ru-RU"/>
        </w:rPr>
        <w:t xml:space="preserve"> 202</w:t>
      </w:r>
      <w:r>
        <w:rPr>
          <w:rFonts w:ascii="Times New Roman" w:eastAsia="Times New Roman" w:hAnsi="Times New Roman" w:cs="Times New Roman"/>
          <w:color w:val="000000"/>
          <w:sz w:val="24"/>
          <w:szCs w:val="24"/>
          <w:lang w:eastAsia="ru-RU"/>
        </w:rPr>
        <w:t>5</w:t>
      </w:r>
      <w:r w:rsidRPr="00555961">
        <w:rPr>
          <w:rFonts w:ascii="Times New Roman" w:eastAsia="Times New Roman" w:hAnsi="Times New Roman" w:cs="Times New Roman"/>
          <w:color w:val="000000"/>
          <w:sz w:val="24"/>
          <w:szCs w:val="24"/>
          <w:lang w:eastAsia="ru-RU"/>
        </w:rPr>
        <w:t xml:space="preserve"> року.</w:t>
      </w:r>
    </w:p>
    <w:p w14:paraId="6C21E273" w14:textId="77777777" w:rsidR="00FA2D18" w:rsidRPr="00555961" w:rsidRDefault="00FA2D18" w:rsidP="00FA2D18">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Детальний опис, зміст та обсяг Послуг наведений у Додатку № 1 «Технічна специфікація» до цього Договору.</w:t>
      </w:r>
    </w:p>
    <w:p w14:paraId="6AF94245" w14:textId="77777777" w:rsidR="00FA2D18" w:rsidRPr="00555961" w:rsidRDefault="00FA2D18" w:rsidP="00FA2D18">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Місце надання Послуг: 04071, м. Київ, вул. Ярославська, 41.</w:t>
      </w:r>
    </w:p>
    <w:p w14:paraId="777051DD" w14:textId="77777777" w:rsidR="00FA2D18" w:rsidRPr="00555961" w:rsidRDefault="00FA2D18" w:rsidP="00FA2D18">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555961">
        <w:rPr>
          <w:rFonts w:ascii="Times New Roman" w:eastAsia="Times New Roman" w:hAnsi="Times New Roman" w:cs="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2B0194C8" w14:textId="77777777" w:rsidR="00FA2D18" w:rsidRPr="001E11C8" w:rsidRDefault="00FA2D18" w:rsidP="00FA2D18">
      <w:pPr>
        <w:pStyle w:val="af"/>
        <w:numPr>
          <w:ilvl w:val="1"/>
          <w:numId w:val="12"/>
        </w:numPr>
        <w:tabs>
          <w:tab w:val="left" w:pos="993"/>
          <w:tab w:val="left" w:pos="1276"/>
        </w:tabs>
        <w:ind w:left="0" w:firstLine="567"/>
        <w:jc w:val="both"/>
        <w:rPr>
          <w:color w:val="000000"/>
          <w:sz w:val="24"/>
          <w:szCs w:val="24"/>
        </w:rPr>
      </w:pPr>
      <w:r w:rsidRPr="00F019CF">
        <w:rPr>
          <w:color w:val="000000"/>
          <w:sz w:val="24"/>
          <w:szCs w:val="24"/>
        </w:rPr>
        <w:t>Цей Договір укладено в рамках реалізації програми «Стійка відповідь на епідемії ВІЛ і ТБ в умовах війни та відновлення України», яка реалізується за кошти Глобального фонду для боротьби зі СНІДом, туберкульозом та малярією (далі – Глобальний фонд) згідно з Угодою про надання гранту між  Покупцем та Глобальним фондом № 3645 від 19.12.2023 року у відповідності до Закону України «Про виконання програм Глобального фонду для боротьби зі СНІДом, туберкульозом та малярією в Україні»</w:t>
      </w:r>
      <w:r>
        <w:rPr>
          <w:color w:val="000000"/>
          <w:sz w:val="24"/>
          <w:szCs w:val="24"/>
        </w:rPr>
        <w:t>.</w:t>
      </w:r>
    </w:p>
    <w:p w14:paraId="76B57C1E" w14:textId="77777777" w:rsidR="00FA2D18" w:rsidRPr="00D04F79" w:rsidRDefault="00FA2D18" w:rsidP="00FA2D18">
      <w:pPr>
        <w:tabs>
          <w:tab w:val="left" w:pos="0"/>
          <w:tab w:val="left" w:pos="993"/>
          <w:tab w:val="left" w:pos="1134"/>
          <w:tab w:val="left" w:pos="1276"/>
        </w:tabs>
        <w:spacing w:after="0" w:line="240" w:lineRule="auto"/>
        <w:jc w:val="both"/>
        <w:rPr>
          <w:highlight w:val="yellow"/>
        </w:rPr>
      </w:pPr>
    </w:p>
    <w:p w14:paraId="2B678555" w14:textId="77777777" w:rsidR="00FA2D18" w:rsidRPr="00555961" w:rsidRDefault="00FA2D18" w:rsidP="00FA2D18">
      <w:pPr>
        <w:widowControl w:val="0"/>
        <w:numPr>
          <w:ilvl w:val="0"/>
          <w:numId w:val="12"/>
        </w:numPr>
        <w:suppressAutoHyphens/>
        <w:spacing w:after="0" w:line="240" w:lineRule="auto"/>
        <w:ind w:left="0" w:firstLine="0"/>
        <w:jc w:val="center"/>
        <w:rPr>
          <w:rFonts w:ascii="Times New Roman" w:eastAsia="Times New Roman" w:hAnsi="Times New Roman" w:cs="Times New Roman"/>
          <w:b/>
          <w:spacing w:val="-4"/>
          <w:sz w:val="24"/>
          <w:szCs w:val="24"/>
          <w:lang w:eastAsia="ru-RU"/>
        </w:rPr>
      </w:pPr>
      <w:r w:rsidRPr="00555961">
        <w:rPr>
          <w:rFonts w:ascii="Times New Roman" w:eastAsia="Times New Roman" w:hAnsi="Times New Roman" w:cs="Times New Roman"/>
          <w:b/>
          <w:spacing w:val="-4"/>
          <w:sz w:val="24"/>
          <w:szCs w:val="24"/>
          <w:lang w:eastAsia="ru-RU"/>
        </w:rPr>
        <w:t>ПОРЯДОК НАДАННЯ ПОСЛУГ ТА ЇХ ЯКІСТЬ</w:t>
      </w:r>
    </w:p>
    <w:p w14:paraId="3D72E03A" w14:textId="77777777" w:rsidR="00FA2D18" w:rsidRDefault="00FA2D18" w:rsidP="00FA2D18">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2.1. Послуги за цим Договором надаються Виконавцем </w:t>
      </w:r>
      <w:r>
        <w:rPr>
          <w:rFonts w:ascii="Times New Roman" w:hAnsi="Times New Roman"/>
          <w:color w:val="000000" w:themeColor="text1"/>
          <w:sz w:val="24"/>
          <w:szCs w:val="24"/>
        </w:rPr>
        <w:t>за запитами Замовника, в яких останній зазначає обсяг Послуг, що необхідно надати Виконавцю та пріоритет надання цих Послуг або строк їх надання.</w:t>
      </w:r>
    </w:p>
    <w:p w14:paraId="7B10DC72" w14:textId="77777777" w:rsidR="00FA2D18" w:rsidRDefault="00FA2D18" w:rsidP="00FA2D18">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Запит про надання Послуг може бути направлений Замовником:</w:t>
      </w:r>
    </w:p>
    <w:p w14:paraId="50E5F747" w14:textId="77777777" w:rsidR="00FA2D18" w:rsidRDefault="00FA2D18" w:rsidP="00FA2D18">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 допомогою засобів електронного поштового зв</w:t>
      </w:r>
      <w:r w:rsidRPr="00C16F63">
        <w:rPr>
          <w:rFonts w:ascii="Times New Roman" w:hAnsi="Times New Roman"/>
          <w:color w:val="000000" w:themeColor="text1"/>
          <w:sz w:val="24"/>
          <w:szCs w:val="24"/>
        </w:rPr>
        <w:t>’</w:t>
      </w:r>
      <w:r>
        <w:rPr>
          <w:rFonts w:ascii="Times New Roman" w:hAnsi="Times New Roman"/>
          <w:color w:val="000000" w:themeColor="text1"/>
          <w:sz w:val="24"/>
          <w:szCs w:val="24"/>
        </w:rPr>
        <w:t>язку на електронну адресу:</w:t>
      </w:r>
      <w:r>
        <w:rPr>
          <w:rFonts w:ascii="Times New Roman" w:hAnsi="Times New Roman"/>
          <w:color w:val="000000" w:themeColor="text1"/>
          <w:sz w:val="24"/>
          <w:szCs w:val="24"/>
          <w:lang w:val="en-US"/>
        </w:rPr>
        <w:t xml:space="preserve"> </w:t>
      </w:r>
      <w:r>
        <w:t>_________________</w:t>
      </w:r>
      <w:r>
        <w:rPr>
          <w:rFonts w:ascii="Times New Roman" w:hAnsi="Times New Roman"/>
          <w:color w:val="000000" w:themeColor="text1"/>
          <w:sz w:val="24"/>
          <w:szCs w:val="24"/>
        </w:rPr>
        <w:t>;</w:t>
      </w:r>
    </w:p>
    <w:p w14:paraId="214C2DFF" w14:textId="77777777" w:rsidR="00FA2D18" w:rsidRDefault="00FA2D18" w:rsidP="00FA2D18">
      <w:pPr>
        <w:tabs>
          <w:tab w:val="left" w:pos="993"/>
        </w:tabs>
        <w:spacing w:after="0" w:line="240" w:lineRule="auto"/>
        <w:ind w:firstLine="567"/>
        <w:jc w:val="both"/>
        <w:rPr>
          <w:rFonts w:ascii="Times New Roman" w:hAnsi="Times New Roman"/>
          <w:sz w:val="24"/>
          <w:szCs w:val="24"/>
        </w:rPr>
      </w:pPr>
      <w:r>
        <w:rPr>
          <w:rFonts w:ascii="Times New Roman" w:hAnsi="Times New Roman"/>
          <w:color w:val="000000" w:themeColor="text1"/>
          <w:sz w:val="24"/>
          <w:szCs w:val="24"/>
        </w:rPr>
        <w:t>з</w:t>
      </w:r>
      <w:r w:rsidRPr="006C6D75">
        <w:rPr>
          <w:rFonts w:ascii="Times New Roman" w:hAnsi="Times New Roman"/>
          <w:color w:val="000000" w:themeColor="text1"/>
          <w:sz w:val="24"/>
          <w:szCs w:val="24"/>
        </w:rPr>
        <w:t>а допомогою засобів онлайн сервісу «</w:t>
      </w:r>
      <w:r w:rsidRPr="008F211F">
        <w:rPr>
          <w:rFonts w:ascii="Times New Roman" w:hAnsi="Times New Roman"/>
          <w:sz w:val="24"/>
          <w:szCs w:val="24"/>
          <w:lang w:val="en-US"/>
        </w:rPr>
        <w:t>Trello</w:t>
      </w:r>
      <w:r w:rsidRPr="00C16F63">
        <w:rPr>
          <w:rFonts w:ascii="Times New Roman" w:hAnsi="Times New Roman"/>
          <w:sz w:val="24"/>
          <w:szCs w:val="24"/>
        </w:rPr>
        <w:t>»</w:t>
      </w:r>
      <w:r>
        <w:rPr>
          <w:rFonts w:ascii="Times New Roman" w:hAnsi="Times New Roman"/>
          <w:sz w:val="24"/>
          <w:szCs w:val="24"/>
        </w:rPr>
        <w:t>;</w:t>
      </w:r>
    </w:p>
    <w:p w14:paraId="028D42E4" w14:textId="77777777" w:rsidR="00FA2D18" w:rsidRDefault="00FA2D18" w:rsidP="00FA2D18">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екстрених випадках, в усному порядку засобами телефонного зв</w:t>
      </w:r>
      <w:r w:rsidRPr="00C16F63">
        <w:rPr>
          <w:rFonts w:ascii="Times New Roman" w:hAnsi="Times New Roman"/>
          <w:color w:val="000000" w:themeColor="text1"/>
          <w:sz w:val="24"/>
          <w:szCs w:val="24"/>
        </w:rPr>
        <w:t>’</w:t>
      </w:r>
      <w:r>
        <w:rPr>
          <w:rFonts w:ascii="Times New Roman" w:hAnsi="Times New Roman"/>
          <w:color w:val="000000" w:themeColor="text1"/>
          <w:sz w:val="24"/>
          <w:szCs w:val="24"/>
        </w:rPr>
        <w:t>язку за номером телефону: __________________.</w:t>
      </w:r>
    </w:p>
    <w:p w14:paraId="004BE199" w14:textId="77777777" w:rsidR="00FA2D18" w:rsidRDefault="00FA2D18" w:rsidP="00FA2D18">
      <w:pPr>
        <w:tabs>
          <w:tab w:val="left" w:pos="993"/>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Запит </w:t>
      </w:r>
      <w:r w:rsidRPr="006C6D75">
        <w:rPr>
          <w:rFonts w:ascii="Times New Roman" w:hAnsi="Times New Roman"/>
          <w:color w:val="000000" w:themeColor="text1"/>
          <w:sz w:val="24"/>
          <w:szCs w:val="24"/>
        </w:rPr>
        <w:t>вважається отриман</w:t>
      </w:r>
      <w:r>
        <w:rPr>
          <w:rFonts w:ascii="Times New Roman" w:hAnsi="Times New Roman"/>
          <w:color w:val="000000" w:themeColor="text1"/>
          <w:sz w:val="24"/>
          <w:szCs w:val="24"/>
        </w:rPr>
        <w:t xml:space="preserve">им на прийнятим до виконання </w:t>
      </w:r>
      <w:r w:rsidRPr="006C6D75">
        <w:rPr>
          <w:rFonts w:ascii="Times New Roman" w:hAnsi="Times New Roman"/>
          <w:color w:val="000000" w:themeColor="text1"/>
          <w:sz w:val="24"/>
          <w:szCs w:val="24"/>
        </w:rPr>
        <w:t xml:space="preserve">Виконавцем в день та час </w:t>
      </w:r>
      <w:r>
        <w:rPr>
          <w:rFonts w:ascii="Times New Roman" w:hAnsi="Times New Roman"/>
          <w:color w:val="000000" w:themeColor="text1"/>
          <w:sz w:val="24"/>
          <w:szCs w:val="24"/>
        </w:rPr>
        <w:t>його</w:t>
      </w:r>
      <w:r w:rsidRPr="006C6D75">
        <w:rPr>
          <w:rFonts w:ascii="Times New Roman" w:hAnsi="Times New Roman"/>
          <w:color w:val="000000" w:themeColor="text1"/>
          <w:sz w:val="24"/>
          <w:szCs w:val="24"/>
        </w:rPr>
        <w:t xml:space="preserve"> направлення/передачі </w:t>
      </w:r>
      <w:r>
        <w:rPr>
          <w:rFonts w:ascii="Times New Roman" w:hAnsi="Times New Roman"/>
          <w:color w:val="000000" w:themeColor="text1"/>
          <w:sz w:val="24"/>
          <w:szCs w:val="24"/>
        </w:rPr>
        <w:t xml:space="preserve">Замовником, </w:t>
      </w:r>
      <w:r w:rsidRPr="006C6D75">
        <w:rPr>
          <w:rFonts w:ascii="Times New Roman" w:hAnsi="Times New Roman"/>
          <w:color w:val="000000" w:themeColor="text1"/>
          <w:sz w:val="24"/>
          <w:szCs w:val="24"/>
        </w:rPr>
        <w:t xml:space="preserve">незалежно від способу </w:t>
      </w:r>
      <w:r>
        <w:rPr>
          <w:rFonts w:ascii="Times New Roman" w:hAnsi="Times New Roman"/>
          <w:color w:val="000000" w:themeColor="text1"/>
          <w:sz w:val="24"/>
          <w:szCs w:val="24"/>
        </w:rPr>
        <w:t>направлення.</w:t>
      </w:r>
    </w:p>
    <w:p w14:paraId="7A1A69F8" w14:textId="77777777" w:rsidR="00FA2D18" w:rsidRPr="008A57B5" w:rsidRDefault="00FA2D18" w:rsidP="00FA2D18">
      <w:pPr>
        <w:tabs>
          <w:tab w:val="left" w:pos="993"/>
        </w:tabs>
        <w:spacing w:after="0" w:line="240" w:lineRule="auto"/>
        <w:ind w:firstLine="567"/>
        <w:jc w:val="both"/>
        <w:rPr>
          <w:rFonts w:ascii="Times New Roman" w:hAnsi="Times New Roman"/>
          <w:color w:val="000000" w:themeColor="text1"/>
          <w:sz w:val="24"/>
          <w:szCs w:val="24"/>
          <w:lang w:val="ru-RU"/>
        </w:rPr>
      </w:pPr>
      <w:r>
        <w:rPr>
          <w:rFonts w:ascii="Times New Roman" w:hAnsi="Times New Roman"/>
          <w:color w:val="000000" w:themeColor="text1"/>
          <w:sz w:val="24"/>
          <w:szCs w:val="24"/>
        </w:rPr>
        <w:t>2.2. Строки надання Послуг за кожним запитом визначаються відповідно до Додатку      № 1 «Технічна специфікація» до Договору.</w:t>
      </w:r>
    </w:p>
    <w:p w14:paraId="6260598E" w14:textId="77777777" w:rsidR="00FA2D18" w:rsidRPr="00555961" w:rsidRDefault="00FA2D18" w:rsidP="00FA2D18">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555961">
        <w:rPr>
          <w:rFonts w:ascii="Times New Roman" w:hAnsi="Times New Roman" w:cs="Times New Roman"/>
          <w:color w:val="000000" w:themeColor="text1"/>
          <w:sz w:val="24"/>
          <w:szCs w:val="24"/>
        </w:rPr>
        <w:t>. Якість Послуг, що надаються за цим Договором, має відповідати вимогам</w:t>
      </w:r>
      <w:r>
        <w:rPr>
          <w:rFonts w:ascii="Times New Roman" w:hAnsi="Times New Roman" w:cs="Times New Roman"/>
          <w:color w:val="000000" w:themeColor="text1"/>
          <w:sz w:val="24"/>
          <w:szCs w:val="24"/>
        </w:rPr>
        <w:t>, що зазначені у додатках до цього Договору,</w:t>
      </w:r>
      <w:r w:rsidRPr="00555961">
        <w:rPr>
          <w:rFonts w:ascii="Times New Roman" w:hAnsi="Times New Roman" w:cs="Times New Roman"/>
          <w:color w:val="000000" w:themeColor="text1"/>
          <w:sz w:val="24"/>
          <w:szCs w:val="24"/>
        </w:rPr>
        <w:t xml:space="preserve"> чинних національних та міжнародних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25588005" w14:textId="77777777" w:rsidR="00FA2D18" w:rsidRPr="00555961" w:rsidRDefault="00FA2D18" w:rsidP="00FA2D18">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r w:rsidRPr="00555961">
        <w:rPr>
          <w:rFonts w:ascii="Times New Roman" w:hAnsi="Times New Roman" w:cs="Times New Roman"/>
          <w:color w:val="000000" w:themeColor="text1"/>
          <w:sz w:val="24"/>
          <w:szCs w:val="24"/>
        </w:rPr>
        <w:t>. Якщо якість Послуг виявиться такою, що не відповідає вимогам, вказаним в п. 2.</w:t>
      </w:r>
      <w:r>
        <w:rPr>
          <w:rFonts w:ascii="Times New Roman" w:hAnsi="Times New Roman" w:cs="Times New Roman"/>
          <w:color w:val="000000" w:themeColor="text1"/>
          <w:sz w:val="24"/>
          <w:szCs w:val="24"/>
        </w:rPr>
        <w:t>3</w:t>
      </w:r>
      <w:r w:rsidRPr="00555961">
        <w:rPr>
          <w:rFonts w:ascii="Times New Roman" w:hAnsi="Times New Roman" w:cs="Times New Roman"/>
          <w:color w:val="000000" w:themeColor="text1"/>
          <w:sz w:val="24"/>
          <w:szCs w:val="24"/>
        </w:rPr>
        <w:t>. Договору, Замовник має право відмовитися від прийняття таких Послуг.</w:t>
      </w:r>
    </w:p>
    <w:p w14:paraId="4F33F4B7" w14:textId="77777777" w:rsidR="00FA2D18" w:rsidRPr="00555961" w:rsidRDefault="00FA2D18" w:rsidP="00FA2D18">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2.5. Виконавець зобов’язується виправляти будь-які дефекти, недоліки, помилки у  роботі </w:t>
      </w:r>
      <w:r w:rsidRPr="00555961">
        <w:rPr>
          <w:rFonts w:ascii="Times New Roman" w:eastAsia="Times New Roman" w:hAnsi="Times New Roman" w:cs="Times New Roman"/>
          <w:color w:val="000000"/>
          <w:sz w:val="24"/>
          <w:szCs w:val="24"/>
          <w:lang w:eastAsia="ru-RU"/>
        </w:rPr>
        <w:t xml:space="preserve">Системи та пов’язаного з нею </w:t>
      </w:r>
      <w:r w:rsidRPr="00555961">
        <w:rPr>
          <w:rFonts w:ascii="Times New Roman" w:hAnsi="Times New Roman" w:cs="Times New Roman"/>
          <w:color w:val="000000" w:themeColor="text1"/>
          <w:sz w:val="24"/>
          <w:szCs w:val="24"/>
        </w:rPr>
        <w:t>програмного забезпечення, про які повідомлено Замовником</w:t>
      </w:r>
      <w:r>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в порядку та строки, визначені Додатком № 1 «Технічна специфікація» до цього Договору.</w:t>
      </w:r>
    </w:p>
    <w:p w14:paraId="173FF377" w14:textId="77777777" w:rsidR="00FA2D18" w:rsidRPr="00555961" w:rsidRDefault="00FA2D18" w:rsidP="00FA2D18">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2.6. Якщо в результаті впровадження Виконавцем </w:t>
      </w:r>
      <w:r>
        <w:rPr>
          <w:rFonts w:ascii="Times New Roman" w:hAnsi="Times New Roman" w:cs="Times New Roman"/>
          <w:color w:val="000000" w:themeColor="text1"/>
          <w:sz w:val="24"/>
          <w:szCs w:val="24"/>
        </w:rPr>
        <w:t>оновлень, доопрацювань тощо</w:t>
      </w:r>
      <w:r w:rsidRPr="00555961">
        <w:rPr>
          <w:rFonts w:ascii="Times New Roman" w:hAnsi="Times New Roman" w:cs="Times New Roman"/>
          <w:color w:val="000000" w:themeColor="text1"/>
          <w:sz w:val="24"/>
          <w:szCs w:val="24"/>
        </w:rPr>
        <w:t xml:space="preserve"> до </w:t>
      </w:r>
      <w:r w:rsidRPr="00555961">
        <w:rPr>
          <w:rFonts w:ascii="Times New Roman" w:eastAsia="Times New Roman" w:hAnsi="Times New Roman" w:cs="Times New Roman"/>
          <w:color w:val="000000"/>
          <w:sz w:val="24"/>
          <w:szCs w:val="24"/>
          <w:lang w:eastAsia="ru-RU"/>
        </w:rPr>
        <w:t xml:space="preserve">Системи та пов’язаного з нею </w:t>
      </w:r>
      <w:r w:rsidRPr="00555961">
        <w:rPr>
          <w:rFonts w:ascii="Times New Roman" w:hAnsi="Times New Roman" w:cs="Times New Roman"/>
          <w:color w:val="000000" w:themeColor="text1"/>
          <w:sz w:val="24"/>
          <w:szCs w:val="24"/>
        </w:rPr>
        <w:t>програмного забезпечення виявляться помилки, недоліки та дефекти в його функціонуванні, Виконавець зобов’язаний усунути такі помилки, недоліки та дефекти в строки</w:t>
      </w:r>
      <w:r>
        <w:rPr>
          <w:rFonts w:ascii="Times New Roman" w:hAnsi="Times New Roman" w:cs="Times New Roman"/>
          <w:color w:val="000000" w:themeColor="text1"/>
          <w:sz w:val="24"/>
          <w:szCs w:val="24"/>
        </w:rPr>
        <w:t xml:space="preserve"> </w:t>
      </w:r>
      <w:r>
        <w:rPr>
          <w:rFonts w:ascii="Times New Roman" w:hAnsi="Times New Roman"/>
          <w:color w:val="000000" w:themeColor="text1"/>
          <w:sz w:val="24"/>
          <w:szCs w:val="24"/>
        </w:rPr>
        <w:t>визначені Додатком № 1 «Технічна специфікація» до цього Договору.</w:t>
      </w:r>
      <w:r w:rsidRPr="00555961">
        <w:rPr>
          <w:rFonts w:ascii="Times New Roman" w:hAnsi="Times New Roman" w:cs="Times New Roman"/>
          <w:color w:val="000000" w:themeColor="text1"/>
          <w:sz w:val="24"/>
          <w:szCs w:val="24"/>
        </w:rPr>
        <w:t xml:space="preserve"> Усі витрати, пов’язані із усуненням помилок, недоліків та дефектів</w:t>
      </w:r>
      <w:r>
        <w:rPr>
          <w:rFonts w:ascii="Times New Roman" w:hAnsi="Times New Roman" w:cs="Times New Roman"/>
          <w:color w:val="000000" w:themeColor="text1"/>
          <w:sz w:val="24"/>
          <w:szCs w:val="24"/>
        </w:rPr>
        <w:t>, що виникли внаслідок неякісного надання Послуг</w:t>
      </w:r>
      <w:r w:rsidRPr="00555961">
        <w:rPr>
          <w:rFonts w:ascii="Times New Roman" w:hAnsi="Times New Roman" w:cs="Times New Roman"/>
          <w:color w:val="000000" w:themeColor="text1"/>
          <w:sz w:val="24"/>
          <w:szCs w:val="24"/>
        </w:rPr>
        <w:t xml:space="preserve"> несе Виконавець. </w:t>
      </w:r>
    </w:p>
    <w:p w14:paraId="0B6BCDB0" w14:textId="77777777" w:rsidR="00FA2D18" w:rsidRPr="00555961" w:rsidRDefault="00FA2D18" w:rsidP="00FA2D18">
      <w:pPr>
        <w:tabs>
          <w:tab w:val="left" w:pos="993"/>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2.7. Виконавець забезпечує гарантійну підтримку результатів наданих послуг протягом одного календарного року з моменту закінчення строку дії даного Договору. Якщо протягом строку гарантійної підтримки виявляються помилки, недоліки та дефекти </w:t>
      </w:r>
      <w:r w:rsidRPr="00555961">
        <w:rPr>
          <w:rFonts w:ascii="Times New Roman" w:eastAsia="Times New Roman" w:hAnsi="Times New Roman" w:cs="Times New Roman"/>
          <w:color w:val="000000"/>
          <w:sz w:val="24"/>
          <w:szCs w:val="24"/>
          <w:lang w:eastAsia="ru-RU"/>
        </w:rPr>
        <w:t xml:space="preserve">Системи та пов’язаного з нею </w:t>
      </w:r>
      <w:r w:rsidRPr="00555961">
        <w:rPr>
          <w:rFonts w:ascii="Times New Roman" w:hAnsi="Times New Roman" w:cs="Times New Roman"/>
          <w:color w:val="000000" w:themeColor="text1"/>
          <w:sz w:val="24"/>
          <w:szCs w:val="24"/>
        </w:rPr>
        <w:t xml:space="preserve">програмного забезпечення або інші невідповідності наданих Послуг умовам цього Договору, Виконавець зобов’язується своїми засобами і за власні кошти усунути недоліки у погоджені Сторонами строки.  </w:t>
      </w:r>
    </w:p>
    <w:p w14:paraId="41BE87EB" w14:textId="77777777" w:rsidR="00FA2D18" w:rsidRPr="00555961" w:rsidRDefault="00FA2D18" w:rsidP="00FA2D18">
      <w:pPr>
        <w:tabs>
          <w:tab w:val="left" w:pos="0"/>
          <w:tab w:val="left" w:pos="709"/>
          <w:tab w:val="left" w:pos="1134"/>
        </w:tabs>
        <w:spacing w:after="0" w:line="240" w:lineRule="auto"/>
        <w:ind w:firstLine="709"/>
        <w:jc w:val="both"/>
        <w:rPr>
          <w:rFonts w:ascii="Times New Roman" w:eastAsia="Times New Roman" w:hAnsi="Times New Roman" w:cs="Times New Roman"/>
          <w:color w:val="000000" w:themeColor="text1"/>
          <w:sz w:val="24"/>
          <w:szCs w:val="24"/>
        </w:rPr>
      </w:pPr>
    </w:p>
    <w:p w14:paraId="457117F0" w14:textId="77777777" w:rsidR="00FA2D18" w:rsidRPr="00555961" w:rsidRDefault="00FA2D18" w:rsidP="00FA2D18">
      <w:pPr>
        <w:numPr>
          <w:ilvl w:val="0"/>
          <w:numId w:val="12"/>
        </w:numPr>
        <w:tabs>
          <w:tab w:val="left" w:pos="284"/>
        </w:tabs>
        <w:spacing w:after="0" w:line="240" w:lineRule="auto"/>
        <w:ind w:left="0" w:firstLine="0"/>
        <w:jc w:val="center"/>
        <w:rPr>
          <w:rFonts w:ascii="Times New Roman" w:eastAsia="Times New Roman" w:hAnsi="Times New Roman" w:cs="Times New Roman"/>
          <w:b/>
          <w:color w:val="000000" w:themeColor="text1"/>
          <w:sz w:val="24"/>
          <w:szCs w:val="24"/>
          <w:lang w:eastAsia="ru-RU"/>
        </w:rPr>
      </w:pPr>
      <w:r w:rsidRPr="00555961">
        <w:rPr>
          <w:rFonts w:ascii="Times New Roman" w:eastAsia="Times New Roman" w:hAnsi="Times New Roman" w:cs="Times New Roman"/>
          <w:b/>
          <w:color w:val="000000" w:themeColor="text1"/>
          <w:sz w:val="24"/>
          <w:szCs w:val="24"/>
          <w:lang w:eastAsia="ru-RU"/>
        </w:rPr>
        <w:t>ВАРТІСТЬ ПОСЛУГ ТА ПОРЯДОК РОЗРАХУНКІВ</w:t>
      </w:r>
    </w:p>
    <w:p w14:paraId="1EB03CAA" w14:textId="77777777" w:rsidR="00FA2D18" w:rsidRPr="00555961" w:rsidRDefault="00FA2D18" w:rsidP="00FA2D18">
      <w:pPr>
        <w:pStyle w:val="af"/>
        <w:numPr>
          <w:ilvl w:val="1"/>
          <w:numId w:val="12"/>
        </w:numPr>
        <w:tabs>
          <w:tab w:val="left" w:pos="993"/>
        </w:tabs>
        <w:ind w:left="0" w:right="1" w:firstLine="567"/>
        <w:contextualSpacing/>
        <w:jc w:val="both"/>
        <w:rPr>
          <w:rFonts w:eastAsia="SimSun"/>
          <w:bCs/>
          <w:sz w:val="24"/>
          <w:szCs w:val="24"/>
        </w:rPr>
      </w:pPr>
      <w:r w:rsidRPr="00555961">
        <w:rPr>
          <w:color w:val="000000" w:themeColor="text1"/>
          <w:sz w:val="24"/>
          <w:szCs w:val="24"/>
          <w:shd w:val="clear" w:color="auto" w:fill="FFFFFF"/>
        </w:rPr>
        <w:t xml:space="preserve">Загальна вартість Послуг за цим Договором складає: </w:t>
      </w:r>
      <w:bookmarkStart w:id="16" w:name="_Hlk164433004"/>
      <w:r>
        <w:rPr>
          <w:bCs/>
          <w:color w:val="000000"/>
          <w:sz w:val="24"/>
          <w:szCs w:val="24"/>
        </w:rPr>
        <w:t>_____________</w:t>
      </w:r>
      <w:r w:rsidRPr="00555961">
        <w:rPr>
          <w:bCs/>
          <w:color w:val="000000"/>
          <w:sz w:val="24"/>
          <w:szCs w:val="24"/>
        </w:rPr>
        <w:t xml:space="preserve"> грн</w:t>
      </w:r>
      <w:r>
        <w:rPr>
          <w:bCs/>
          <w:color w:val="000000"/>
          <w:sz w:val="24"/>
          <w:szCs w:val="24"/>
        </w:rPr>
        <w:t>.</w:t>
      </w:r>
      <w:r w:rsidRPr="00555961">
        <w:rPr>
          <w:bCs/>
          <w:color w:val="000000"/>
          <w:sz w:val="24"/>
          <w:szCs w:val="24"/>
        </w:rPr>
        <w:t xml:space="preserve"> (</w:t>
      </w:r>
      <w:r>
        <w:rPr>
          <w:bCs/>
          <w:color w:val="000000"/>
          <w:sz w:val="24"/>
          <w:szCs w:val="24"/>
        </w:rPr>
        <w:t xml:space="preserve">________________________ </w:t>
      </w:r>
      <w:r w:rsidRPr="00555961">
        <w:rPr>
          <w:bCs/>
          <w:color w:val="000000"/>
          <w:sz w:val="24"/>
          <w:szCs w:val="24"/>
        </w:rPr>
        <w:t>гривень</w:t>
      </w:r>
      <w:r>
        <w:rPr>
          <w:bCs/>
          <w:color w:val="000000"/>
          <w:sz w:val="24"/>
          <w:szCs w:val="24"/>
        </w:rPr>
        <w:t>, ______</w:t>
      </w:r>
      <w:r w:rsidRPr="00555961">
        <w:rPr>
          <w:bCs/>
          <w:color w:val="000000"/>
          <w:sz w:val="24"/>
          <w:szCs w:val="24"/>
        </w:rPr>
        <w:t xml:space="preserve"> копійок)</w:t>
      </w:r>
      <w:r>
        <w:rPr>
          <w:bCs/>
          <w:color w:val="000000"/>
          <w:sz w:val="24"/>
          <w:szCs w:val="24"/>
        </w:rPr>
        <w:t>,</w:t>
      </w:r>
      <w:r w:rsidRPr="00555961">
        <w:rPr>
          <w:bCs/>
          <w:color w:val="000000"/>
          <w:sz w:val="24"/>
          <w:szCs w:val="24"/>
        </w:rPr>
        <w:t xml:space="preserve"> без ПДВ.</w:t>
      </w:r>
    </w:p>
    <w:bookmarkEnd w:id="16"/>
    <w:p w14:paraId="6A13FD81" w14:textId="77777777" w:rsidR="00FA2D18" w:rsidRPr="00555961" w:rsidRDefault="00FA2D18" w:rsidP="00FA2D18">
      <w:pPr>
        <w:pStyle w:val="af"/>
        <w:widowControl w:val="0"/>
        <w:numPr>
          <w:ilvl w:val="1"/>
          <w:numId w:val="12"/>
        </w:numPr>
        <w:tabs>
          <w:tab w:val="left" w:pos="993"/>
        </w:tabs>
        <w:suppressAutoHyphens/>
        <w:ind w:left="0" w:firstLine="567"/>
        <w:contextualSpacing/>
        <w:jc w:val="both"/>
        <w:rPr>
          <w:rFonts w:eastAsiaTheme="minorHAnsi"/>
          <w:sz w:val="24"/>
          <w:szCs w:val="24"/>
        </w:rPr>
      </w:pPr>
      <w:r w:rsidRPr="00555961">
        <w:rPr>
          <w:sz w:val="24"/>
          <w:szCs w:val="24"/>
        </w:rPr>
        <w:t xml:space="preserve">Розрахунки за цим Договором здійснюються у безготівковій формі в національній валюті України – гривні </w:t>
      </w:r>
      <w:r w:rsidRPr="00555961">
        <w:rPr>
          <w:rFonts w:eastAsiaTheme="minorHAnsi"/>
          <w:sz w:val="24"/>
          <w:szCs w:val="24"/>
        </w:rPr>
        <w:t xml:space="preserve">протягом </w:t>
      </w:r>
      <w:r>
        <w:rPr>
          <w:rFonts w:eastAsiaTheme="minorHAnsi"/>
          <w:sz w:val="24"/>
          <w:szCs w:val="24"/>
        </w:rPr>
        <w:t>5</w:t>
      </w:r>
      <w:r w:rsidRPr="00555961">
        <w:rPr>
          <w:rFonts w:eastAsiaTheme="minorHAnsi"/>
          <w:sz w:val="24"/>
          <w:szCs w:val="24"/>
        </w:rPr>
        <w:t xml:space="preserve"> (</w:t>
      </w:r>
      <w:r>
        <w:rPr>
          <w:rFonts w:eastAsiaTheme="minorHAnsi"/>
          <w:sz w:val="24"/>
          <w:szCs w:val="24"/>
        </w:rPr>
        <w:t>п’</w:t>
      </w:r>
      <w:r w:rsidRPr="00555961">
        <w:rPr>
          <w:rFonts w:eastAsiaTheme="minorHAnsi"/>
          <w:sz w:val="24"/>
          <w:szCs w:val="24"/>
        </w:rPr>
        <w:t xml:space="preserve">яти) робочих днів з дати підписання </w:t>
      </w:r>
      <w:proofErr w:type="gramStart"/>
      <w:r w:rsidRPr="00555961">
        <w:rPr>
          <w:rFonts w:eastAsiaTheme="minorHAnsi"/>
          <w:sz w:val="24"/>
          <w:szCs w:val="24"/>
        </w:rPr>
        <w:t>Сторонами  Акту</w:t>
      </w:r>
      <w:proofErr w:type="gramEnd"/>
      <w:r w:rsidRPr="00555961">
        <w:rPr>
          <w:rFonts w:eastAsiaTheme="minorHAnsi"/>
          <w:sz w:val="24"/>
          <w:szCs w:val="24"/>
        </w:rPr>
        <w:t xml:space="preserve"> приймання-передачі наданих послуг та Акту приймання-передачі об’єктів інтелектуальної власності та виключних майнових прав на них</w:t>
      </w:r>
      <w:r>
        <w:rPr>
          <w:rFonts w:eastAsiaTheme="minorHAnsi"/>
          <w:sz w:val="24"/>
          <w:szCs w:val="24"/>
        </w:rPr>
        <w:t xml:space="preserve"> (</w:t>
      </w:r>
      <w:r w:rsidRPr="0004141A">
        <w:rPr>
          <w:rFonts w:eastAsiaTheme="minorHAnsi"/>
          <w:sz w:val="24"/>
          <w:szCs w:val="24"/>
        </w:rPr>
        <w:t>у разі надання послуг, що потребували</w:t>
      </w:r>
      <w:r>
        <w:rPr>
          <w:rFonts w:eastAsiaTheme="minorHAnsi"/>
          <w:sz w:val="24"/>
          <w:szCs w:val="24"/>
        </w:rPr>
        <w:t xml:space="preserve"> </w:t>
      </w:r>
      <w:r>
        <w:rPr>
          <w:color w:val="000000"/>
          <w:sz w:val="24"/>
          <w:szCs w:val="24"/>
        </w:rPr>
        <w:t>внесення змін (доопрацювання, оновлення) до</w:t>
      </w:r>
      <w:r w:rsidRPr="00E90C12">
        <w:rPr>
          <w:color w:val="000000"/>
          <w:sz w:val="24"/>
          <w:szCs w:val="24"/>
        </w:rPr>
        <w:t xml:space="preserve"> програмного коду</w:t>
      </w:r>
      <w:r>
        <w:rPr>
          <w:rFonts w:eastAsiaTheme="minorHAnsi"/>
          <w:sz w:val="24"/>
          <w:szCs w:val="24"/>
        </w:rPr>
        <w:t xml:space="preserve">) </w:t>
      </w:r>
      <w:r w:rsidRPr="0024425E">
        <w:rPr>
          <w:rFonts w:eastAsiaTheme="minorHAnsi"/>
          <w:sz w:val="24"/>
          <w:szCs w:val="24"/>
        </w:rPr>
        <w:t xml:space="preserve">за цінами, визначеними у </w:t>
      </w:r>
      <w:r>
        <w:rPr>
          <w:rFonts w:eastAsiaTheme="minorHAnsi"/>
          <w:sz w:val="24"/>
          <w:szCs w:val="24"/>
        </w:rPr>
        <w:t>д</w:t>
      </w:r>
      <w:r w:rsidRPr="0024425E">
        <w:rPr>
          <w:rFonts w:eastAsiaTheme="minorHAnsi"/>
          <w:sz w:val="24"/>
          <w:szCs w:val="24"/>
        </w:rPr>
        <w:t>одатку № 2 «</w:t>
      </w:r>
      <w:r>
        <w:rPr>
          <w:color w:val="000000"/>
          <w:sz w:val="24"/>
          <w:szCs w:val="24"/>
        </w:rPr>
        <w:t>Специфікація</w:t>
      </w:r>
      <w:r w:rsidRPr="0024425E">
        <w:rPr>
          <w:rFonts w:eastAsiaTheme="minorHAnsi"/>
          <w:sz w:val="24"/>
          <w:szCs w:val="24"/>
        </w:rPr>
        <w:t>» до цього Договору.</w:t>
      </w:r>
      <w:r w:rsidRPr="008A57B5">
        <w:rPr>
          <w:rFonts w:eastAsiaTheme="minorHAnsi"/>
          <w:sz w:val="24"/>
          <w:szCs w:val="24"/>
        </w:rPr>
        <w:t xml:space="preserve"> </w:t>
      </w:r>
      <w:r w:rsidRPr="002D18CF">
        <w:rPr>
          <w:sz w:val="24"/>
          <w:szCs w:val="24"/>
          <w:lang w:eastAsia="en-US"/>
        </w:rPr>
        <w:t>Датою здійснення будь-яких платежів Замовником за цим Договором є дата списання відповідних коштів з</w:t>
      </w:r>
      <w:r>
        <w:rPr>
          <w:sz w:val="24"/>
          <w:szCs w:val="24"/>
          <w:lang w:eastAsia="en-US"/>
        </w:rPr>
        <w:t xml:space="preserve"> реєстраційного</w:t>
      </w:r>
      <w:r w:rsidRPr="002D18CF">
        <w:rPr>
          <w:sz w:val="24"/>
          <w:szCs w:val="24"/>
          <w:lang w:eastAsia="en-US"/>
        </w:rPr>
        <w:t xml:space="preserve"> рахунку </w:t>
      </w:r>
      <w:r>
        <w:rPr>
          <w:sz w:val="24"/>
          <w:szCs w:val="24"/>
          <w:lang w:eastAsia="en-US"/>
        </w:rPr>
        <w:t>Замовника</w:t>
      </w:r>
      <w:r w:rsidRPr="002D18CF">
        <w:rPr>
          <w:sz w:val="24"/>
          <w:szCs w:val="24"/>
          <w:lang w:eastAsia="en-US"/>
        </w:rPr>
        <w:t>.</w:t>
      </w:r>
    </w:p>
    <w:p w14:paraId="1BF11D1A" w14:textId="77777777" w:rsidR="00FA2D18" w:rsidRPr="00E6460C" w:rsidRDefault="00FA2D18" w:rsidP="00FA2D18">
      <w:pPr>
        <w:pStyle w:val="af"/>
        <w:widowControl w:val="0"/>
        <w:numPr>
          <w:ilvl w:val="1"/>
          <w:numId w:val="12"/>
        </w:numPr>
        <w:tabs>
          <w:tab w:val="left" w:pos="993"/>
        </w:tabs>
        <w:suppressAutoHyphens/>
        <w:ind w:left="0" w:firstLine="567"/>
        <w:contextualSpacing/>
        <w:jc w:val="both"/>
        <w:rPr>
          <w:snapToGrid w:val="0"/>
          <w:sz w:val="24"/>
          <w:szCs w:val="24"/>
          <w:lang w:eastAsia="ar-SA"/>
        </w:rPr>
      </w:pPr>
      <w:r w:rsidRPr="00E6460C">
        <w:rPr>
          <w:rFonts w:eastAsia="TimesET"/>
          <w:noProof/>
          <w:snapToGrid w:val="0"/>
          <w:sz w:val="24"/>
          <w:szCs w:val="24"/>
        </w:rPr>
        <w:t xml:space="preserve">Оплата за </w:t>
      </w:r>
      <w:r w:rsidRPr="00E6460C">
        <w:rPr>
          <w:sz w:val="24"/>
          <w:szCs w:val="24"/>
        </w:rPr>
        <w:t xml:space="preserve">надані Послуги </w:t>
      </w:r>
      <w:r w:rsidRPr="00E6460C">
        <w:rPr>
          <w:rFonts w:eastAsia="TimesET"/>
          <w:noProof/>
          <w:snapToGrid w:val="0"/>
          <w:sz w:val="24"/>
          <w:szCs w:val="24"/>
        </w:rPr>
        <w:t xml:space="preserve">буде здійснюватися без урахування податку на додану вартість (ПДВ). </w:t>
      </w:r>
      <w:r w:rsidRPr="00E6460C">
        <w:rPr>
          <w:sz w:val="24"/>
          <w:szCs w:val="24"/>
        </w:rPr>
        <w:t>Послуги</w:t>
      </w:r>
      <w:r w:rsidRPr="00E6460C">
        <w:rPr>
          <w:rFonts w:eastAsia="TimesET"/>
          <w:noProof/>
          <w:snapToGrid w:val="0"/>
          <w:sz w:val="24"/>
          <w:szCs w:val="24"/>
        </w:rPr>
        <w:t>, що надаються на підставі цього Договору, оплачуватиметься Замовником без сплати податку на додану вартість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BF61CC1" w14:textId="77777777" w:rsidR="00FA2D18" w:rsidRPr="00555961" w:rsidRDefault="00FA2D18" w:rsidP="00FA2D18">
      <w:pPr>
        <w:pStyle w:val="af"/>
        <w:widowControl w:val="0"/>
        <w:numPr>
          <w:ilvl w:val="1"/>
          <w:numId w:val="12"/>
        </w:numPr>
        <w:tabs>
          <w:tab w:val="left" w:pos="993"/>
        </w:tabs>
        <w:suppressAutoHyphens/>
        <w:ind w:left="0" w:firstLine="567"/>
        <w:contextualSpacing/>
        <w:jc w:val="both"/>
        <w:rPr>
          <w:color w:val="000000"/>
          <w:sz w:val="24"/>
          <w:szCs w:val="24"/>
        </w:rPr>
      </w:pPr>
      <w:r w:rsidRPr="00555961">
        <w:rPr>
          <w:snapToGrid w:val="0"/>
          <w:sz w:val="24"/>
          <w:szCs w:val="24"/>
        </w:rPr>
        <w:t xml:space="preserve">До вартості Послуг включається вартість усіх витрат </w:t>
      </w:r>
      <w:r w:rsidRPr="00555961">
        <w:rPr>
          <w:color w:val="000000"/>
          <w:sz w:val="24"/>
          <w:szCs w:val="24"/>
        </w:rPr>
        <w:t>Виконавц</w:t>
      </w:r>
      <w:r w:rsidRPr="00555961">
        <w:rPr>
          <w:snapToGrid w:val="0"/>
          <w:sz w:val="24"/>
          <w:szCs w:val="24"/>
        </w:rPr>
        <w:t>я, пов’язаних з наданням Послуг, у тому числі,</w:t>
      </w:r>
      <w:r>
        <w:rPr>
          <w:snapToGrid w:val="0"/>
          <w:sz w:val="24"/>
          <w:szCs w:val="24"/>
        </w:rPr>
        <w:t xml:space="preserve"> сплата мита, податків та інших зборів і обов</w:t>
      </w:r>
      <w:r w:rsidRPr="008A57B5">
        <w:rPr>
          <w:snapToGrid w:val="0"/>
          <w:sz w:val="24"/>
          <w:szCs w:val="24"/>
        </w:rPr>
        <w:t>’</w:t>
      </w:r>
      <w:r>
        <w:rPr>
          <w:snapToGrid w:val="0"/>
          <w:sz w:val="24"/>
          <w:szCs w:val="24"/>
        </w:rPr>
        <w:t>язкових платежів,</w:t>
      </w:r>
      <w:r w:rsidRPr="00555961">
        <w:rPr>
          <w:snapToGrid w:val="0"/>
          <w:sz w:val="24"/>
          <w:szCs w:val="24"/>
        </w:rPr>
        <w:t xml:space="preserve"> транспортування, навантажувальні-розвантажувальні роботи та вартість матеріалів, використаних під час надання Послуг</w:t>
      </w:r>
      <w:r>
        <w:rPr>
          <w:snapToGrid w:val="0"/>
          <w:sz w:val="24"/>
          <w:szCs w:val="24"/>
        </w:rPr>
        <w:t>, а також вартість майнових прав на об</w:t>
      </w:r>
      <w:r w:rsidRPr="008A57B5">
        <w:rPr>
          <w:snapToGrid w:val="0"/>
          <w:sz w:val="24"/>
          <w:szCs w:val="24"/>
        </w:rPr>
        <w:t>’</w:t>
      </w:r>
      <w:r>
        <w:rPr>
          <w:snapToGrid w:val="0"/>
          <w:sz w:val="24"/>
          <w:szCs w:val="24"/>
        </w:rPr>
        <w:t>єкти інтелектуальної власності, що створюються в результаті надання послуг</w:t>
      </w:r>
      <w:r w:rsidRPr="00555961">
        <w:rPr>
          <w:color w:val="000000"/>
          <w:sz w:val="24"/>
          <w:szCs w:val="24"/>
        </w:rPr>
        <w:t>.</w:t>
      </w:r>
    </w:p>
    <w:p w14:paraId="7BB9D554" w14:textId="77777777" w:rsidR="00FA2D18" w:rsidRDefault="00FA2D18" w:rsidP="00FA2D18">
      <w:pPr>
        <w:pStyle w:val="af"/>
        <w:widowControl w:val="0"/>
        <w:numPr>
          <w:ilvl w:val="1"/>
          <w:numId w:val="12"/>
        </w:numPr>
        <w:tabs>
          <w:tab w:val="left" w:pos="993"/>
          <w:tab w:val="left" w:pos="1418"/>
        </w:tabs>
        <w:suppressAutoHyphens/>
        <w:ind w:left="0" w:firstLine="567"/>
        <w:contextualSpacing/>
        <w:jc w:val="both"/>
        <w:rPr>
          <w:rFonts w:eastAsiaTheme="minorHAnsi"/>
          <w:sz w:val="24"/>
          <w:szCs w:val="24"/>
        </w:rPr>
      </w:pPr>
      <w:r w:rsidRPr="00555961">
        <w:rPr>
          <w:rFonts w:eastAsiaTheme="minorHAnsi"/>
          <w:sz w:val="24"/>
          <w:szCs w:val="24"/>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2339E0B8" w14:textId="77777777" w:rsidR="00FA2D18" w:rsidRDefault="00FA2D18" w:rsidP="00FA2D18">
      <w:pPr>
        <w:pStyle w:val="af"/>
        <w:widowControl w:val="0"/>
        <w:numPr>
          <w:ilvl w:val="1"/>
          <w:numId w:val="12"/>
        </w:numPr>
        <w:tabs>
          <w:tab w:val="left" w:pos="993"/>
          <w:tab w:val="left" w:pos="1418"/>
        </w:tabs>
        <w:suppressAutoHyphens/>
        <w:ind w:left="0" w:firstLine="567"/>
        <w:contextualSpacing/>
        <w:jc w:val="both"/>
        <w:rPr>
          <w:rFonts w:eastAsia="Arial Unicode MS"/>
          <w:sz w:val="24"/>
          <w:szCs w:val="24"/>
          <w:lang w:eastAsia="ar-SA"/>
        </w:rPr>
      </w:pPr>
      <w:r w:rsidRPr="00EC6E5F">
        <w:rPr>
          <w:rFonts w:eastAsia="Arial Unicode MS"/>
          <w:sz w:val="24"/>
          <w:szCs w:val="24"/>
          <w:lang w:eastAsia="ar-SA"/>
        </w:rPr>
        <w:t xml:space="preserve">У разі затримки бюджетного фінансування, розрахунок за Послуги здійснюється </w:t>
      </w:r>
      <w:r w:rsidRPr="00EC6E5F">
        <w:rPr>
          <w:noProof/>
          <w:sz w:val="24"/>
          <w:szCs w:val="24"/>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EC6E5F">
        <w:rPr>
          <w:rFonts w:eastAsia="Arial Unicode MS"/>
          <w:sz w:val="24"/>
          <w:szCs w:val="24"/>
          <w:lang w:eastAsia="ar-SA"/>
        </w:rPr>
        <w:t>.</w:t>
      </w:r>
      <w:r w:rsidRPr="00EC6E5F">
        <w:rPr>
          <w:sz w:val="24"/>
          <w:szCs w:val="24"/>
        </w:rPr>
        <w:t xml:space="preserve"> </w:t>
      </w:r>
      <w:r w:rsidRPr="00EC6E5F">
        <w:rPr>
          <w:rFonts w:eastAsia="Arial Unicode MS"/>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7E6EA737" w14:textId="77777777" w:rsidR="00FA2D18" w:rsidRPr="005311C3" w:rsidRDefault="00FA2D18" w:rsidP="00FA2D18">
      <w:pPr>
        <w:pStyle w:val="af"/>
        <w:widowControl w:val="0"/>
        <w:numPr>
          <w:ilvl w:val="1"/>
          <w:numId w:val="12"/>
        </w:numPr>
        <w:tabs>
          <w:tab w:val="left" w:pos="993"/>
          <w:tab w:val="left" w:pos="1418"/>
        </w:tabs>
        <w:suppressAutoHyphens/>
        <w:ind w:left="0" w:firstLine="567"/>
        <w:contextualSpacing/>
        <w:jc w:val="both"/>
        <w:rPr>
          <w:sz w:val="24"/>
          <w:szCs w:val="24"/>
        </w:rPr>
      </w:pPr>
      <w:r w:rsidRPr="005311C3">
        <w:rPr>
          <w:noProof/>
          <w:sz w:val="24"/>
          <w:szCs w:val="24"/>
        </w:rPr>
        <w:t xml:space="preserve">За кошти </w:t>
      </w:r>
      <w:r>
        <w:rPr>
          <w:color w:val="000000"/>
          <w:sz w:val="24"/>
          <w:szCs w:val="24"/>
        </w:rPr>
        <w:t>програми:</w:t>
      </w:r>
      <w:r w:rsidRPr="001E11C8">
        <w:rPr>
          <w:color w:val="000000" w:themeColor="text1"/>
          <w:sz w:val="24"/>
          <w:szCs w:val="24"/>
        </w:rPr>
        <w:t xml:space="preserve"> </w:t>
      </w:r>
      <w:r w:rsidRPr="00EB3300">
        <w:rPr>
          <w:color w:val="000000"/>
          <w:sz w:val="24"/>
          <w:szCs w:val="24"/>
        </w:rPr>
        <w:t>«</w:t>
      </w:r>
      <w:r w:rsidRPr="00F073FA">
        <w:rPr>
          <w:color w:val="000000"/>
          <w:sz w:val="24"/>
          <w:szCs w:val="24"/>
        </w:rPr>
        <w:t>Стійка відповідь на епідемії ВІЛ і ТБ в умовах війни та відновлення України</w:t>
      </w:r>
      <w:r>
        <w:rPr>
          <w:color w:val="000000"/>
          <w:sz w:val="24"/>
          <w:szCs w:val="24"/>
        </w:rPr>
        <w:t>»</w:t>
      </w:r>
      <w:r w:rsidRPr="00E66BBD">
        <w:rPr>
          <w:color w:val="000000"/>
          <w:sz w:val="24"/>
          <w:szCs w:val="24"/>
        </w:rPr>
        <w:t xml:space="preserve"> </w:t>
      </w:r>
      <w:r w:rsidRPr="00F073FA">
        <w:rPr>
          <w:color w:val="000000"/>
          <w:sz w:val="24"/>
          <w:szCs w:val="24"/>
        </w:rPr>
        <w:t>за кошти гранту Глобального фонду для боротьби із СНІДом, туберкульозом та малярією</w:t>
      </w:r>
      <w:r>
        <w:rPr>
          <w:color w:val="000000"/>
          <w:sz w:val="24"/>
          <w:szCs w:val="24"/>
        </w:rPr>
        <w:t xml:space="preserve">, </w:t>
      </w:r>
      <w:r w:rsidRPr="00F073FA">
        <w:rPr>
          <w:color w:val="000000"/>
          <w:sz w:val="24"/>
          <w:szCs w:val="24"/>
        </w:rPr>
        <w:t>згідно з Угодою про надання гранту від 19 грудня 2023 року № 3645</w:t>
      </w:r>
      <w:r w:rsidRPr="005311C3">
        <w:rPr>
          <w:sz w:val="24"/>
          <w:szCs w:val="24"/>
        </w:rPr>
        <w:t xml:space="preserve">, </w:t>
      </w:r>
      <w:r w:rsidRPr="005311C3">
        <w:rPr>
          <w:rFonts w:eastAsia="Arial"/>
          <w:bCs/>
          <w:spacing w:val="1"/>
          <w:sz w:val="24"/>
          <w:szCs w:val="24"/>
        </w:rPr>
        <w:t>за рахунок яко</w:t>
      </w:r>
      <w:r>
        <w:rPr>
          <w:rFonts w:eastAsia="Arial"/>
          <w:bCs/>
          <w:spacing w:val="1"/>
          <w:sz w:val="24"/>
          <w:szCs w:val="24"/>
        </w:rPr>
        <w:t>ї</w:t>
      </w:r>
      <w:r w:rsidRPr="005311C3">
        <w:rPr>
          <w:rFonts w:eastAsia="Arial"/>
          <w:bCs/>
          <w:spacing w:val="1"/>
          <w:sz w:val="24"/>
          <w:szCs w:val="24"/>
        </w:rPr>
        <w:t xml:space="preserve"> здійснюється оплата за надані Послуги, в жодному разі не проводиться оплата штрафних санкцій Виконавця або відшкодування Виконавцем збитків третім особам, які покладені на нього з його вини</w:t>
      </w:r>
      <w:r w:rsidRPr="005311C3">
        <w:rPr>
          <w:rFonts w:eastAsia="Arial"/>
          <w:sz w:val="24"/>
          <w:szCs w:val="24"/>
        </w:rPr>
        <w:t>.</w:t>
      </w:r>
    </w:p>
    <w:p w14:paraId="7611E7E8" w14:textId="77777777" w:rsidR="00FA2D18" w:rsidRPr="00555961" w:rsidRDefault="00FA2D18" w:rsidP="00FA2D18">
      <w:pPr>
        <w:pStyle w:val="af"/>
        <w:widowControl w:val="0"/>
        <w:tabs>
          <w:tab w:val="left" w:pos="993"/>
          <w:tab w:val="left" w:pos="1418"/>
        </w:tabs>
        <w:suppressAutoHyphens/>
        <w:ind w:left="567"/>
        <w:jc w:val="both"/>
        <w:rPr>
          <w:rFonts w:eastAsia="Arial Unicode MS"/>
          <w:color w:val="000000" w:themeColor="text1"/>
          <w:sz w:val="24"/>
          <w:szCs w:val="24"/>
          <w:lang w:eastAsia="ar-SA"/>
        </w:rPr>
      </w:pPr>
      <w:bookmarkStart w:id="17" w:name="_Hlk37090287"/>
      <w:bookmarkEnd w:id="17"/>
    </w:p>
    <w:p w14:paraId="27FAA419" w14:textId="77777777" w:rsidR="00FA2D18" w:rsidRPr="00EC6E5F" w:rsidRDefault="00FA2D18" w:rsidP="00FA2D18">
      <w:pPr>
        <w:pStyle w:val="af"/>
        <w:widowControl w:val="0"/>
        <w:numPr>
          <w:ilvl w:val="0"/>
          <w:numId w:val="12"/>
        </w:numPr>
        <w:tabs>
          <w:tab w:val="left" w:pos="284"/>
        </w:tabs>
        <w:suppressAutoHyphens/>
        <w:ind w:left="0" w:firstLine="0"/>
        <w:contextualSpacing/>
        <w:jc w:val="center"/>
        <w:rPr>
          <w:b/>
          <w:bCs/>
          <w:color w:val="000000" w:themeColor="text1"/>
          <w:sz w:val="24"/>
          <w:szCs w:val="24"/>
          <w:lang w:eastAsia="ar-SA"/>
        </w:rPr>
      </w:pPr>
      <w:r w:rsidRPr="00EC6E5F">
        <w:rPr>
          <w:b/>
          <w:bCs/>
          <w:color w:val="000000" w:themeColor="text1"/>
          <w:sz w:val="24"/>
          <w:szCs w:val="24"/>
          <w:lang w:eastAsia="ar-SA"/>
        </w:rPr>
        <w:t>ПОРЯДОК ПРИЙМАННЯ-ПЕРЕДАЧІ ПОСЛУГ</w:t>
      </w:r>
    </w:p>
    <w:p w14:paraId="55760D73" w14:textId="77777777" w:rsidR="00FA2D18" w:rsidRPr="00555961" w:rsidRDefault="00FA2D18" w:rsidP="00FA2D18">
      <w:pPr>
        <w:pStyle w:val="af"/>
        <w:ind w:left="0" w:firstLine="567"/>
        <w:jc w:val="both"/>
        <w:rPr>
          <w:sz w:val="24"/>
          <w:szCs w:val="24"/>
        </w:rPr>
      </w:pPr>
      <w:r w:rsidRPr="00555961">
        <w:rPr>
          <w:color w:val="000000" w:themeColor="text1"/>
          <w:sz w:val="24"/>
          <w:szCs w:val="24"/>
        </w:rPr>
        <w:t>4.1. Протягом</w:t>
      </w:r>
      <w:r w:rsidRPr="00555961">
        <w:rPr>
          <w:color w:val="000000" w:themeColor="text1"/>
          <w:sz w:val="24"/>
          <w:szCs w:val="24"/>
          <w:lang w:eastAsia="ar-SA"/>
        </w:rPr>
        <w:t xml:space="preserve"> 10 (десяти) робочих днів з моменту надання Послуг, Виконавець проводить </w:t>
      </w:r>
      <w:r w:rsidRPr="00555961">
        <w:rPr>
          <w:sz w:val="24"/>
          <w:szCs w:val="24"/>
        </w:rPr>
        <w:t xml:space="preserve">Замовнику презентацію результатів надання Послуг та оновленого функціоналу </w:t>
      </w:r>
      <w:r w:rsidRPr="00555961">
        <w:rPr>
          <w:bCs/>
          <w:sz w:val="24"/>
          <w:szCs w:val="24"/>
        </w:rPr>
        <w:t>Системи</w:t>
      </w:r>
      <w:r>
        <w:rPr>
          <w:color w:val="000000" w:themeColor="text1"/>
          <w:sz w:val="24"/>
          <w:szCs w:val="24"/>
          <w:lang w:eastAsia="ar-SA"/>
        </w:rPr>
        <w:t xml:space="preserve">, а також </w:t>
      </w:r>
      <w:r w:rsidRPr="00555961">
        <w:rPr>
          <w:color w:val="000000" w:themeColor="text1"/>
          <w:sz w:val="24"/>
          <w:szCs w:val="24"/>
          <w:lang w:eastAsia="ar-SA"/>
        </w:rPr>
        <w:t>направляє  Замовнику підписан</w:t>
      </w:r>
      <w:r>
        <w:rPr>
          <w:color w:val="000000" w:themeColor="text1"/>
          <w:sz w:val="24"/>
          <w:szCs w:val="24"/>
          <w:lang w:eastAsia="ar-SA"/>
        </w:rPr>
        <w:t>ий</w:t>
      </w:r>
      <w:r w:rsidRPr="00555961">
        <w:rPr>
          <w:color w:val="000000" w:themeColor="text1"/>
          <w:sz w:val="24"/>
          <w:szCs w:val="24"/>
          <w:lang w:eastAsia="ar-SA"/>
        </w:rPr>
        <w:t xml:space="preserve"> зі своєї сторони Акт приймання-передачі наданих послуг та Акт приймання-передачі об’єктів інтелектуальної власності та виключних майнових прав на них</w:t>
      </w:r>
      <w:r>
        <w:rPr>
          <w:color w:val="000000" w:themeColor="text1"/>
          <w:sz w:val="24"/>
          <w:szCs w:val="24"/>
          <w:lang w:eastAsia="ar-SA"/>
        </w:rPr>
        <w:t xml:space="preserve"> </w:t>
      </w:r>
      <w:r>
        <w:rPr>
          <w:rFonts w:eastAsiaTheme="minorHAnsi"/>
          <w:sz w:val="24"/>
          <w:szCs w:val="24"/>
        </w:rPr>
        <w:t>(</w:t>
      </w:r>
      <w:r w:rsidRPr="0004141A">
        <w:rPr>
          <w:rFonts w:eastAsiaTheme="minorHAnsi"/>
          <w:sz w:val="24"/>
          <w:szCs w:val="24"/>
        </w:rPr>
        <w:t>у разі надання послуг,</w:t>
      </w:r>
      <w:r>
        <w:rPr>
          <w:rFonts w:eastAsiaTheme="minorHAnsi"/>
          <w:sz w:val="24"/>
          <w:szCs w:val="24"/>
        </w:rPr>
        <w:t xml:space="preserve"> </w:t>
      </w:r>
      <w:r w:rsidRPr="0004141A">
        <w:rPr>
          <w:rFonts w:eastAsiaTheme="minorHAnsi"/>
          <w:sz w:val="24"/>
          <w:szCs w:val="24"/>
        </w:rPr>
        <w:t>що потребували</w:t>
      </w:r>
      <w:r>
        <w:rPr>
          <w:rFonts w:eastAsiaTheme="minorHAnsi"/>
          <w:sz w:val="24"/>
          <w:szCs w:val="24"/>
        </w:rPr>
        <w:t xml:space="preserve"> </w:t>
      </w:r>
      <w:r>
        <w:rPr>
          <w:color w:val="000000"/>
          <w:sz w:val="24"/>
          <w:szCs w:val="24"/>
        </w:rPr>
        <w:t>внесення змін до</w:t>
      </w:r>
      <w:r w:rsidRPr="00E90C12">
        <w:rPr>
          <w:color w:val="000000"/>
          <w:sz w:val="24"/>
          <w:szCs w:val="24"/>
        </w:rPr>
        <w:t xml:space="preserve"> програмного коду</w:t>
      </w:r>
      <w:r>
        <w:rPr>
          <w:color w:val="000000"/>
          <w:sz w:val="24"/>
          <w:szCs w:val="24"/>
        </w:rPr>
        <w:t xml:space="preserve"> модулів та/або Системи, зокрема, але не виключно,</w:t>
      </w:r>
      <w:r w:rsidRPr="004045EA">
        <w:rPr>
          <w:color w:val="000000"/>
          <w:sz w:val="24"/>
          <w:szCs w:val="24"/>
        </w:rPr>
        <w:t xml:space="preserve"> </w:t>
      </w:r>
      <w:r>
        <w:rPr>
          <w:color w:val="000000"/>
          <w:sz w:val="24"/>
          <w:szCs w:val="24"/>
        </w:rPr>
        <w:t>доопрацювання та оновлення модулів та/або Системи)</w:t>
      </w:r>
      <w:r>
        <w:rPr>
          <w:rFonts w:eastAsiaTheme="minorHAnsi"/>
          <w:sz w:val="24"/>
          <w:szCs w:val="24"/>
        </w:rPr>
        <w:t xml:space="preserve"> </w:t>
      </w:r>
      <w:r w:rsidRPr="00555961">
        <w:rPr>
          <w:color w:val="000000" w:themeColor="text1"/>
          <w:sz w:val="24"/>
          <w:szCs w:val="24"/>
          <w:lang w:eastAsia="ar-SA"/>
        </w:rPr>
        <w:t>у двох екземплярах.</w:t>
      </w:r>
    </w:p>
    <w:p w14:paraId="2CEEE1B9" w14:textId="77777777" w:rsidR="00FA2D18" w:rsidRPr="00555961" w:rsidRDefault="00FA2D18" w:rsidP="00FA2D18">
      <w:pPr>
        <w:pStyle w:val="af"/>
        <w:ind w:left="0" w:firstLine="567"/>
        <w:jc w:val="both"/>
        <w:rPr>
          <w:sz w:val="24"/>
          <w:szCs w:val="24"/>
          <w:lang w:eastAsia="ar-SA"/>
        </w:rPr>
      </w:pPr>
      <w:r w:rsidRPr="00555961">
        <w:rPr>
          <w:sz w:val="24"/>
          <w:szCs w:val="24"/>
        </w:rPr>
        <w:t>4.2.</w:t>
      </w:r>
      <w:r w:rsidRPr="00555961">
        <w:rPr>
          <w:sz w:val="24"/>
          <w:szCs w:val="24"/>
          <w:lang w:eastAsia="ar-SA"/>
        </w:rPr>
        <w:t xml:space="preserve"> Протягом 10 (десяти) робочих днів з моменту отримання Акта приймання-передачі наданих послуг та Акта приймання-передачі об’єктів інтелектуальної власності та виключних майнових прав на них</w:t>
      </w:r>
      <w:r>
        <w:rPr>
          <w:sz w:val="24"/>
          <w:szCs w:val="24"/>
          <w:lang w:eastAsia="ar-SA"/>
        </w:rPr>
        <w:t xml:space="preserve"> </w:t>
      </w:r>
      <w:r w:rsidRPr="004045EA">
        <w:rPr>
          <w:rFonts w:eastAsiaTheme="minorHAnsi"/>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sz w:val="24"/>
          <w:szCs w:val="24"/>
          <w:lang w:eastAsia="ar-SA"/>
        </w:rPr>
        <w:t xml:space="preserve"> або </w:t>
      </w:r>
      <w:r w:rsidRPr="00555961">
        <w:rPr>
          <w:color w:val="000000" w:themeColor="text1"/>
          <w:sz w:val="24"/>
          <w:szCs w:val="24"/>
          <w:lang w:eastAsia="ar-SA"/>
        </w:rPr>
        <w:t xml:space="preserve">проведення Виконавцем </w:t>
      </w:r>
      <w:r w:rsidRPr="00555961">
        <w:rPr>
          <w:sz w:val="24"/>
          <w:szCs w:val="24"/>
        </w:rPr>
        <w:t xml:space="preserve">презентації результатів надання Послуг та оновленого функціоналу </w:t>
      </w:r>
      <w:r w:rsidRPr="00555961">
        <w:rPr>
          <w:bCs/>
          <w:sz w:val="24"/>
          <w:szCs w:val="24"/>
        </w:rPr>
        <w:t xml:space="preserve">Системи в залежності від того, яка обставина настане пізніше, </w:t>
      </w:r>
      <w:r w:rsidRPr="00555961">
        <w:rPr>
          <w:sz w:val="24"/>
          <w:szCs w:val="24"/>
          <w:lang w:eastAsia="ar-SA"/>
        </w:rPr>
        <w:t>Замовник</w:t>
      </w:r>
      <w:r w:rsidRPr="00555961">
        <w:rPr>
          <w:sz w:val="24"/>
          <w:szCs w:val="24"/>
        </w:rPr>
        <w:t xml:space="preserve"> самостійно здійснює тестування Системи </w:t>
      </w:r>
      <w:r w:rsidRPr="00555961">
        <w:rPr>
          <w:sz w:val="24"/>
          <w:szCs w:val="24"/>
          <w:lang w:eastAsia="ar-SA"/>
        </w:rPr>
        <w:t xml:space="preserve"> та, за відсутності зауважень до наданих Послуг, підписує і направляє один екземпляр Акта приймання-передачі наданих послуг та Акта приймання-передачі об’єктів інтелектуальної власності та виключних майнових прав на нього</w:t>
      </w:r>
      <w:r>
        <w:rPr>
          <w:sz w:val="24"/>
          <w:szCs w:val="24"/>
          <w:lang w:eastAsia="ar-SA"/>
        </w:rPr>
        <w:t xml:space="preserve"> </w:t>
      </w:r>
      <w:r w:rsidRPr="004045EA">
        <w:rPr>
          <w:rFonts w:eastAsiaTheme="minorHAnsi"/>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sz w:val="24"/>
          <w:szCs w:val="24"/>
          <w:lang w:eastAsia="ar-SA"/>
        </w:rPr>
        <w:t xml:space="preserve"> Виконавцю,  або, у разі наявності зауважень до наданих Послуг, у цей же строк направл</w:t>
      </w:r>
      <w:r>
        <w:rPr>
          <w:sz w:val="24"/>
          <w:szCs w:val="24"/>
          <w:lang w:eastAsia="ar-SA"/>
        </w:rPr>
        <w:t>я</w:t>
      </w:r>
      <w:r w:rsidRPr="00555961">
        <w:rPr>
          <w:sz w:val="24"/>
          <w:szCs w:val="24"/>
          <w:lang w:eastAsia="ar-SA"/>
        </w:rPr>
        <w:t>є йому вмотивовану письмову відмову у прийнятті Послуг</w:t>
      </w:r>
      <w:r>
        <w:rPr>
          <w:sz w:val="24"/>
          <w:szCs w:val="24"/>
          <w:lang w:eastAsia="ar-SA"/>
        </w:rPr>
        <w:t>.</w:t>
      </w:r>
    </w:p>
    <w:p w14:paraId="63565417" w14:textId="77777777" w:rsidR="00FA2D18" w:rsidRPr="00555961" w:rsidRDefault="00FA2D18" w:rsidP="00FA2D18">
      <w:pPr>
        <w:tabs>
          <w:tab w:val="left" w:pos="142"/>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4.3.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bookmarkStart w:id="18" w:name="move99650817"/>
      <w:bookmarkEnd w:id="18"/>
    </w:p>
    <w:p w14:paraId="01E4E70D" w14:textId="77777777" w:rsidR="00FA2D18" w:rsidRPr="00555961" w:rsidRDefault="00FA2D18" w:rsidP="00FA2D18">
      <w:pPr>
        <w:tabs>
          <w:tab w:val="left" w:pos="142"/>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 xml:space="preserve">4.4. У разі вмотивованої відмови Замовника від приймання Послуг, Сторонами складається двосторонній Акт з переліком недоліків та термінів їх усунення. Після усунення Виконавцем недоліків наданих Послуг, приймання відповідного наданих Послуг здійснюється відповідно до п. 4.1. - 4.3. Договору. </w:t>
      </w:r>
    </w:p>
    <w:p w14:paraId="45809864" w14:textId="77777777" w:rsidR="00FA2D18" w:rsidRPr="00555961" w:rsidRDefault="00FA2D18" w:rsidP="00FA2D18">
      <w:pPr>
        <w:tabs>
          <w:tab w:val="left" w:pos="142"/>
        </w:tabs>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4.5. Послуги вважаються наданими Виконавцем та прийнятими Замовником з моменту підписання Сторонами Акту приймання-передачі наданих послуг та Акту приймання-передачі об’єктів інтелектуальної власності та виключних майнових прав на них</w:t>
      </w:r>
      <w:r>
        <w:rPr>
          <w:rFonts w:ascii="Times New Roman" w:hAnsi="Times New Roman" w:cs="Times New Roman"/>
          <w:color w:val="000000" w:themeColor="text1"/>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rFonts w:ascii="Times New Roman" w:hAnsi="Times New Roman" w:cs="Times New Roman"/>
          <w:color w:val="000000" w:themeColor="text1"/>
          <w:sz w:val="24"/>
          <w:szCs w:val="24"/>
        </w:rPr>
        <w:t>.</w:t>
      </w:r>
    </w:p>
    <w:p w14:paraId="716316C9" w14:textId="77777777" w:rsidR="00FA2D18" w:rsidRDefault="00FA2D18" w:rsidP="00FA2D18">
      <w:pPr>
        <w:tabs>
          <w:tab w:val="left" w:pos="142"/>
        </w:tabs>
        <w:spacing w:after="0" w:line="240" w:lineRule="auto"/>
        <w:ind w:firstLine="709"/>
        <w:jc w:val="both"/>
        <w:rPr>
          <w:rFonts w:ascii="Times New Roman" w:hAnsi="Times New Roman" w:cs="Times New Roman"/>
          <w:color w:val="000000" w:themeColor="text1"/>
          <w:sz w:val="24"/>
          <w:szCs w:val="24"/>
        </w:rPr>
      </w:pPr>
    </w:p>
    <w:p w14:paraId="016E016D" w14:textId="77777777" w:rsidR="00FA2D18" w:rsidRPr="00CB3026" w:rsidRDefault="00FA2D18" w:rsidP="00FA2D18">
      <w:pPr>
        <w:pStyle w:val="af"/>
        <w:numPr>
          <w:ilvl w:val="0"/>
          <w:numId w:val="12"/>
        </w:numPr>
        <w:tabs>
          <w:tab w:val="left" w:pos="284"/>
        </w:tabs>
        <w:ind w:left="0" w:firstLine="0"/>
        <w:contextualSpacing/>
        <w:jc w:val="center"/>
        <w:rPr>
          <w:color w:val="000000" w:themeColor="text1"/>
          <w:sz w:val="24"/>
          <w:szCs w:val="24"/>
        </w:rPr>
      </w:pPr>
      <w:r w:rsidRPr="00CB3026">
        <w:rPr>
          <w:b/>
          <w:color w:val="000000" w:themeColor="text1"/>
          <w:sz w:val="24"/>
          <w:szCs w:val="24"/>
        </w:rPr>
        <w:t>ПРАВА ІНТЕЛЕКТУАЛЬНОЇ ВЛАСНОСТІ</w:t>
      </w:r>
    </w:p>
    <w:p w14:paraId="7439755B" w14:textId="77777777" w:rsidR="00FA2D18" w:rsidRDefault="00FA2D18" w:rsidP="00FA2D18">
      <w:pPr>
        <w:pStyle w:val="af"/>
        <w:numPr>
          <w:ilvl w:val="1"/>
          <w:numId w:val="12"/>
        </w:numPr>
        <w:tabs>
          <w:tab w:val="left" w:pos="993"/>
        </w:tabs>
        <w:ind w:left="0" w:firstLine="567"/>
        <w:contextualSpacing/>
        <w:jc w:val="both"/>
        <w:rPr>
          <w:sz w:val="24"/>
          <w:szCs w:val="24"/>
        </w:rPr>
      </w:pPr>
      <w:r w:rsidRPr="00F83025">
        <w:rPr>
          <w:sz w:val="24"/>
          <w:szCs w:val="24"/>
        </w:rPr>
        <w:t>Власником результатів наданих Послуг за цим Договором, в тому числі, але не виключно, результатів доопрацювання</w:t>
      </w:r>
      <w:r w:rsidRPr="00F83025">
        <w:rPr>
          <w:color w:val="000000"/>
          <w:sz w:val="24"/>
          <w:szCs w:val="24"/>
        </w:rPr>
        <w:t xml:space="preserve"> </w:t>
      </w:r>
      <w:r>
        <w:rPr>
          <w:color w:val="000000"/>
          <w:sz w:val="24"/>
          <w:szCs w:val="24"/>
        </w:rPr>
        <w:t xml:space="preserve">(оновлення) </w:t>
      </w:r>
      <w:r w:rsidRPr="00F83025">
        <w:rPr>
          <w:sz w:val="24"/>
          <w:szCs w:val="24"/>
        </w:rPr>
        <w:t xml:space="preserve">модулів </w:t>
      </w:r>
      <w:proofErr w:type="gramStart"/>
      <w:r w:rsidRPr="00F83025">
        <w:rPr>
          <w:color w:val="000000"/>
          <w:sz w:val="24"/>
          <w:szCs w:val="24"/>
        </w:rPr>
        <w:t>Системи</w:t>
      </w:r>
      <w:r>
        <w:rPr>
          <w:color w:val="000000"/>
          <w:sz w:val="24"/>
          <w:szCs w:val="24"/>
        </w:rPr>
        <w:t xml:space="preserve">, </w:t>
      </w:r>
      <w:r w:rsidRPr="00F83025">
        <w:rPr>
          <w:color w:val="000000"/>
          <w:sz w:val="24"/>
          <w:szCs w:val="24"/>
        </w:rPr>
        <w:t xml:space="preserve"> та</w:t>
      </w:r>
      <w:proofErr w:type="gramEnd"/>
      <w:r w:rsidRPr="00F83025">
        <w:rPr>
          <w:color w:val="000000"/>
          <w:sz w:val="24"/>
          <w:szCs w:val="24"/>
        </w:rPr>
        <w:t xml:space="preserve"> пов’язаного з нею </w:t>
      </w:r>
      <w:r w:rsidRPr="00F83025">
        <w:rPr>
          <w:sz w:val="24"/>
          <w:szCs w:val="24"/>
        </w:rPr>
        <w:t xml:space="preserve">програмного забезпечення, </w:t>
      </w:r>
      <w:r w:rsidRPr="00F83025">
        <w:rPr>
          <w:bCs/>
          <w:sz w:val="24"/>
          <w:szCs w:val="24"/>
        </w:rPr>
        <w:t xml:space="preserve">визначених у Додатку № 1 «Технічна специфікація» до Договору  </w:t>
      </w:r>
      <w:r w:rsidRPr="00F83025">
        <w:rPr>
          <w:sz w:val="24"/>
          <w:szCs w:val="24"/>
        </w:rPr>
        <w:t xml:space="preserve">та усіх авторських майнових прав на </w:t>
      </w:r>
      <w:r>
        <w:rPr>
          <w:bCs/>
          <w:sz w:val="24"/>
          <w:szCs w:val="24"/>
        </w:rPr>
        <w:t>м</w:t>
      </w:r>
      <w:r w:rsidRPr="00F83025">
        <w:rPr>
          <w:bCs/>
          <w:sz w:val="24"/>
          <w:szCs w:val="24"/>
        </w:rPr>
        <w:t>одулі</w:t>
      </w:r>
      <w:r>
        <w:rPr>
          <w:bCs/>
          <w:sz w:val="24"/>
          <w:szCs w:val="24"/>
        </w:rPr>
        <w:t xml:space="preserve"> та </w:t>
      </w:r>
      <w:r w:rsidRPr="00E90C12">
        <w:rPr>
          <w:color w:val="000000"/>
          <w:sz w:val="24"/>
          <w:szCs w:val="24"/>
        </w:rPr>
        <w:t>програмн</w:t>
      </w:r>
      <w:r>
        <w:rPr>
          <w:color w:val="000000"/>
          <w:sz w:val="24"/>
          <w:szCs w:val="24"/>
        </w:rPr>
        <w:t xml:space="preserve">і </w:t>
      </w:r>
      <w:r w:rsidRPr="00E90C12">
        <w:rPr>
          <w:color w:val="000000"/>
          <w:sz w:val="24"/>
          <w:szCs w:val="24"/>
        </w:rPr>
        <w:t>код</w:t>
      </w:r>
      <w:r>
        <w:rPr>
          <w:color w:val="000000"/>
          <w:sz w:val="24"/>
          <w:szCs w:val="24"/>
        </w:rPr>
        <w:t>и</w:t>
      </w:r>
      <w:r w:rsidRPr="00F83025">
        <w:rPr>
          <w:sz w:val="24"/>
          <w:szCs w:val="24"/>
        </w:rPr>
        <w:t>, що доопрацьову</w:t>
      </w:r>
      <w:r>
        <w:rPr>
          <w:sz w:val="24"/>
          <w:szCs w:val="24"/>
        </w:rPr>
        <w:t>вались (оновлювались)</w:t>
      </w:r>
      <w:r w:rsidRPr="00F83025">
        <w:rPr>
          <w:sz w:val="24"/>
          <w:szCs w:val="24"/>
        </w:rPr>
        <w:t xml:space="preserve"> є Замовник з моменту підписання Сторонами Акта приймання-передачі об’єктів інтелектуальної власності та виключних майнових прав на них. Право власності та, відповідно, право на використання, розпоряджання та інші права, що належать власнику </w:t>
      </w:r>
      <w:r>
        <w:rPr>
          <w:bCs/>
          <w:sz w:val="24"/>
          <w:szCs w:val="24"/>
        </w:rPr>
        <w:t>о</w:t>
      </w:r>
      <w:r w:rsidRPr="00F83025">
        <w:rPr>
          <w:bCs/>
          <w:sz w:val="24"/>
          <w:szCs w:val="24"/>
        </w:rPr>
        <w:t>б’єкту</w:t>
      </w:r>
      <w:r>
        <w:rPr>
          <w:bCs/>
          <w:sz w:val="24"/>
          <w:szCs w:val="24"/>
        </w:rPr>
        <w:t xml:space="preserve"> інтелектуальної власності</w:t>
      </w:r>
      <w:r w:rsidRPr="00F83025">
        <w:rPr>
          <w:sz w:val="24"/>
          <w:szCs w:val="24"/>
        </w:rPr>
        <w:t>, набуває виключно Замовник. Замовник має право використовувати доопрацьовані</w:t>
      </w:r>
      <w:r>
        <w:rPr>
          <w:sz w:val="24"/>
          <w:szCs w:val="24"/>
        </w:rPr>
        <w:t xml:space="preserve"> (оновлені)</w:t>
      </w:r>
      <w:r w:rsidRPr="00F83025">
        <w:rPr>
          <w:sz w:val="24"/>
          <w:szCs w:val="24"/>
        </w:rPr>
        <w:t xml:space="preserve"> </w:t>
      </w:r>
      <w:r>
        <w:rPr>
          <w:bCs/>
          <w:sz w:val="24"/>
          <w:szCs w:val="24"/>
        </w:rPr>
        <w:t>м</w:t>
      </w:r>
      <w:r w:rsidRPr="00F83025">
        <w:rPr>
          <w:bCs/>
          <w:sz w:val="24"/>
          <w:szCs w:val="24"/>
        </w:rPr>
        <w:t>одулі</w:t>
      </w:r>
      <w:r>
        <w:rPr>
          <w:bCs/>
          <w:sz w:val="24"/>
          <w:szCs w:val="24"/>
        </w:rPr>
        <w:t xml:space="preserve"> та програмний код</w:t>
      </w:r>
      <w:r w:rsidRPr="00F83025">
        <w:rPr>
          <w:sz w:val="24"/>
          <w:szCs w:val="24"/>
        </w:rPr>
        <w:t xml:space="preserve"> у власній господарській діяльності без обмеження за строком та територією.</w:t>
      </w:r>
    </w:p>
    <w:p w14:paraId="5B581E31" w14:textId="77777777" w:rsidR="00FA2D18" w:rsidRDefault="00FA2D18" w:rsidP="00FA2D18">
      <w:pPr>
        <w:pStyle w:val="af"/>
        <w:numPr>
          <w:ilvl w:val="1"/>
          <w:numId w:val="12"/>
        </w:numPr>
        <w:tabs>
          <w:tab w:val="left" w:pos="993"/>
        </w:tabs>
        <w:ind w:left="0" w:firstLine="567"/>
        <w:contextualSpacing/>
        <w:jc w:val="both"/>
        <w:rPr>
          <w:sz w:val="24"/>
          <w:szCs w:val="24"/>
        </w:rPr>
      </w:pPr>
      <w:r w:rsidRPr="00F83025">
        <w:rPr>
          <w:sz w:val="24"/>
          <w:szCs w:val="24"/>
        </w:rPr>
        <w:t>Право на подання заявок та одержання охоронних і реєстраційних документів на Модулі Системи</w:t>
      </w:r>
      <w:r>
        <w:rPr>
          <w:sz w:val="24"/>
          <w:szCs w:val="24"/>
        </w:rPr>
        <w:t xml:space="preserve"> </w:t>
      </w:r>
      <w:r>
        <w:rPr>
          <w:bCs/>
          <w:sz w:val="24"/>
          <w:szCs w:val="24"/>
        </w:rPr>
        <w:t>та програмний код</w:t>
      </w:r>
      <w:r w:rsidRPr="00F83025">
        <w:rPr>
          <w:sz w:val="24"/>
          <w:szCs w:val="24"/>
        </w:rPr>
        <w:t>,</w:t>
      </w:r>
      <w:r>
        <w:rPr>
          <w:sz w:val="24"/>
          <w:szCs w:val="24"/>
        </w:rPr>
        <w:t xml:space="preserve"> що</w:t>
      </w:r>
      <w:r w:rsidRPr="00F83025">
        <w:rPr>
          <w:sz w:val="24"/>
          <w:szCs w:val="24"/>
        </w:rPr>
        <w:t xml:space="preserve"> створені </w:t>
      </w:r>
      <w:r>
        <w:rPr>
          <w:sz w:val="24"/>
          <w:szCs w:val="24"/>
        </w:rPr>
        <w:t xml:space="preserve">(оновлені) </w:t>
      </w:r>
      <w:r w:rsidRPr="00F83025">
        <w:rPr>
          <w:sz w:val="24"/>
          <w:szCs w:val="24"/>
        </w:rPr>
        <w:t>в результаті надання Послуг за цим Договором, належить Замовнику.</w:t>
      </w:r>
    </w:p>
    <w:p w14:paraId="5E8B2606" w14:textId="77777777" w:rsidR="00FA2D18" w:rsidRDefault="00FA2D18" w:rsidP="00FA2D18">
      <w:pPr>
        <w:pStyle w:val="af"/>
        <w:numPr>
          <w:ilvl w:val="1"/>
          <w:numId w:val="12"/>
        </w:numPr>
        <w:tabs>
          <w:tab w:val="left" w:pos="993"/>
        </w:tabs>
        <w:ind w:left="0" w:firstLine="567"/>
        <w:contextualSpacing/>
        <w:jc w:val="both"/>
        <w:rPr>
          <w:sz w:val="24"/>
          <w:szCs w:val="24"/>
        </w:rPr>
      </w:pPr>
      <w:r w:rsidRPr="00F83025">
        <w:rPr>
          <w:sz w:val="24"/>
          <w:szCs w:val="24"/>
        </w:rPr>
        <w:t xml:space="preserve">Виконавець зобов’язаний додержуватися вимог, пов’язаних з охороною прав інтелектуальної власності на </w:t>
      </w:r>
      <w:r>
        <w:rPr>
          <w:bCs/>
          <w:sz w:val="24"/>
          <w:szCs w:val="24"/>
        </w:rPr>
        <w:t>м</w:t>
      </w:r>
      <w:r w:rsidRPr="00F83025">
        <w:rPr>
          <w:bCs/>
          <w:sz w:val="24"/>
          <w:szCs w:val="24"/>
        </w:rPr>
        <w:t>одулі Системи</w:t>
      </w:r>
      <w:r>
        <w:rPr>
          <w:bCs/>
          <w:sz w:val="24"/>
          <w:szCs w:val="24"/>
        </w:rPr>
        <w:t xml:space="preserve"> та програмний код</w:t>
      </w:r>
      <w:r w:rsidRPr="00F83025">
        <w:rPr>
          <w:sz w:val="24"/>
          <w:szCs w:val="24"/>
        </w:rPr>
        <w:t>, утримуватися від публікації без письмової згоди Замовника результатів, одержаних під час надання Послуг, вживати заходів для захисту таких з них, що підлягають правовій охороні, інформувати про це Замовника, не подавати заявок на реєстрацію прав інтелектуальної власності.</w:t>
      </w:r>
    </w:p>
    <w:p w14:paraId="1B3EA76C" w14:textId="77777777" w:rsidR="00FA2D18" w:rsidRDefault="00FA2D18" w:rsidP="00FA2D18">
      <w:pPr>
        <w:pStyle w:val="af"/>
        <w:numPr>
          <w:ilvl w:val="1"/>
          <w:numId w:val="12"/>
        </w:numPr>
        <w:tabs>
          <w:tab w:val="left" w:pos="993"/>
        </w:tabs>
        <w:ind w:left="0" w:firstLine="567"/>
        <w:contextualSpacing/>
        <w:jc w:val="both"/>
        <w:rPr>
          <w:sz w:val="24"/>
          <w:szCs w:val="24"/>
        </w:rPr>
      </w:pPr>
      <w:r w:rsidRPr="00F83025">
        <w:rPr>
          <w:sz w:val="24"/>
          <w:szCs w:val="24"/>
        </w:rPr>
        <w:t>За цим Договором Виконавець передає Замовнику виключні майнові права інтелектуальної власності на доопрацьовані</w:t>
      </w:r>
      <w:r>
        <w:rPr>
          <w:sz w:val="24"/>
          <w:szCs w:val="24"/>
        </w:rPr>
        <w:t xml:space="preserve"> (оновлені)</w:t>
      </w:r>
      <w:r w:rsidRPr="00F83025">
        <w:rPr>
          <w:sz w:val="24"/>
          <w:szCs w:val="24"/>
        </w:rPr>
        <w:t xml:space="preserve"> </w:t>
      </w:r>
      <w:r>
        <w:rPr>
          <w:bCs/>
          <w:sz w:val="24"/>
          <w:szCs w:val="24"/>
        </w:rPr>
        <w:t>м</w:t>
      </w:r>
      <w:r w:rsidRPr="00F83025">
        <w:rPr>
          <w:bCs/>
          <w:sz w:val="24"/>
          <w:szCs w:val="24"/>
        </w:rPr>
        <w:t>одулі Системи</w:t>
      </w:r>
      <w:r>
        <w:rPr>
          <w:bCs/>
          <w:sz w:val="24"/>
          <w:szCs w:val="24"/>
        </w:rPr>
        <w:t xml:space="preserve"> та програмний код</w:t>
      </w:r>
      <w:r w:rsidRPr="00F83025">
        <w:rPr>
          <w:sz w:val="24"/>
          <w:szCs w:val="24"/>
        </w:rPr>
        <w:t>.</w:t>
      </w:r>
    </w:p>
    <w:p w14:paraId="4DA99BA5" w14:textId="77777777" w:rsidR="00FA2D18" w:rsidRPr="00F83025" w:rsidRDefault="00FA2D18" w:rsidP="00FA2D18">
      <w:pPr>
        <w:pStyle w:val="af"/>
        <w:numPr>
          <w:ilvl w:val="1"/>
          <w:numId w:val="12"/>
        </w:numPr>
        <w:tabs>
          <w:tab w:val="left" w:pos="993"/>
        </w:tabs>
        <w:ind w:left="0" w:firstLine="567"/>
        <w:contextualSpacing/>
        <w:jc w:val="both"/>
        <w:rPr>
          <w:sz w:val="24"/>
          <w:szCs w:val="24"/>
        </w:rPr>
      </w:pPr>
      <w:r w:rsidRPr="00F83025">
        <w:rPr>
          <w:bCs/>
          <w:sz w:val="24"/>
          <w:szCs w:val="24"/>
        </w:rPr>
        <w:t>Передача прав Замовнику на доопрацьовані</w:t>
      </w:r>
      <w:r>
        <w:rPr>
          <w:bCs/>
          <w:sz w:val="24"/>
          <w:szCs w:val="24"/>
        </w:rPr>
        <w:t xml:space="preserve"> (оновлені)</w:t>
      </w:r>
      <w:r w:rsidRPr="00F83025">
        <w:rPr>
          <w:bCs/>
          <w:sz w:val="24"/>
          <w:szCs w:val="24"/>
        </w:rPr>
        <w:t xml:space="preserve"> </w:t>
      </w:r>
      <w:r>
        <w:rPr>
          <w:bCs/>
          <w:sz w:val="24"/>
          <w:szCs w:val="24"/>
        </w:rPr>
        <w:t>м</w:t>
      </w:r>
      <w:r w:rsidRPr="00F83025">
        <w:rPr>
          <w:bCs/>
          <w:sz w:val="24"/>
          <w:szCs w:val="24"/>
        </w:rPr>
        <w:t xml:space="preserve">одулі Системи полягає в передачі відповідних прав доступу до нього, а саме: всіх логінів і паролів, необхідних для повного управління </w:t>
      </w:r>
      <w:r>
        <w:rPr>
          <w:bCs/>
          <w:sz w:val="24"/>
          <w:szCs w:val="24"/>
        </w:rPr>
        <w:t>м</w:t>
      </w:r>
      <w:r w:rsidRPr="00F83025">
        <w:rPr>
          <w:bCs/>
          <w:sz w:val="24"/>
          <w:szCs w:val="24"/>
        </w:rPr>
        <w:t>одулями Системи, вихідних кодів,</w:t>
      </w:r>
      <w:r>
        <w:rPr>
          <w:bCs/>
          <w:sz w:val="24"/>
          <w:szCs w:val="24"/>
        </w:rPr>
        <w:t xml:space="preserve"> програмних кодів,</w:t>
      </w:r>
      <w:r w:rsidRPr="00F83025">
        <w:rPr>
          <w:bCs/>
          <w:sz w:val="24"/>
          <w:szCs w:val="24"/>
        </w:rPr>
        <w:t xml:space="preserve"> текстів, тощо. Передані Виконавцем дані є конфіденційними, не підлягають передачі третім особам, і можуть бути змінені </w:t>
      </w:r>
      <w:proofErr w:type="gramStart"/>
      <w:r w:rsidRPr="00F83025">
        <w:rPr>
          <w:bCs/>
          <w:sz w:val="24"/>
          <w:szCs w:val="24"/>
        </w:rPr>
        <w:t>Замовником  в</w:t>
      </w:r>
      <w:proofErr w:type="gramEnd"/>
      <w:r w:rsidRPr="00F83025">
        <w:rPr>
          <w:bCs/>
          <w:sz w:val="24"/>
          <w:szCs w:val="24"/>
        </w:rPr>
        <w:t xml:space="preserve"> будь-який час.</w:t>
      </w:r>
    </w:p>
    <w:p w14:paraId="7EC4F8BB" w14:textId="77777777" w:rsidR="00FA2D18" w:rsidRPr="00F83025" w:rsidRDefault="00FA2D18" w:rsidP="00FA2D18">
      <w:pPr>
        <w:pStyle w:val="af"/>
        <w:numPr>
          <w:ilvl w:val="1"/>
          <w:numId w:val="12"/>
        </w:numPr>
        <w:tabs>
          <w:tab w:val="left" w:pos="993"/>
        </w:tabs>
        <w:ind w:left="0" w:firstLine="567"/>
        <w:contextualSpacing/>
        <w:jc w:val="both"/>
        <w:rPr>
          <w:sz w:val="24"/>
          <w:szCs w:val="24"/>
        </w:rPr>
      </w:pPr>
      <w:r w:rsidRPr="00F83025">
        <w:rPr>
          <w:bCs/>
          <w:sz w:val="24"/>
          <w:szCs w:val="24"/>
        </w:rPr>
        <w:t>Передача об</w:t>
      </w:r>
      <w:r>
        <w:rPr>
          <w:bCs/>
          <w:sz w:val="24"/>
          <w:szCs w:val="24"/>
        </w:rPr>
        <w:t>’</w:t>
      </w:r>
      <w:r w:rsidRPr="00F83025">
        <w:rPr>
          <w:bCs/>
          <w:sz w:val="24"/>
          <w:szCs w:val="24"/>
        </w:rPr>
        <w:t>єктів права інтелектуальної власності та майнових прав на них здійснюється в межах вартості Послуг та додатковій оплаті не підлягає.</w:t>
      </w:r>
    </w:p>
    <w:p w14:paraId="65871E6F" w14:textId="77777777" w:rsidR="00FA2D18" w:rsidRPr="00F83025" w:rsidRDefault="00FA2D18" w:rsidP="00FA2D18">
      <w:pPr>
        <w:pStyle w:val="af"/>
        <w:tabs>
          <w:tab w:val="left" w:pos="284"/>
        </w:tabs>
        <w:ind w:left="1571"/>
        <w:rPr>
          <w:sz w:val="24"/>
          <w:szCs w:val="24"/>
        </w:rPr>
      </w:pPr>
    </w:p>
    <w:p w14:paraId="0BA775F3" w14:textId="77777777" w:rsidR="00FA2D18" w:rsidRPr="00CB3026" w:rsidRDefault="00FA2D18" w:rsidP="00FA2D18">
      <w:pPr>
        <w:pStyle w:val="af"/>
        <w:numPr>
          <w:ilvl w:val="0"/>
          <w:numId w:val="12"/>
        </w:numPr>
        <w:tabs>
          <w:tab w:val="left" w:pos="284"/>
        </w:tabs>
        <w:ind w:left="0" w:firstLine="0"/>
        <w:contextualSpacing/>
        <w:jc w:val="center"/>
        <w:rPr>
          <w:b/>
          <w:sz w:val="24"/>
          <w:szCs w:val="24"/>
        </w:rPr>
      </w:pPr>
      <w:r w:rsidRPr="00CB3026">
        <w:rPr>
          <w:b/>
          <w:sz w:val="24"/>
          <w:szCs w:val="24"/>
          <w:lang w:eastAsia="ar-SA"/>
        </w:rPr>
        <w:t>ПРАВА ТА ОБОВ’ЯЗКИ СТОРІН</w:t>
      </w:r>
    </w:p>
    <w:p w14:paraId="326494CA" w14:textId="77777777" w:rsidR="00FA2D18" w:rsidRPr="00555961" w:rsidRDefault="00FA2D18" w:rsidP="00FA2D18">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.1. Виконавець зобов'язаний:</w:t>
      </w:r>
    </w:p>
    <w:p w14:paraId="57ACD4FC" w14:textId="77777777" w:rsidR="00FA2D18" w:rsidRPr="008A57B5" w:rsidRDefault="00FA2D18" w:rsidP="00FA2D18">
      <w:pPr>
        <w:spacing w:after="0" w:line="240" w:lineRule="auto"/>
        <w:ind w:firstLine="56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.1.1 вчасно, якісно та в повному обсязі надавати Замовнику, визначені цим Договором Послуги протягом строк</w:t>
      </w:r>
      <w:r>
        <w:rPr>
          <w:rFonts w:ascii="Times New Roman" w:hAnsi="Times New Roman" w:cs="Times New Roman"/>
          <w:color w:val="000000" w:themeColor="text1"/>
          <w:sz w:val="24"/>
          <w:szCs w:val="24"/>
        </w:rPr>
        <w:t>ів</w:t>
      </w:r>
      <w:r w:rsidRPr="00555961">
        <w:rPr>
          <w:rFonts w:ascii="Times New Roman" w:hAnsi="Times New Roman" w:cs="Times New Roman"/>
          <w:color w:val="000000" w:themeColor="text1"/>
          <w:sz w:val="24"/>
          <w:szCs w:val="24"/>
        </w:rPr>
        <w:t>, зазначен</w:t>
      </w:r>
      <w:r>
        <w:rPr>
          <w:rFonts w:ascii="Times New Roman" w:hAnsi="Times New Roman" w:cs="Times New Roman"/>
          <w:color w:val="000000" w:themeColor="text1"/>
          <w:sz w:val="24"/>
          <w:szCs w:val="24"/>
        </w:rPr>
        <w:t>их</w:t>
      </w:r>
      <w:r w:rsidRPr="00555961">
        <w:rPr>
          <w:rFonts w:ascii="Times New Roman" w:hAnsi="Times New Roman" w:cs="Times New Roman"/>
          <w:color w:val="000000" w:themeColor="text1"/>
          <w:sz w:val="24"/>
          <w:szCs w:val="24"/>
        </w:rPr>
        <w:t xml:space="preserve"> в п. 1.2 Договору</w:t>
      </w:r>
      <w:r>
        <w:rPr>
          <w:rFonts w:ascii="Times New Roman" w:hAnsi="Times New Roman" w:cs="Times New Roman"/>
          <w:color w:val="000000" w:themeColor="text1"/>
          <w:sz w:val="24"/>
          <w:szCs w:val="24"/>
        </w:rPr>
        <w:t xml:space="preserve"> та додатку № 1 «Технічна специфікація» до Договору</w:t>
      </w:r>
      <w:r w:rsidRPr="00555961">
        <w:rPr>
          <w:rFonts w:ascii="Times New Roman" w:hAnsi="Times New Roman" w:cs="Times New Roman"/>
          <w:color w:val="000000" w:themeColor="text1"/>
          <w:sz w:val="24"/>
          <w:szCs w:val="24"/>
        </w:rPr>
        <w:t>;</w:t>
      </w:r>
    </w:p>
    <w:p w14:paraId="1C73ABF4"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.1.2. забезпечувати якість наданих Послуг відповідно до вимог, які узгоджені Виконавцем із Замовником в Договорі та Додатку № 1 «Технічна специфікація» до цього Договору (або згідно із вимогами, яким такі послуги звичайно повинні відповідати);</w:t>
      </w:r>
    </w:p>
    <w:p w14:paraId="1C987267" w14:textId="77777777" w:rsidR="00FA2D18" w:rsidRPr="00555961" w:rsidRDefault="00FA2D18" w:rsidP="00FA2D18">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w:t>
      </w:r>
    </w:p>
    <w:p w14:paraId="1F69AD31" w14:textId="77777777" w:rsidR="00FA2D18" w:rsidRPr="00555961" w:rsidRDefault="00FA2D18" w:rsidP="00FA2D18">
      <w:pPr>
        <w:tabs>
          <w:tab w:val="left" w:pos="561"/>
        </w:tabs>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Cs/>
          <w:color w:val="000000" w:themeColor="text1"/>
          <w:sz w:val="24"/>
          <w:szCs w:val="24"/>
        </w:rPr>
        <w:t>6</w:t>
      </w:r>
      <w:r w:rsidRPr="00555961">
        <w:rPr>
          <w:rFonts w:ascii="Times New Roman" w:hAnsi="Times New Roman" w:cs="Times New Roman"/>
          <w:bCs/>
          <w:color w:val="000000" w:themeColor="text1"/>
          <w:sz w:val="24"/>
          <w:szCs w:val="24"/>
        </w:rPr>
        <w:t>.1.4. не пізніше 10 (десяти) робочих днів з моменту надання Послуг направити  Замовнику підписаний зі своєї сторони Акт приймання-передачі наданих послуг у двох екземплярах</w:t>
      </w:r>
      <w:r>
        <w:rPr>
          <w:rFonts w:ascii="Times New Roman" w:hAnsi="Times New Roman" w:cs="Times New Roman"/>
          <w:bCs/>
          <w:color w:val="000000" w:themeColor="text1"/>
          <w:sz w:val="24"/>
          <w:szCs w:val="24"/>
        </w:rPr>
        <w:t xml:space="preserve"> та </w:t>
      </w:r>
      <w:r w:rsidRPr="00555961">
        <w:rPr>
          <w:rFonts w:ascii="Times New Roman" w:hAnsi="Times New Roman" w:cs="Times New Roman"/>
          <w:color w:val="000000" w:themeColor="text1"/>
          <w:sz w:val="24"/>
          <w:szCs w:val="24"/>
        </w:rPr>
        <w:t>Акт приймання-передачі об’єктів інтелектуальної власності та виключних майнових прав на них</w:t>
      </w:r>
      <w:r>
        <w:rPr>
          <w:rFonts w:ascii="Times New Roman" w:eastAsiaTheme="minorHAnsi" w:hAnsi="Times New Roman"/>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rFonts w:ascii="Times New Roman" w:hAnsi="Times New Roman" w:cs="Times New Roman"/>
          <w:bCs/>
          <w:color w:val="000000" w:themeColor="text1"/>
          <w:sz w:val="24"/>
          <w:szCs w:val="24"/>
        </w:rPr>
        <w:t>;</w:t>
      </w:r>
    </w:p>
    <w:p w14:paraId="3425E720"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D20848D" w14:textId="77777777" w:rsidR="00FA2D18" w:rsidRPr="00555961" w:rsidRDefault="00FA2D18" w:rsidP="00FA2D18">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.1.6. </w:t>
      </w:r>
      <w:r w:rsidRPr="00555961">
        <w:rPr>
          <w:rFonts w:ascii="Times New Roman" w:eastAsia="Times New Roman" w:hAnsi="Times New Roman" w:cs="Times New Roman"/>
          <w:sz w:val="24"/>
          <w:szCs w:val="24"/>
        </w:rPr>
        <w:t>інформувати Замовника про хід надання Послуг та проблеми, що виникають у процесі надання Послуг;</w:t>
      </w:r>
    </w:p>
    <w:p w14:paraId="5389EB77" w14:textId="77777777" w:rsidR="00FA2D18" w:rsidRDefault="00FA2D18" w:rsidP="00FA2D18">
      <w:pPr>
        <w:spacing w:after="0" w:line="240" w:lineRule="auto"/>
        <w:ind w:firstLine="567"/>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sz w:val="24"/>
          <w:szCs w:val="24"/>
        </w:rPr>
        <w:t>6</w:t>
      </w:r>
      <w:r w:rsidRPr="00555961">
        <w:rPr>
          <w:rFonts w:ascii="Times New Roman" w:eastAsia="Times New Roman" w:hAnsi="Times New Roman" w:cs="Times New Roman"/>
          <w:sz w:val="24"/>
          <w:szCs w:val="24"/>
        </w:rPr>
        <w:t xml:space="preserve">.1.7. не пізніше </w:t>
      </w:r>
      <w:r>
        <w:rPr>
          <w:rFonts w:ascii="Times New Roman" w:eastAsia="Times New Roman" w:hAnsi="Times New Roman" w:cs="Times New Roman"/>
          <w:sz w:val="24"/>
          <w:szCs w:val="24"/>
        </w:rPr>
        <w:t>10</w:t>
      </w:r>
      <w:r w:rsidRPr="005559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десяти</w:t>
      </w:r>
      <w:r w:rsidRPr="00555961">
        <w:rPr>
          <w:rFonts w:ascii="Times New Roman" w:eastAsia="Times New Roman" w:hAnsi="Times New Roman" w:cs="Times New Roman"/>
          <w:sz w:val="24"/>
          <w:szCs w:val="24"/>
        </w:rPr>
        <w:t xml:space="preserve">) робочих днів з моменту надання Послуг провести Замовнику презентацію результатів надання Послуг та </w:t>
      </w:r>
      <w:r w:rsidRPr="00555961">
        <w:rPr>
          <w:rFonts w:ascii="Times New Roman" w:hAnsi="Times New Roman"/>
          <w:sz w:val="24"/>
          <w:szCs w:val="24"/>
        </w:rPr>
        <w:t xml:space="preserve">оновленого </w:t>
      </w:r>
      <w:r w:rsidRPr="00555961">
        <w:rPr>
          <w:rFonts w:ascii="Times New Roman" w:eastAsia="Times New Roman" w:hAnsi="Times New Roman" w:cs="Times New Roman"/>
          <w:sz w:val="24"/>
          <w:szCs w:val="24"/>
        </w:rPr>
        <w:t xml:space="preserve">функціоналу </w:t>
      </w:r>
      <w:r w:rsidRPr="00555961">
        <w:rPr>
          <w:rFonts w:ascii="Times New Roman" w:eastAsia="Times New Roman" w:hAnsi="Times New Roman" w:cs="Times New Roman"/>
          <w:bCs/>
          <w:sz w:val="24"/>
          <w:szCs w:val="24"/>
        </w:rPr>
        <w:t>Системи</w:t>
      </w:r>
      <w:r w:rsidRPr="00555961">
        <w:rPr>
          <w:rFonts w:ascii="Times New Roman" w:hAnsi="Times New Roman" w:cs="Times New Roman"/>
          <w:bCs/>
          <w:color w:val="000000"/>
          <w:sz w:val="24"/>
          <w:szCs w:val="24"/>
          <w:shd w:val="clear" w:color="auto" w:fill="FFFFFF"/>
        </w:rPr>
        <w:t>.</w:t>
      </w:r>
    </w:p>
    <w:p w14:paraId="6D1B10B1" w14:textId="77777777" w:rsidR="00FA2D18"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6.1.8</w:t>
      </w:r>
      <w:r w:rsidRPr="00A6563B">
        <w:rPr>
          <w:rFonts w:ascii="Times New Roman" w:hAnsi="Times New Roman" w:cs="Times New Roman"/>
          <w:color w:val="000000" w:themeColor="text1"/>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25C35AF" w14:textId="77777777" w:rsidR="00FA2D18" w:rsidRDefault="00FA2D18" w:rsidP="00FA2D18">
      <w:pPr>
        <w:tabs>
          <w:tab w:val="left" w:pos="561"/>
        </w:tabs>
        <w:spacing w:after="0" w:line="240" w:lineRule="auto"/>
        <w:ind w:firstLine="567"/>
        <w:jc w:val="both"/>
        <w:rPr>
          <w:rFonts w:ascii="Times New Roman" w:hAnsi="Times New Roman" w:cs="Times New Roman"/>
          <w:color w:val="000000" w:themeColor="text1"/>
          <w:sz w:val="24"/>
          <w:szCs w:val="24"/>
        </w:rPr>
      </w:pPr>
      <w:r w:rsidRPr="00A6563B">
        <w:rPr>
          <w:rFonts w:ascii="Times New Roman" w:hAnsi="Times New Roman" w:cs="Times New Roman"/>
          <w:color w:val="000000" w:themeColor="text1"/>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r>
        <w:rPr>
          <w:rFonts w:ascii="Times New Roman" w:hAnsi="Times New Roman" w:cs="Times New Roman"/>
          <w:color w:val="000000" w:themeColor="text1"/>
          <w:sz w:val="24"/>
          <w:szCs w:val="24"/>
        </w:rPr>
        <w:t xml:space="preserve"> та/або України</w:t>
      </w:r>
      <w:r w:rsidRPr="00A6563B">
        <w:rPr>
          <w:rFonts w:ascii="Times New Roman" w:hAnsi="Times New Roman" w:cs="Times New Roman"/>
          <w:color w:val="000000" w:themeColor="text1"/>
          <w:sz w:val="24"/>
          <w:szCs w:val="24"/>
        </w:rPr>
        <w:t>.</w:t>
      </w:r>
    </w:p>
    <w:p w14:paraId="66845D41" w14:textId="77777777" w:rsidR="00FA2D18"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6.1.9</w:t>
      </w:r>
      <w:r w:rsidRPr="00A6563B">
        <w:rPr>
          <w:rFonts w:ascii="Times New Roman" w:hAnsi="Times New Roman" w:cs="Times New Roman"/>
          <w:color w:val="000000" w:themeColor="text1"/>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EFA68EA" w14:textId="77777777" w:rsidR="00FA2D18" w:rsidRPr="00EC2777" w:rsidRDefault="00FA2D18" w:rsidP="00FA2D18">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bCs/>
          <w:sz w:val="24"/>
          <w:szCs w:val="24"/>
          <w:lang w:eastAsia="ru-RU"/>
        </w:rPr>
      </w:pPr>
      <w:r>
        <w:rPr>
          <w:rFonts w:ascii="Times New Roman" w:hAnsi="Times New Roman" w:cs="Times New Roman"/>
          <w:color w:val="000000" w:themeColor="text1"/>
          <w:sz w:val="24"/>
          <w:szCs w:val="24"/>
        </w:rPr>
        <w:t xml:space="preserve">6.1.10. </w:t>
      </w:r>
      <w:r w:rsidRPr="00EC2777">
        <w:rPr>
          <w:rFonts w:ascii="Times New Roman" w:eastAsia="Times New Roman" w:hAnsi="Times New Roman"/>
          <w:bCs/>
          <w:sz w:val="24"/>
          <w:szCs w:val="24"/>
          <w:lang w:eastAsia="ru-RU"/>
        </w:rPr>
        <w:t>дотримуватись Кодексу поведінки постачальників, викладених згідно посилання:  https://www.theglobalfund.org/media/3275/corporate_codeofconductforsuppliers_policy_en.pdf;</w:t>
      </w:r>
    </w:p>
    <w:p w14:paraId="6797E532" w14:textId="77777777" w:rsidR="00FA2D18" w:rsidRPr="00555961" w:rsidRDefault="00FA2D18" w:rsidP="00FA2D18">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.2. Виконавець має право:</w:t>
      </w:r>
    </w:p>
    <w:p w14:paraId="4940A9AC"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.2.1. отримувати від Замовника інформацію, необхідну для надання Послуг за цим Договором;</w:t>
      </w:r>
    </w:p>
    <w:p w14:paraId="50BA04A6"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.2.2. отримати за надані Послуги оплату в розмірах і строки, передбачені цим Договором;</w:t>
      </w:r>
    </w:p>
    <w:p w14:paraId="0B5133FE" w14:textId="77777777" w:rsidR="00FA2D18" w:rsidRPr="00555961" w:rsidRDefault="00FA2D18" w:rsidP="00FA2D18">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.3. Замовник зобов'язаний:</w:t>
      </w:r>
    </w:p>
    <w:p w14:paraId="45444907"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.3.1. приймати від Виконавця надані Послуги шляхом підписання протягом </w:t>
      </w:r>
      <w:r>
        <w:rPr>
          <w:rFonts w:ascii="Times New Roman" w:hAnsi="Times New Roman" w:cs="Times New Roman"/>
          <w:color w:val="000000" w:themeColor="text1"/>
          <w:sz w:val="24"/>
          <w:szCs w:val="24"/>
        </w:rPr>
        <w:t>10</w:t>
      </w:r>
      <w:r w:rsidRPr="005559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десяти</w:t>
      </w:r>
      <w:r w:rsidRPr="00555961">
        <w:rPr>
          <w:rFonts w:ascii="Times New Roman" w:hAnsi="Times New Roman" w:cs="Times New Roman"/>
          <w:color w:val="000000" w:themeColor="text1"/>
          <w:sz w:val="24"/>
          <w:szCs w:val="24"/>
        </w:rPr>
        <w:t>) робочих днів з моменту отримання Акт</w:t>
      </w:r>
      <w:r>
        <w:rPr>
          <w:rFonts w:ascii="Times New Roman" w:hAnsi="Times New Roman" w:cs="Times New Roman"/>
          <w:color w:val="000000" w:themeColor="text1"/>
          <w:sz w:val="24"/>
          <w:szCs w:val="24"/>
        </w:rPr>
        <w:t>у</w:t>
      </w:r>
      <w:r w:rsidRPr="00555961">
        <w:rPr>
          <w:rFonts w:ascii="Times New Roman" w:hAnsi="Times New Roman" w:cs="Times New Roman"/>
          <w:color w:val="000000" w:themeColor="text1"/>
          <w:sz w:val="24"/>
          <w:szCs w:val="24"/>
        </w:rPr>
        <w:t xml:space="preserve"> приймання-передачі наданих послуг</w:t>
      </w:r>
      <w:r>
        <w:rPr>
          <w:rFonts w:ascii="Times New Roman" w:hAnsi="Times New Roman" w:cs="Times New Roman"/>
          <w:color w:val="000000" w:themeColor="text1"/>
          <w:sz w:val="24"/>
          <w:szCs w:val="24"/>
        </w:rPr>
        <w:t xml:space="preserve"> та </w:t>
      </w:r>
      <w:r w:rsidRPr="00555961">
        <w:rPr>
          <w:rFonts w:ascii="Times New Roman" w:hAnsi="Times New Roman" w:cs="Times New Roman"/>
          <w:color w:val="000000" w:themeColor="text1"/>
          <w:sz w:val="24"/>
          <w:szCs w:val="24"/>
        </w:rPr>
        <w:t>Акту приймання-передачі об’єктів інтелектуальної власності та виключних майнових прав на них</w:t>
      </w:r>
      <w:r>
        <w:rPr>
          <w:rFonts w:ascii="Times New Roman" w:hAnsi="Times New Roman" w:cs="Times New Roman"/>
          <w:color w:val="000000" w:themeColor="text1"/>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555961">
        <w:rPr>
          <w:rFonts w:ascii="Times New Roman" w:hAnsi="Times New Roman" w:cs="Times New Roman"/>
          <w:color w:val="000000" w:themeColor="text1"/>
          <w:sz w:val="24"/>
          <w:szCs w:val="24"/>
        </w:rPr>
        <w:t>,</w:t>
      </w:r>
      <w:r w:rsidRPr="00555961">
        <w:rPr>
          <w:rFonts w:ascii="Times New Roman" w:hAnsi="Times New Roman" w:cs="Times New Roman"/>
          <w:sz w:val="24"/>
          <w:szCs w:val="24"/>
        </w:rPr>
        <w:t xml:space="preserve"> </w:t>
      </w:r>
      <w:r w:rsidRPr="00555961">
        <w:rPr>
          <w:rFonts w:ascii="Times New Roman" w:hAnsi="Times New Roman" w:cs="Times New Roman"/>
          <w:color w:val="000000" w:themeColor="text1"/>
          <w:sz w:val="24"/>
          <w:szCs w:val="24"/>
        </w:rPr>
        <w:t xml:space="preserve">або проведення Виконавцем презентації результатів надання Послуг та оновленого функціоналу Системи в залежності від того, яка обставина настане пізніше, </w:t>
      </w:r>
      <w:r w:rsidRPr="00555961">
        <w:rPr>
          <w:rFonts w:ascii="Times New Roman" w:hAnsi="Times New Roman" w:cs="Times New Roman"/>
          <w:sz w:val="24"/>
          <w:szCs w:val="24"/>
        </w:rPr>
        <w:t xml:space="preserve"> </w:t>
      </w:r>
      <w:r w:rsidRPr="00555961">
        <w:rPr>
          <w:rFonts w:ascii="Times New Roman" w:hAnsi="Times New Roman" w:cs="Times New Roman"/>
          <w:color w:val="000000" w:themeColor="text1"/>
          <w:sz w:val="24"/>
          <w:szCs w:val="24"/>
        </w:rPr>
        <w:t xml:space="preserve">якщо якість та обсяг Послуг відповідають умовам Договору; </w:t>
      </w:r>
    </w:p>
    <w:p w14:paraId="67B25C65"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.3.2. забезпечувати Виконавця інформацією, необхідною для надання Послуг; </w:t>
      </w:r>
    </w:p>
    <w:p w14:paraId="408F7A24" w14:textId="77777777" w:rsidR="00FA2D18" w:rsidRPr="00555961" w:rsidRDefault="00FA2D18" w:rsidP="00FA2D18">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.3.3. своєчасно та в повному обсязі оплатити надані Виконавцем Послуги на умовах та в строки, визначені цим Договором; </w:t>
      </w:r>
    </w:p>
    <w:p w14:paraId="5B4D7CAF" w14:textId="77777777" w:rsidR="00FA2D18" w:rsidRPr="00555961" w:rsidRDefault="00FA2D18" w:rsidP="00FA2D18">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w:t>
      </w:r>
    </w:p>
    <w:p w14:paraId="46B53BF6" w14:textId="77777777" w:rsidR="00FA2D18" w:rsidRDefault="00FA2D18" w:rsidP="00FA2D18">
      <w:pPr>
        <w:tabs>
          <w:tab w:val="left" w:pos="56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 xml:space="preserve">.3.5. підписати, скріпити печаткою та надіслати Виконавцю Акт приймання-передачі наданих </w:t>
      </w:r>
      <w:r>
        <w:rPr>
          <w:rFonts w:ascii="Times New Roman" w:hAnsi="Times New Roman" w:cs="Times New Roman"/>
          <w:color w:val="000000" w:themeColor="text1"/>
          <w:sz w:val="24"/>
          <w:szCs w:val="24"/>
        </w:rPr>
        <w:t xml:space="preserve">послуг та </w:t>
      </w:r>
      <w:r w:rsidRPr="00555961">
        <w:rPr>
          <w:rFonts w:ascii="Times New Roman" w:hAnsi="Times New Roman" w:cs="Times New Roman"/>
          <w:color w:val="000000" w:themeColor="text1"/>
          <w:sz w:val="24"/>
          <w:szCs w:val="24"/>
        </w:rPr>
        <w:t>Акт приймання-передачі об’єктів інтелектуальної власності та виключних майнових прав на них</w:t>
      </w:r>
      <w:r>
        <w:rPr>
          <w:rFonts w:ascii="Times New Roman" w:hAnsi="Times New Roman" w:cs="Times New Roman"/>
          <w:color w:val="000000" w:themeColor="text1"/>
          <w:sz w:val="24"/>
          <w:szCs w:val="24"/>
        </w:rPr>
        <w:t xml:space="preserve"> </w:t>
      </w:r>
      <w:r w:rsidRPr="004045EA">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Pr>
          <w:rFonts w:ascii="Times New Roman" w:eastAsiaTheme="minorHAnsi" w:hAnsi="Times New Roman"/>
          <w:sz w:val="24"/>
          <w:szCs w:val="24"/>
        </w:rPr>
        <w:t xml:space="preserve"> </w:t>
      </w:r>
      <w:r w:rsidRPr="00555961">
        <w:rPr>
          <w:rFonts w:ascii="Times New Roman" w:hAnsi="Times New Roman" w:cs="Times New Roman"/>
          <w:color w:val="000000" w:themeColor="text1"/>
          <w:sz w:val="24"/>
          <w:szCs w:val="24"/>
        </w:rPr>
        <w:t>або надати вмотивовану відмову від їх прийняття на умовах та в строки, визначені цим Договором.</w:t>
      </w:r>
    </w:p>
    <w:p w14:paraId="31CA25E8" w14:textId="77777777" w:rsidR="00FA2D18" w:rsidRPr="00555961" w:rsidRDefault="00FA2D18" w:rsidP="00FA2D18">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Pr="00555961">
        <w:rPr>
          <w:rFonts w:ascii="Times New Roman" w:hAnsi="Times New Roman" w:cs="Times New Roman"/>
          <w:b/>
          <w:color w:val="000000" w:themeColor="text1"/>
          <w:sz w:val="24"/>
          <w:szCs w:val="24"/>
        </w:rPr>
        <w:t>.4. Замовник має право:</w:t>
      </w:r>
    </w:p>
    <w:p w14:paraId="331D1172"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.4.1. отримувати Послуги на умовах і в порядку, передбачених цим Договором;</w:t>
      </w:r>
    </w:p>
    <w:p w14:paraId="7D3305EC"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6</w:t>
      </w:r>
      <w:r w:rsidRPr="00555961">
        <w:rPr>
          <w:rFonts w:ascii="Times New Roman" w:hAnsi="Times New Roman" w:cs="Times New Roman"/>
          <w:bCs/>
          <w:color w:val="000000" w:themeColor="text1"/>
          <w:sz w:val="24"/>
          <w:szCs w:val="24"/>
        </w:rPr>
        <w:t>.4.2. контролювати надання Послуг без втручання у господарську діяльність Виконавця;</w:t>
      </w:r>
    </w:p>
    <w:p w14:paraId="297721D3"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5A59757D"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555961">
        <w:rPr>
          <w:rFonts w:ascii="Times New Roman" w:hAnsi="Times New Roman" w:cs="Times New Roman"/>
          <w:color w:val="000000" w:themeColor="text1"/>
          <w:sz w:val="24"/>
          <w:szCs w:val="24"/>
        </w:rPr>
        <w:t>.4.4. ініціювати внесення змін до цього Договору у порядку, визначеному цим Договором;</w:t>
      </w:r>
    </w:p>
    <w:p w14:paraId="34FD3472" w14:textId="77777777" w:rsidR="00FA2D18" w:rsidRDefault="00FA2D18" w:rsidP="00FA2D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55961">
        <w:rPr>
          <w:rFonts w:ascii="Times New Roman" w:eastAsia="Times New Roman" w:hAnsi="Times New Roman" w:cs="Times New Roman"/>
          <w:sz w:val="24"/>
          <w:szCs w:val="24"/>
        </w:rPr>
        <w:t>.4.5. Замовник має право залучати відповідного спеціаліста для оперативної перевірки виконаних пунктів технічного завдання.</w:t>
      </w:r>
    </w:p>
    <w:p w14:paraId="70D1D2CD" w14:textId="77777777" w:rsidR="00FA2D18" w:rsidRPr="00555961" w:rsidRDefault="00FA2D18" w:rsidP="00FA2D1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6.4.6. </w:t>
      </w:r>
      <w:r w:rsidRPr="000A5BDB">
        <w:rPr>
          <w:rFonts w:ascii="Times New Roman" w:eastAsia="Times New Roman" w:hAnsi="Times New Roman" w:cs="Times New Roman"/>
          <w:sz w:val="24"/>
          <w:szCs w:val="24"/>
        </w:rPr>
        <w:t xml:space="preserve">На дострокове припинення Договору на підставі односторонньої відмови від цього Договору, якщо Виконавець не виконує свої зобов’язання за Договором з урахуванням </w:t>
      </w:r>
      <w:r w:rsidRPr="00D11E16">
        <w:rPr>
          <w:rFonts w:ascii="Times New Roman" w:eastAsia="Times New Roman" w:hAnsi="Times New Roman" w:cs="Times New Roman"/>
          <w:sz w:val="24"/>
          <w:szCs w:val="24"/>
        </w:rPr>
        <w:t>п</w:t>
      </w:r>
      <w:r w:rsidRPr="007D1256">
        <w:rPr>
          <w:rFonts w:ascii="Times New Roman" w:eastAsia="Times New Roman" w:hAnsi="Times New Roman" w:cs="Times New Roman"/>
          <w:sz w:val="24"/>
          <w:szCs w:val="24"/>
        </w:rPr>
        <w:t>ункт</w:t>
      </w:r>
      <w:r>
        <w:rPr>
          <w:rFonts w:ascii="Times New Roman" w:eastAsia="Times New Roman" w:hAnsi="Times New Roman" w:cs="Times New Roman"/>
          <w:sz w:val="24"/>
          <w:szCs w:val="24"/>
        </w:rPr>
        <w:t>ів</w:t>
      </w:r>
      <w:r w:rsidRPr="007D12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D11E16">
        <w:rPr>
          <w:rFonts w:ascii="Times New Roman" w:eastAsia="Times New Roman" w:hAnsi="Times New Roman" w:cs="Times New Roman"/>
          <w:sz w:val="24"/>
          <w:szCs w:val="24"/>
        </w:rPr>
        <w:t>.3</w:t>
      </w:r>
      <w:r w:rsidRPr="007D1256">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rPr>
        <w:t>10</w:t>
      </w:r>
      <w:r w:rsidRPr="007D1256">
        <w:rPr>
          <w:rFonts w:ascii="Times New Roman" w:eastAsia="Times New Roman" w:hAnsi="Times New Roman" w:cs="Times New Roman"/>
          <w:sz w:val="24"/>
          <w:szCs w:val="24"/>
        </w:rPr>
        <w:t>.4.</w:t>
      </w:r>
      <w:r w:rsidRPr="00D11E16">
        <w:rPr>
          <w:rFonts w:ascii="Times New Roman" w:eastAsia="Times New Roman" w:hAnsi="Times New Roman" w:cs="Times New Roman"/>
          <w:sz w:val="24"/>
          <w:szCs w:val="24"/>
        </w:rPr>
        <w:t xml:space="preserve"> Договору.</w:t>
      </w:r>
    </w:p>
    <w:p w14:paraId="3C90F710" w14:textId="77777777" w:rsidR="00FA2D18" w:rsidRDefault="00FA2D18" w:rsidP="00FA2D18">
      <w:pPr>
        <w:spacing w:after="0" w:line="240" w:lineRule="auto"/>
        <w:ind w:firstLine="709"/>
        <w:jc w:val="both"/>
        <w:rPr>
          <w:rFonts w:ascii="Times New Roman" w:hAnsi="Times New Roman" w:cs="Times New Roman"/>
          <w:color w:val="000000" w:themeColor="text1"/>
          <w:sz w:val="24"/>
          <w:szCs w:val="24"/>
        </w:rPr>
      </w:pPr>
    </w:p>
    <w:p w14:paraId="2062EC91" w14:textId="77777777" w:rsidR="00FA2D18" w:rsidRPr="00555961" w:rsidRDefault="00FA2D18" w:rsidP="00FA2D18">
      <w:pPr>
        <w:spacing w:after="0" w:line="240" w:lineRule="auto"/>
        <w:ind w:firstLine="709"/>
        <w:jc w:val="both"/>
        <w:rPr>
          <w:rFonts w:ascii="Times New Roman" w:hAnsi="Times New Roman" w:cs="Times New Roman"/>
          <w:color w:val="000000" w:themeColor="text1"/>
          <w:sz w:val="24"/>
          <w:szCs w:val="24"/>
        </w:rPr>
      </w:pPr>
    </w:p>
    <w:p w14:paraId="0E1A42A8" w14:textId="77777777" w:rsidR="00FA2D18" w:rsidRPr="00555961" w:rsidRDefault="00FA2D18" w:rsidP="00FA2D18">
      <w:pPr>
        <w:widowControl w:val="0"/>
        <w:numPr>
          <w:ilvl w:val="0"/>
          <w:numId w:val="12"/>
        </w:numPr>
        <w:tabs>
          <w:tab w:val="left" w:pos="993"/>
        </w:tabs>
        <w:suppressAutoHyphens/>
        <w:spacing w:after="0" w:line="240" w:lineRule="auto"/>
        <w:ind w:left="0" w:firstLine="709"/>
        <w:jc w:val="center"/>
        <w:rPr>
          <w:rFonts w:ascii="Times New Roman" w:eastAsia="Times New Roman" w:hAnsi="Times New Roman" w:cs="Times New Roman"/>
          <w:b/>
          <w:color w:val="000000" w:themeColor="text1"/>
          <w:sz w:val="24"/>
          <w:szCs w:val="24"/>
          <w:lang w:eastAsia="ar-SA"/>
        </w:rPr>
      </w:pPr>
      <w:r w:rsidRPr="00555961">
        <w:rPr>
          <w:rFonts w:ascii="Times New Roman" w:eastAsia="Times New Roman" w:hAnsi="Times New Roman" w:cs="Times New Roman"/>
          <w:b/>
          <w:color w:val="000000" w:themeColor="text1"/>
          <w:sz w:val="24"/>
          <w:szCs w:val="24"/>
          <w:lang w:eastAsia="ar-SA"/>
        </w:rPr>
        <w:t>ВІДПОВІДАЛЬНІСТЬ СТОРІН ЗА ПОРУШЕННЯ ДОГОВОРУ</w:t>
      </w:r>
    </w:p>
    <w:p w14:paraId="207BE18D"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bookmarkStart w:id="19" w:name="_Hlk37776095"/>
      <w:bookmarkEnd w:id="19"/>
      <w:r w:rsidRPr="00555961">
        <w:rPr>
          <w:rFonts w:ascii="Times New Roman" w:hAnsi="Times New Roman" w:cs="Times New Roman"/>
          <w:color w:val="000000" w:themeColor="text1"/>
          <w:sz w:val="24"/>
          <w:szCs w:val="24"/>
        </w:rPr>
        <w:t>7.1.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4B88B2BE" w14:textId="77777777" w:rsidR="00FA2D18" w:rsidRPr="00555961" w:rsidRDefault="00FA2D18" w:rsidP="00FA2D18">
      <w:pPr>
        <w:spacing w:after="0" w:line="240" w:lineRule="auto"/>
        <w:ind w:firstLine="567"/>
        <w:jc w:val="both"/>
        <w:rPr>
          <w:rFonts w:ascii="Times New Roman" w:hAnsi="Times New Roman" w:cs="Times New Roman"/>
          <w:color w:val="000000" w:themeColor="text1"/>
          <w:sz w:val="24"/>
          <w:szCs w:val="24"/>
        </w:rPr>
      </w:pPr>
      <w:r w:rsidRPr="00555961">
        <w:rPr>
          <w:rFonts w:ascii="Times New Roman" w:hAnsi="Times New Roman" w:cs="Times New Roman"/>
          <w:color w:val="000000" w:themeColor="text1"/>
          <w:sz w:val="24"/>
          <w:szCs w:val="24"/>
        </w:rPr>
        <w:t>7.2. За порушення умов зобов’язання щодо якості Послуг Виконавець сплачує Замовнику штраф у розмірі 20 % (двадцяти відсотків) від ціни цього Договору.</w:t>
      </w:r>
    </w:p>
    <w:p w14:paraId="563DF8AA" w14:textId="77777777" w:rsidR="00FA2D18" w:rsidRPr="00555961" w:rsidRDefault="00FA2D18" w:rsidP="00FA2D18">
      <w:pPr>
        <w:tabs>
          <w:tab w:val="left" w:pos="0"/>
        </w:tabs>
        <w:spacing w:after="0" w:line="240" w:lineRule="auto"/>
        <w:ind w:right="-2" w:firstLine="567"/>
        <w:jc w:val="both"/>
        <w:rPr>
          <w:rFonts w:ascii="Times New Roman" w:hAnsi="Times New Roman" w:cs="Times New Roman"/>
          <w:color w:val="000000" w:themeColor="text1"/>
          <w:sz w:val="24"/>
          <w:szCs w:val="24"/>
          <w:lang w:eastAsia="ar-SA"/>
        </w:rPr>
      </w:pPr>
      <w:r w:rsidRPr="00555961">
        <w:rPr>
          <w:rFonts w:ascii="Times New Roman" w:hAnsi="Times New Roman" w:cs="Times New Roman"/>
          <w:color w:val="000000" w:themeColor="text1"/>
          <w:sz w:val="24"/>
          <w:szCs w:val="24"/>
        </w:rPr>
        <w:t xml:space="preserve">7.3. </w:t>
      </w:r>
      <w:r w:rsidRPr="00555961">
        <w:rPr>
          <w:rFonts w:ascii="Times New Roman" w:hAnsi="Times New Roman" w:cs="Times New Roman"/>
          <w:color w:val="000000" w:themeColor="text1"/>
          <w:sz w:val="24"/>
          <w:szCs w:val="24"/>
          <w:lang w:eastAsia="ar-SA"/>
        </w:rPr>
        <w:t>За порушення строків виконання зобов’язання Виконавець сплачує Замовнику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22798334" w14:textId="77777777" w:rsidR="00FA2D18" w:rsidRPr="00555961" w:rsidRDefault="00FA2D18" w:rsidP="00FA2D18">
      <w:pPr>
        <w:suppressAutoHyphens/>
        <w:spacing w:after="0" w:line="240" w:lineRule="auto"/>
        <w:ind w:firstLine="567"/>
        <w:jc w:val="both"/>
        <w:rPr>
          <w:rFonts w:ascii="Times New Roman" w:hAnsi="Times New Roman" w:cs="Times New Roman"/>
          <w:bCs/>
          <w:color w:val="000000" w:themeColor="text1"/>
          <w:sz w:val="24"/>
          <w:szCs w:val="24"/>
        </w:rPr>
      </w:pPr>
      <w:r w:rsidRPr="00555961">
        <w:rPr>
          <w:rFonts w:ascii="Times New Roman" w:hAnsi="Times New Roman" w:cs="Times New Roman"/>
          <w:color w:val="000000" w:themeColor="text1"/>
          <w:sz w:val="24"/>
          <w:szCs w:val="24"/>
        </w:rPr>
        <w:t xml:space="preserve">7.4. </w:t>
      </w:r>
      <w:r w:rsidRPr="00555961">
        <w:rPr>
          <w:rFonts w:ascii="Times New Roman" w:hAnsi="Times New Roman" w:cs="Times New Roman"/>
          <w:bCs/>
          <w:color w:val="000000" w:themeColor="text1"/>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2AAB1585" w14:textId="77777777" w:rsidR="00FA2D18" w:rsidRPr="00555961" w:rsidRDefault="00FA2D18" w:rsidP="00FA2D18">
      <w:pPr>
        <w:spacing w:after="0" w:line="240" w:lineRule="auto"/>
        <w:ind w:firstLine="567"/>
        <w:jc w:val="both"/>
        <w:rPr>
          <w:rFonts w:ascii="Times New Roman" w:hAnsi="Times New Roman" w:cs="Times New Roman"/>
          <w:bCs/>
          <w:color w:val="000000" w:themeColor="text1"/>
          <w:sz w:val="24"/>
          <w:szCs w:val="24"/>
        </w:rPr>
      </w:pPr>
      <w:r w:rsidRPr="00555961">
        <w:rPr>
          <w:rFonts w:ascii="Times New Roman" w:hAnsi="Times New Roman" w:cs="Times New Roman"/>
          <w:bCs/>
          <w:color w:val="000000" w:themeColor="text1"/>
          <w:sz w:val="24"/>
          <w:szCs w:val="24"/>
        </w:rPr>
        <w:t>7.5.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00654891" w14:textId="77777777" w:rsidR="00FA2D18" w:rsidRPr="00555961" w:rsidRDefault="00FA2D18" w:rsidP="00FA2D18">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p>
    <w:p w14:paraId="489D8D76" w14:textId="77777777" w:rsidR="00FA2D18" w:rsidRPr="00555961" w:rsidRDefault="00FA2D18" w:rsidP="00FA2D18">
      <w:pPr>
        <w:numPr>
          <w:ilvl w:val="0"/>
          <w:numId w:val="12"/>
        </w:numPr>
        <w:tabs>
          <w:tab w:val="left" w:pos="709"/>
          <w:tab w:val="left" w:pos="1134"/>
        </w:tabs>
        <w:spacing w:after="0" w:line="240" w:lineRule="auto"/>
        <w:ind w:left="0" w:firstLine="709"/>
        <w:jc w:val="center"/>
        <w:rPr>
          <w:rFonts w:ascii="Times New Roman" w:hAnsi="Times New Roman" w:cs="Times New Roman"/>
          <w:color w:val="000000" w:themeColor="text1"/>
          <w:sz w:val="24"/>
          <w:szCs w:val="24"/>
          <w:lang w:eastAsia="ru-RU"/>
        </w:rPr>
      </w:pPr>
      <w:r w:rsidRPr="00555961">
        <w:rPr>
          <w:rFonts w:ascii="Times New Roman" w:hAnsi="Times New Roman" w:cs="Times New Roman"/>
          <w:b/>
          <w:bCs/>
          <w:color w:val="000000" w:themeColor="text1"/>
          <w:sz w:val="24"/>
          <w:szCs w:val="24"/>
        </w:rPr>
        <w:t>ОБСТАВИНИ НЕПЕРЕБОРНОЇ СИЛИ, ФОРС-МАЖОР</w:t>
      </w:r>
      <w:bookmarkStart w:id="20" w:name="_Hlk37776024"/>
      <w:bookmarkEnd w:id="20"/>
    </w:p>
    <w:p w14:paraId="5F48B6D7"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039B4F91"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та форс-мажору.</w:t>
      </w:r>
    </w:p>
    <w:p w14:paraId="78483202"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04B369BF"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(5).</w:t>
      </w:r>
    </w:p>
    <w:p w14:paraId="71EC70F7"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8.5. Сторона, яка зазнала впливу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або форс-мажору, зобов'язана у термін 3 (трьох) робочих днів</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16B6B6DC"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8.6. У разі нездійснення Стороною, на виконання зобов'язань якої вплинули обставини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A91C499"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555961">
        <w:rPr>
          <w:rFonts w:ascii="Times New Roman" w:eastAsia="Times New Roman" w:hAnsi="Times New Roman" w:cs="Times New Roman"/>
          <w:color w:val="000000" w:themeColor="text1"/>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555961">
        <w:rPr>
          <w:rFonts w:ascii="Times New Roman" w:eastAsia="Times New Roman" w:hAnsi="Times New Roman" w:cs="Times New Roman"/>
          <w:color w:val="000000" w:themeColor="text1"/>
          <w:sz w:val="24"/>
          <w:szCs w:val="24"/>
          <w:lang w:eastAsia="ru-RU"/>
        </w:rPr>
        <w:t xml:space="preserve"> </w:t>
      </w:r>
      <w:r w:rsidRPr="00555961">
        <w:rPr>
          <w:rFonts w:ascii="Times New Roman" w:eastAsia="Times New Roman" w:hAnsi="Times New Roman" w:cs="Times New Roman"/>
          <w:color w:val="000000" w:themeColor="text1"/>
          <w:sz w:val="24"/>
          <w:szCs w:val="24"/>
          <w:lang w:eastAsia="ar-SA"/>
        </w:rPr>
        <w:t>та форс-мажору,  і на розумний термін для усунення їх наслідків.</w:t>
      </w:r>
    </w:p>
    <w:p w14:paraId="45302801"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color w:val="000000" w:themeColor="text1"/>
          <w:sz w:val="24"/>
          <w:szCs w:val="24"/>
          <w:lang w:eastAsia="ar-SA"/>
        </w:rPr>
        <w:t xml:space="preserve">8.8. Якщо обставини непереборної сили або фор-мажор будуть </w:t>
      </w:r>
      <w:r w:rsidRPr="00555961">
        <w:rPr>
          <w:rFonts w:ascii="Times New Roman" w:eastAsia="Times New Roman" w:hAnsi="Times New Roman" w:cs="Times New Roman"/>
          <w:sz w:val="24"/>
          <w:szCs w:val="24"/>
          <w:lang w:eastAsia="ar-SA"/>
        </w:rPr>
        <w:t>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637B831B" w14:textId="77777777" w:rsidR="00FA2D18" w:rsidRPr="00555961" w:rsidRDefault="00FA2D18" w:rsidP="00FA2D18">
      <w:pPr>
        <w:widowControl w:val="0"/>
        <w:spacing w:after="0" w:line="240" w:lineRule="auto"/>
        <w:ind w:right="-2"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4618D5C" w14:textId="77777777" w:rsidR="00FA2D18" w:rsidRPr="00555961" w:rsidRDefault="00FA2D18" w:rsidP="00FA2D18">
      <w:pPr>
        <w:shd w:val="clear" w:color="auto" w:fill="FFFFFF"/>
        <w:tabs>
          <w:tab w:val="left" w:pos="709"/>
        </w:tabs>
        <w:spacing w:after="0" w:line="240" w:lineRule="auto"/>
        <w:ind w:firstLine="709"/>
        <w:jc w:val="both"/>
        <w:rPr>
          <w:rFonts w:ascii="Times New Roman" w:hAnsi="Times New Roman" w:cs="Times New Roman"/>
          <w:color w:val="000000"/>
          <w:sz w:val="24"/>
          <w:szCs w:val="24"/>
        </w:rPr>
      </w:pPr>
    </w:p>
    <w:p w14:paraId="7D78C122" w14:textId="77777777" w:rsidR="00FA2D18" w:rsidRPr="00555961" w:rsidRDefault="00FA2D18" w:rsidP="00FA2D18">
      <w:pPr>
        <w:numPr>
          <w:ilvl w:val="0"/>
          <w:numId w:val="12"/>
        </w:numPr>
        <w:tabs>
          <w:tab w:val="left" w:pos="993"/>
        </w:tabs>
        <w:spacing w:after="0" w:line="240" w:lineRule="auto"/>
        <w:ind w:left="0" w:firstLine="709"/>
        <w:jc w:val="center"/>
        <w:rPr>
          <w:rFonts w:ascii="Times New Roman" w:hAnsi="Times New Roman" w:cs="Times New Roman"/>
          <w:b/>
          <w:sz w:val="24"/>
          <w:szCs w:val="24"/>
          <w:lang w:eastAsia="ru-RU"/>
        </w:rPr>
      </w:pPr>
      <w:r w:rsidRPr="00555961">
        <w:rPr>
          <w:rFonts w:ascii="Times New Roman" w:hAnsi="Times New Roman" w:cs="Times New Roman"/>
          <w:b/>
          <w:sz w:val="24"/>
          <w:szCs w:val="24"/>
          <w:lang w:eastAsia="ar-SA"/>
        </w:rPr>
        <w:t>ВИРІШЕННЯ СПОРІВ</w:t>
      </w:r>
    </w:p>
    <w:p w14:paraId="1C9636D5" w14:textId="77777777" w:rsidR="00FA2D18" w:rsidRPr="007D1256" w:rsidRDefault="00FA2D18" w:rsidP="00FA2D18">
      <w:pPr>
        <w:pStyle w:val="af"/>
        <w:widowControl w:val="0"/>
        <w:numPr>
          <w:ilvl w:val="1"/>
          <w:numId w:val="12"/>
        </w:numPr>
        <w:tabs>
          <w:tab w:val="left" w:pos="993"/>
        </w:tabs>
        <w:suppressAutoHyphens/>
        <w:ind w:left="0" w:right="-142" w:firstLine="567"/>
        <w:contextualSpacing/>
        <w:jc w:val="both"/>
        <w:rPr>
          <w:sz w:val="24"/>
          <w:szCs w:val="24"/>
          <w:lang w:eastAsia="ar-SA"/>
        </w:rPr>
      </w:pPr>
      <w:r w:rsidRPr="007D1256">
        <w:rPr>
          <w:sz w:val="24"/>
          <w:szCs w:val="24"/>
          <w:lang w:eastAsia="ar-SA"/>
        </w:rPr>
        <w:t>Усі спори, що виникають з цього Договору або пов'язані із ним, вирішуються шляхом переговорів між Сторонами.</w:t>
      </w:r>
    </w:p>
    <w:p w14:paraId="49C2380F" w14:textId="77777777" w:rsidR="00FA2D18" w:rsidRPr="00555961" w:rsidRDefault="00FA2D18" w:rsidP="00FA2D18">
      <w:pPr>
        <w:pStyle w:val="af"/>
        <w:widowControl w:val="0"/>
        <w:numPr>
          <w:ilvl w:val="1"/>
          <w:numId w:val="12"/>
        </w:numPr>
        <w:tabs>
          <w:tab w:val="left" w:pos="993"/>
        </w:tabs>
        <w:suppressAutoHyphens/>
        <w:ind w:left="0" w:right="-142" w:firstLine="567"/>
        <w:contextualSpacing/>
        <w:jc w:val="both"/>
        <w:rPr>
          <w:sz w:val="24"/>
          <w:szCs w:val="24"/>
          <w:lang w:eastAsia="ar-SA"/>
        </w:rPr>
      </w:pPr>
      <w:r w:rsidRPr="00555961">
        <w:rPr>
          <w:sz w:val="24"/>
          <w:szCs w:val="24"/>
          <w:lang w:eastAsia="ar-SA"/>
        </w:rPr>
        <w:t xml:space="preserve">Якщо відповідний спір неможливо вирішити шляхом переговорів, він вирішується </w:t>
      </w:r>
      <w:proofErr w:type="gramStart"/>
      <w:r w:rsidRPr="00555961">
        <w:rPr>
          <w:sz w:val="24"/>
          <w:szCs w:val="24"/>
          <w:lang w:eastAsia="ar-SA"/>
        </w:rPr>
        <w:t>в судовому порядку</w:t>
      </w:r>
      <w:proofErr w:type="gramEnd"/>
      <w:r w:rsidRPr="00555961">
        <w:rPr>
          <w:sz w:val="24"/>
          <w:szCs w:val="24"/>
          <w:lang w:eastAsia="ar-SA"/>
        </w:rPr>
        <w:t xml:space="preserve"> за встановленою підвідомчістю та підсудністю такого спору відповідно до чинного законодавства України.</w:t>
      </w:r>
    </w:p>
    <w:p w14:paraId="3AED7782" w14:textId="77777777" w:rsidR="00FA2D18" w:rsidRPr="00555961" w:rsidRDefault="00FA2D18" w:rsidP="00FA2D18">
      <w:pPr>
        <w:widowControl w:val="0"/>
        <w:tabs>
          <w:tab w:val="left" w:pos="426"/>
          <w:tab w:val="left" w:pos="851"/>
          <w:tab w:val="left" w:pos="1134"/>
        </w:tabs>
        <w:suppressAutoHyphens/>
        <w:spacing w:after="0" w:line="240" w:lineRule="auto"/>
        <w:ind w:left="709" w:right="-142" w:firstLine="709"/>
        <w:jc w:val="both"/>
        <w:rPr>
          <w:rFonts w:ascii="Times New Roman" w:eastAsia="Times New Roman" w:hAnsi="Times New Roman" w:cs="Times New Roman"/>
          <w:sz w:val="24"/>
          <w:szCs w:val="24"/>
          <w:lang w:eastAsia="ar-SA"/>
        </w:rPr>
      </w:pPr>
    </w:p>
    <w:p w14:paraId="430E8AD2" w14:textId="77777777" w:rsidR="00FA2D18" w:rsidRPr="00555961" w:rsidRDefault="00FA2D18" w:rsidP="00FA2D18">
      <w:pPr>
        <w:widowControl w:val="0"/>
        <w:numPr>
          <w:ilvl w:val="0"/>
          <w:numId w:val="12"/>
        </w:numPr>
        <w:tabs>
          <w:tab w:val="left" w:pos="993"/>
        </w:tabs>
        <w:suppressAutoHyphens/>
        <w:spacing w:after="0" w:line="240" w:lineRule="auto"/>
        <w:ind w:left="0" w:firstLine="709"/>
        <w:jc w:val="center"/>
        <w:rPr>
          <w:rFonts w:ascii="Times New Roman" w:hAnsi="Times New Roman" w:cs="Times New Roman"/>
          <w:sz w:val="24"/>
          <w:szCs w:val="24"/>
        </w:rPr>
      </w:pPr>
      <w:r w:rsidRPr="00555961">
        <w:rPr>
          <w:rFonts w:ascii="Times New Roman" w:eastAsia="Times New Roman" w:hAnsi="Times New Roman" w:cs="Times New Roman"/>
          <w:b/>
          <w:color w:val="000000"/>
          <w:sz w:val="24"/>
          <w:szCs w:val="24"/>
          <w:lang w:eastAsia="ar-SA"/>
        </w:rPr>
        <w:t>СТРОК ДІЇ ДОГОВОРУ</w:t>
      </w:r>
    </w:p>
    <w:p w14:paraId="1FF076E7" w14:textId="77777777" w:rsidR="00FA2D18" w:rsidRPr="00555961" w:rsidRDefault="00FA2D18" w:rsidP="00FA2D18">
      <w:pPr>
        <w:pStyle w:val="af"/>
        <w:widowControl w:val="0"/>
        <w:numPr>
          <w:ilvl w:val="1"/>
          <w:numId w:val="12"/>
        </w:numPr>
        <w:tabs>
          <w:tab w:val="left" w:pos="1134"/>
        </w:tabs>
        <w:ind w:left="0" w:right="-30" w:firstLine="567"/>
        <w:contextualSpacing/>
        <w:jc w:val="both"/>
        <w:rPr>
          <w:sz w:val="24"/>
          <w:szCs w:val="24"/>
        </w:rPr>
      </w:pPr>
      <w:r w:rsidRPr="00555961">
        <w:rPr>
          <w:sz w:val="24"/>
          <w:szCs w:val="24"/>
        </w:rPr>
        <w:t>Цей Договір набуває чинності з моменту його підписання уповноваженими представниками Сторін та діє до 31 грудня 202</w:t>
      </w:r>
      <w:r>
        <w:rPr>
          <w:sz w:val="24"/>
          <w:szCs w:val="24"/>
        </w:rPr>
        <w:t>5</w:t>
      </w:r>
      <w:r w:rsidRPr="00555961">
        <w:rPr>
          <w:sz w:val="24"/>
          <w:szCs w:val="24"/>
        </w:rPr>
        <w:t xml:space="preserve"> року, але у будь-якому випадку до повного виконання Сторонами своїх зобов'язань. </w:t>
      </w:r>
    </w:p>
    <w:p w14:paraId="670E42DF" w14:textId="77777777" w:rsidR="00FA2D18" w:rsidRPr="00555961" w:rsidRDefault="00FA2D18" w:rsidP="00FA2D18">
      <w:pPr>
        <w:widowControl w:val="0"/>
        <w:numPr>
          <w:ilvl w:val="1"/>
          <w:numId w:val="12"/>
        </w:numPr>
        <w:tabs>
          <w:tab w:val="left" w:pos="1134"/>
        </w:tabs>
        <w:spacing w:after="0" w:line="240" w:lineRule="auto"/>
        <w:ind w:left="0" w:right="-30" w:firstLine="567"/>
        <w:jc w:val="both"/>
        <w:rPr>
          <w:rFonts w:ascii="Times New Roman" w:hAnsi="Times New Roman" w:cs="Times New Roman"/>
          <w:sz w:val="24"/>
          <w:szCs w:val="24"/>
        </w:rPr>
      </w:pPr>
      <w:r w:rsidRPr="00555961">
        <w:rPr>
          <w:rFonts w:ascii="Times New Roman" w:eastAsia="Times New Roman" w:hAnsi="Times New Roman" w:cs="Times New Roman"/>
          <w:sz w:val="24"/>
          <w:szCs w:val="24"/>
        </w:rPr>
        <w:t>Закінчення строку дії цього Договору не звільняє Сторони від виконання тих зобов’язань, які залишились не виконаними, а також від відповідальності за його порушення, яке мало місце під час дії Договору.</w:t>
      </w:r>
    </w:p>
    <w:p w14:paraId="292865BE" w14:textId="77777777" w:rsidR="00FA2D18" w:rsidRPr="00922219" w:rsidRDefault="00FA2D18" w:rsidP="00FA2D18">
      <w:pPr>
        <w:widowControl w:val="0"/>
        <w:numPr>
          <w:ilvl w:val="1"/>
          <w:numId w:val="12"/>
        </w:numPr>
        <w:tabs>
          <w:tab w:val="left" w:pos="0"/>
          <w:tab w:val="left" w:pos="1134"/>
        </w:tabs>
        <w:suppressAutoHyphens/>
        <w:autoSpaceDE w:val="0"/>
        <w:spacing w:after="0" w:line="240" w:lineRule="auto"/>
        <w:ind w:left="142" w:firstLine="425"/>
        <w:jc w:val="both"/>
        <w:rPr>
          <w:sz w:val="24"/>
          <w:szCs w:val="24"/>
          <w:lang w:eastAsia="en-US"/>
        </w:rPr>
      </w:pPr>
      <w:r>
        <w:rPr>
          <w:rFonts w:ascii="Times New Roman" w:hAnsi="Times New Roman"/>
          <w:sz w:val="24"/>
          <w:szCs w:val="24"/>
          <w:lang w:eastAsia="en-US"/>
        </w:rPr>
        <w:t>Замовник</w:t>
      </w:r>
      <w:r w:rsidRPr="00922219">
        <w:rPr>
          <w:rFonts w:ascii="Times New Roman" w:hAnsi="Times New Roman"/>
          <w:sz w:val="24"/>
          <w:szCs w:val="24"/>
          <w:lang w:eastAsia="en-US"/>
        </w:rPr>
        <w:t xml:space="preserve"> має право на дострокове припинення Договору на підставі</w:t>
      </w:r>
      <w:r w:rsidRPr="00555961">
        <w:rPr>
          <w:rFonts w:ascii="Times New Roman" w:eastAsia="Times New Roman" w:hAnsi="Times New Roman" w:cs="Times New Roman"/>
          <w:sz w:val="24"/>
          <w:szCs w:val="24"/>
        </w:rPr>
        <w:t xml:space="preserve"> </w:t>
      </w:r>
      <w:bookmarkStart w:id="21" w:name="_Hlk27581395"/>
      <w:r w:rsidRPr="00555961">
        <w:rPr>
          <w:rFonts w:ascii="Times New Roman" w:eastAsia="Times New Roman" w:hAnsi="Times New Roman" w:cs="Times New Roman"/>
          <w:sz w:val="24"/>
          <w:szCs w:val="24"/>
        </w:rPr>
        <w:t xml:space="preserve">односторонньої відмови </w:t>
      </w:r>
      <w:bookmarkEnd w:id="21"/>
      <w:r w:rsidRPr="00555961">
        <w:rPr>
          <w:rFonts w:ascii="Times New Roman" w:eastAsia="Times New Roman" w:hAnsi="Times New Roman" w:cs="Times New Roman"/>
          <w:sz w:val="24"/>
          <w:szCs w:val="24"/>
        </w:rPr>
        <w:t xml:space="preserve">від </w:t>
      </w:r>
      <w:r w:rsidRPr="00922219">
        <w:rPr>
          <w:rFonts w:ascii="Times New Roman" w:hAnsi="Times New Roman"/>
          <w:sz w:val="24"/>
          <w:szCs w:val="24"/>
          <w:lang w:eastAsia="en-US"/>
        </w:rPr>
        <w:t xml:space="preserve">цього </w:t>
      </w:r>
      <w:r w:rsidRPr="00555961">
        <w:rPr>
          <w:rFonts w:ascii="Times New Roman" w:eastAsia="Times New Roman" w:hAnsi="Times New Roman" w:cs="Times New Roman"/>
          <w:sz w:val="24"/>
          <w:szCs w:val="24"/>
        </w:rPr>
        <w:t xml:space="preserve">Договору </w:t>
      </w:r>
      <w:r w:rsidRPr="00922219">
        <w:rPr>
          <w:rFonts w:ascii="Times New Roman" w:hAnsi="Times New Roman"/>
          <w:sz w:val="24"/>
          <w:szCs w:val="24"/>
          <w:lang w:eastAsia="en-US"/>
        </w:rPr>
        <w:t>у разі</w:t>
      </w:r>
      <w:r w:rsidRPr="00922219">
        <w:rPr>
          <w:rFonts w:ascii="Times New Roman" w:eastAsia="Arial Unicode MS" w:hAnsi="Times New Roman"/>
          <w:sz w:val="24"/>
          <w:szCs w:val="24"/>
          <w:lang w:eastAsia="ar-SA"/>
        </w:rPr>
        <w:t>:</w:t>
      </w:r>
    </w:p>
    <w:p w14:paraId="0DD3DFC0" w14:textId="77777777" w:rsidR="00FA2D18" w:rsidRPr="00D11E16" w:rsidRDefault="00FA2D18" w:rsidP="00FA2D18">
      <w:pPr>
        <w:tabs>
          <w:tab w:val="left" w:pos="1134"/>
          <w:tab w:val="left" w:pos="1418"/>
          <w:tab w:val="left" w:pos="1560"/>
        </w:tabs>
        <w:spacing w:after="0" w:line="240" w:lineRule="auto"/>
        <w:ind w:firstLine="567"/>
        <w:jc w:val="both"/>
      </w:pPr>
      <w:r w:rsidRPr="00D11E16">
        <w:rPr>
          <w:rFonts w:ascii="Times New Roman" w:hAnsi="Times New Roman"/>
          <w:color w:val="000000"/>
          <w:sz w:val="24"/>
          <w:szCs w:val="24"/>
          <w:lang w:eastAsia="en-US"/>
        </w:rPr>
        <w:t>- порушення</w:t>
      </w:r>
      <w:r w:rsidRPr="00D11E16">
        <w:rPr>
          <w:rFonts w:ascii="Times New Roman" w:hAnsi="Times New Roman"/>
          <w:color w:val="000000"/>
          <w:sz w:val="24"/>
        </w:rPr>
        <w:t xml:space="preserve"> Виконавцем </w:t>
      </w:r>
      <w:r w:rsidRPr="00D11E16">
        <w:rPr>
          <w:rFonts w:ascii="Times New Roman" w:hAnsi="Times New Roman"/>
          <w:color w:val="000000"/>
          <w:sz w:val="24"/>
          <w:szCs w:val="24"/>
          <w:lang w:eastAsia="en-US"/>
        </w:rPr>
        <w:t>строків надання Послуг;</w:t>
      </w:r>
    </w:p>
    <w:p w14:paraId="143B854C" w14:textId="77777777" w:rsidR="00FA2D18" w:rsidRPr="00922219" w:rsidRDefault="00FA2D18" w:rsidP="00FA2D18">
      <w:pPr>
        <w:widowControl w:val="0"/>
        <w:tabs>
          <w:tab w:val="left" w:pos="1134"/>
          <w:tab w:val="left" w:pos="1560"/>
        </w:tabs>
        <w:spacing w:after="0" w:line="240" w:lineRule="auto"/>
        <w:ind w:firstLine="567"/>
        <w:jc w:val="both"/>
        <w:rPr>
          <w:color w:val="000000"/>
          <w:sz w:val="24"/>
          <w:szCs w:val="24"/>
          <w:lang w:eastAsia="en-US"/>
        </w:rPr>
      </w:pPr>
      <w:r w:rsidRPr="00922219">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надання Послуг</w:t>
      </w:r>
      <w:r w:rsidRPr="00922219">
        <w:rPr>
          <w:rFonts w:ascii="Times New Roman" w:hAnsi="Times New Roman"/>
          <w:color w:val="000000"/>
          <w:sz w:val="24"/>
          <w:szCs w:val="24"/>
          <w:lang w:eastAsia="en-US"/>
        </w:rPr>
        <w:t xml:space="preserve"> неналежної якості;</w:t>
      </w:r>
    </w:p>
    <w:p w14:paraId="4A755F18" w14:textId="77777777" w:rsidR="00FA2D18" w:rsidRPr="004550D5" w:rsidRDefault="00FA2D18" w:rsidP="00FA2D18">
      <w:pPr>
        <w:widowControl w:val="0"/>
        <w:tabs>
          <w:tab w:val="left" w:pos="1134"/>
          <w:tab w:val="left" w:pos="1560"/>
        </w:tabs>
        <w:spacing w:after="0" w:line="240" w:lineRule="auto"/>
        <w:ind w:firstLine="567"/>
        <w:jc w:val="both"/>
      </w:pPr>
      <w:r w:rsidRPr="00922219">
        <w:rPr>
          <w:rFonts w:ascii="Times New Roman" w:hAnsi="Times New Roman"/>
          <w:color w:val="000000"/>
          <w:sz w:val="24"/>
          <w:szCs w:val="24"/>
          <w:lang w:eastAsia="en-US"/>
        </w:rPr>
        <w:t xml:space="preserve">- порушення </w:t>
      </w:r>
      <w:r>
        <w:rPr>
          <w:rFonts w:ascii="Times New Roman" w:hAnsi="Times New Roman"/>
          <w:color w:val="000000"/>
          <w:sz w:val="24"/>
          <w:szCs w:val="24"/>
          <w:lang w:eastAsia="en-US"/>
        </w:rPr>
        <w:t>Виконавцем</w:t>
      </w:r>
      <w:r w:rsidRPr="00922219">
        <w:rPr>
          <w:rFonts w:ascii="Times New Roman" w:hAnsi="Times New Roman"/>
          <w:color w:val="000000"/>
          <w:sz w:val="24"/>
          <w:szCs w:val="24"/>
          <w:lang w:eastAsia="en-US"/>
        </w:rPr>
        <w:t xml:space="preserve"> положень розділу </w:t>
      </w:r>
      <w:r>
        <w:rPr>
          <w:rFonts w:ascii="Times New Roman" w:hAnsi="Times New Roman"/>
          <w:color w:val="000000"/>
          <w:sz w:val="24"/>
          <w:szCs w:val="24"/>
        </w:rPr>
        <w:t>10</w:t>
      </w:r>
      <w:r w:rsidRPr="00922219">
        <w:rPr>
          <w:rFonts w:ascii="Times New Roman" w:hAnsi="Times New Roman"/>
          <w:color w:val="000000"/>
          <w:sz w:val="24"/>
          <w:szCs w:val="24"/>
          <w:lang w:eastAsia="en-US"/>
        </w:rPr>
        <w:t xml:space="preserve"> Договору;</w:t>
      </w:r>
    </w:p>
    <w:p w14:paraId="13CDF530" w14:textId="77777777" w:rsidR="00FA2D18" w:rsidRPr="004550D5" w:rsidRDefault="00FA2D18" w:rsidP="00FA2D18">
      <w:pPr>
        <w:widowControl w:val="0"/>
        <w:tabs>
          <w:tab w:val="left" w:pos="1134"/>
          <w:tab w:val="left" w:pos="1560"/>
        </w:tabs>
        <w:spacing w:after="0" w:line="240" w:lineRule="auto"/>
        <w:ind w:firstLine="567"/>
        <w:jc w:val="both"/>
      </w:pPr>
      <w:r w:rsidRPr="00922219">
        <w:rPr>
          <w:rFonts w:ascii="Times New Roman" w:hAnsi="Times New Roman"/>
          <w:color w:val="000000"/>
          <w:sz w:val="24"/>
          <w:szCs w:val="24"/>
          <w:lang w:eastAsia="en-US"/>
        </w:rPr>
        <w:t>- відсутності фінансування</w:t>
      </w:r>
      <w:r>
        <w:rPr>
          <w:rFonts w:ascii="Times New Roman" w:hAnsi="Times New Roman"/>
          <w:color w:val="000000"/>
          <w:sz w:val="24"/>
          <w:szCs w:val="24"/>
        </w:rPr>
        <w:t xml:space="preserve"> Замовника</w:t>
      </w:r>
      <w:r w:rsidRPr="00922219">
        <w:rPr>
          <w:rFonts w:ascii="Times New Roman" w:hAnsi="Times New Roman"/>
          <w:color w:val="000000"/>
          <w:sz w:val="24"/>
          <w:szCs w:val="24"/>
          <w:lang w:eastAsia="en-US"/>
        </w:rPr>
        <w:t>.</w:t>
      </w:r>
    </w:p>
    <w:p w14:paraId="5F43E144" w14:textId="77777777" w:rsidR="00FA2D18" w:rsidRPr="005775FA" w:rsidRDefault="00FA2D18" w:rsidP="00FA2D18">
      <w:pPr>
        <w:widowControl w:val="0"/>
        <w:tabs>
          <w:tab w:val="left" w:pos="1134"/>
          <w:tab w:val="left" w:pos="1560"/>
        </w:tabs>
        <w:suppressAutoHyphens/>
        <w:spacing w:after="0" w:line="240" w:lineRule="auto"/>
        <w:ind w:firstLine="567"/>
        <w:contextualSpacing/>
        <w:jc w:val="both"/>
        <w:rPr>
          <w:sz w:val="24"/>
        </w:rPr>
      </w:pPr>
      <w:r w:rsidRPr="00555961">
        <w:rPr>
          <w:rFonts w:ascii="Times New Roman" w:eastAsia="Times New Roman" w:hAnsi="Times New Roman" w:cs="Times New Roman"/>
          <w:sz w:val="24"/>
          <w:szCs w:val="24"/>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4A25DBB3" w14:textId="77777777" w:rsidR="00FA2D18" w:rsidRPr="00D11E16" w:rsidRDefault="00FA2D18" w:rsidP="00FA2D18">
      <w:pPr>
        <w:pStyle w:val="af"/>
        <w:widowControl w:val="0"/>
        <w:numPr>
          <w:ilvl w:val="1"/>
          <w:numId w:val="12"/>
        </w:numPr>
        <w:tabs>
          <w:tab w:val="left" w:pos="1134"/>
        </w:tabs>
        <w:suppressAutoHyphens/>
        <w:ind w:left="0" w:firstLine="567"/>
        <w:contextualSpacing/>
        <w:jc w:val="both"/>
        <w:rPr>
          <w:color w:val="000000"/>
          <w:sz w:val="24"/>
          <w:shd w:val="clear" w:color="auto" w:fill="FFFFFF"/>
        </w:rPr>
      </w:pPr>
      <w:r w:rsidRPr="00D11E16">
        <w:rPr>
          <w:sz w:val="24"/>
          <w:szCs w:val="24"/>
        </w:rPr>
        <w:t>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r w:rsidRPr="00D11E16">
        <w:rPr>
          <w:color w:val="000000"/>
          <w:sz w:val="24"/>
          <w:shd w:val="clear" w:color="auto" w:fill="FFFFFF"/>
        </w:rPr>
        <w:t>.</w:t>
      </w:r>
    </w:p>
    <w:p w14:paraId="296A2E62" w14:textId="77777777" w:rsidR="00FA2D18" w:rsidRPr="00555961" w:rsidRDefault="00FA2D18" w:rsidP="00FA2D18">
      <w:pPr>
        <w:widowControl w:val="0"/>
        <w:tabs>
          <w:tab w:val="left" w:pos="1134"/>
        </w:tabs>
        <w:spacing w:after="0" w:line="240" w:lineRule="auto"/>
        <w:ind w:right="-30"/>
        <w:jc w:val="both"/>
        <w:rPr>
          <w:rFonts w:ascii="Times New Roman" w:hAnsi="Times New Roman" w:cs="Times New Roman"/>
          <w:sz w:val="24"/>
          <w:szCs w:val="24"/>
        </w:rPr>
      </w:pPr>
    </w:p>
    <w:p w14:paraId="69821C99" w14:textId="77777777" w:rsidR="00FA2D18" w:rsidRPr="00555961" w:rsidRDefault="00FA2D18" w:rsidP="00FA2D18">
      <w:pPr>
        <w:pStyle w:val="af"/>
        <w:widowControl w:val="0"/>
        <w:numPr>
          <w:ilvl w:val="0"/>
          <w:numId w:val="12"/>
        </w:numPr>
        <w:tabs>
          <w:tab w:val="left" w:pos="426"/>
          <w:tab w:val="left" w:pos="709"/>
          <w:tab w:val="left" w:pos="1134"/>
        </w:tabs>
        <w:suppressAutoHyphens/>
        <w:spacing w:line="228" w:lineRule="auto"/>
        <w:ind w:left="284"/>
        <w:contextualSpacing/>
        <w:jc w:val="center"/>
        <w:rPr>
          <w:b/>
          <w:bCs/>
          <w:sz w:val="24"/>
          <w:szCs w:val="24"/>
        </w:rPr>
      </w:pPr>
      <w:r w:rsidRPr="00555961">
        <w:rPr>
          <w:b/>
          <w:bCs/>
          <w:sz w:val="24"/>
          <w:szCs w:val="24"/>
        </w:rPr>
        <w:t>АНТИКОРУПЦІЙНІ ЗАСТЕРЕЖЕННЯ</w:t>
      </w:r>
    </w:p>
    <w:p w14:paraId="3F8FFFDC" w14:textId="77777777" w:rsidR="00FA2D18" w:rsidRPr="00555961" w:rsidRDefault="00FA2D18" w:rsidP="00FA2D18">
      <w:pPr>
        <w:widowControl w:val="0"/>
        <w:suppressAutoHyphens/>
        <w:spacing w:after="0" w:line="228" w:lineRule="auto"/>
        <w:ind w:firstLine="567"/>
        <w:jc w:val="both"/>
        <w:rPr>
          <w:rFonts w:ascii="Times New Roman" w:hAnsi="Times New Roman" w:cs="Times New Roman"/>
          <w:b/>
          <w:bCs/>
          <w:sz w:val="24"/>
          <w:szCs w:val="24"/>
          <w:lang w:eastAsia="ru-RU"/>
        </w:rPr>
      </w:pPr>
      <w:r w:rsidRPr="00555961">
        <w:rPr>
          <w:rFonts w:ascii="Times New Roman" w:eastAsia="Times New Roman" w:hAnsi="Times New Roman" w:cs="Times New Roman"/>
          <w:sz w:val="24"/>
          <w:szCs w:val="24"/>
          <w:lang w:eastAsia="ar-SA"/>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12577271" w14:textId="77777777" w:rsidR="00FA2D18" w:rsidRPr="00555961" w:rsidRDefault="00FA2D18" w:rsidP="00FA2D18">
      <w:pPr>
        <w:widowControl w:val="0"/>
        <w:suppressAutoHyphens/>
        <w:spacing w:after="0" w:line="228" w:lineRule="auto"/>
        <w:ind w:firstLine="567"/>
        <w:jc w:val="both"/>
        <w:rPr>
          <w:rFonts w:ascii="Times New Roman" w:hAnsi="Times New Roman" w:cs="Times New Roman"/>
          <w:b/>
          <w:bCs/>
          <w:sz w:val="24"/>
          <w:szCs w:val="24"/>
          <w:lang w:eastAsia="ru-RU"/>
        </w:rPr>
      </w:pPr>
      <w:r w:rsidRPr="00555961">
        <w:rPr>
          <w:rFonts w:ascii="Times New Roman" w:eastAsia="Times New Roman" w:hAnsi="Times New Roman" w:cs="Times New Roman"/>
          <w:sz w:val="24"/>
          <w:szCs w:val="24"/>
          <w:lang w:eastAsia="ar-SA"/>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3FCE1285" w14:textId="77777777" w:rsidR="00FA2D18" w:rsidRPr="00555961" w:rsidRDefault="00FA2D18" w:rsidP="00FA2D18">
      <w:pPr>
        <w:widowControl w:val="0"/>
        <w:suppressAutoHyphens/>
        <w:spacing w:after="0" w:line="228" w:lineRule="auto"/>
        <w:ind w:firstLine="567"/>
        <w:jc w:val="both"/>
        <w:rPr>
          <w:rFonts w:ascii="Times New Roman" w:hAnsi="Times New Roman" w:cs="Times New Roman"/>
          <w:b/>
          <w:bCs/>
          <w:sz w:val="24"/>
          <w:szCs w:val="24"/>
          <w:lang w:eastAsia="ru-RU"/>
        </w:rPr>
      </w:pPr>
      <w:r w:rsidRPr="00555961">
        <w:rPr>
          <w:rFonts w:ascii="Times New Roman" w:eastAsia="Times New Roman" w:hAnsi="Times New Roman" w:cs="Times New Roman"/>
          <w:sz w:val="24"/>
          <w:szCs w:val="24"/>
          <w:lang w:eastAsia="ar-SA"/>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5FA95E5E" w14:textId="77777777" w:rsidR="00FA2D18" w:rsidRPr="00555961"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7F96251F" w14:textId="77777777" w:rsidR="00FA2D18" w:rsidRPr="00555961"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E1B0275" w14:textId="77777777" w:rsidR="00FA2D18" w:rsidRPr="00555961"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2D3A276F" w14:textId="77777777" w:rsidR="00FA2D18" w:rsidRPr="00555961"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2B079A81" w14:textId="77777777" w:rsidR="00FA2D18" w:rsidRPr="00555961"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DBEFDC9" w14:textId="77777777" w:rsidR="00FA2D18"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r w:rsidRPr="0055596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555961">
        <w:rPr>
          <w:rFonts w:ascii="Times New Roman" w:eastAsia="Times New Roman" w:hAnsi="Times New Roman" w:cs="Times New Roman"/>
          <w:sz w:val="24"/>
          <w:szCs w:val="24"/>
          <w:lang w:eastAsia="ar-SA"/>
        </w:rPr>
        <w:t>.5. У</w:t>
      </w:r>
      <w:r w:rsidRPr="002D18CF">
        <w:rPr>
          <w:rFonts w:ascii="Times New Roman" w:hAnsi="Times New Roman" w:cs="Times New Roman"/>
          <w:sz w:val="24"/>
          <w:szCs w:val="24"/>
          <w:lang w:eastAsia="ar-SA"/>
        </w:rPr>
        <w:t xml:space="preserve"> </w:t>
      </w:r>
      <w:r w:rsidRPr="00555961">
        <w:rPr>
          <w:rFonts w:ascii="Times New Roman" w:eastAsia="Times New Roman" w:hAnsi="Times New Roman" w:cs="Times New Roman"/>
          <w:sz w:val="24"/>
          <w:szCs w:val="24"/>
          <w:lang w:eastAsia="ar-SA"/>
        </w:rPr>
        <w:t xml:space="preserve"> разі порушення Виконавцем умов цього розділу Замовник має право </w:t>
      </w:r>
      <w:r w:rsidRPr="002D18CF">
        <w:rPr>
          <w:rFonts w:ascii="Times New Roman" w:eastAsia="Times New Roman" w:hAnsi="Times New Roman" w:cs="Times New Roman"/>
          <w:sz w:val="24"/>
          <w:szCs w:val="24"/>
          <w:lang w:eastAsia="ru-RU"/>
        </w:rPr>
        <w:t>на дострокове припинення Договору на підставі односторонньої відмови від цього Договору</w:t>
      </w:r>
      <w:r w:rsidRPr="002D18CF">
        <w:rPr>
          <w:rFonts w:ascii="Times New Roman" w:hAnsi="Times New Roman" w:cs="Times New Roman"/>
          <w:sz w:val="24"/>
          <w:szCs w:val="24"/>
        </w:rPr>
        <w:t>,</w:t>
      </w:r>
      <w:r w:rsidRPr="002D18CF">
        <w:rPr>
          <w:rFonts w:ascii="Times New Roman" w:eastAsia="Times New Roman" w:hAnsi="Times New Roman" w:cs="Times New Roman"/>
          <w:sz w:val="24"/>
          <w:szCs w:val="24"/>
          <w:lang w:eastAsia="ru-RU"/>
        </w:rPr>
        <w:t xml:space="preserve"> в</w:t>
      </w:r>
      <w:r w:rsidRPr="00555961">
        <w:rPr>
          <w:rFonts w:ascii="Times New Roman" w:eastAsia="Times New Roman" w:hAnsi="Times New Roman" w:cs="Times New Roman"/>
          <w:sz w:val="24"/>
          <w:szCs w:val="24"/>
          <w:lang w:eastAsia="ar-SA"/>
        </w:rPr>
        <w:t xml:space="preserve"> порядку </w:t>
      </w:r>
      <w:r w:rsidRPr="002D18CF">
        <w:rPr>
          <w:rFonts w:ascii="Times New Roman" w:eastAsia="Times New Roman" w:hAnsi="Times New Roman" w:cs="Times New Roman"/>
          <w:sz w:val="24"/>
          <w:szCs w:val="24"/>
          <w:lang w:eastAsia="ru-RU"/>
        </w:rPr>
        <w:t>визначеному п</w:t>
      </w:r>
      <w:r>
        <w:rPr>
          <w:rFonts w:ascii="Times New Roman" w:eastAsia="Times New Roman" w:hAnsi="Times New Roman" w:cs="Times New Roman"/>
          <w:sz w:val="24"/>
          <w:szCs w:val="24"/>
          <w:lang w:eastAsia="ru-RU"/>
        </w:rPr>
        <w:t>унктами</w:t>
      </w:r>
      <w:r w:rsidRPr="002D18C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w:t>
      </w:r>
      <w:r w:rsidRPr="002D18CF">
        <w:rPr>
          <w:rFonts w:ascii="Times New Roman" w:eastAsia="Times New Roman" w:hAnsi="Times New Roman" w:cs="Times New Roman"/>
          <w:sz w:val="24"/>
          <w:szCs w:val="24"/>
          <w:lang w:eastAsia="ru-RU"/>
        </w:rPr>
        <w:t>.</w:t>
      </w:r>
      <w:r w:rsidRPr="002D18CF">
        <w:rPr>
          <w:rFonts w:ascii="Times New Roman" w:hAnsi="Times New Roman" w:cs="Times New Roman"/>
          <w:sz w:val="24"/>
          <w:szCs w:val="24"/>
        </w:rPr>
        <w:t>3</w:t>
      </w:r>
      <w:r>
        <w:rPr>
          <w:rFonts w:ascii="Times New Roman" w:hAnsi="Times New Roman" w:cs="Times New Roman"/>
          <w:sz w:val="24"/>
          <w:szCs w:val="24"/>
        </w:rPr>
        <w:t xml:space="preserve"> та 10.4</w:t>
      </w:r>
      <w:r w:rsidRPr="002D18CF">
        <w:rPr>
          <w:rFonts w:ascii="Times New Roman" w:eastAsia="Times New Roman" w:hAnsi="Times New Roman" w:cs="Times New Roman"/>
          <w:sz w:val="24"/>
          <w:szCs w:val="24"/>
          <w:lang w:eastAsia="ru-RU"/>
        </w:rPr>
        <w:t xml:space="preserve"> цього Договору</w:t>
      </w:r>
      <w:r w:rsidRPr="00555961">
        <w:rPr>
          <w:rFonts w:ascii="Times New Roman" w:eastAsia="Times New Roman" w:hAnsi="Times New Roman" w:cs="Times New Roman"/>
          <w:sz w:val="24"/>
          <w:szCs w:val="24"/>
          <w:lang w:eastAsia="ar-SA"/>
        </w:rPr>
        <w:t>.</w:t>
      </w:r>
    </w:p>
    <w:p w14:paraId="031AE755" w14:textId="77777777" w:rsidR="00FA2D18"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p>
    <w:p w14:paraId="3A295D27" w14:textId="77777777" w:rsidR="00FA2D18" w:rsidRDefault="00FA2D18" w:rsidP="00FA2D18">
      <w:pPr>
        <w:widowControl w:val="0"/>
        <w:spacing w:after="0" w:line="228" w:lineRule="auto"/>
        <w:ind w:firstLine="567"/>
        <w:jc w:val="both"/>
        <w:rPr>
          <w:rFonts w:ascii="Times New Roman" w:eastAsia="Times New Roman" w:hAnsi="Times New Roman" w:cs="Times New Roman"/>
          <w:sz w:val="24"/>
          <w:szCs w:val="24"/>
          <w:lang w:eastAsia="ar-SA"/>
        </w:rPr>
      </w:pPr>
    </w:p>
    <w:p w14:paraId="5FE780A1" w14:textId="77777777" w:rsidR="00FA2D18" w:rsidRPr="00555961" w:rsidRDefault="00FA2D18" w:rsidP="00FA2D18">
      <w:pPr>
        <w:spacing w:after="0" w:line="228" w:lineRule="auto"/>
        <w:jc w:val="center"/>
        <w:rPr>
          <w:rFonts w:ascii="Times New Roman" w:hAnsi="Times New Roman" w:cs="Times New Roman"/>
          <w:b/>
          <w:vanish/>
          <w:sz w:val="24"/>
          <w:szCs w:val="24"/>
          <w:lang w:eastAsia="ru-RU"/>
        </w:rPr>
      </w:pPr>
    </w:p>
    <w:p w14:paraId="4F3E7AB4" w14:textId="77777777" w:rsidR="00FA2D18" w:rsidRPr="00555961" w:rsidRDefault="00FA2D18" w:rsidP="00FA2D18">
      <w:pPr>
        <w:spacing w:after="0" w:line="228" w:lineRule="auto"/>
        <w:jc w:val="center"/>
        <w:rPr>
          <w:rFonts w:ascii="Times New Roman" w:hAnsi="Times New Roman" w:cs="Times New Roman"/>
          <w:b/>
          <w:sz w:val="24"/>
          <w:szCs w:val="24"/>
          <w:lang w:eastAsia="ru-RU"/>
        </w:rPr>
      </w:pPr>
      <w:r w:rsidRPr="00555961">
        <w:rPr>
          <w:rFonts w:ascii="Times New Roman" w:hAnsi="Times New Roman" w:cs="Times New Roman"/>
          <w:b/>
          <w:sz w:val="24"/>
          <w:szCs w:val="24"/>
          <w:lang w:eastAsia="ru-RU"/>
        </w:rPr>
        <w:t>12. КОНФІДЕНЦІЙНІСТЬ</w:t>
      </w:r>
    </w:p>
    <w:p w14:paraId="2AF6198B" w14:textId="77777777" w:rsidR="00FA2D18" w:rsidRPr="00555961" w:rsidRDefault="00FA2D18" w:rsidP="00FA2D18">
      <w:pPr>
        <w:spacing w:after="0" w:line="228" w:lineRule="auto"/>
        <w:ind w:firstLine="567"/>
        <w:jc w:val="both"/>
        <w:rPr>
          <w:rFonts w:ascii="Times New Roman" w:hAnsi="Times New Roman" w:cs="Times New Roman"/>
          <w:sz w:val="24"/>
          <w:szCs w:val="24"/>
        </w:rPr>
      </w:pPr>
      <w:r w:rsidRPr="00555961">
        <w:rPr>
          <w:rFonts w:ascii="Times New Roman" w:hAnsi="Times New Roman" w:cs="Times New Roman"/>
          <w:sz w:val="24"/>
          <w:szCs w:val="24"/>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E3EAE48" w14:textId="77777777" w:rsidR="00FA2D18" w:rsidRDefault="00FA2D18" w:rsidP="00FA2D18">
      <w:pPr>
        <w:spacing w:after="0" w:line="228" w:lineRule="auto"/>
        <w:ind w:firstLine="567"/>
        <w:jc w:val="both"/>
        <w:rPr>
          <w:rFonts w:ascii="Times New Roman" w:hAnsi="Times New Roman" w:cs="Times New Roman"/>
          <w:sz w:val="24"/>
          <w:szCs w:val="24"/>
        </w:rPr>
      </w:pPr>
      <w:r w:rsidRPr="00555961">
        <w:rPr>
          <w:rFonts w:ascii="Times New Roman" w:hAnsi="Times New Roman" w:cs="Times New Roman"/>
          <w:sz w:val="24"/>
          <w:szCs w:val="24"/>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05B0D042" w14:textId="77777777" w:rsidR="00FA2D18" w:rsidRDefault="00FA2D18" w:rsidP="00FA2D18">
      <w:pPr>
        <w:spacing w:after="0" w:line="228" w:lineRule="auto"/>
        <w:ind w:firstLine="567"/>
        <w:jc w:val="both"/>
        <w:rPr>
          <w:rFonts w:ascii="Times New Roman" w:hAnsi="Times New Roman" w:cs="Times New Roman"/>
          <w:sz w:val="24"/>
          <w:szCs w:val="24"/>
        </w:rPr>
      </w:pPr>
    </w:p>
    <w:p w14:paraId="6B322E1E" w14:textId="77777777" w:rsidR="00FA2D18" w:rsidRPr="00555961" w:rsidRDefault="00FA2D18" w:rsidP="00FA2D18">
      <w:pPr>
        <w:spacing w:after="0" w:line="228" w:lineRule="auto"/>
        <w:ind w:firstLine="567"/>
        <w:jc w:val="both"/>
        <w:rPr>
          <w:rFonts w:ascii="Times New Roman" w:hAnsi="Times New Roman" w:cs="Times New Roman"/>
          <w:sz w:val="24"/>
          <w:szCs w:val="24"/>
        </w:rPr>
      </w:pPr>
    </w:p>
    <w:p w14:paraId="7F20334D" w14:textId="77777777" w:rsidR="00FA2D18" w:rsidRPr="00555961" w:rsidRDefault="00FA2D18" w:rsidP="00FA2D18">
      <w:pPr>
        <w:widowControl w:val="0"/>
        <w:tabs>
          <w:tab w:val="left" w:pos="1134"/>
        </w:tabs>
        <w:suppressAutoHyphens/>
        <w:spacing w:after="0" w:line="228" w:lineRule="auto"/>
        <w:jc w:val="center"/>
        <w:rPr>
          <w:rFonts w:ascii="Times New Roman" w:eastAsia="Times New Roman" w:hAnsi="Times New Roman" w:cs="Times New Roman"/>
          <w:b/>
          <w:vanish/>
          <w:sz w:val="24"/>
          <w:szCs w:val="24"/>
          <w:lang w:eastAsia="ar-SA"/>
        </w:rPr>
      </w:pPr>
    </w:p>
    <w:p w14:paraId="115CFB4D" w14:textId="77777777" w:rsidR="00FA2D18" w:rsidRPr="00555961" w:rsidRDefault="00FA2D18" w:rsidP="00FA2D18">
      <w:pPr>
        <w:widowControl w:val="0"/>
        <w:tabs>
          <w:tab w:val="left" w:pos="1134"/>
        </w:tabs>
        <w:suppressAutoHyphens/>
        <w:spacing w:after="0" w:line="228" w:lineRule="auto"/>
        <w:jc w:val="center"/>
        <w:rPr>
          <w:rFonts w:ascii="Times New Roman" w:eastAsia="Times New Roman" w:hAnsi="Times New Roman" w:cs="Times New Roman"/>
          <w:b/>
          <w:vanish/>
          <w:sz w:val="24"/>
          <w:szCs w:val="24"/>
          <w:lang w:eastAsia="ar-SA"/>
        </w:rPr>
      </w:pPr>
      <w:r w:rsidRPr="00555961">
        <w:rPr>
          <w:rFonts w:ascii="Times New Roman" w:eastAsia="Times New Roman" w:hAnsi="Times New Roman" w:cs="Times New Roman"/>
          <w:b/>
          <w:sz w:val="24"/>
          <w:szCs w:val="24"/>
          <w:lang w:eastAsia="ar-SA"/>
        </w:rPr>
        <w:t>13</w:t>
      </w:r>
    </w:p>
    <w:p w14:paraId="372162DC" w14:textId="77777777" w:rsidR="00FA2D18" w:rsidRPr="00555961" w:rsidRDefault="00FA2D18" w:rsidP="00FA2D18">
      <w:pPr>
        <w:widowControl w:val="0"/>
        <w:tabs>
          <w:tab w:val="left" w:pos="709"/>
          <w:tab w:val="left" w:pos="1134"/>
        </w:tabs>
        <w:suppressAutoHyphens/>
        <w:spacing w:after="0" w:line="228" w:lineRule="auto"/>
        <w:ind w:left="-1418"/>
        <w:jc w:val="center"/>
        <w:rPr>
          <w:rFonts w:ascii="Times New Roman" w:hAnsi="Times New Roman" w:cs="Times New Roman"/>
          <w:b/>
          <w:sz w:val="24"/>
          <w:szCs w:val="24"/>
        </w:rPr>
      </w:pPr>
      <w:r w:rsidRPr="00555961">
        <w:rPr>
          <w:rFonts w:ascii="Times New Roman" w:eastAsia="Times New Roman" w:hAnsi="Times New Roman" w:cs="Times New Roman"/>
          <w:b/>
          <w:sz w:val="24"/>
          <w:szCs w:val="24"/>
          <w:lang w:eastAsia="ar-SA"/>
        </w:rPr>
        <w:t>. ІНШІ УМОВИ</w:t>
      </w:r>
      <w:bookmarkStart w:id="22" w:name="_Hlk37774741"/>
      <w:bookmarkEnd w:id="22"/>
    </w:p>
    <w:p w14:paraId="16DA5A01" w14:textId="77777777" w:rsidR="00FA2D18" w:rsidRPr="00576C4F" w:rsidRDefault="00FA2D18" w:rsidP="00FA2D18">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1BBA829" w14:textId="77777777" w:rsidR="00FA2D18" w:rsidRPr="00576C4F" w:rsidRDefault="00FA2D18" w:rsidP="00FA2D18">
      <w:pPr>
        <w:widowControl w:val="0"/>
        <w:tabs>
          <w:tab w:val="left" w:pos="851"/>
          <w:tab w:val="left" w:pos="993"/>
          <w:tab w:val="left" w:pos="1843"/>
        </w:tabs>
        <w:suppressAutoHyphens/>
        <w:spacing w:after="0" w:line="228" w:lineRule="auto"/>
        <w:ind w:firstLine="567"/>
        <w:jc w:val="both"/>
        <w:rPr>
          <w:rFonts w:ascii="Times New Roman" w:eastAsia="Arial Unicode MS" w:hAnsi="Times New Roman" w:cs="Times New Roman"/>
          <w:sz w:val="24"/>
          <w:szCs w:val="24"/>
          <w:lang w:eastAsia="ar-SA" w:bidi="uk-U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.2. Все, що не передбачено цим Договором, регулюються законодавством України.</w:t>
      </w:r>
    </w:p>
    <w:p w14:paraId="272F17E5" w14:textId="77777777" w:rsidR="00FA2D18" w:rsidRPr="00576C4F" w:rsidRDefault="00FA2D18" w:rsidP="00FA2D18">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.3. Усі зміни та додатки до Договору дійсні, якщо вони оформлені у письмовому вигляді, підписані уповноваженими належним чином особами Сторін та скріплені печатками (в разі наявності) Сторін.</w:t>
      </w:r>
    </w:p>
    <w:p w14:paraId="54B46E5A" w14:textId="77777777" w:rsidR="00FA2D18" w:rsidRPr="00576C4F" w:rsidRDefault="00FA2D18" w:rsidP="00FA2D18">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A77D47">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A77D47">
        <w:rPr>
          <w:rFonts w:ascii="Times New Roman" w:eastAsia="Arial Unicode MS" w:hAnsi="Times New Roman" w:cs="Times New Roman"/>
          <w:sz w:val="24"/>
          <w:szCs w:val="24"/>
          <w:lang w:eastAsia="ar-SA" w:bidi="uk-UA"/>
        </w:rPr>
        <w:t>.4. Усі Додатки до даного Договору, які оформлені в порядку, визначеному в п. 1</w:t>
      </w:r>
      <w:r>
        <w:rPr>
          <w:rFonts w:ascii="Times New Roman" w:eastAsia="Arial Unicode MS" w:hAnsi="Times New Roman" w:cs="Times New Roman"/>
          <w:sz w:val="24"/>
          <w:szCs w:val="24"/>
          <w:lang w:eastAsia="ar-SA" w:bidi="uk-UA"/>
        </w:rPr>
        <w:t>3</w:t>
      </w:r>
      <w:r w:rsidRPr="00A77D47">
        <w:rPr>
          <w:rFonts w:ascii="Times New Roman" w:eastAsia="Arial Unicode MS" w:hAnsi="Times New Roman" w:cs="Times New Roman"/>
          <w:sz w:val="24"/>
          <w:szCs w:val="24"/>
          <w:lang w:eastAsia="ar-SA" w:bidi="uk-UA"/>
        </w:rPr>
        <w:t>.3 даного Договору, є його невід’ємною складовою частиною.</w:t>
      </w:r>
    </w:p>
    <w:p w14:paraId="28FA5B72" w14:textId="77777777" w:rsidR="00FA2D18" w:rsidRPr="00576C4F" w:rsidRDefault="00FA2D18" w:rsidP="00FA2D18">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 xml:space="preserve">.5. </w:t>
      </w:r>
      <w:r w:rsidRPr="00576C4F">
        <w:rPr>
          <w:rFonts w:ascii="Times New Roman" w:eastAsia="Times New Roman" w:hAnsi="Times New Roman" w:cs="Times New Roman"/>
          <w:sz w:val="24"/>
          <w:szCs w:val="24"/>
          <w:lang w:eastAsia="ar-SA"/>
        </w:rPr>
        <w:t>Замовник</w:t>
      </w:r>
      <w:r w:rsidRPr="00576C4F">
        <w:rPr>
          <w:rFonts w:ascii="Times New Roman" w:eastAsia="Arial Unicode MS" w:hAnsi="Times New Roman" w:cs="Times New Roman"/>
          <w:sz w:val="24"/>
          <w:szCs w:val="24"/>
          <w:lang w:eastAsia="ar-SA" w:bidi="uk-UA"/>
        </w:rPr>
        <w:t xml:space="preserve"> є неприбутковою організацією.</w:t>
      </w:r>
    </w:p>
    <w:p w14:paraId="2792FBB5" w14:textId="77777777" w:rsidR="00FA2D18" w:rsidRPr="00576C4F" w:rsidRDefault="00FA2D18" w:rsidP="00FA2D18">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sz w:val="24"/>
          <w:szCs w:val="24"/>
          <w:lang w:eastAsia="ar-SA"/>
        </w:rPr>
      </w:pPr>
      <w:r w:rsidRPr="00576C4F">
        <w:rPr>
          <w:rFonts w:ascii="Times New Roman" w:eastAsia="Arial Unicode MS" w:hAnsi="Times New Roman" w:cs="Times New Roman"/>
          <w:sz w:val="24"/>
          <w:szCs w:val="24"/>
          <w:lang w:eastAsia="ar-SA" w:bidi="uk-UA"/>
        </w:rPr>
        <w:t>1</w:t>
      </w:r>
      <w:r>
        <w:rPr>
          <w:rFonts w:ascii="Times New Roman" w:eastAsia="Arial Unicode MS" w:hAnsi="Times New Roman" w:cs="Times New Roman"/>
          <w:sz w:val="24"/>
          <w:szCs w:val="24"/>
          <w:lang w:eastAsia="ar-SA" w:bidi="uk-UA"/>
        </w:rPr>
        <w:t>3</w:t>
      </w:r>
      <w:r w:rsidRPr="00576C4F">
        <w:rPr>
          <w:rFonts w:ascii="Times New Roman" w:eastAsia="Arial Unicode MS" w:hAnsi="Times New Roman" w:cs="Times New Roman"/>
          <w:sz w:val="24"/>
          <w:szCs w:val="24"/>
          <w:lang w:eastAsia="ar-SA" w:bidi="uk-UA"/>
        </w:rPr>
        <w:t xml:space="preserve">.6. </w:t>
      </w:r>
      <w:r>
        <w:rPr>
          <w:rFonts w:ascii="Times New Roman" w:eastAsia="Arial Unicode MS" w:hAnsi="Times New Roman" w:cs="Times New Roman"/>
          <w:sz w:val="24"/>
          <w:szCs w:val="24"/>
          <w:lang w:eastAsia="ar-SA" w:bidi="uk-UA"/>
        </w:rPr>
        <w:t>Виконавець</w:t>
      </w:r>
      <w:r w:rsidRPr="00576C4F">
        <w:rPr>
          <w:rFonts w:ascii="Times New Roman" w:eastAsia="Arial Unicode MS" w:hAnsi="Times New Roman" w:cs="Times New Roman"/>
          <w:sz w:val="24"/>
          <w:szCs w:val="24"/>
          <w:lang w:eastAsia="ar-SA" w:bidi="uk-UA"/>
        </w:rPr>
        <w:t xml:space="preserve"> є </w:t>
      </w:r>
      <w:r>
        <w:rPr>
          <w:rFonts w:ascii="Times New Roman" w:eastAsia="Arial Unicode MS" w:hAnsi="Times New Roman" w:cs="Times New Roman"/>
          <w:sz w:val="24"/>
          <w:szCs w:val="24"/>
          <w:lang w:eastAsia="ar-SA" w:bidi="uk-UA"/>
        </w:rPr>
        <w:t>_____________________________________</w:t>
      </w:r>
      <w:r w:rsidRPr="00576C4F">
        <w:rPr>
          <w:rFonts w:ascii="Times New Roman" w:eastAsia="Times New Roman" w:hAnsi="Times New Roman" w:cs="Times New Roman"/>
          <w:sz w:val="24"/>
          <w:szCs w:val="24"/>
          <w:lang w:eastAsia="ar-SA"/>
        </w:rPr>
        <w:t>.</w:t>
      </w:r>
    </w:p>
    <w:p w14:paraId="4CCF19AF" w14:textId="77777777" w:rsidR="00FA2D18" w:rsidRPr="00576C4F" w:rsidRDefault="00FA2D18" w:rsidP="00FA2D18">
      <w:pPr>
        <w:widowControl w:val="0"/>
        <w:tabs>
          <w:tab w:val="left" w:pos="284"/>
          <w:tab w:val="left" w:pos="993"/>
        </w:tabs>
        <w:suppressAutoHyphens/>
        <w:spacing w:after="0" w:line="228" w:lineRule="auto"/>
        <w:ind w:firstLine="567"/>
        <w:jc w:val="both"/>
        <w:rPr>
          <w:rFonts w:ascii="Times New Roman" w:eastAsia="Arial Unicode MS" w:hAnsi="Times New Roman" w:cs="Times New Roman"/>
          <w:sz w:val="24"/>
          <w:szCs w:val="24"/>
          <w:lang w:eastAsia="ar-SA"/>
        </w:rPr>
      </w:pPr>
      <w:r w:rsidRPr="00576C4F">
        <w:rPr>
          <w:rFonts w:ascii="Times New Roman" w:eastAsia="Arial Unicode MS" w:hAnsi="Times New Roman" w:cs="Times New Roman"/>
          <w:sz w:val="24"/>
          <w:szCs w:val="24"/>
          <w:lang w:eastAsia="ar-SA"/>
        </w:rPr>
        <w:t>1</w:t>
      </w:r>
      <w:r>
        <w:rPr>
          <w:rFonts w:ascii="Times New Roman" w:eastAsia="Arial Unicode MS" w:hAnsi="Times New Roman" w:cs="Times New Roman"/>
          <w:sz w:val="24"/>
          <w:szCs w:val="24"/>
          <w:lang w:eastAsia="ar-SA"/>
        </w:rPr>
        <w:t>3</w:t>
      </w:r>
      <w:r w:rsidRPr="00576C4F">
        <w:rPr>
          <w:rFonts w:ascii="Times New Roman" w:eastAsia="Arial Unicode MS" w:hAnsi="Times New Roman" w:cs="Times New Roman"/>
          <w:sz w:val="24"/>
          <w:szCs w:val="24"/>
          <w:lang w:eastAsia="ar-SA"/>
        </w:rPr>
        <w:t>.7. Уповноважені належним чином на те особи Сторін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0191AA0" w14:textId="77777777" w:rsidR="00FA2D18" w:rsidRPr="00576C4F" w:rsidRDefault="00FA2D18" w:rsidP="00FA2D18">
      <w:pPr>
        <w:widowControl w:val="0"/>
        <w:tabs>
          <w:tab w:val="left" w:pos="284"/>
          <w:tab w:val="left" w:pos="993"/>
        </w:tabs>
        <w:suppressAutoHyphens/>
        <w:spacing w:after="0" w:line="228" w:lineRule="auto"/>
        <w:ind w:firstLine="567"/>
        <w:jc w:val="both"/>
        <w:rPr>
          <w:rFonts w:ascii="Times New Roman" w:eastAsia="Arial Unicode MS" w:hAnsi="Times New Roman" w:cs="Times New Roman"/>
          <w:sz w:val="24"/>
          <w:szCs w:val="24"/>
          <w:lang w:eastAsia="ar-SA"/>
        </w:rPr>
      </w:pPr>
      <w:r w:rsidRPr="00576C4F">
        <w:rPr>
          <w:rFonts w:ascii="Times New Roman" w:eastAsia="Arial Unicode MS" w:hAnsi="Times New Roman" w:cs="Times New Roman"/>
          <w:sz w:val="24"/>
          <w:szCs w:val="24"/>
          <w:lang w:eastAsia="ar-SA"/>
        </w:rPr>
        <w:t>1</w:t>
      </w:r>
      <w:r>
        <w:rPr>
          <w:rFonts w:ascii="Times New Roman" w:eastAsia="Arial Unicode MS" w:hAnsi="Times New Roman" w:cs="Times New Roman"/>
          <w:sz w:val="24"/>
          <w:szCs w:val="24"/>
          <w:lang w:eastAsia="ar-SA"/>
        </w:rPr>
        <w:t>3</w:t>
      </w:r>
      <w:r w:rsidRPr="00576C4F">
        <w:rPr>
          <w:rFonts w:ascii="Times New Roman" w:eastAsia="Arial Unicode MS" w:hAnsi="Times New Roman" w:cs="Times New Roman"/>
          <w:sz w:val="24"/>
          <w:szCs w:val="24"/>
          <w:lang w:eastAsia="ar-SA"/>
        </w:rPr>
        <w:t>.8.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E1F53FA" w14:textId="77777777" w:rsidR="00FA2D18" w:rsidRPr="00555961" w:rsidRDefault="00FA2D18" w:rsidP="00FA2D18">
      <w:pPr>
        <w:widowControl w:val="0"/>
        <w:tabs>
          <w:tab w:val="left" w:pos="284"/>
        </w:tabs>
        <w:spacing w:after="0" w:line="228" w:lineRule="auto"/>
        <w:ind w:firstLine="567"/>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555961">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555961">
        <w:rPr>
          <w:rFonts w:ascii="Times New Roman" w:eastAsia="Times New Roman" w:hAnsi="Times New Roman" w:cs="Times New Roman"/>
          <w:sz w:val="24"/>
          <w:szCs w:val="24"/>
        </w:rPr>
        <w:t>. Цей Договір має додатки, які є його невід’ємною частиною:</w:t>
      </w:r>
    </w:p>
    <w:p w14:paraId="32E56E38" w14:textId="77777777" w:rsidR="00FA2D18" w:rsidRPr="00555961" w:rsidRDefault="00FA2D18" w:rsidP="00FA2D18">
      <w:pPr>
        <w:widowControl w:val="0"/>
        <w:tabs>
          <w:tab w:val="left" w:pos="284"/>
          <w:tab w:val="left" w:pos="709"/>
          <w:tab w:val="left" w:pos="1134"/>
        </w:tabs>
        <w:spacing w:after="0" w:line="228" w:lineRule="auto"/>
        <w:ind w:firstLine="567"/>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 Додаток №1 – «Технічна специфікація»;</w:t>
      </w:r>
    </w:p>
    <w:p w14:paraId="26C2305D" w14:textId="77777777" w:rsidR="00FA2D18" w:rsidRDefault="00FA2D18" w:rsidP="00FA2D18">
      <w:pPr>
        <w:widowControl w:val="0"/>
        <w:tabs>
          <w:tab w:val="left" w:pos="709"/>
          <w:tab w:val="left" w:pos="1276"/>
          <w:tab w:val="left" w:pos="1560"/>
        </w:tabs>
        <w:suppressAutoHyphens/>
        <w:spacing w:after="0" w:line="228" w:lineRule="auto"/>
        <w:ind w:firstLine="567"/>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 Додаток № 2 – «Специфікація»</w:t>
      </w:r>
      <w:r>
        <w:rPr>
          <w:rFonts w:ascii="Times New Roman" w:eastAsia="Times New Roman" w:hAnsi="Times New Roman" w:cs="Times New Roman"/>
          <w:sz w:val="24"/>
          <w:szCs w:val="24"/>
        </w:rPr>
        <w:t>.</w:t>
      </w:r>
    </w:p>
    <w:p w14:paraId="02C62759" w14:textId="77777777" w:rsidR="00FA2D18" w:rsidRDefault="00FA2D18" w:rsidP="00FA2D1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6E0205B" w14:textId="77777777" w:rsidR="00FA2D18" w:rsidRPr="00555961" w:rsidRDefault="00FA2D18" w:rsidP="00FA2D18">
      <w:pPr>
        <w:widowControl w:val="0"/>
        <w:spacing w:after="0" w:line="228" w:lineRule="auto"/>
        <w:ind w:left="440" w:right="-30"/>
        <w:jc w:val="center"/>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 xml:space="preserve">14. МІСЦЕЗНАХОДЖЕННЯ, </w:t>
      </w:r>
      <w:bookmarkStart w:id="23" w:name="_Hlk37153481"/>
      <w:r w:rsidRPr="00555961">
        <w:rPr>
          <w:rFonts w:ascii="Times New Roman" w:eastAsia="Times New Roman" w:hAnsi="Times New Roman" w:cs="Times New Roman"/>
          <w:b/>
          <w:sz w:val="24"/>
          <w:szCs w:val="24"/>
          <w:lang w:eastAsia="ru-RU"/>
        </w:rPr>
        <w:t>РЕКВІЗИТИ ТА ПІДПИСИ СТОРІН</w:t>
      </w:r>
      <w:bookmarkEnd w:id="23"/>
      <w:r w:rsidRPr="00555961">
        <w:rPr>
          <w:rFonts w:ascii="Times New Roman" w:eastAsia="Times New Roman" w:hAnsi="Times New Roman" w:cs="Times New Roman"/>
          <w:b/>
          <w:sz w:val="24"/>
          <w:szCs w:val="24"/>
          <w:lang w:eastAsia="ru-RU"/>
        </w:rPr>
        <w:tab/>
      </w:r>
    </w:p>
    <w:tbl>
      <w:tblPr>
        <w:tblStyle w:val="af1"/>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gridCol w:w="4812"/>
      </w:tblGrid>
      <w:tr w:rsidR="00FA2D18" w:rsidRPr="00555961" w14:paraId="333A0F4C" w14:textId="77777777" w:rsidTr="00C864EF">
        <w:trPr>
          <w:trHeight w:val="3106"/>
        </w:trPr>
        <w:tc>
          <w:tcPr>
            <w:tcW w:w="5155" w:type="dxa"/>
          </w:tcPr>
          <w:p w14:paraId="5F45FE2E" w14:textId="77777777" w:rsidR="00FA2D18" w:rsidRPr="00555961" w:rsidRDefault="00FA2D18" w:rsidP="00C864EF">
            <w:pPr>
              <w:jc w:val="center"/>
              <w:rPr>
                <w:b/>
                <w:sz w:val="24"/>
                <w:szCs w:val="24"/>
              </w:rPr>
            </w:pPr>
            <w:bookmarkStart w:id="24" w:name="_Hlk164432977"/>
            <w:r w:rsidRPr="00555961">
              <w:rPr>
                <w:b/>
                <w:sz w:val="24"/>
                <w:szCs w:val="24"/>
              </w:rPr>
              <w:t>ЗАМОВНИК</w:t>
            </w:r>
          </w:p>
          <w:p w14:paraId="1B35013F" w14:textId="77777777" w:rsidR="00FA2D18" w:rsidRPr="00555961" w:rsidRDefault="00FA2D18" w:rsidP="00C864EF">
            <w:pPr>
              <w:rPr>
                <w:sz w:val="24"/>
                <w:szCs w:val="24"/>
              </w:rPr>
            </w:pPr>
            <w:r w:rsidRPr="00555961">
              <w:rPr>
                <w:b/>
                <w:bCs/>
                <w:sz w:val="24"/>
                <w:szCs w:val="24"/>
              </w:rPr>
              <w:t>Державна установа «Центр громадського здоров’я Міністерства охорони здоров’я України»</w:t>
            </w:r>
          </w:p>
          <w:p w14:paraId="5B7D9092" w14:textId="77777777" w:rsidR="00FA2D18" w:rsidRPr="00555961" w:rsidRDefault="00FA2D18" w:rsidP="00C864EF">
            <w:pPr>
              <w:rPr>
                <w:sz w:val="24"/>
                <w:szCs w:val="24"/>
              </w:rPr>
            </w:pPr>
            <w:r w:rsidRPr="00555961">
              <w:rPr>
                <w:sz w:val="24"/>
                <w:szCs w:val="24"/>
                <w:lang w:eastAsia="ar-SA"/>
              </w:rPr>
              <w:t>04071, м. Київ, Подільський р-н,</w:t>
            </w:r>
          </w:p>
          <w:p w14:paraId="7B202433" w14:textId="77777777" w:rsidR="00FA2D18" w:rsidRPr="00555961" w:rsidRDefault="00FA2D18" w:rsidP="00C864EF">
            <w:pPr>
              <w:rPr>
                <w:sz w:val="24"/>
                <w:szCs w:val="24"/>
              </w:rPr>
            </w:pPr>
            <w:r w:rsidRPr="00555961">
              <w:rPr>
                <w:sz w:val="24"/>
                <w:szCs w:val="24"/>
                <w:lang w:eastAsia="ar-SA"/>
              </w:rPr>
              <w:t>вул. Ярославська, буд. 41,</w:t>
            </w:r>
          </w:p>
          <w:p w14:paraId="1B19BFB3" w14:textId="77777777" w:rsidR="00FA2D18" w:rsidRPr="00555961" w:rsidRDefault="00FA2D18" w:rsidP="00C864EF">
            <w:pPr>
              <w:rPr>
                <w:sz w:val="24"/>
                <w:szCs w:val="24"/>
              </w:rPr>
            </w:pPr>
            <w:r w:rsidRPr="00555961">
              <w:rPr>
                <w:sz w:val="24"/>
                <w:szCs w:val="24"/>
                <w:lang w:eastAsia="ar-SA"/>
              </w:rPr>
              <w:t>Код ЄДРПОУ: 40524109</w:t>
            </w:r>
          </w:p>
          <w:p w14:paraId="45DC0394" w14:textId="77777777" w:rsidR="00FA2D18" w:rsidRPr="00555961" w:rsidRDefault="00FA2D18" w:rsidP="00C864EF">
            <w:pPr>
              <w:rPr>
                <w:sz w:val="24"/>
                <w:szCs w:val="24"/>
              </w:rPr>
            </w:pPr>
            <w:r w:rsidRPr="00555961">
              <w:rPr>
                <w:sz w:val="24"/>
                <w:szCs w:val="24"/>
              </w:rPr>
              <w:t>UA 118201720343101009300097402</w:t>
            </w:r>
          </w:p>
          <w:p w14:paraId="24821E88" w14:textId="77777777" w:rsidR="00FA2D18" w:rsidRPr="00555961" w:rsidRDefault="00FA2D18" w:rsidP="00C864EF">
            <w:pPr>
              <w:rPr>
                <w:sz w:val="24"/>
                <w:szCs w:val="24"/>
                <w:shd w:val="clear" w:color="auto" w:fill="FFFFFF"/>
              </w:rPr>
            </w:pPr>
            <w:r w:rsidRPr="00555961">
              <w:rPr>
                <w:sz w:val="24"/>
                <w:szCs w:val="24"/>
                <w:shd w:val="clear" w:color="auto" w:fill="FFFFFF"/>
              </w:rPr>
              <w:t xml:space="preserve">в ГУДКСУ м. Києва </w:t>
            </w:r>
          </w:p>
          <w:p w14:paraId="2EDA121C" w14:textId="77777777" w:rsidR="00FA2D18" w:rsidRPr="00555961" w:rsidRDefault="00FA2D18" w:rsidP="00C864EF">
            <w:pPr>
              <w:rPr>
                <w:sz w:val="24"/>
                <w:szCs w:val="24"/>
              </w:rPr>
            </w:pPr>
            <w:r w:rsidRPr="00555961">
              <w:rPr>
                <w:sz w:val="24"/>
                <w:szCs w:val="24"/>
              </w:rPr>
              <w:t>Тел</w:t>
            </w:r>
            <w:r>
              <w:rPr>
                <w:sz w:val="24"/>
                <w:szCs w:val="24"/>
              </w:rPr>
              <w:t>.:</w:t>
            </w:r>
            <w:r w:rsidRPr="00555961">
              <w:rPr>
                <w:sz w:val="24"/>
                <w:szCs w:val="24"/>
              </w:rPr>
              <w:t xml:space="preserve"> </w:t>
            </w:r>
            <w:r w:rsidRPr="00555961">
              <w:rPr>
                <w:color w:val="000000" w:themeColor="text1"/>
                <w:sz w:val="24"/>
                <w:szCs w:val="24"/>
                <w:shd w:val="clear" w:color="auto" w:fill="FFFFFF"/>
              </w:rPr>
              <w:t>+380 44 334 56 89</w:t>
            </w:r>
          </w:p>
          <w:p w14:paraId="7EF599AE" w14:textId="77777777" w:rsidR="00FA2D18" w:rsidRPr="00E84399" w:rsidRDefault="00FA2D18" w:rsidP="00C864EF">
            <w:pPr>
              <w:rPr>
                <w:b/>
                <w:bCs/>
                <w:sz w:val="24"/>
                <w:szCs w:val="24"/>
              </w:rPr>
            </w:pPr>
            <w:r>
              <w:rPr>
                <w:b/>
                <w:bCs/>
                <w:sz w:val="24"/>
                <w:szCs w:val="24"/>
              </w:rPr>
              <w:t>_______</w:t>
            </w:r>
          </w:p>
          <w:p w14:paraId="2F159C6D" w14:textId="77777777" w:rsidR="00FA2D18" w:rsidRPr="00E84399" w:rsidRDefault="00FA2D18" w:rsidP="00C864EF">
            <w:pPr>
              <w:rPr>
                <w:b/>
                <w:bCs/>
                <w:sz w:val="24"/>
                <w:szCs w:val="24"/>
              </w:rPr>
            </w:pPr>
          </w:p>
          <w:p w14:paraId="6B1ED0F2" w14:textId="77777777" w:rsidR="00FA2D18" w:rsidRDefault="00FA2D18" w:rsidP="00C864EF">
            <w:pPr>
              <w:jc w:val="both"/>
              <w:rPr>
                <w:b/>
                <w:bCs/>
                <w:sz w:val="24"/>
                <w:szCs w:val="24"/>
              </w:rPr>
            </w:pPr>
            <w:r w:rsidRPr="00E84399">
              <w:rPr>
                <w:b/>
                <w:bCs/>
                <w:sz w:val="24"/>
                <w:szCs w:val="24"/>
              </w:rPr>
              <w:t>_____________________/</w:t>
            </w:r>
            <w:r>
              <w:rPr>
                <w:b/>
                <w:bCs/>
                <w:sz w:val="24"/>
                <w:szCs w:val="24"/>
              </w:rPr>
              <w:t>__________</w:t>
            </w:r>
            <w:r w:rsidRPr="00E84399">
              <w:rPr>
                <w:b/>
                <w:bCs/>
                <w:sz w:val="24"/>
                <w:szCs w:val="24"/>
              </w:rPr>
              <w:t>/</w:t>
            </w:r>
          </w:p>
          <w:p w14:paraId="1842BB78" w14:textId="77777777" w:rsidR="00FA2D18" w:rsidRPr="00E84399" w:rsidRDefault="00FA2D18" w:rsidP="00C864EF">
            <w:pPr>
              <w:jc w:val="both"/>
              <w:rPr>
                <w:sz w:val="24"/>
                <w:szCs w:val="24"/>
              </w:rPr>
            </w:pPr>
            <w:r w:rsidRPr="00E84399">
              <w:rPr>
                <w:sz w:val="24"/>
                <w:szCs w:val="24"/>
              </w:rPr>
              <w:t>М.П.</w:t>
            </w:r>
          </w:p>
        </w:tc>
        <w:tc>
          <w:tcPr>
            <w:tcW w:w="4812" w:type="dxa"/>
          </w:tcPr>
          <w:p w14:paraId="531E9F44" w14:textId="77777777" w:rsidR="00FA2D18" w:rsidRPr="00555961" w:rsidRDefault="00FA2D18" w:rsidP="00C864EF">
            <w:pPr>
              <w:jc w:val="center"/>
              <w:rPr>
                <w:b/>
                <w:sz w:val="24"/>
                <w:szCs w:val="24"/>
              </w:rPr>
            </w:pPr>
            <w:r w:rsidRPr="00555961">
              <w:rPr>
                <w:b/>
                <w:sz w:val="24"/>
                <w:szCs w:val="24"/>
              </w:rPr>
              <w:t>ВИКОНАВЕЦЬ</w:t>
            </w:r>
          </w:p>
          <w:p w14:paraId="58D0E824" w14:textId="77777777" w:rsidR="00FA2D18" w:rsidRPr="00E84399" w:rsidRDefault="00FA2D18" w:rsidP="00C864EF">
            <w:pPr>
              <w:rPr>
                <w:b/>
                <w:bCs/>
                <w:sz w:val="24"/>
                <w:szCs w:val="24"/>
              </w:rPr>
            </w:pPr>
          </w:p>
          <w:p w14:paraId="61669141" w14:textId="77777777" w:rsidR="00FA2D18" w:rsidRPr="00555961" w:rsidRDefault="00FA2D18" w:rsidP="00C864EF">
            <w:pPr>
              <w:jc w:val="both"/>
              <w:rPr>
                <w:b/>
                <w:sz w:val="24"/>
                <w:szCs w:val="24"/>
              </w:rPr>
            </w:pPr>
            <w:r w:rsidRPr="00E84399">
              <w:rPr>
                <w:b/>
                <w:bCs/>
                <w:sz w:val="24"/>
                <w:szCs w:val="24"/>
              </w:rPr>
              <w:t>_____________________/</w:t>
            </w:r>
            <w:r>
              <w:rPr>
                <w:b/>
                <w:bCs/>
                <w:sz w:val="24"/>
                <w:szCs w:val="24"/>
              </w:rPr>
              <w:t>________</w:t>
            </w:r>
            <w:r w:rsidRPr="00E84399">
              <w:rPr>
                <w:b/>
                <w:bCs/>
                <w:sz w:val="24"/>
                <w:szCs w:val="24"/>
              </w:rPr>
              <w:t>/</w:t>
            </w:r>
          </w:p>
          <w:p w14:paraId="36DF6532" w14:textId="77777777" w:rsidR="00FA2D18" w:rsidRPr="00555961" w:rsidRDefault="00FA2D18" w:rsidP="00C864EF">
            <w:pPr>
              <w:rPr>
                <w:sz w:val="24"/>
                <w:szCs w:val="24"/>
              </w:rPr>
            </w:pPr>
            <w:r w:rsidRPr="00E84399">
              <w:rPr>
                <w:sz w:val="24"/>
                <w:szCs w:val="24"/>
              </w:rPr>
              <w:t>М.П.</w:t>
            </w:r>
          </w:p>
        </w:tc>
      </w:tr>
      <w:bookmarkEnd w:id="24"/>
    </w:tbl>
    <w:p w14:paraId="5569B22C"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2E51A79"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A3581A7"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1BBBA83"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09EEFB13"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022C652"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11EF707"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BF7AD12"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7B76A19"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26E23C3"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65ED226"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EB0BB44"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0D0D1A24"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AB08310"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0A0C830"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32CCF4C"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9198C2C"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4234D99"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0964C9B7"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A9B30F1"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EB187FC"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BBAA0E4"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1BB3C91"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70F7CB0"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82F4912"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9132F45"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009744E"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5BFD97C"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C073B59" w14:textId="77777777" w:rsidR="00FA2D18" w:rsidRDefault="00FA2D18" w:rsidP="00FA2D18">
      <w:pPr>
        <w:widowControl w:val="0"/>
        <w:spacing w:after="0" w:line="228" w:lineRule="auto"/>
        <w:ind w:right="-30"/>
        <w:jc w:val="both"/>
        <w:rPr>
          <w:rFonts w:ascii="Times New Roman" w:eastAsia="Times New Roman" w:hAnsi="Times New Roman" w:cs="Times New Roman"/>
          <w:sz w:val="24"/>
          <w:szCs w:val="24"/>
          <w:lang w:eastAsia="ru-RU"/>
        </w:rPr>
      </w:pPr>
    </w:p>
    <w:p w14:paraId="5C7C7BE1"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EA94992"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F782FEB"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0D327F5"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FB0B6D3"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96287CF"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400CACB"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D70A93B"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6193452"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5FF8F93D"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D7E95FD" w14:textId="77777777" w:rsidR="00FA2D18"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C4CFC47" w14:textId="77777777" w:rsidR="00FA2D18" w:rsidRDefault="00FA2D18" w:rsidP="00FA2D1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07702E4" w14:textId="77777777" w:rsidR="00FA2D18" w:rsidRPr="00555961" w:rsidRDefault="00FA2D18" w:rsidP="00FA2D18">
      <w:pPr>
        <w:widowControl w:val="0"/>
        <w:spacing w:after="0" w:line="228" w:lineRule="auto"/>
        <w:ind w:left="4956" w:right="-30" w:firstLine="1565"/>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Додаток № 1 до Договору</w:t>
      </w:r>
    </w:p>
    <w:p w14:paraId="10B6A92A" w14:textId="77777777" w:rsidR="00FA2D18" w:rsidRPr="00555961" w:rsidRDefault="00FA2D18" w:rsidP="00FA2D18">
      <w:pPr>
        <w:widowControl w:val="0"/>
        <w:spacing w:after="0" w:line="228" w:lineRule="auto"/>
        <w:ind w:left="4956" w:right="-30" w:firstLine="1565"/>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про надання послуг № _______</w:t>
      </w:r>
    </w:p>
    <w:p w14:paraId="4A847CE9" w14:textId="77777777" w:rsidR="00FA2D18" w:rsidRDefault="00FA2D18" w:rsidP="00FA2D18">
      <w:pPr>
        <w:widowControl w:val="0"/>
        <w:spacing w:after="0" w:line="228" w:lineRule="auto"/>
        <w:ind w:left="4956" w:right="-30" w:firstLine="1565"/>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від «___» ____ 202</w:t>
      </w:r>
      <w:r>
        <w:rPr>
          <w:rFonts w:ascii="Times New Roman" w:eastAsia="Times New Roman" w:hAnsi="Times New Roman" w:cs="Times New Roman"/>
          <w:sz w:val="24"/>
          <w:szCs w:val="24"/>
          <w:lang w:eastAsia="ru-RU"/>
        </w:rPr>
        <w:t>5</w:t>
      </w:r>
      <w:r w:rsidRPr="00555961">
        <w:rPr>
          <w:rFonts w:ascii="Times New Roman" w:eastAsia="Times New Roman" w:hAnsi="Times New Roman" w:cs="Times New Roman"/>
          <w:sz w:val="24"/>
          <w:szCs w:val="24"/>
          <w:lang w:eastAsia="ru-RU"/>
        </w:rPr>
        <w:t xml:space="preserve"> року</w:t>
      </w:r>
    </w:p>
    <w:p w14:paraId="57B8C984" w14:textId="77777777" w:rsidR="00FA2D18" w:rsidRPr="00555961" w:rsidRDefault="00FA2D18" w:rsidP="00FA2D18">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717A2BE" w14:textId="77777777" w:rsidR="00FA2D18" w:rsidRDefault="00FA2D18" w:rsidP="00FA2D18">
      <w:pPr>
        <w:spacing w:after="0" w:line="228" w:lineRule="auto"/>
        <w:ind w:right="-30"/>
        <w:jc w:val="center"/>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ТЕХНІЧНА СПЕЦИФІКАЦІЯ</w:t>
      </w:r>
    </w:p>
    <w:p w14:paraId="10CB5268" w14:textId="77777777" w:rsidR="00FA2D18" w:rsidRPr="00555961" w:rsidRDefault="00FA2D18" w:rsidP="00FA2D18">
      <w:pPr>
        <w:spacing w:after="0" w:line="228" w:lineRule="auto"/>
        <w:ind w:right="-30"/>
        <w:jc w:val="center"/>
        <w:rPr>
          <w:rFonts w:ascii="Times New Roman" w:eastAsia="Times New Roman" w:hAnsi="Times New Roman" w:cs="Times New Roman"/>
          <w:b/>
          <w:sz w:val="24"/>
          <w:szCs w:val="24"/>
          <w:lang w:eastAsia="ru-RU"/>
        </w:rPr>
      </w:pPr>
    </w:p>
    <w:p w14:paraId="63250B2A" w14:textId="77777777" w:rsidR="00FA2D18" w:rsidRPr="00555961" w:rsidRDefault="00FA2D18" w:rsidP="00FA2D18">
      <w:pPr>
        <w:spacing w:after="0" w:line="228" w:lineRule="auto"/>
        <w:ind w:right="-30"/>
        <w:rPr>
          <w:rFonts w:ascii="Times New Roman" w:eastAsia="Times New Roman" w:hAnsi="Times New Roman" w:cs="Times New Roman"/>
          <w:b/>
          <w:sz w:val="24"/>
          <w:szCs w:val="24"/>
          <w:lang w:eastAsia="ru-RU"/>
        </w:rPr>
      </w:pPr>
      <w:r w:rsidRPr="00555961">
        <w:rPr>
          <w:rFonts w:ascii="Times New Roman" w:eastAsia="Times New Roman" w:hAnsi="Times New Roman" w:cs="Times New Roman"/>
          <w:b/>
          <w:sz w:val="24"/>
          <w:szCs w:val="24"/>
          <w:lang w:eastAsia="ru-RU"/>
        </w:rPr>
        <w:t xml:space="preserve">м. Київ                                                                                 </w:t>
      </w:r>
      <w:r>
        <w:rPr>
          <w:rFonts w:ascii="Times New Roman" w:eastAsia="Times New Roman" w:hAnsi="Times New Roman" w:cs="Times New Roman"/>
          <w:b/>
          <w:sz w:val="24"/>
          <w:szCs w:val="24"/>
          <w:lang w:eastAsia="ru-RU"/>
        </w:rPr>
        <w:tab/>
        <w:t xml:space="preserve">       </w:t>
      </w:r>
      <w:r w:rsidRPr="00555961">
        <w:rPr>
          <w:rFonts w:ascii="Times New Roman" w:eastAsia="Times New Roman" w:hAnsi="Times New Roman" w:cs="Times New Roman"/>
          <w:b/>
          <w:sz w:val="24"/>
          <w:szCs w:val="24"/>
          <w:lang w:eastAsia="ru-RU"/>
        </w:rPr>
        <w:t>«___»____________202</w:t>
      </w:r>
      <w:r>
        <w:rPr>
          <w:rFonts w:ascii="Times New Roman" w:eastAsia="Times New Roman" w:hAnsi="Times New Roman" w:cs="Times New Roman"/>
          <w:b/>
          <w:sz w:val="24"/>
          <w:szCs w:val="24"/>
          <w:lang w:eastAsia="ru-RU"/>
        </w:rPr>
        <w:t>5</w:t>
      </w:r>
      <w:r w:rsidRPr="00555961">
        <w:rPr>
          <w:rFonts w:ascii="Times New Roman" w:eastAsia="Times New Roman" w:hAnsi="Times New Roman" w:cs="Times New Roman"/>
          <w:b/>
          <w:sz w:val="24"/>
          <w:szCs w:val="24"/>
          <w:lang w:eastAsia="ru-RU"/>
        </w:rPr>
        <w:t xml:space="preserve"> року</w:t>
      </w:r>
    </w:p>
    <w:p w14:paraId="1F2A2A9E" w14:textId="77777777" w:rsidR="00FA2D18" w:rsidRPr="00555961" w:rsidRDefault="00FA2D18" w:rsidP="00FA2D18">
      <w:pPr>
        <w:spacing w:after="0" w:line="228" w:lineRule="auto"/>
        <w:ind w:right="-30"/>
        <w:jc w:val="center"/>
        <w:rPr>
          <w:rFonts w:ascii="Times New Roman" w:eastAsia="Times New Roman" w:hAnsi="Times New Roman" w:cs="Times New Roman"/>
          <w:b/>
          <w:sz w:val="24"/>
          <w:szCs w:val="24"/>
          <w:lang w:eastAsia="ru-RU"/>
        </w:rPr>
      </w:pPr>
    </w:p>
    <w:p w14:paraId="2FB1B981" w14:textId="77777777" w:rsidR="00FA2D18" w:rsidRPr="00555961" w:rsidRDefault="00FA2D18" w:rsidP="00FA2D18">
      <w:pPr>
        <w:suppressAutoHyphens/>
        <w:snapToGrid w:val="0"/>
        <w:spacing w:after="0" w:line="240" w:lineRule="auto"/>
        <w:ind w:right="-2" w:firstLine="567"/>
        <w:jc w:val="both"/>
        <w:rPr>
          <w:rFonts w:ascii="Times New Roman" w:eastAsia="Times New Roman" w:hAnsi="Times New Roman" w:cs="Times New Roman"/>
          <w:kern w:val="2"/>
          <w:sz w:val="24"/>
          <w:szCs w:val="24"/>
          <w:lang w:eastAsia="ru-RU"/>
        </w:rPr>
      </w:pPr>
      <w:r w:rsidRPr="00555961">
        <w:rPr>
          <w:rFonts w:ascii="Times New Roman" w:eastAsia="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555961">
        <w:rPr>
          <w:rFonts w:ascii="Times New Roman" w:eastAsia="Times New Roman" w:hAnsi="Times New Roman" w:cs="Times New Roman"/>
          <w:sz w:val="24"/>
          <w:szCs w:val="24"/>
          <w:lang w:eastAsia="ar-SA"/>
        </w:rPr>
        <w:t>(</w:t>
      </w:r>
      <w:r w:rsidRPr="00555961">
        <w:rPr>
          <w:rFonts w:ascii="Times New Roman" w:eastAsia="Times New Roman" w:hAnsi="Times New Roman" w:cs="Times New Roman"/>
          <w:kern w:val="2"/>
          <w:sz w:val="24"/>
          <w:szCs w:val="24"/>
          <w:lang w:eastAsia="ru-RU"/>
        </w:rPr>
        <w:t>далі – Замовник)</w:t>
      </w:r>
      <w:r w:rsidRPr="00555961">
        <w:rPr>
          <w:rFonts w:ascii="Times New Roman" w:eastAsia="Times New Roman" w:hAnsi="Times New Roman" w:cs="Times New Roman"/>
          <w:sz w:val="24"/>
          <w:szCs w:val="24"/>
          <w:lang w:eastAsia="ar-SA"/>
        </w:rPr>
        <w:t xml:space="preserve">, </w:t>
      </w:r>
      <w:r w:rsidRPr="00555961">
        <w:rPr>
          <w:rFonts w:ascii="Times New Roman" w:eastAsia="Times New Roman" w:hAnsi="Times New Roman" w:cs="Times New Roman"/>
          <w:sz w:val="24"/>
          <w:szCs w:val="24"/>
          <w:lang w:eastAsia="ru-RU"/>
        </w:rPr>
        <w:t xml:space="preserve">в особі </w:t>
      </w:r>
      <w:r>
        <w:rPr>
          <w:rFonts w:ascii="Times New Roman" w:eastAsia="Times New Roman" w:hAnsi="Times New Roman" w:cs="Times New Roman"/>
          <w:sz w:val="24"/>
          <w:szCs w:val="24"/>
          <w:lang w:eastAsia="ru-RU"/>
        </w:rPr>
        <w:t>______________________</w:t>
      </w:r>
      <w:r w:rsidRPr="008A57B5">
        <w:rPr>
          <w:rFonts w:ascii="Times New Roman" w:eastAsia="Times New Roman" w:hAnsi="Times New Roman" w:cs="Times New Roman"/>
          <w:sz w:val="24"/>
          <w:szCs w:val="24"/>
          <w:lang w:eastAsia="ru-RU"/>
        </w:rPr>
        <w:t xml:space="preserve">, який  діє на підставі </w:t>
      </w:r>
      <w:r>
        <w:rPr>
          <w:rFonts w:ascii="Times New Roman" w:eastAsia="Times New Roman" w:hAnsi="Times New Roman" w:cs="Times New Roman"/>
          <w:sz w:val="24"/>
          <w:szCs w:val="24"/>
          <w:lang w:eastAsia="ru-RU"/>
        </w:rPr>
        <w:t>______________________</w:t>
      </w:r>
      <w:r w:rsidRPr="00555961">
        <w:rPr>
          <w:rFonts w:ascii="Times New Roman" w:eastAsia="Times New Roman" w:hAnsi="Times New Roman" w:cs="Times New Roman"/>
          <w:sz w:val="24"/>
          <w:szCs w:val="24"/>
          <w:lang w:eastAsia="ru-RU"/>
        </w:rPr>
        <w:t>з однієї сторони</w:t>
      </w:r>
      <w:r w:rsidRPr="00555961">
        <w:rPr>
          <w:rFonts w:ascii="Times New Roman" w:eastAsia="Times New Roman" w:hAnsi="Times New Roman" w:cs="Times New Roman"/>
          <w:kern w:val="2"/>
          <w:sz w:val="24"/>
          <w:szCs w:val="24"/>
          <w:lang w:eastAsia="ru-RU"/>
        </w:rPr>
        <w:t xml:space="preserve">, та </w:t>
      </w:r>
    </w:p>
    <w:p w14:paraId="502655FD" w14:textId="77777777" w:rsidR="00FA2D18" w:rsidRPr="00555961" w:rsidRDefault="00FA2D18" w:rsidP="00FA2D18">
      <w:pPr>
        <w:widowControl w:val="0"/>
        <w:suppressLineNumbers/>
        <w:tabs>
          <w:tab w:val="left" w:pos="9354"/>
        </w:tabs>
        <w:suppressAutoHyphens/>
        <w:spacing w:after="0" w:line="228" w:lineRule="auto"/>
        <w:ind w:right="-30" w:firstLine="709"/>
        <w:jc w:val="both"/>
        <w:rPr>
          <w:rFonts w:ascii="Times New Roman" w:hAnsi="Times New Roman" w:cs="Times New Roman"/>
          <w:sz w:val="24"/>
          <w:szCs w:val="24"/>
        </w:rPr>
      </w:pPr>
      <w:r>
        <w:rPr>
          <w:rFonts w:ascii="Times New Roman" w:eastAsia="Times New Roman" w:hAnsi="Times New Roman" w:cs="Times New Roman"/>
          <w:b/>
          <w:bCs/>
          <w:kern w:val="2"/>
          <w:sz w:val="24"/>
          <w:szCs w:val="24"/>
          <w:lang w:eastAsia="ru-RU"/>
        </w:rPr>
        <w:t>_________________________</w:t>
      </w:r>
      <w:r w:rsidRPr="00555961">
        <w:rPr>
          <w:rFonts w:ascii="Times New Roman" w:eastAsia="Times New Roman" w:hAnsi="Times New Roman" w:cs="Times New Roman"/>
          <w:kern w:val="2"/>
          <w:sz w:val="24"/>
          <w:szCs w:val="24"/>
          <w:lang w:eastAsia="ru-RU"/>
        </w:rPr>
        <w:t xml:space="preserve"> </w:t>
      </w:r>
      <w:r w:rsidRPr="00555961">
        <w:rPr>
          <w:rFonts w:ascii="Times New Roman" w:eastAsia="Times New Roman" w:hAnsi="Times New Roman" w:cs="Times New Roman"/>
          <w:sz w:val="24"/>
          <w:szCs w:val="24"/>
          <w:lang w:eastAsia="ar-SA"/>
        </w:rPr>
        <w:t>(далі – Виконавець)</w:t>
      </w:r>
      <w:r w:rsidRPr="00555961">
        <w:rPr>
          <w:rFonts w:ascii="Times New Roman" w:eastAsia="Times New Roman" w:hAnsi="Times New Roman" w:cs="Times New Roman"/>
          <w:spacing w:val="10"/>
          <w:kern w:val="2"/>
          <w:sz w:val="24"/>
          <w:szCs w:val="24"/>
          <w:lang w:eastAsia="ru-RU"/>
        </w:rPr>
        <w:t xml:space="preserve">, в </w:t>
      </w:r>
      <w:r w:rsidRPr="00555961">
        <w:rPr>
          <w:rFonts w:ascii="Times New Roman" w:eastAsia="Times New Roman" w:hAnsi="Times New Roman" w:cs="Times New Roman"/>
          <w:sz w:val="24"/>
          <w:szCs w:val="24"/>
          <w:lang w:eastAsia="ru-RU"/>
        </w:rPr>
        <w:t xml:space="preserve">особі  </w:t>
      </w:r>
      <w:r>
        <w:rPr>
          <w:rFonts w:ascii="Times New Roman" w:eastAsia="Times New Roman" w:hAnsi="Times New Roman" w:cs="Times New Roman"/>
          <w:sz w:val="24"/>
          <w:szCs w:val="24"/>
          <w:lang w:eastAsia="ru-RU"/>
        </w:rPr>
        <w:t>_______________</w:t>
      </w:r>
      <w:r w:rsidRPr="00555961">
        <w:rPr>
          <w:rFonts w:ascii="Times New Roman" w:eastAsia="Times New Roman" w:hAnsi="Times New Roman" w:cs="Times New Roman"/>
          <w:spacing w:val="10"/>
          <w:kern w:val="2"/>
          <w:sz w:val="24"/>
          <w:szCs w:val="24"/>
          <w:lang w:eastAsia="ru-RU"/>
        </w:rPr>
        <w:t xml:space="preserve">, </w:t>
      </w:r>
      <w:r w:rsidRPr="00555961">
        <w:rPr>
          <w:rFonts w:ascii="Times New Roman" w:eastAsia="Times New Roman" w:hAnsi="Times New Roman" w:cs="Times New Roman"/>
          <w:sz w:val="24"/>
          <w:szCs w:val="24"/>
          <w:lang w:eastAsia="ru-RU"/>
        </w:rPr>
        <w:t>який діє на підставі</w:t>
      </w:r>
      <w:r w:rsidRPr="00555961">
        <w:rPr>
          <w:rFonts w:ascii="Times New Roman" w:eastAsia="Times New Roman" w:hAnsi="Times New Roman" w:cs="Times New Roman"/>
          <w:spacing w:val="10"/>
          <w:kern w:val="2"/>
          <w:sz w:val="24"/>
          <w:szCs w:val="24"/>
          <w:lang w:eastAsia="ru-RU"/>
        </w:rPr>
        <w:t xml:space="preserve"> </w:t>
      </w:r>
      <w:r>
        <w:rPr>
          <w:rFonts w:ascii="Times New Roman" w:eastAsia="Times New Roman" w:hAnsi="Times New Roman" w:cs="Times New Roman"/>
          <w:spacing w:val="10"/>
          <w:kern w:val="2"/>
          <w:sz w:val="24"/>
          <w:szCs w:val="24"/>
          <w:lang w:eastAsia="ru-RU"/>
        </w:rPr>
        <w:t>_______________</w:t>
      </w:r>
      <w:r w:rsidRPr="00555961">
        <w:rPr>
          <w:rFonts w:ascii="Times New Roman" w:eastAsia="Times New Roman" w:hAnsi="Times New Roman" w:cs="Times New Roman"/>
          <w:sz w:val="24"/>
          <w:szCs w:val="24"/>
          <w:lang w:eastAsia="ar-SA"/>
        </w:rPr>
        <w:t>, з другої сторони</w:t>
      </w:r>
      <w:r w:rsidRPr="00555961">
        <w:rPr>
          <w:rFonts w:ascii="Times New Roman" w:eastAsia="Times New Roman" w:hAnsi="Times New Roman" w:cs="Times New Roman"/>
          <w:sz w:val="24"/>
          <w:szCs w:val="24"/>
          <w:lang w:eastAsia="ru-RU"/>
        </w:rPr>
        <w:t xml:space="preserve">, які надалі по тексту разом іменуються – </w:t>
      </w:r>
      <w:r w:rsidRPr="00555961">
        <w:rPr>
          <w:rFonts w:ascii="Times New Roman" w:eastAsia="Times New Roman" w:hAnsi="Times New Roman" w:cs="Times New Roman"/>
          <w:b/>
          <w:bCs/>
          <w:sz w:val="24"/>
          <w:szCs w:val="24"/>
          <w:lang w:eastAsia="ru-RU"/>
        </w:rPr>
        <w:t xml:space="preserve">Сторони, </w:t>
      </w:r>
      <w:r w:rsidRPr="00555961">
        <w:rPr>
          <w:rFonts w:ascii="Times New Roman" w:eastAsia="Times New Roman" w:hAnsi="Times New Roman" w:cs="Times New Roman"/>
          <w:bCs/>
          <w:sz w:val="24"/>
          <w:szCs w:val="24"/>
          <w:lang w:eastAsia="ru-RU"/>
        </w:rPr>
        <w:t>а кожна окремо - Сторона</w:t>
      </w:r>
      <w:r w:rsidRPr="00555961">
        <w:rPr>
          <w:rFonts w:ascii="Times New Roman" w:eastAsia="Times New Roman" w:hAnsi="Times New Roman" w:cs="Times New Roman"/>
          <w:sz w:val="24"/>
          <w:szCs w:val="24"/>
          <w:lang w:eastAsia="ru-RU"/>
        </w:rPr>
        <w:t xml:space="preserve">, уклали цей Додаток № 1 «Технічна специфікація» до Договору про надання послуг №_____ від </w:t>
      </w:r>
      <w:r>
        <w:rPr>
          <w:rFonts w:ascii="Times New Roman" w:eastAsia="Times New Roman" w:hAnsi="Times New Roman" w:cs="Times New Roman"/>
          <w:sz w:val="24"/>
          <w:szCs w:val="24"/>
          <w:lang w:eastAsia="ru-RU"/>
        </w:rPr>
        <w:t>«</w:t>
      </w:r>
      <w:r w:rsidRPr="00555961">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555961">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w:t>
      </w:r>
      <w:r w:rsidRPr="00555961">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2025 </w:t>
      </w:r>
      <w:r w:rsidRPr="00555961">
        <w:rPr>
          <w:rFonts w:ascii="Times New Roman" w:eastAsia="Times New Roman" w:hAnsi="Times New Roman" w:cs="Times New Roman"/>
          <w:sz w:val="24"/>
          <w:szCs w:val="24"/>
          <w:lang w:eastAsia="ru-RU"/>
        </w:rPr>
        <w:t>року (далі – Технічна специфікація) та домовились про надання Виконавцем наступних Послуг:</w:t>
      </w:r>
    </w:p>
    <w:p w14:paraId="69BDB9BA" w14:textId="77777777" w:rsidR="00FA2D18" w:rsidRDefault="00FA2D18" w:rsidP="00FA2D18">
      <w:pPr>
        <w:pStyle w:val="2"/>
        <w:spacing w:before="0" w:after="0" w:line="228" w:lineRule="auto"/>
        <w:rPr>
          <w:rFonts w:ascii="Times New Roman" w:eastAsia="Times New Roman" w:hAnsi="Times New Roman" w:cs="Times New Roman"/>
          <w:sz w:val="24"/>
          <w:szCs w:val="24"/>
        </w:rPr>
      </w:pPr>
      <w:bookmarkStart w:id="25" w:name="_Toc155604568"/>
    </w:p>
    <w:p w14:paraId="2E8B0736" w14:textId="77777777" w:rsidR="00FA2D18" w:rsidRDefault="00FA2D18" w:rsidP="00FA2D18">
      <w:pPr>
        <w:pStyle w:val="2"/>
        <w:spacing w:before="0" w:after="0" w:line="228" w:lineRule="auto"/>
        <w:rPr>
          <w:rFonts w:ascii="Times New Roman" w:eastAsia="Times New Roman" w:hAnsi="Times New Roman" w:cs="Times New Roman"/>
          <w:sz w:val="24"/>
          <w:szCs w:val="24"/>
        </w:rPr>
      </w:pPr>
      <w:r w:rsidRPr="008679D7">
        <w:rPr>
          <w:rFonts w:ascii="Times New Roman" w:eastAsia="Times New Roman" w:hAnsi="Times New Roman" w:cs="Times New Roman"/>
          <w:sz w:val="24"/>
          <w:szCs w:val="24"/>
        </w:rPr>
        <w:t>Визначення, скорочення та абревіатури</w:t>
      </w:r>
      <w:bookmarkEnd w:id="25"/>
    </w:p>
    <w:tbl>
      <w:tblPr>
        <w:tblStyle w:val="aff0"/>
        <w:tblW w:w="0" w:type="auto"/>
        <w:tblInd w:w="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58"/>
        <w:gridCol w:w="8501"/>
      </w:tblGrid>
      <w:tr w:rsidR="00FA2D18" w:rsidRPr="00D702B5" w14:paraId="795C9EC3"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A07903" w14:textId="77777777" w:rsidR="00FA2D18" w:rsidRPr="00D702B5" w:rsidRDefault="00FA2D18" w:rsidP="00C864EF">
            <w:pPr>
              <w:rPr>
                <w:sz w:val="24"/>
                <w:szCs w:val="24"/>
              </w:rPr>
            </w:pPr>
            <w:r w:rsidRPr="00D702B5">
              <w:rPr>
                <w:sz w:val="24"/>
                <w:szCs w:val="24"/>
              </w:rPr>
              <w:t>ВІЛ</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4F2C1F" w14:textId="77777777" w:rsidR="00FA2D18" w:rsidRPr="00D702B5" w:rsidRDefault="00FA2D18" w:rsidP="00C864EF">
            <w:pPr>
              <w:rPr>
                <w:sz w:val="24"/>
                <w:szCs w:val="24"/>
              </w:rPr>
            </w:pPr>
            <w:r w:rsidRPr="00D702B5">
              <w:rPr>
                <w:sz w:val="24"/>
                <w:szCs w:val="24"/>
              </w:rPr>
              <w:t>Вірус імунодефіциту людини</w:t>
            </w:r>
          </w:p>
        </w:tc>
      </w:tr>
      <w:tr w:rsidR="00FA2D18" w:rsidRPr="00D702B5" w14:paraId="33C45D76"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3A8A1" w14:textId="77777777" w:rsidR="00FA2D18" w:rsidRPr="00D702B5" w:rsidRDefault="00FA2D18" w:rsidP="00C864EF">
            <w:pPr>
              <w:rPr>
                <w:sz w:val="24"/>
                <w:szCs w:val="24"/>
              </w:rPr>
            </w:pPr>
            <w:r w:rsidRPr="00D702B5">
              <w:rPr>
                <w:sz w:val="24"/>
                <w:szCs w:val="24"/>
              </w:rPr>
              <w:t>ТБ</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92A30" w14:textId="77777777" w:rsidR="00FA2D18" w:rsidRPr="00D702B5" w:rsidRDefault="00FA2D18" w:rsidP="00C864EF">
            <w:pPr>
              <w:rPr>
                <w:sz w:val="24"/>
                <w:szCs w:val="24"/>
              </w:rPr>
            </w:pPr>
            <w:r w:rsidRPr="00D702B5">
              <w:rPr>
                <w:sz w:val="24"/>
                <w:szCs w:val="24"/>
              </w:rPr>
              <w:t>Туберкульоз</w:t>
            </w:r>
          </w:p>
        </w:tc>
      </w:tr>
      <w:tr w:rsidR="00FA2D18" w:rsidRPr="00D702B5" w14:paraId="034AE1CA"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425289" w14:textId="77777777" w:rsidR="00FA2D18" w:rsidRPr="00D702B5" w:rsidRDefault="00FA2D18" w:rsidP="00C864EF">
            <w:pPr>
              <w:rPr>
                <w:sz w:val="24"/>
                <w:szCs w:val="24"/>
              </w:rPr>
            </w:pPr>
            <w:r w:rsidRPr="00114026">
              <w:rPr>
                <w:sz w:val="24"/>
                <w:szCs w:val="24"/>
              </w:rPr>
              <w:t>ГФ</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64FD00" w14:textId="77777777" w:rsidR="00FA2D18" w:rsidRPr="00D702B5" w:rsidRDefault="00FA2D18" w:rsidP="00C864EF">
            <w:pPr>
              <w:rPr>
                <w:sz w:val="24"/>
                <w:szCs w:val="24"/>
              </w:rPr>
            </w:pPr>
            <w:r>
              <w:rPr>
                <w:sz w:val="24"/>
                <w:szCs w:val="24"/>
              </w:rPr>
              <w:t>Глобальний фонд</w:t>
            </w:r>
          </w:p>
        </w:tc>
      </w:tr>
      <w:tr w:rsidR="00FA2D18" w:rsidRPr="00D702B5" w14:paraId="4C2D7C9F"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C4AE5D" w14:textId="77777777" w:rsidR="00FA2D18" w:rsidRPr="00D702B5" w:rsidRDefault="00FA2D18" w:rsidP="00C864EF">
            <w:pPr>
              <w:rPr>
                <w:sz w:val="24"/>
                <w:szCs w:val="24"/>
              </w:rPr>
            </w:pPr>
            <w:r w:rsidRPr="00114026">
              <w:rPr>
                <w:sz w:val="24"/>
                <w:szCs w:val="24"/>
              </w:rPr>
              <w:t>НСЗУ</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621788" w14:textId="77777777" w:rsidR="00FA2D18" w:rsidRPr="00D702B5" w:rsidRDefault="00FA2D18" w:rsidP="00C864EF">
            <w:pPr>
              <w:rPr>
                <w:sz w:val="24"/>
                <w:szCs w:val="24"/>
              </w:rPr>
            </w:pPr>
            <w:r>
              <w:rPr>
                <w:sz w:val="24"/>
                <w:szCs w:val="24"/>
              </w:rPr>
              <w:t>Національна служба здоров’я України</w:t>
            </w:r>
          </w:p>
        </w:tc>
      </w:tr>
      <w:tr w:rsidR="00FA2D18" w:rsidRPr="00D702B5" w14:paraId="526C3D7C"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2ACCB" w14:textId="77777777" w:rsidR="00FA2D18" w:rsidRPr="00114026" w:rsidRDefault="00FA2D18" w:rsidP="00C864EF">
            <w:pPr>
              <w:rPr>
                <w:sz w:val="24"/>
                <w:szCs w:val="24"/>
              </w:rPr>
            </w:pPr>
            <w:r w:rsidRPr="00F65ACD">
              <w:rPr>
                <w:sz w:val="24"/>
                <w:szCs w:val="24"/>
              </w:rPr>
              <w:t>ПДВ</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7B90BB" w14:textId="77777777" w:rsidR="00FA2D18" w:rsidRPr="00D702B5" w:rsidRDefault="00FA2D18" w:rsidP="00C864EF">
            <w:pPr>
              <w:rPr>
                <w:sz w:val="24"/>
                <w:szCs w:val="24"/>
              </w:rPr>
            </w:pPr>
            <w:r w:rsidRPr="00F65ACD">
              <w:rPr>
                <w:sz w:val="24"/>
                <w:szCs w:val="24"/>
              </w:rPr>
              <w:t>Податок на додану вартість</w:t>
            </w:r>
          </w:p>
        </w:tc>
      </w:tr>
      <w:tr w:rsidR="00FA2D18" w:rsidRPr="00D702B5" w14:paraId="7B5C2F92"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7F98F0" w14:textId="77777777" w:rsidR="00FA2D18" w:rsidRPr="00F65ACD" w:rsidRDefault="00FA2D18" w:rsidP="00C864EF">
            <w:pPr>
              <w:rPr>
                <w:sz w:val="24"/>
                <w:szCs w:val="24"/>
              </w:rPr>
            </w:pPr>
            <w:r>
              <w:rPr>
                <w:sz w:val="24"/>
                <w:szCs w:val="24"/>
              </w:rPr>
              <w:t>Е</w:t>
            </w:r>
            <w:r w:rsidRPr="00F65ACD">
              <w:rPr>
                <w:sz w:val="24"/>
                <w:szCs w:val="24"/>
              </w:rPr>
              <w:t>СОЗ</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1AEF54" w14:textId="77777777" w:rsidR="00FA2D18" w:rsidRPr="00D702B5" w:rsidRDefault="00FA2D18" w:rsidP="00C864EF">
            <w:pPr>
              <w:rPr>
                <w:sz w:val="24"/>
                <w:szCs w:val="24"/>
              </w:rPr>
            </w:pPr>
            <w:r>
              <w:rPr>
                <w:sz w:val="24"/>
                <w:szCs w:val="24"/>
              </w:rPr>
              <w:t>Е</w:t>
            </w:r>
            <w:r w:rsidRPr="00F65ACD">
              <w:rPr>
                <w:sz w:val="24"/>
                <w:szCs w:val="24"/>
              </w:rPr>
              <w:t>лектронна система охорони здоров’я</w:t>
            </w:r>
          </w:p>
        </w:tc>
      </w:tr>
      <w:tr w:rsidR="00FA2D18" w:rsidRPr="00D702B5" w14:paraId="34EDAE97"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99EDE0" w14:textId="77777777" w:rsidR="00FA2D18" w:rsidRPr="00F65ACD" w:rsidRDefault="00FA2D18" w:rsidP="00C864EF">
            <w:pPr>
              <w:rPr>
                <w:sz w:val="24"/>
                <w:szCs w:val="24"/>
              </w:rPr>
            </w:pPr>
            <w:r w:rsidRPr="00F65ACD">
              <w:rPr>
                <w:sz w:val="24"/>
                <w:szCs w:val="24"/>
              </w:rPr>
              <w:t>CDC</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476B57" w14:textId="77777777" w:rsidR="00FA2D18" w:rsidRPr="00D702B5" w:rsidRDefault="00FA2D18" w:rsidP="00C864EF">
            <w:pPr>
              <w:rPr>
                <w:sz w:val="24"/>
                <w:szCs w:val="24"/>
              </w:rPr>
            </w:pPr>
            <w:r w:rsidRPr="00F65ACD">
              <w:rPr>
                <w:sz w:val="24"/>
                <w:szCs w:val="24"/>
              </w:rPr>
              <w:t>Центри контролю та профілактики захворювань США</w:t>
            </w:r>
          </w:p>
        </w:tc>
      </w:tr>
      <w:tr w:rsidR="00FA2D18" w:rsidRPr="00D702B5" w14:paraId="50B21218"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4FA35C" w14:textId="77777777" w:rsidR="00FA2D18" w:rsidRPr="00D702B5" w:rsidRDefault="00FA2D18" w:rsidP="00C864EF">
            <w:pPr>
              <w:rPr>
                <w:sz w:val="24"/>
                <w:szCs w:val="24"/>
              </w:rPr>
            </w:pPr>
            <w:r w:rsidRPr="00114026">
              <w:rPr>
                <w:sz w:val="24"/>
                <w:szCs w:val="24"/>
              </w:rPr>
              <w:t>PEPFAR</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3AC55C" w14:textId="77777777" w:rsidR="00FA2D18" w:rsidRPr="00D702B5" w:rsidRDefault="00FA2D18" w:rsidP="00C864EF">
            <w:pPr>
              <w:rPr>
                <w:sz w:val="24"/>
                <w:szCs w:val="24"/>
              </w:rPr>
            </w:pPr>
            <w:r w:rsidRPr="00F65ACD">
              <w:rPr>
                <w:sz w:val="24"/>
                <w:szCs w:val="24"/>
              </w:rPr>
              <w:t>Надзвичайна ініціатива Президента США з надання допомоги у боротьбі з ВІЛ/СНІД</w:t>
            </w:r>
          </w:p>
        </w:tc>
      </w:tr>
      <w:tr w:rsidR="00FA2D18" w:rsidRPr="00D702B5" w14:paraId="79C6BC72"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6CFAFC" w14:textId="77777777" w:rsidR="00FA2D18" w:rsidRPr="00114026" w:rsidRDefault="00FA2D18" w:rsidP="00C864EF">
            <w:pPr>
              <w:rPr>
                <w:sz w:val="24"/>
                <w:szCs w:val="24"/>
              </w:rPr>
            </w:pPr>
            <w:r w:rsidRPr="00F65ACD">
              <w:rPr>
                <w:sz w:val="24"/>
                <w:szCs w:val="24"/>
              </w:rPr>
              <w:t>СНІД</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E56E57" w14:textId="77777777" w:rsidR="00FA2D18" w:rsidRPr="00D702B5" w:rsidRDefault="00FA2D18" w:rsidP="00C864EF">
            <w:pPr>
              <w:rPr>
                <w:sz w:val="24"/>
                <w:szCs w:val="24"/>
              </w:rPr>
            </w:pPr>
            <w:r w:rsidRPr="00F65ACD">
              <w:rPr>
                <w:sz w:val="24"/>
                <w:szCs w:val="24"/>
              </w:rPr>
              <w:t>Синдром набутого імунодефіциту</w:t>
            </w:r>
          </w:p>
        </w:tc>
      </w:tr>
      <w:tr w:rsidR="00FA2D18" w:rsidRPr="00D702B5" w14:paraId="258C2C3B"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384E22" w14:textId="77777777" w:rsidR="00FA2D18" w:rsidRPr="00114026" w:rsidRDefault="00FA2D18" w:rsidP="00C864EF">
            <w:pPr>
              <w:rPr>
                <w:sz w:val="24"/>
                <w:szCs w:val="24"/>
              </w:rPr>
            </w:pPr>
            <w:r w:rsidRPr="00AC670E">
              <w:rPr>
                <w:color w:val="000000" w:themeColor="text1"/>
                <w:sz w:val="24"/>
                <w:szCs w:val="24"/>
              </w:rPr>
              <w:t>АРМ</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1A5DC6" w14:textId="77777777" w:rsidR="00FA2D18" w:rsidRPr="00D702B5" w:rsidRDefault="00FA2D18" w:rsidP="00C864EF">
            <w:pPr>
              <w:rPr>
                <w:sz w:val="24"/>
                <w:szCs w:val="24"/>
              </w:rPr>
            </w:pPr>
            <w:r w:rsidRPr="00F65ACD">
              <w:rPr>
                <w:sz w:val="24"/>
                <w:szCs w:val="24"/>
              </w:rPr>
              <w:t>Автоматизоване робоче місце</w:t>
            </w:r>
          </w:p>
        </w:tc>
      </w:tr>
      <w:tr w:rsidR="00FA2D18" w:rsidRPr="00D702B5" w14:paraId="6AD9B844"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8988DD" w14:textId="77777777" w:rsidR="00FA2D18" w:rsidRPr="00114026" w:rsidRDefault="00FA2D18" w:rsidP="00C864EF">
            <w:pPr>
              <w:rPr>
                <w:sz w:val="24"/>
                <w:szCs w:val="24"/>
              </w:rPr>
            </w:pPr>
            <w:r w:rsidRPr="00AC670E">
              <w:rPr>
                <w:color w:val="000000" w:themeColor="text1"/>
                <w:sz w:val="24"/>
                <w:szCs w:val="24"/>
              </w:rPr>
              <w:t>ЗПТ</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543DF4" w14:textId="77777777" w:rsidR="00FA2D18" w:rsidRPr="00D702B5" w:rsidRDefault="00FA2D18" w:rsidP="00C864EF">
            <w:pPr>
              <w:rPr>
                <w:sz w:val="24"/>
                <w:szCs w:val="24"/>
              </w:rPr>
            </w:pPr>
            <w:r>
              <w:rPr>
                <w:sz w:val="24"/>
                <w:szCs w:val="24"/>
              </w:rPr>
              <w:t>Замісна підтримувальна терапія</w:t>
            </w:r>
          </w:p>
        </w:tc>
      </w:tr>
      <w:tr w:rsidR="00FA2D18" w:rsidRPr="00D702B5" w14:paraId="69F3BC36"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7F0802" w14:textId="77777777" w:rsidR="00FA2D18" w:rsidRPr="00AC670E" w:rsidRDefault="00FA2D18" w:rsidP="00C864EF">
            <w:pPr>
              <w:rPr>
                <w:color w:val="000000" w:themeColor="text1"/>
                <w:sz w:val="24"/>
                <w:szCs w:val="24"/>
              </w:rPr>
            </w:pPr>
            <w:r w:rsidRPr="0083175F">
              <w:rPr>
                <w:bCs/>
                <w:sz w:val="24"/>
                <w:szCs w:val="24"/>
              </w:rPr>
              <w:t>ЦГЗ</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62FF94" w14:textId="77777777" w:rsidR="00FA2D18" w:rsidRPr="00D702B5" w:rsidRDefault="00FA2D18" w:rsidP="00C864EF">
            <w:pPr>
              <w:rPr>
                <w:sz w:val="24"/>
                <w:szCs w:val="24"/>
              </w:rPr>
            </w:pPr>
            <w:r>
              <w:rPr>
                <w:sz w:val="24"/>
                <w:szCs w:val="24"/>
              </w:rPr>
              <w:t xml:space="preserve">Центр громадського здоров’я </w:t>
            </w:r>
          </w:p>
        </w:tc>
      </w:tr>
      <w:tr w:rsidR="00FA2D18" w:rsidRPr="00D702B5" w14:paraId="2E074847"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884F97" w14:textId="77777777" w:rsidR="00FA2D18" w:rsidRPr="00114026" w:rsidRDefault="00FA2D18" w:rsidP="00C864EF">
            <w:pPr>
              <w:rPr>
                <w:sz w:val="24"/>
                <w:szCs w:val="24"/>
              </w:rPr>
            </w:pPr>
            <w:r w:rsidRPr="0024425E">
              <w:rPr>
                <w:color w:val="000000"/>
                <w:sz w:val="24"/>
                <w:szCs w:val="24"/>
              </w:rPr>
              <w:t>СКБД</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6223E0" w14:textId="77777777" w:rsidR="00FA2D18" w:rsidRPr="00D702B5" w:rsidRDefault="00FA2D18" w:rsidP="00C864EF">
            <w:pPr>
              <w:rPr>
                <w:sz w:val="24"/>
                <w:szCs w:val="24"/>
              </w:rPr>
            </w:pPr>
            <w:r w:rsidRPr="00F65ACD">
              <w:rPr>
                <w:sz w:val="24"/>
                <w:szCs w:val="24"/>
              </w:rPr>
              <w:t>Система керування базами даних</w:t>
            </w:r>
          </w:p>
        </w:tc>
      </w:tr>
      <w:tr w:rsidR="00FA2D18" w:rsidRPr="00D702B5" w14:paraId="10166F93" w14:textId="77777777" w:rsidTr="00C864EF">
        <w:trPr>
          <w:cantSplit/>
        </w:trPr>
        <w:tc>
          <w:tcPr>
            <w:tcW w:w="105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6CA807" w14:textId="77777777" w:rsidR="00FA2D18" w:rsidRPr="00186370" w:rsidRDefault="00FA2D18" w:rsidP="00C864EF">
            <w:pPr>
              <w:rPr>
                <w:color w:val="000000"/>
                <w:sz w:val="24"/>
                <w:szCs w:val="24"/>
                <w:lang w:val="en-US"/>
              </w:rPr>
            </w:pPr>
            <w:r>
              <w:rPr>
                <w:color w:val="000000"/>
                <w:sz w:val="24"/>
                <w:szCs w:val="24"/>
                <w:lang w:val="en-US"/>
              </w:rPr>
              <w:t>eHealth</w:t>
            </w:r>
          </w:p>
        </w:tc>
        <w:tc>
          <w:tcPr>
            <w:tcW w:w="85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770563" w14:textId="77777777" w:rsidR="00FA2D18" w:rsidRPr="00F65ACD" w:rsidRDefault="00FA2D18" w:rsidP="00C864EF">
            <w:pPr>
              <w:jc w:val="both"/>
              <w:rPr>
                <w:sz w:val="24"/>
                <w:szCs w:val="24"/>
              </w:rPr>
            </w:pPr>
            <w:r w:rsidRPr="00186370">
              <w:rPr>
                <w:sz w:val="24"/>
                <w:szCs w:val="24"/>
              </w:rPr>
              <w:t xml:space="preserve">Електронна охорона здоров’я </w:t>
            </w:r>
            <w:r>
              <w:rPr>
                <w:sz w:val="24"/>
                <w:szCs w:val="24"/>
              </w:rPr>
              <w:t xml:space="preserve">або </w:t>
            </w:r>
            <w:r w:rsidRPr="00186370">
              <w:rPr>
                <w:sz w:val="24"/>
                <w:szCs w:val="24"/>
              </w:rPr>
              <w:t>е-здоров’я</w:t>
            </w:r>
            <w:r>
              <w:rPr>
                <w:sz w:val="24"/>
                <w:szCs w:val="24"/>
              </w:rPr>
              <w:t xml:space="preserve"> -</w:t>
            </w:r>
            <w:r w:rsidRPr="00186370">
              <w:rPr>
                <w:sz w:val="24"/>
                <w:szCs w:val="24"/>
              </w:rPr>
              <w:t xml:space="preserve"> екосистем</w:t>
            </w:r>
            <w:r>
              <w:rPr>
                <w:sz w:val="24"/>
                <w:szCs w:val="24"/>
              </w:rPr>
              <w:t>а</w:t>
            </w:r>
            <w:r w:rsidRPr="00186370">
              <w:rPr>
                <w:sz w:val="24"/>
                <w:szCs w:val="24"/>
              </w:rPr>
              <w:t xml:space="preserve"> інформаційних відносин учасників медичного середовища держави, які базуються на економічно ефективному та безпечному використанні інформаційно-комунікаційних технологій, спрямованих на підтримку системи охорони здоров’я, включаючи медичні послуги, профілактичний нагляд за здоров’ям, медичну літературу та медичну освіту, знання та дослідження.</w:t>
            </w:r>
          </w:p>
        </w:tc>
      </w:tr>
    </w:tbl>
    <w:p w14:paraId="47C30E41" w14:textId="77777777" w:rsidR="00FA2D18" w:rsidRPr="00E778AA" w:rsidRDefault="00FA2D18" w:rsidP="00FA2D18"/>
    <w:p w14:paraId="2106A1C4" w14:textId="77777777" w:rsidR="00FA2D18" w:rsidRPr="008679D7" w:rsidRDefault="00FA2D18" w:rsidP="00FA2D18">
      <w:pPr>
        <w:pStyle w:val="2"/>
        <w:spacing w:before="0" w:after="0" w:line="228" w:lineRule="auto"/>
        <w:rPr>
          <w:rFonts w:ascii="Times New Roman" w:eastAsia="Times New Roman" w:hAnsi="Times New Roman" w:cs="Times New Roman"/>
          <w:sz w:val="24"/>
          <w:szCs w:val="24"/>
        </w:rPr>
      </w:pPr>
      <w:bookmarkStart w:id="26" w:name="_Toc155604569"/>
      <w:r w:rsidRPr="008679D7">
        <w:rPr>
          <w:rFonts w:ascii="Times New Roman" w:eastAsia="Times New Roman" w:hAnsi="Times New Roman" w:cs="Times New Roman"/>
          <w:sz w:val="24"/>
          <w:szCs w:val="24"/>
        </w:rPr>
        <w:t>Загальна інформація</w:t>
      </w:r>
      <w:bookmarkEnd w:id="26"/>
    </w:p>
    <w:p w14:paraId="1678A0FD" w14:textId="77777777" w:rsidR="00FA2D18" w:rsidRDefault="00FA2D18" w:rsidP="00FA2D18">
      <w:pPr>
        <w:pStyle w:val="2"/>
        <w:spacing w:before="0" w:after="0" w:line="228" w:lineRule="auto"/>
        <w:jc w:val="center"/>
        <w:rPr>
          <w:rFonts w:ascii="Times New Roman" w:eastAsia="Times New Roman" w:hAnsi="Times New Roman" w:cs="Times New Roman"/>
          <w:b w:val="0"/>
          <w:sz w:val="24"/>
          <w:szCs w:val="24"/>
        </w:rPr>
      </w:pPr>
      <w:bookmarkStart w:id="27" w:name="_Toc155604570"/>
    </w:p>
    <w:p w14:paraId="2CC4DA03" w14:textId="77777777" w:rsidR="00FA2D18" w:rsidRPr="00E778AA" w:rsidRDefault="00FA2D18" w:rsidP="00FA2D18">
      <w:pPr>
        <w:spacing w:after="0" w:line="240" w:lineRule="auto"/>
        <w:ind w:firstLine="567"/>
        <w:jc w:val="both"/>
        <w:rPr>
          <w:rFonts w:ascii="Times New Roman" w:eastAsia="Times New Roman" w:hAnsi="Times New Roman" w:cs="Times New Roman"/>
          <w:color w:val="000000" w:themeColor="text1"/>
          <w:sz w:val="24"/>
          <w:szCs w:val="24"/>
        </w:rPr>
      </w:pPr>
      <w:r w:rsidRPr="00AC670E">
        <w:rPr>
          <w:rFonts w:ascii="Times New Roman" w:eastAsia="Times New Roman" w:hAnsi="Times New Roman" w:cs="Times New Roman"/>
          <w:color w:val="000000" w:themeColor="text1"/>
          <w:sz w:val="24"/>
          <w:szCs w:val="24"/>
        </w:rPr>
        <w:t xml:space="preserve">Даний </w:t>
      </w:r>
      <w:r>
        <w:rPr>
          <w:rFonts w:ascii="Times New Roman" w:eastAsia="Times New Roman" w:hAnsi="Times New Roman" w:cs="Times New Roman"/>
          <w:color w:val="000000" w:themeColor="text1"/>
          <w:sz w:val="24"/>
          <w:szCs w:val="24"/>
        </w:rPr>
        <w:t>розділ</w:t>
      </w:r>
      <w:r w:rsidRPr="00AC670E">
        <w:rPr>
          <w:rFonts w:ascii="Times New Roman" w:eastAsia="Times New Roman" w:hAnsi="Times New Roman" w:cs="Times New Roman"/>
          <w:color w:val="000000" w:themeColor="text1"/>
          <w:sz w:val="24"/>
          <w:szCs w:val="24"/>
        </w:rPr>
        <w:t xml:space="preserve"> містить загальний опис інформаційної системи «Моніторинг соціально значущих хворо</w:t>
      </w:r>
      <w:r>
        <w:rPr>
          <w:rFonts w:ascii="Times New Roman" w:eastAsia="Times New Roman" w:hAnsi="Times New Roman" w:cs="Times New Roman"/>
          <w:color w:val="000000" w:themeColor="text1"/>
          <w:sz w:val="24"/>
          <w:szCs w:val="24"/>
        </w:rPr>
        <w:t xml:space="preserve">б» (далі – ІС СЗХ, Система). </w:t>
      </w:r>
      <w:r w:rsidRPr="00E778AA">
        <w:rPr>
          <w:rFonts w:ascii="Times New Roman" w:eastAsia="Times New Roman" w:hAnsi="Times New Roman" w:cs="Times New Roman"/>
          <w:color w:val="000000" w:themeColor="text1"/>
          <w:sz w:val="24"/>
          <w:szCs w:val="24"/>
        </w:rPr>
        <w:t>ІС СЗХ була створена для ефективного збору, обробки, аналізу та зберігання даних, пов’язаних із соціально небезпечними захворюваннями, такими як ВІЛ/СНІД, туберкульоз і вірусні гепатити. Вона допомагає підвищити ефективність управління цими захворюваннями, забезпечити прозорість у використанні ресурсів і підтримувати прийняття рішень у сфері громадського здоров’я.</w:t>
      </w:r>
      <w:r>
        <w:rPr>
          <w:rFonts w:ascii="Times New Roman" w:eastAsia="Times New Roman" w:hAnsi="Times New Roman" w:cs="Times New Roman"/>
          <w:color w:val="000000" w:themeColor="text1"/>
          <w:sz w:val="24"/>
          <w:szCs w:val="24"/>
        </w:rPr>
        <w:t xml:space="preserve"> </w:t>
      </w:r>
      <w:r>
        <w:br/>
      </w:r>
      <w:r w:rsidRPr="00E778AA">
        <w:rPr>
          <w:rFonts w:ascii="Times New Roman" w:eastAsia="Times New Roman" w:hAnsi="Times New Roman" w:cs="Times New Roman"/>
          <w:color w:val="000000" w:themeColor="text1"/>
          <w:sz w:val="24"/>
          <w:szCs w:val="24"/>
        </w:rPr>
        <w:t>Ключовими функціями ІС СЗХ є:</w:t>
      </w:r>
    </w:p>
    <w:p w14:paraId="16EC5F3D" w14:textId="77777777" w:rsidR="00FA2D18" w:rsidRPr="00E778AA" w:rsidRDefault="00FA2D18" w:rsidP="00FA2D18">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Ведення електронної медичної картки пацієнта, яка містить історію лікування, діагнози та інші медичні записи.</w:t>
      </w:r>
    </w:p>
    <w:p w14:paraId="050E58D7" w14:textId="77777777" w:rsidR="00FA2D18" w:rsidRPr="00E778AA" w:rsidRDefault="00FA2D18" w:rsidP="00FA2D18">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Моніторинг лікування пацієнтів, включаючи контроль призначень, дотримання терапії та результати лікування.</w:t>
      </w:r>
    </w:p>
    <w:p w14:paraId="1272F3FE" w14:textId="77777777" w:rsidR="00FA2D18" w:rsidRPr="00E778AA" w:rsidRDefault="00FA2D18" w:rsidP="00FA2D18">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Формування аналітичних звітів для медичних закладів, органів охорони здоров’я та партнерів.</w:t>
      </w:r>
    </w:p>
    <w:p w14:paraId="5F07207A" w14:textId="77777777" w:rsidR="00FA2D18" w:rsidRPr="00E778AA" w:rsidRDefault="00FA2D18" w:rsidP="00FA2D18">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Облік та розподіл профілактичних матеріалів, наприклад тестів чи медикаментів, між суб’єктами системи.</w:t>
      </w:r>
    </w:p>
    <w:p w14:paraId="2F75D3EB" w14:textId="77777777" w:rsidR="00FA2D18" w:rsidRPr="00E778AA" w:rsidRDefault="00FA2D18" w:rsidP="00FA2D18">
      <w:pPr>
        <w:numPr>
          <w:ilvl w:val="0"/>
          <w:numId w:val="32"/>
        </w:numPr>
        <w:spacing w:before="100" w:beforeAutospacing="1" w:after="100" w:afterAutospacing="1" w:line="240" w:lineRule="auto"/>
        <w:jc w:val="both"/>
        <w:rPr>
          <w:rFonts w:ascii="Times New Roman" w:hAnsi="Times New Roman" w:cs="Times New Roman"/>
          <w:sz w:val="24"/>
          <w:szCs w:val="24"/>
        </w:rPr>
      </w:pPr>
      <w:r w:rsidRPr="00E778AA">
        <w:rPr>
          <w:rFonts w:ascii="Times New Roman" w:hAnsi="Times New Roman" w:cs="Times New Roman"/>
          <w:sz w:val="24"/>
          <w:szCs w:val="24"/>
        </w:rPr>
        <w:t>Забезпечення взаємодії між закладами охорони здоров’я через обмін даними в межах правового поля.</w:t>
      </w:r>
    </w:p>
    <w:p w14:paraId="564FB1EA" w14:textId="77777777" w:rsidR="00FA2D18" w:rsidRDefault="00FA2D18" w:rsidP="00FA2D18">
      <w:pPr>
        <w:spacing w:before="100" w:beforeAutospacing="1" w:after="100" w:afterAutospacing="1" w:line="240" w:lineRule="auto"/>
        <w:ind w:firstLine="360"/>
        <w:jc w:val="both"/>
        <w:rPr>
          <w:rFonts w:ascii="Times New Roman" w:hAnsi="Times New Roman" w:cs="Times New Roman"/>
          <w:sz w:val="24"/>
          <w:szCs w:val="24"/>
        </w:rPr>
      </w:pPr>
      <w:r w:rsidRPr="00E103AB">
        <w:rPr>
          <w:rFonts w:ascii="Times New Roman" w:hAnsi="Times New Roman" w:cs="Times New Roman"/>
          <w:sz w:val="24"/>
          <w:szCs w:val="24"/>
        </w:rPr>
        <w:t xml:space="preserve">Функціонування ІС СЗХ забезпечує автоматизацію процесів у </w:t>
      </w:r>
      <w:r>
        <w:rPr>
          <w:rFonts w:ascii="Times New Roman" w:hAnsi="Times New Roman" w:cs="Times New Roman"/>
          <w:sz w:val="24"/>
          <w:szCs w:val="24"/>
        </w:rPr>
        <w:t>закладах охорони здоров</w:t>
      </w:r>
      <w:r>
        <w:rPr>
          <w:rFonts w:ascii="Times New Roman" w:hAnsi="Times New Roman" w:cs="Times New Roman"/>
          <w:sz w:val="24"/>
          <w:szCs w:val="24"/>
          <w:lang w:val="en-US"/>
        </w:rPr>
        <w:t>’</w:t>
      </w:r>
      <w:r>
        <w:rPr>
          <w:rFonts w:ascii="Times New Roman" w:hAnsi="Times New Roman" w:cs="Times New Roman"/>
          <w:sz w:val="24"/>
          <w:szCs w:val="24"/>
        </w:rPr>
        <w:t>я</w:t>
      </w:r>
      <w:r w:rsidRPr="00E103AB">
        <w:rPr>
          <w:rFonts w:ascii="Times New Roman" w:hAnsi="Times New Roman" w:cs="Times New Roman"/>
          <w:sz w:val="24"/>
          <w:szCs w:val="24"/>
        </w:rPr>
        <w:t>, зменшує ризик помилок при обробці даних, підвищує ефективність управління ресурсами та моніторингу лікування.</w:t>
      </w:r>
      <w:r>
        <w:t xml:space="preserve"> </w:t>
      </w:r>
      <w:r w:rsidRPr="00E103AB">
        <w:rPr>
          <w:rFonts w:ascii="Times New Roman" w:eastAsia="Times New Roman" w:hAnsi="Times New Roman" w:cs="Times New Roman"/>
          <w:sz w:val="24"/>
          <w:szCs w:val="24"/>
        </w:rPr>
        <w:t>Система також забезпечує прозорість у розподілі медикаментів і профілактичних матеріалів.</w:t>
      </w:r>
      <w:r>
        <w:rPr>
          <w:rFonts w:ascii="Times New Roman" w:eastAsia="Times New Roman" w:hAnsi="Times New Roman" w:cs="Times New Roman"/>
          <w:sz w:val="24"/>
          <w:szCs w:val="24"/>
        </w:rPr>
        <w:t xml:space="preserve"> </w:t>
      </w:r>
      <w:r w:rsidRPr="00E103AB">
        <w:rPr>
          <w:rFonts w:ascii="Times New Roman" w:eastAsia="Times New Roman" w:hAnsi="Times New Roman" w:cs="Times New Roman"/>
          <w:sz w:val="24"/>
          <w:szCs w:val="24"/>
        </w:rPr>
        <w:t xml:space="preserve">Серед основних викликів функціонування ІС СЗХ – забезпечення надійного захисту персональних даних пацієнтів, підтримка стабільної роботи </w:t>
      </w:r>
      <w:r>
        <w:rPr>
          <w:rFonts w:ascii="Times New Roman" w:eastAsia="Times New Roman" w:hAnsi="Times New Roman" w:cs="Times New Roman"/>
          <w:sz w:val="24"/>
          <w:szCs w:val="24"/>
        </w:rPr>
        <w:t>С</w:t>
      </w:r>
      <w:r w:rsidRPr="00E103AB">
        <w:rPr>
          <w:rFonts w:ascii="Times New Roman" w:eastAsia="Times New Roman" w:hAnsi="Times New Roman" w:cs="Times New Roman"/>
          <w:sz w:val="24"/>
          <w:szCs w:val="24"/>
        </w:rPr>
        <w:t xml:space="preserve">истеми, зокрема в регіонах із низьким рівнем доступу до Інтернету та в умовах частих відключень електроенергії. Крім того, важливим завданням є адаптація ІС СЗХ до змін у законодавстві та міжнародних стандартах. </w:t>
      </w:r>
      <w:r w:rsidRPr="00E103AB">
        <w:rPr>
          <w:rFonts w:ascii="Times New Roman" w:eastAsia="Times New Roman" w:hAnsi="Times New Roman" w:cs="Times New Roman"/>
          <w:color w:val="000000" w:themeColor="text1"/>
          <w:sz w:val="24"/>
          <w:szCs w:val="24"/>
        </w:rPr>
        <w:t xml:space="preserve">Інформаційна система «Моніторинг соціально значущих хвороб» </w:t>
      </w:r>
      <w:r w:rsidRPr="00E103AB">
        <w:rPr>
          <w:rFonts w:ascii="Times New Roman" w:hAnsi="Times New Roman" w:cs="Times New Roman"/>
          <w:sz w:val="24"/>
          <w:szCs w:val="24"/>
        </w:rPr>
        <w:t>є важливим інструментом для вдосконалення управління соціально значущими захворюваннями та покращення якості медичних послуг в Україні.</w:t>
      </w:r>
    </w:p>
    <w:p w14:paraId="4A694C27" w14:textId="77777777" w:rsidR="00FA2D18" w:rsidRPr="00D82392" w:rsidRDefault="00FA2D18" w:rsidP="00FA2D18">
      <w:pPr>
        <w:ind w:firstLine="567"/>
        <w:jc w:val="both"/>
      </w:pPr>
      <w:r w:rsidRPr="00AC670E">
        <w:rPr>
          <w:rFonts w:ascii="Times New Roman" w:eastAsia="Times New Roman" w:hAnsi="Times New Roman" w:cs="Times New Roman"/>
          <w:color w:val="000000" w:themeColor="text1"/>
          <w:sz w:val="24"/>
          <w:szCs w:val="24"/>
        </w:rPr>
        <w:t>ІС СЗХ побудована за модульним принципом та</w:t>
      </w:r>
      <w:r>
        <w:rPr>
          <w:rFonts w:ascii="Times New Roman" w:eastAsia="Times New Roman" w:hAnsi="Times New Roman" w:cs="Times New Roman"/>
          <w:color w:val="000000" w:themeColor="text1"/>
          <w:sz w:val="24"/>
          <w:szCs w:val="24"/>
        </w:rPr>
        <w:t xml:space="preserve"> </w:t>
      </w:r>
      <w:r w:rsidRPr="00AC670E">
        <w:rPr>
          <w:rFonts w:ascii="Times New Roman" w:eastAsia="Times New Roman" w:hAnsi="Times New Roman" w:cs="Times New Roman"/>
          <w:color w:val="000000" w:themeColor="text1"/>
          <w:sz w:val="24"/>
          <w:szCs w:val="24"/>
        </w:rPr>
        <w:t>включає в себе такі базові модулі: «Адміністрування», «Профіль ВІЛ позитивної</w:t>
      </w:r>
      <w:r>
        <w:rPr>
          <w:rFonts w:ascii="Times New Roman" w:eastAsia="Times New Roman" w:hAnsi="Times New Roman" w:cs="Times New Roman"/>
          <w:color w:val="000000" w:themeColor="text1"/>
          <w:sz w:val="24"/>
          <w:szCs w:val="24"/>
        </w:rPr>
        <w:t xml:space="preserve"> </w:t>
      </w:r>
      <w:r w:rsidRPr="00AC670E">
        <w:rPr>
          <w:rFonts w:ascii="Times New Roman" w:eastAsia="Times New Roman" w:hAnsi="Times New Roman" w:cs="Times New Roman"/>
          <w:color w:val="000000" w:themeColor="text1"/>
          <w:sz w:val="24"/>
          <w:szCs w:val="24"/>
        </w:rPr>
        <w:t>особи»,  «Епідеміологія», «Клінічний моніторинг», «Лабораторія», «Електронна реєстратура», «Логістика», «Взаємодія з eHealth», «Звіти», «Користувачі», «АРМ Фтизіатра»,  «Логістика ТБ»,  «Кабінет ЗПТ»,  «Видача ЗПТ»</w:t>
      </w:r>
    </w:p>
    <w:p w14:paraId="449B4E75" w14:textId="77777777" w:rsidR="00FA2D18" w:rsidRDefault="00FA2D18" w:rsidP="00FA2D18">
      <w:pPr>
        <w:pStyle w:val="aff"/>
        <w:spacing w:before="0" w:beforeAutospacing="0" w:after="160" w:afterAutospacing="0"/>
        <w:ind w:firstLine="360"/>
        <w:jc w:val="both"/>
      </w:pPr>
      <w:r>
        <w:rPr>
          <w:color w:val="000000"/>
        </w:rPr>
        <w:t>Функціонування ІС СЗХ в Україні регламентується Наказами Міністерства охорони здоров’я України:</w:t>
      </w:r>
    </w:p>
    <w:p w14:paraId="151DB3A0" w14:textId="77777777" w:rsidR="00FA2D18" w:rsidRDefault="00FA2D18" w:rsidP="00FA2D18">
      <w:pPr>
        <w:pStyle w:val="aff"/>
        <w:numPr>
          <w:ilvl w:val="0"/>
          <w:numId w:val="23"/>
        </w:numPr>
        <w:spacing w:before="0" w:beforeAutospacing="0" w:after="0" w:afterAutospacing="0"/>
        <w:jc w:val="both"/>
        <w:textAlignment w:val="baseline"/>
        <w:rPr>
          <w:color w:val="000000"/>
        </w:rPr>
      </w:pPr>
      <w:r>
        <w:rPr>
          <w:color w:val="000000"/>
        </w:rPr>
        <w:t xml:space="preserve">№ 799 від 27.11.2015 року “Про проведення дослідної експлуатації Єдиної електронної системи епідеміологічного та клінічного моніторингу поширення ВІЛ-інфекції”, згідно якого з 1 грудня 2015 року на території Вінницької, Одеської областей та м. Києва </w:t>
      </w:r>
      <w:proofErr w:type="gramStart"/>
      <w:r>
        <w:rPr>
          <w:color w:val="000000"/>
        </w:rPr>
        <w:t>запроваджено  дослідну</w:t>
      </w:r>
      <w:proofErr w:type="gramEnd"/>
      <w:r>
        <w:rPr>
          <w:color w:val="000000"/>
        </w:rPr>
        <w:t xml:space="preserve"> експлуатацію ІС СЗХ.</w:t>
      </w:r>
    </w:p>
    <w:p w14:paraId="2F80C1CA" w14:textId="77777777" w:rsidR="00FA2D18" w:rsidRDefault="00FA2D18" w:rsidP="00FA2D18">
      <w:pPr>
        <w:pStyle w:val="aff"/>
        <w:numPr>
          <w:ilvl w:val="0"/>
          <w:numId w:val="23"/>
        </w:numPr>
        <w:spacing w:before="0" w:beforeAutospacing="0" w:after="0" w:afterAutospacing="0"/>
        <w:jc w:val="both"/>
        <w:textAlignment w:val="baseline"/>
        <w:rPr>
          <w:color w:val="000000"/>
        </w:rPr>
      </w:pPr>
      <w:r>
        <w:rPr>
          <w:color w:val="000000"/>
        </w:rPr>
        <w:t xml:space="preserve">№ 691 від 12.07.2016 року “Про внесення змін до наказу Міністерства охорони здоров'я України від 27 листопада 2015 року № 799”, згідно якого дослідну експлуатацію ІС </w:t>
      </w:r>
      <w:proofErr w:type="gramStart"/>
      <w:r>
        <w:rPr>
          <w:color w:val="000000"/>
        </w:rPr>
        <w:t>СЗХ  було</w:t>
      </w:r>
      <w:proofErr w:type="gramEnd"/>
      <w:r>
        <w:rPr>
          <w:color w:val="000000"/>
        </w:rPr>
        <w:t xml:space="preserve"> запроваджено на території Дніпропетровської, Запорізької, Кіровоградської, Київської, Миколаївської, Полтавської, Херсонської, Черкаської та  Чернігівської областей.</w:t>
      </w:r>
    </w:p>
    <w:p w14:paraId="799732DA" w14:textId="77777777" w:rsidR="00FA2D18" w:rsidRDefault="00FA2D18" w:rsidP="00FA2D18">
      <w:pPr>
        <w:pStyle w:val="aff"/>
        <w:numPr>
          <w:ilvl w:val="0"/>
          <w:numId w:val="23"/>
        </w:numPr>
        <w:spacing w:before="0" w:beforeAutospacing="0" w:after="0" w:afterAutospacing="0"/>
        <w:jc w:val="both"/>
        <w:textAlignment w:val="baseline"/>
        <w:rPr>
          <w:color w:val="000000"/>
        </w:rPr>
      </w:pPr>
      <w:r>
        <w:rPr>
          <w:color w:val="000000"/>
        </w:rPr>
        <w:t>№1251 від 04.07.2018 року “Про проведення дослідної експлуатації Єдиної електронної системи епідеміологічного та клінічного моніторингу поширеності ВІЛ-інфекції”.</w:t>
      </w:r>
    </w:p>
    <w:p w14:paraId="3886D88C" w14:textId="77777777" w:rsidR="00FA2D18" w:rsidRPr="00E103AB" w:rsidRDefault="00FA2D18" w:rsidP="00FA2D18">
      <w:pPr>
        <w:pStyle w:val="aff"/>
        <w:numPr>
          <w:ilvl w:val="0"/>
          <w:numId w:val="23"/>
        </w:numPr>
        <w:spacing w:before="0" w:beforeAutospacing="0" w:after="160" w:afterAutospacing="0"/>
        <w:jc w:val="both"/>
        <w:textAlignment w:val="baseline"/>
        <w:rPr>
          <w:color w:val="000000"/>
        </w:rPr>
        <w:sectPr w:rsidR="00FA2D18" w:rsidRPr="00E103AB" w:rsidSect="00A45BE9">
          <w:pgSz w:w="11906" w:h="16838"/>
          <w:pgMar w:top="567" w:right="851" w:bottom="567" w:left="1418" w:header="709" w:footer="709" w:gutter="0"/>
          <w:pgNumType w:start="1"/>
          <w:cols w:space="720"/>
        </w:sectPr>
      </w:pPr>
      <w:r>
        <w:rPr>
          <w:color w:val="000000"/>
        </w:rPr>
        <w:t xml:space="preserve">№1317 від 25.07.2022 року “Про функціонування інформаційної системи “Моніторинг соціально значущих хвороб” згідно якого ІС СЗХ впроваджено у промислову експлуатацію з дня офіційного опублікування наказу. </w:t>
      </w:r>
      <w:bookmarkEnd w:id="27"/>
    </w:p>
    <w:tbl>
      <w:tblPr>
        <w:tblStyle w:val="af1"/>
        <w:tblW w:w="15163" w:type="dxa"/>
        <w:tblCellMar>
          <w:left w:w="57" w:type="dxa"/>
          <w:right w:w="57" w:type="dxa"/>
        </w:tblCellMar>
        <w:tblLook w:val="04A0" w:firstRow="1" w:lastRow="0" w:firstColumn="1" w:lastColumn="0" w:noHBand="0" w:noVBand="1"/>
      </w:tblPr>
      <w:tblGrid>
        <w:gridCol w:w="654"/>
        <w:gridCol w:w="4196"/>
        <w:gridCol w:w="7511"/>
        <w:gridCol w:w="2802"/>
      </w:tblGrid>
      <w:tr w:rsidR="00B26235" w:rsidRPr="0083175F" w14:paraId="22FB691F" w14:textId="77777777" w:rsidTr="00726573">
        <w:trPr>
          <w:trHeight w:val="175"/>
        </w:trPr>
        <w:tc>
          <w:tcPr>
            <w:tcW w:w="421" w:type="dxa"/>
            <w:vAlign w:val="center"/>
          </w:tcPr>
          <w:p w14:paraId="12003BD5" w14:textId="77777777" w:rsidR="00B26235" w:rsidRPr="0083175F" w:rsidRDefault="00B26235" w:rsidP="00726573">
            <w:pPr>
              <w:rPr>
                <w:b/>
                <w:bCs/>
                <w:sz w:val="24"/>
                <w:szCs w:val="24"/>
              </w:rPr>
            </w:pPr>
            <w:r w:rsidRPr="0083175F">
              <w:rPr>
                <w:b/>
                <w:bCs/>
                <w:sz w:val="24"/>
                <w:szCs w:val="24"/>
              </w:rPr>
              <w:t>№</w:t>
            </w:r>
          </w:p>
        </w:tc>
        <w:tc>
          <w:tcPr>
            <w:tcW w:w="4252" w:type="dxa"/>
            <w:vAlign w:val="center"/>
          </w:tcPr>
          <w:p w14:paraId="2E0419C5" w14:textId="77777777" w:rsidR="00B26235" w:rsidRPr="0083175F" w:rsidRDefault="00B26235" w:rsidP="00726573">
            <w:pPr>
              <w:jc w:val="center"/>
              <w:rPr>
                <w:b/>
                <w:bCs/>
                <w:sz w:val="24"/>
                <w:szCs w:val="24"/>
              </w:rPr>
            </w:pPr>
            <w:r>
              <w:rPr>
                <w:b/>
                <w:bCs/>
                <w:color w:val="000000" w:themeColor="text1"/>
                <w:sz w:val="24"/>
                <w:szCs w:val="24"/>
              </w:rPr>
              <w:t>Найменування Послуг</w:t>
            </w:r>
          </w:p>
        </w:tc>
        <w:tc>
          <w:tcPr>
            <w:tcW w:w="7655" w:type="dxa"/>
            <w:vAlign w:val="center"/>
          </w:tcPr>
          <w:p w14:paraId="6E5D67AA" w14:textId="77777777" w:rsidR="00B26235" w:rsidRPr="0083175F" w:rsidRDefault="00B26235" w:rsidP="00726573">
            <w:pPr>
              <w:jc w:val="center"/>
              <w:rPr>
                <w:b/>
                <w:bCs/>
                <w:sz w:val="24"/>
                <w:szCs w:val="24"/>
              </w:rPr>
            </w:pPr>
            <w:r w:rsidRPr="00AC670E">
              <w:rPr>
                <w:b/>
                <w:bCs/>
                <w:color w:val="000000" w:themeColor="text1"/>
                <w:sz w:val="24"/>
                <w:szCs w:val="24"/>
              </w:rPr>
              <w:t xml:space="preserve">Опис </w:t>
            </w:r>
            <w:r>
              <w:rPr>
                <w:b/>
                <w:bCs/>
                <w:color w:val="000000" w:themeColor="text1"/>
                <w:sz w:val="24"/>
                <w:szCs w:val="24"/>
              </w:rPr>
              <w:t>технічного завдання</w:t>
            </w:r>
            <w:r w:rsidRPr="00AC670E">
              <w:rPr>
                <w:b/>
                <w:bCs/>
                <w:color w:val="000000" w:themeColor="text1"/>
                <w:sz w:val="24"/>
                <w:szCs w:val="24"/>
              </w:rPr>
              <w:t>/</w:t>
            </w:r>
            <w:r>
              <w:rPr>
                <w:b/>
                <w:bCs/>
                <w:color w:val="000000" w:themeColor="text1"/>
                <w:sz w:val="24"/>
                <w:szCs w:val="24"/>
              </w:rPr>
              <w:t xml:space="preserve">очікуваний </w:t>
            </w:r>
            <w:r w:rsidRPr="00AC670E">
              <w:rPr>
                <w:b/>
                <w:bCs/>
                <w:color w:val="000000" w:themeColor="text1"/>
                <w:sz w:val="24"/>
                <w:szCs w:val="24"/>
              </w:rPr>
              <w:t>результат</w:t>
            </w:r>
          </w:p>
        </w:tc>
        <w:tc>
          <w:tcPr>
            <w:tcW w:w="2835" w:type="dxa"/>
            <w:vAlign w:val="center"/>
          </w:tcPr>
          <w:p w14:paraId="105EE171" w14:textId="77777777" w:rsidR="00B26235" w:rsidRPr="0083175F" w:rsidRDefault="00B26235" w:rsidP="00726573">
            <w:pPr>
              <w:jc w:val="center"/>
              <w:rPr>
                <w:b/>
                <w:bCs/>
                <w:sz w:val="24"/>
                <w:szCs w:val="24"/>
              </w:rPr>
            </w:pPr>
            <w:r w:rsidRPr="009E2A9C">
              <w:rPr>
                <w:b/>
                <w:bCs/>
                <w:color w:val="000000" w:themeColor="text1"/>
                <w:sz w:val="24"/>
                <w:szCs w:val="24"/>
              </w:rPr>
              <w:t>Строк надання</w:t>
            </w:r>
            <w:r>
              <w:rPr>
                <w:b/>
                <w:bCs/>
                <w:color w:val="000000" w:themeColor="text1"/>
                <w:sz w:val="24"/>
                <w:szCs w:val="24"/>
              </w:rPr>
              <w:t xml:space="preserve"> Послуг</w:t>
            </w:r>
            <w:r w:rsidRPr="0083175F">
              <w:rPr>
                <w:b/>
                <w:bCs/>
                <w:sz w:val="24"/>
                <w:szCs w:val="24"/>
              </w:rPr>
              <w:t xml:space="preserve"> </w:t>
            </w:r>
          </w:p>
        </w:tc>
      </w:tr>
      <w:tr w:rsidR="00B26235" w:rsidRPr="0083175F" w14:paraId="3565E261" w14:textId="77777777" w:rsidTr="00726573">
        <w:trPr>
          <w:trHeight w:val="1575"/>
        </w:trPr>
        <w:tc>
          <w:tcPr>
            <w:tcW w:w="421" w:type="dxa"/>
            <w:vAlign w:val="center"/>
          </w:tcPr>
          <w:p w14:paraId="21FC7F2A" w14:textId="11BE087C" w:rsidR="00B26235" w:rsidRPr="00B26235" w:rsidRDefault="00B26235" w:rsidP="00B26235">
            <w:pPr>
              <w:ind w:left="360"/>
              <w:contextualSpacing/>
              <w:rPr>
                <w:sz w:val="24"/>
                <w:szCs w:val="24"/>
              </w:rPr>
            </w:pPr>
            <w:r>
              <w:rPr>
                <w:sz w:val="24"/>
                <w:szCs w:val="24"/>
              </w:rPr>
              <w:t xml:space="preserve">1. </w:t>
            </w:r>
          </w:p>
        </w:tc>
        <w:tc>
          <w:tcPr>
            <w:tcW w:w="4252" w:type="dxa"/>
            <w:vAlign w:val="center"/>
          </w:tcPr>
          <w:p w14:paraId="6EA72ADF" w14:textId="77777777" w:rsidR="00B26235" w:rsidRPr="0083175F" w:rsidRDefault="00B26235" w:rsidP="00726573">
            <w:pPr>
              <w:rPr>
                <w:sz w:val="24"/>
                <w:szCs w:val="24"/>
              </w:rPr>
            </w:pPr>
            <w:r w:rsidRPr="0083175F">
              <w:rPr>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7655" w:type="dxa"/>
            <w:vAlign w:val="center"/>
          </w:tcPr>
          <w:p w14:paraId="1E24AB31" w14:textId="77777777" w:rsidR="00B26235" w:rsidRPr="0083175F" w:rsidRDefault="00B26235" w:rsidP="00726573">
            <w:pPr>
              <w:pStyle w:val="af"/>
              <w:numPr>
                <w:ilvl w:val="0"/>
                <w:numId w:val="9"/>
              </w:numPr>
              <w:ind w:left="275" w:hanging="275"/>
              <w:contextualSpacing/>
              <w:rPr>
                <w:sz w:val="24"/>
                <w:szCs w:val="24"/>
              </w:rPr>
            </w:pPr>
            <w:r w:rsidRPr="0083175F">
              <w:rPr>
                <w:sz w:val="24"/>
                <w:szCs w:val="24"/>
              </w:rPr>
              <w:t xml:space="preserve">Налаштування тестової системи для демонстрації та приймального тестування зі сторони Замовника </w:t>
            </w:r>
          </w:p>
          <w:p w14:paraId="7FC84C24" w14:textId="77777777" w:rsidR="00B26235" w:rsidRPr="0083175F" w:rsidRDefault="00B26235" w:rsidP="00726573">
            <w:pPr>
              <w:pStyle w:val="af"/>
              <w:numPr>
                <w:ilvl w:val="0"/>
                <w:numId w:val="9"/>
              </w:numPr>
              <w:ind w:left="275" w:hanging="275"/>
              <w:contextualSpacing/>
              <w:rPr>
                <w:sz w:val="24"/>
                <w:szCs w:val="24"/>
              </w:rPr>
            </w:pPr>
            <w:r w:rsidRPr="0083175F">
              <w:rPr>
                <w:sz w:val="24"/>
                <w:szCs w:val="24"/>
              </w:rPr>
              <w:t xml:space="preserve">Проведення навчальних тренінгів </w:t>
            </w:r>
            <w:r w:rsidRPr="0083175F">
              <w:rPr>
                <w:bCs/>
                <w:sz w:val="24"/>
                <w:szCs w:val="24"/>
              </w:rPr>
              <w:t xml:space="preserve">співробітникам </w:t>
            </w:r>
            <w:hyperlink r:id="rId21" w:history="1">
              <w:r w:rsidRPr="0083175F">
                <w:rPr>
                  <w:sz w:val="24"/>
                  <w:szCs w:val="24"/>
                </w:rPr>
                <w:t>відділу інформаційних технологій</w:t>
              </w:r>
            </w:hyperlink>
            <w:r w:rsidRPr="0083175F">
              <w:rPr>
                <w:bCs/>
                <w:sz w:val="24"/>
                <w:szCs w:val="24"/>
              </w:rPr>
              <w:t xml:space="preserve"> ЦГЗ </w:t>
            </w:r>
            <w:r w:rsidRPr="0083175F">
              <w:rPr>
                <w:sz w:val="24"/>
                <w:szCs w:val="24"/>
              </w:rPr>
              <w:t xml:space="preserve">щодо нового функціоналу </w:t>
            </w:r>
          </w:p>
          <w:p w14:paraId="421DFD02" w14:textId="77777777" w:rsidR="00B26235" w:rsidRPr="0083175F" w:rsidRDefault="00B26235" w:rsidP="00726573">
            <w:pPr>
              <w:pStyle w:val="af"/>
              <w:numPr>
                <w:ilvl w:val="0"/>
                <w:numId w:val="9"/>
              </w:numPr>
              <w:ind w:left="275" w:hanging="275"/>
              <w:contextualSpacing/>
              <w:rPr>
                <w:sz w:val="24"/>
                <w:szCs w:val="24"/>
              </w:rPr>
            </w:pPr>
            <w:r w:rsidRPr="0083175F">
              <w:rPr>
                <w:sz w:val="24"/>
                <w:szCs w:val="24"/>
              </w:rPr>
              <w:t>Налаштування промислової бази для впровадження нового функціоналу</w:t>
            </w:r>
          </w:p>
        </w:tc>
        <w:tc>
          <w:tcPr>
            <w:tcW w:w="2835" w:type="dxa"/>
            <w:vAlign w:val="center"/>
          </w:tcPr>
          <w:p w14:paraId="1380205A" w14:textId="77777777" w:rsidR="00B26235" w:rsidRPr="0083175F" w:rsidRDefault="00B26235" w:rsidP="00726573">
            <w:pPr>
              <w:jc w:val="center"/>
              <w:rPr>
                <w:sz w:val="24"/>
                <w:szCs w:val="24"/>
              </w:rPr>
            </w:pPr>
            <w:r w:rsidRPr="0083175F">
              <w:rPr>
                <w:color w:val="00000A"/>
                <w:sz w:val="24"/>
                <w:szCs w:val="24"/>
              </w:rPr>
              <w:t>Від 4 до 12 годин</w:t>
            </w:r>
          </w:p>
        </w:tc>
      </w:tr>
      <w:tr w:rsidR="00B26235" w:rsidRPr="0083175F" w14:paraId="3E31F0F8" w14:textId="77777777" w:rsidTr="00726573">
        <w:trPr>
          <w:trHeight w:val="2254"/>
        </w:trPr>
        <w:tc>
          <w:tcPr>
            <w:tcW w:w="421" w:type="dxa"/>
            <w:vAlign w:val="center"/>
          </w:tcPr>
          <w:p w14:paraId="20AA7A3B" w14:textId="7C24A426" w:rsidR="00B26235" w:rsidRPr="00B26235" w:rsidRDefault="00B26235" w:rsidP="00B26235">
            <w:pPr>
              <w:pStyle w:val="af"/>
              <w:numPr>
                <w:ilvl w:val="0"/>
                <w:numId w:val="36"/>
              </w:numPr>
              <w:contextualSpacing/>
              <w:rPr>
                <w:sz w:val="24"/>
                <w:szCs w:val="24"/>
              </w:rPr>
            </w:pPr>
          </w:p>
        </w:tc>
        <w:tc>
          <w:tcPr>
            <w:tcW w:w="4252" w:type="dxa"/>
            <w:vAlign w:val="center"/>
          </w:tcPr>
          <w:p w14:paraId="471FFEDA" w14:textId="77777777" w:rsidR="00B26235" w:rsidRPr="0083175F" w:rsidRDefault="00B26235" w:rsidP="00726573">
            <w:pPr>
              <w:rPr>
                <w:sz w:val="24"/>
                <w:szCs w:val="24"/>
              </w:rPr>
            </w:pPr>
            <w:r w:rsidRPr="0083175F">
              <w:rPr>
                <w:color w:val="00000A"/>
                <w:sz w:val="24"/>
                <w:szCs w:val="24"/>
              </w:rPr>
              <w:t>Надання консультацій працівникам Замовника щодо використання та експлуатації</w:t>
            </w:r>
            <w:r w:rsidRPr="0083175F">
              <w:rPr>
                <w:sz w:val="24"/>
                <w:szCs w:val="24"/>
              </w:rPr>
              <w:t xml:space="preserve"> </w:t>
            </w:r>
            <w:r w:rsidRPr="0083175F">
              <w:rPr>
                <w:color w:val="00000A"/>
                <w:sz w:val="24"/>
                <w:szCs w:val="24"/>
              </w:rPr>
              <w:t>Системи</w:t>
            </w:r>
          </w:p>
        </w:tc>
        <w:tc>
          <w:tcPr>
            <w:tcW w:w="7655" w:type="dxa"/>
            <w:vAlign w:val="center"/>
          </w:tcPr>
          <w:p w14:paraId="3180CDBC" w14:textId="77777777" w:rsidR="00B26235" w:rsidRPr="0083175F" w:rsidRDefault="00B26235" w:rsidP="00726573">
            <w:pPr>
              <w:pStyle w:val="af"/>
              <w:numPr>
                <w:ilvl w:val="0"/>
                <w:numId w:val="9"/>
              </w:numPr>
              <w:ind w:left="275" w:hanging="275"/>
              <w:contextualSpacing/>
              <w:rPr>
                <w:color w:val="222222"/>
                <w:sz w:val="24"/>
                <w:szCs w:val="24"/>
              </w:rPr>
            </w:pPr>
            <w:r w:rsidRPr="0083175F">
              <w:rPr>
                <w:color w:val="222222"/>
                <w:sz w:val="24"/>
                <w:szCs w:val="24"/>
              </w:rPr>
              <w:t xml:space="preserve">Надання консультацій відділу </w:t>
            </w:r>
            <w:hyperlink r:id="rId22" w:history="1">
              <w:r w:rsidRPr="0083175F">
                <w:rPr>
                  <w:sz w:val="24"/>
                  <w:szCs w:val="24"/>
                </w:rPr>
                <w:t>інформаційних технологій</w:t>
              </w:r>
            </w:hyperlink>
            <w:r w:rsidRPr="0083175F">
              <w:rPr>
                <w:bCs/>
                <w:sz w:val="24"/>
                <w:szCs w:val="24"/>
              </w:rPr>
              <w:t xml:space="preserve"> ЦГЗ</w:t>
            </w:r>
            <w:r w:rsidRPr="0083175F">
              <w:rPr>
                <w:color w:val="222222"/>
                <w:sz w:val="24"/>
                <w:szCs w:val="24"/>
              </w:rPr>
              <w:t xml:space="preserve"> щодо функціонування комплексної системи захисту інформації Системи.</w:t>
            </w:r>
          </w:p>
          <w:p w14:paraId="35616549" w14:textId="77777777" w:rsidR="00B26235" w:rsidRPr="0083175F" w:rsidRDefault="00B26235" w:rsidP="00726573">
            <w:pPr>
              <w:pStyle w:val="af"/>
              <w:numPr>
                <w:ilvl w:val="0"/>
                <w:numId w:val="9"/>
              </w:numPr>
              <w:ind w:left="275" w:hanging="275"/>
              <w:contextualSpacing/>
              <w:rPr>
                <w:color w:val="222222"/>
                <w:sz w:val="24"/>
                <w:szCs w:val="24"/>
              </w:rPr>
            </w:pPr>
            <w:r w:rsidRPr="0083175F">
              <w:rPr>
                <w:color w:val="222222"/>
                <w:sz w:val="24"/>
                <w:szCs w:val="24"/>
              </w:rPr>
              <w:t xml:space="preserve">Надання консультацій </w:t>
            </w:r>
            <w:r w:rsidRPr="0083175F">
              <w:rPr>
                <w:bCs/>
                <w:sz w:val="24"/>
                <w:szCs w:val="24"/>
              </w:rPr>
              <w:t xml:space="preserve">співробітникам </w:t>
            </w:r>
            <w:hyperlink r:id="rId23" w:history="1">
              <w:r w:rsidRPr="0083175F">
                <w:rPr>
                  <w:sz w:val="24"/>
                  <w:szCs w:val="24"/>
                </w:rPr>
                <w:t>відділу інформаційних технологій</w:t>
              </w:r>
            </w:hyperlink>
            <w:r w:rsidRPr="0083175F">
              <w:rPr>
                <w:bCs/>
                <w:sz w:val="24"/>
                <w:szCs w:val="24"/>
              </w:rPr>
              <w:t xml:space="preserve"> ЦГЗ </w:t>
            </w:r>
            <w:r w:rsidRPr="0083175F">
              <w:rPr>
                <w:color w:val="222222"/>
                <w:sz w:val="24"/>
                <w:szCs w:val="24"/>
              </w:rPr>
              <w:t xml:space="preserve">щодо формування </w:t>
            </w:r>
            <w:r>
              <w:rPr>
                <w:color w:val="222222"/>
                <w:sz w:val="24"/>
                <w:szCs w:val="24"/>
              </w:rPr>
              <w:t xml:space="preserve">в Системі </w:t>
            </w:r>
            <w:r w:rsidRPr="0083175F">
              <w:rPr>
                <w:color w:val="222222"/>
                <w:sz w:val="24"/>
                <w:szCs w:val="24"/>
              </w:rPr>
              <w:t>аналітичної та статистичної звітності</w:t>
            </w:r>
          </w:p>
          <w:p w14:paraId="74778000" w14:textId="77777777" w:rsidR="00B26235" w:rsidRPr="0083175F" w:rsidRDefault="00B26235" w:rsidP="00726573">
            <w:pPr>
              <w:pStyle w:val="af"/>
              <w:numPr>
                <w:ilvl w:val="0"/>
                <w:numId w:val="9"/>
              </w:numPr>
              <w:ind w:left="275" w:hanging="275"/>
              <w:contextualSpacing/>
              <w:rPr>
                <w:sz w:val="24"/>
                <w:szCs w:val="24"/>
              </w:rPr>
            </w:pPr>
            <w:r w:rsidRPr="0083175F">
              <w:rPr>
                <w:color w:val="222222"/>
                <w:sz w:val="24"/>
                <w:szCs w:val="24"/>
              </w:rPr>
              <w:t xml:space="preserve">Надання консультацій </w:t>
            </w:r>
            <w:r w:rsidRPr="0083175F">
              <w:rPr>
                <w:bCs/>
                <w:sz w:val="24"/>
                <w:szCs w:val="24"/>
              </w:rPr>
              <w:t xml:space="preserve">співробітникам </w:t>
            </w:r>
            <w:hyperlink r:id="rId24" w:history="1">
              <w:r w:rsidRPr="0083175F">
                <w:rPr>
                  <w:sz w:val="24"/>
                  <w:szCs w:val="24"/>
                </w:rPr>
                <w:t>відділу інформаційних технологій</w:t>
              </w:r>
            </w:hyperlink>
            <w:r w:rsidRPr="0083175F">
              <w:rPr>
                <w:bCs/>
                <w:sz w:val="24"/>
                <w:szCs w:val="24"/>
              </w:rPr>
              <w:t xml:space="preserve"> ЦГЗ </w:t>
            </w:r>
            <w:r w:rsidRPr="0083175F">
              <w:rPr>
                <w:color w:val="222222"/>
                <w:sz w:val="24"/>
                <w:szCs w:val="24"/>
              </w:rPr>
              <w:t>по роботі з НСЗУ та ДП «Електронне здоров’я» (аналіз спірних ситуацій, допомога при вивірці звітів тощо)</w:t>
            </w:r>
          </w:p>
          <w:p w14:paraId="27768214" w14:textId="77777777" w:rsidR="00B26235" w:rsidRPr="0083175F" w:rsidRDefault="00B26235" w:rsidP="00726573">
            <w:pPr>
              <w:pStyle w:val="af"/>
              <w:numPr>
                <w:ilvl w:val="0"/>
                <w:numId w:val="9"/>
              </w:numPr>
              <w:ind w:left="275" w:hanging="275"/>
              <w:contextualSpacing/>
              <w:rPr>
                <w:sz w:val="24"/>
                <w:szCs w:val="24"/>
              </w:rPr>
            </w:pPr>
            <w:r w:rsidRPr="0083175F">
              <w:rPr>
                <w:sz w:val="24"/>
                <w:szCs w:val="24"/>
              </w:rPr>
              <w:t xml:space="preserve">Надання консультацій кінцевим користувачам за </w:t>
            </w:r>
            <w:r>
              <w:rPr>
                <w:sz w:val="24"/>
                <w:szCs w:val="24"/>
              </w:rPr>
              <w:t>запитом</w:t>
            </w:r>
            <w:r w:rsidRPr="0083175F">
              <w:rPr>
                <w:sz w:val="24"/>
                <w:szCs w:val="24"/>
              </w:rPr>
              <w:t xml:space="preserve"> </w:t>
            </w:r>
            <w:r w:rsidRPr="0083175F">
              <w:rPr>
                <w:bCs/>
                <w:sz w:val="24"/>
                <w:szCs w:val="24"/>
              </w:rPr>
              <w:t xml:space="preserve">співробітників </w:t>
            </w:r>
            <w:hyperlink r:id="rId25" w:history="1">
              <w:r w:rsidRPr="0083175F">
                <w:rPr>
                  <w:sz w:val="24"/>
                  <w:szCs w:val="24"/>
                </w:rPr>
                <w:t>відділу інформаційних технологій</w:t>
              </w:r>
            </w:hyperlink>
            <w:r w:rsidRPr="0083175F">
              <w:rPr>
                <w:bCs/>
                <w:sz w:val="24"/>
                <w:szCs w:val="24"/>
              </w:rPr>
              <w:t xml:space="preserve"> ЦГЗ</w:t>
            </w:r>
          </w:p>
        </w:tc>
        <w:tc>
          <w:tcPr>
            <w:tcW w:w="2835" w:type="dxa"/>
            <w:vAlign w:val="center"/>
          </w:tcPr>
          <w:p w14:paraId="0868F955" w14:textId="77777777" w:rsidR="00B26235" w:rsidRPr="0083175F" w:rsidRDefault="00B26235" w:rsidP="00726573">
            <w:pPr>
              <w:jc w:val="center"/>
              <w:rPr>
                <w:sz w:val="24"/>
                <w:szCs w:val="24"/>
              </w:rPr>
            </w:pPr>
            <w:r w:rsidRPr="0083175F">
              <w:rPr>
                <w:color w:val="00000A"/>
                <w:sz w:val="24"/>
                <w:szCs w:val="24"/>
              </w:rPr>
              <w:t>Від 4 до 12 годин</w:t>
            </w:r>
          </w:p>
        </w:tc>
      </w:tr>
      <w:tr w:rsidR="00B26235" w:rsidRPr="0083175F" w14:paraId="0CCCC5F5" w14:textId="77777777" w:rsidTr="00726573">
        <w:trPr>
          <w:trHeight w:val="305"/>
        </w:trPr>
        <w:tc>
          <w:tcPr>
            <w:tcW w:w="421" w:type="dxa"/>
            <w:vMerge w:val="restart"/>
            <w:vAlign w:val="center"/>
          </w:tcPr>
          <w:p w14:paraId="1CF631B0" w14:textId="25CD1DC8" w:rsidR="00B26235" w:rsidRPr="00B26235" w:rsidRDefault="00B26235" w:rsidP="00B26235">
            <w:pPr>
              <w:pStyle w:val="af"/>
              <w:numPr>
                <w:ilvl w:val="0"/>
                <w:numId w:val="36"/>
              </w:numPr>
              <w:contextualSpacing/>
              <w:rPr>
                <w:sz w:val="24"/>
                <w:szCs w:val="24"/>
              </w:rPr>
            </w:pPr>
          </w:p>
        </w:tc>
        <w:tc>
          <w:tcPr>
            <w:tcW w:w="4252" w:type="dxa"/>
            <w:vMerge w:val="restart"/>
            <w:vAlign w:val="center"/>
          </w:tcPr>
          <w:p w14:paraId="2BDCED61" w14:textId="77777777" w:rsidR="00B26235" w:rsidRPr="0083175F" w:rsidRDefault="00B26235" w:rsidP="00726573">
            <w:pPr>
              <w:rPr>
                <w:sz w:val="24"/>
                <w:szCs w:val="24"/>
              </w:rPr>
            </w:pPr>
            <w:r w:rsidRPr="0083175F">
              <w:rPr>
                <w:sz w:val="24"/>
                <w:szCs w:val="24"/>
              </w:rPr>
              <w:t>Виявлення та усунення технічних помилок</w:t>
            </w:r>
            <w:r w:rsidRPr="0083175F">
              <w:rPr>
                <w:sz w:val="24"/>
                <w:szCs w:val="24"/>
                <w:lang w:val="en-US"/>
              </w:rPr>
              <w:t>/</w:t>
            </w:r>
            <w:r w:rsidRPr="0083175F">
              <w:rPr>
                <w:sz w:val="24"/>
                <w:szCs w:val="24"/>
              </w:rPr>
              <w:t>інцидентів, що виникають під час роботи Системи відповідно до вимог та заявок Замовника</w:t>
            </w:r>
          </w:p>
        </w:tc>
        <w:tc>
          <w:tcPr>
            <w:tcW w:w="7655" w:type="dxa"/>
            <w:vMerge w:val="restart"/>
            <w:vAlign w:val="center"/>
          </w:tcPr>
          <w:p w14:paraId="558B5DCE" w14:textId="77777777" w:rsidR="00B26235" w:rsidRPr="0083175F" w:rsidRDefault="00B26235" w:rsidP="00726573">
            <w:pPr>
              <w:pStyle w:val="af"/>
              <w:numPr>
                <w:ilvl w:val="0"/>
                <w:numId w:val="9"/>
              </w:numPr>
              <w:ind w:left="275" w:hanging="275"/>
              <w:contextualSpacing/>
              <w:rPr>
                <w:sz w:val="24"/>
                <w:szCs w:val="24"/>
              </w:rPr>
            </w:pPr>
            <w:r w:rsidRPr="0083175F">
              <w:rPr>
                <w:color w:val="00000A"/>
                <w:sz w:val="24"/>
                <w:szCs w:val="24"/>
              </w:rPr>
              <w:t xml:space="preserve">Заходи з діагностики Системи з метою встановлення факту помилки, причини і її подальшого усунення. Під помилкою розуміється несправність в Системі, яка не дає можливості </w:t>
            </w:r>
            <w:proofErr w:type="gramStart"/>
            <w:r w:rsidRPr="0083175F">
              <w:rPr>
                <w:color w:val="00000A"/>
                <w:sz w:val="24"/>
                <w:szCs w:val="24"/>
              </w:rPr>
              <w:t>користувачу  повноцінно</w:t>
            </w:r>
            <w:proofErr w:type="gramEnd"/>
            <w:r w:rsidRPr="0083175F">
              <w:rPr>
                <w:color w:val="00000A"/>
                <w:sz w:val="24"/>
                <w:szCs w:val="24"/>
              </w:rPr>
              <w:t xml:space="preserve"> використовувати Систему відповідно до її функцій і </w:t>
            </w:r>
            <w:r>
              <w:rPr>
                <w:color w:val="00000A"/>
                <w:sz w:val="24"/>
                <w:szCs w:val="24"/>
              </w:rPr>
              <w:t>Регламенту т</w:t>
            </w:r>
            <w:r w:rsidRPr="0083175F">
              <w:rPr>
                <w:color w:val="00000A"/>
                <w:sz w:val="24"/>
                <w:szCs w:val="24"/>
              </w:rPr>
              <w:t>а яку можна в</w:t>
            </w:r>
            <w:r>
              <w:rPr>
                <w:color w:val="00000A"/>
                <w:sz w:val="24"/>
                <w:szCs w:val="24"/>
              </w:rPr>
              <w:t>иправити</w:t>
            </w:r>
            <w:r w:rsidRPr="0083175F">
              <w:rPr>
                <w:color w:val="00000A"/>
                <w:sz w:val="24"/>
                <w:szCs w:val="24"/>
              </w:rPr>
              <w:t>, знаючи послідовність дій і умов при якій вона виникає</w:t>
            </w:r>
            <w:r>
              <w:rPr>
                <w:color w:val="00000A"/>
                <w:sz w:val="24"/>
                <w:szCs w:val="24"/>
              </w:rPr>
              <w:t>.</w:t>
            </w:r>
          </w:p>
          <w:p w14:paraId="5E9A912F" w14:textId="77777777" w:rsidR="00B26235" w:rsidRPr="0083175F" w:rsidRDefault="00B26235" w:rsidP="00726573">
            <w:pPr>
              <w:pStyle w:val="af"/>
              <w:numPr>
                <w:ilvl w:val="0"/>
                <w:numId w:val="9"/>
              </w:numPr>
              <w:ind w:left="275" w:hanging="275"/>
              <w:contextualSpacing/>
              <w:rPr>
                <w:sz w:val="24"/>
                <w:szCs w:val="24"/>
              </w:rPr>
            </w:pPr>
            <w:r w:rsidRPr="0083175F">
              <w:rPr>
                <w:sz w:val="24"/>
                <w:szCs w:val="24"/>
              </w:rPr>
              <w:t>Заходи з діагностики помилок, що виникають в центральному компоненті eHealth. Оповіщення користувачів щодо таких помилок та термінів їх усунення.</w:t>
            </w:r>
          </w:p>
          <w:p w14:paraId="6AC0A0BF" w14:textId="77777777" w:rsidR="00B26235" w:rsidRPr="0083175F" w:rsidRDefault="00B26235" w:rsidP="00726573">
            <w:pPr>
              <w:pStyle w:val="af"/>
              <w:numPr>
                <w:ilvl w:val="0"/>
                <w:numId w:val="9"/>
              </w:numPr>
              <w:ind w:left="275" w:hanging="275"/>
              <w:contextualSpacing/>
              <w:rPr>
                <w:sz w:val="24"/>
                <w:szCs w:val="24"/>
              </w:rPr>
            </w:pPr>
            <w:r w:rsidRPr="0083175F">
              <w:rPr>
                <w:sz w:val="24"/>
                <w:szCs w:val="24"/>
              </w:rPr>
              <w:t>Усунення технічних помилок</w:t>
            </w:r>
            <w:r w:rsidRPr="0083175F">
              <w:rPr>
                <w:sz w:val="24"/>
                <w:szCs w:val="24"/>
                <w:lang w:val="en-US"/>
              </w:rPr>
              <w:t>/</w:t>
            </w:r>
            <w:r w:rsidRPr="0083175F">
              <w:rPr>
                <w:sz w:val="24"/>
                <w:szCs w:val="24"/>
              </w:rPr>
              <w:t>інцидентів</w:t>
            </w:r>
            <w:r w:rsidRPr="0083175F">
              <w:rPr>
                <w:color w:val="00000A"/>
                <w:sz w:val="24"/>
                <w:szCs w:val="24"/>
              </w:rPr>
              <w:t xml:space="preserve"> Систем</w:t>
            </w:r>
            <w:r>
              <w:rPr>
                <w:color w:val="00000A"/>
                <w:sz w:val="24"/>
                <w:szCs w:val="24"/>
              </w:rPr>
              <w:t>и.</w:t>
            </w:r>
          </w:p>
        </w:tc>
        <w:tc>
          <w:tcPr>
            <w:tcW w:w="2835" w:type="dxa"/>
            <w:vAlign w:val="center"/>
          </w:tcPr>
          <w:p w14:paraId="7AE3B612" w14:textId="77777777" w:rsidR="00B26235" w:rsidRPr="0083175F" w:rsidRDefault="00B26235" w:rsidP="00726573">
            <w:pPr>
              <w:jc w:val="center"/>
              <w:rPr>
                <w:b/>
                <w:bCs/>
                <w:color w:val="00000A"/>
                <w:sz w:val="24"/>
                <w:szCs w:val="24"/>
              </w:rPr>
            </w:pPr>
            <w:r w:rsidRPr="0083175F">
              <w:rPr>
                <w:b/>
                <w:bCs/>
                <w:color w:val="00000A"/>
                <w:sz w:val="24"/>
                <w:szCs w:val="24"/>
              </w:rPr>
              <w:t>Для критичних запитів</w:t>
            </w:r>
          </w:p>
        </w:tc>
      </w:tr>
      <w:tr w:rsidR="00B26235" w:rsidRPr="0083175F" w14:paraId="0C83F1C0" w14:textId="77777777" w:rsidTr="00726573">
        <w:trPr>
          <w:trHeight w:val="470"/>
        </w:trPr>
        <w:tc>
          <w:tcPr>
            <w:tcW w:w="421" w:type="dxa"/>
            <w:vMerge/>
            <w:vAlign w:val="center"/>
          </w:tcPr>
          <w:p w14:paraId="26D2ED65" w14:textId="77777777" w:rsidR="00B26235" w:rsidRPr="0083175F" w:rsidRDefault="00B26235" w:rsidP="00B26235">
            <w:pPr>
              <w:pStyle w:val="af"/>
              <w:numPr>
                <w:ilvl w:val="0"/>
                <w:numId w:val="36"/>
              </w:numPr>
              <w:ind w:left="417"/>
              <w:contextualSpacing/>
              <w:rPr>
                <w:sz w:val="24"/>
                <w:szCs w:val="24"/>
              </w:rPr>
            </w:pPr>
          </w:p>
        </w:tc>
        <w:tc>
          <w:tcPr>
            <w:tcW w:w="4252" w:type="dxa"/>
            <w:vMerge/>
            <w:vAlign w:val="center"/>
          </w:tcPr>
          <w:p w14:paraId="04EA07AC" w14:textId="77777777" w:rsidR="00B26235" w:rsidRPr="0083175F" w:rsidRDefault="00B26235" w:rsidP="00726573">
            <w:pPr>
              <w:rPr>
                <w:color w:val="00000A"/>
                <w:sz w:val="24"/>
                <w:szCs w:val="24"/>
              </w:rPr>
            </w:pPr>
          </w:p>
        </w:tc>
        <w:tc>
          <w:tcPr>
            <w:tcW w:w="7655" w:type="dxa"/>
            <w:vMerge/>
            <w:vAlign w:val="center"/>
          </w:tcPr>
          <w:p w14:paraId="21350C01" w14:textId="77777777" w:rsidR="00B26235" w:rsidRPr="0083175F" w:rsidRDefault="00B26235" w:rsidP="00726573">
            <w:pPr>
              <w:pStyle w:val="af"/>
              <w:numPr>
                <w:ilvl w:val="0"/>
                <w:numId w:val="9"/>
              </w:numPr>
              <w:ind w:left="275" w:hanging="275"/>
              <w:contextualSpacing/>
              <w:rPr>
                <w:color w:val="00000A"/>
                <w:sz w:val="24"/>
                <w:szCs w:val="24"/>
              </w:rPr>
            </w:pPr>
          </w:p>
        </w:tc>
        <w:tc>
          <w:tcPr>
            <w:tcW w:w="2835" w:type="dxa"/>
            <w:vAlign w:val="center"/>
          </w:tcPr>
          <w:p w14:paraId="0B1A56E3" w14:textId="77777777" w:rsidR="00B26235" w:rsidRPr="0083175F" w:rsidRDefault="00B26235" w:rsidP="00726573">
            <w:pPr>
              <w:jc w:val="center"/>
              <w:rPr>
                <w:color w:val="00000A"/>
                <w:sz w:val="24"/>
                <w:szCs w:val="24"/>
              </w:rPr>
            </w:pPr>
            <w:r w:rsidRPr="0083175F">
              <w:rPr>
                <w:color w:val="00000A"/>
                <w:sz w:val="24"/>
                <w:szCs w:val="24"/>
              </w:rPr>
              <w:t>8 годин</w:t>
            </w:r>
          </w:p>
        </w:tc>
      </w:tr>
      <w:tr w:rsidR="00B26235" w:rsidRPr="0083175F" w14:paraId="6092FE6E" w14:textId="77777777" w:rsidTr="00726573">
        <w:trPr>
          <w:trHeight w:val="566"/>
        </w:trPr>
        <w:tc>
          <w:tcPr>
            <w:tcW w:w="421" w:type="dxa"/>
            <w:vMerge/>
            <w:vAlign w:val="center"/>
          </w:tcPr>
          <w:p w14:paraId="3CDDF777" w14:textId="77777777" w:rsidR="00B26235" w:rsidRPr="0083175F" w:rsidRDefault="00B26235" w:rsidP="00B26235">
            <w:pPr>
              <w:pStyle w:val="af"/>
              <w:numPr>
                <w:ilvl w:val="0"/>
                <w:numId w:val="36"/>
              </w:numPr>
              <w:ind w:left="417"/>
              <w:contextualSpacing/>
              <w:rPr>
                <w:sz w:val="24"/>
                <w:szCs w:val="24"/>
              </w:rPr>
            </w:pPr>
          </w:p>
        </w:tc>
        <w:tc>
          <w:tcPr>
            <w:tcW w:w="4252" w:type="dxa"/>
            <w:vMerge/>
            <w:vAlign w:val="center"/>
          </w:tcPr>
          <w:p w14:paraId="2A6B6A39" w14:textId="77777777" w:rsidR="00B26235" w:rsidRPr="0083175F" w:rsidRDefault="00B26235" w:rsidP="00726573">
            <w:pPr>
              <w:rPr>
                <w:color w:val="00000A"/>
                <w:sz w:val="24"/>
                <w:szCs w:val="24"/>
              </w:rPr>
            </w:pPr>
          </w:p>
        </w:tc>
        <w:tc>
          <w:tcPr>
            <w:tcW w:w="7655" w:type="dxa"/>
            <w:vMerge/>
            <w:vAlign w:val="center"/>
          </w:tcPr>
          <w:p w14:paraId="75D6C5F3" w14:textId="77777777" w:rsidR="00B26235" w:rsidRPr="0083175F" w:rsidRDefault="00B26235" w:rsidP="00726573">
            <w:pPr>
              <w:pStyle w:val="af"/>
              <w:numPr>
                <w:ilvl w:val="0"/>
                <w:numId w:val="9"/>
              </w:numPr>
              <w:ind w:left="275" w:hanging="275"/>
              <w:contextualSpacing/>
              <w:rPr>
                <w:color w:val="00000A"/>
                <w:sz w:val="24"/>
                <w:szCs w:val="24"/>
              </w:rPr>
            </w:pPr>
          </w:p>
        </w:tc>
        <w:tc>
          <w:tcPr>
            <w:tcW w:w="2835" w:type="dxa"/>
            <w:vAlign w:val="center"/>
          </w:tcPr>
          <w:p w14:paraId="4B74F2CA" w14:textId="77777777" w:rsidR="00B26235" w:rsidRPr="0083175F" w:rsidRDefault="00B26235" w:rsidP="00726573">
            <w:pPr>
              <w:jc w:val="center"/>
              <w:rPr>
                <w:b/>
                <w:bCs/>
                <w:sz w:val="24"/>
                <w:szCs w:val="24"/>
              </w:rPr>
            </w:pPr>
            <w:r w:rsidRPr="0083175F">
              <w:rPr>
                <w:b/>
                <w:bCs/>
                <w:sz w:val="24"/>
                <w:szCs w:val="24"/>
              </w:rPr>
              <w:t>Для не критичних запитів</w:t>
            </w:r>
          </w:p>
        </w:tc>
      </w:tr>
      <w:tr w:rsidR="00B26235" w:rsidRPr="0083175F" w14:paraId="47EC308C" w14:textId="77777777" w:rsidTr="00726573">
        <w:trPr>
          <w:trHeight w:val="412"/>
        </w:trPr>
        <w:tc>
          <w:tcPr>
            <w:tcW w:w="421" w:type="dxa"/>
            <w:vMerge/>
            <w:vAlign w:val="center"/>
          </w:tcPr>
          <w:p w14:paraId="0237B402" w14:textId="77777777" w:rsidR="00B26235" w:rsidRPr="0083175F" w:rsidRDefault="00B26235" w:rsidP="00B26235">
            <w:pPr>
              <w:pStyle w:val="af"/>
              <w:numPr>
                <w:ilvl w:val="0"/>
                <w:numId w:val="36"/>
              </w:numPr>
              <w:ind w:left="417"/>
              <w:contextualSpacing/>
              <w:rPr>
                <w:sz w:val="24"/>
                <w:szCs w:val="24"/>
              </w:rPr>
            </w:pPr>
          </w:p>
        </w:tc>
        <w:tc>
          <w:tcPr>
            <w:tcW w:w="4252" w:type="dxa"/>
            <w:vMerge/>
            <w:vAlign w:val="center"/>
          </w:tcPr>
          <w:p w14:paraId="2E014F60" w14:textId="77777777" w:rsidR="00B26235" w:rsidRPr="0083175F" w:rsidRDefault="00B26235" w:rsidP="00726573">
            <w:pPr>
              <w:rPr>
                <w:color w:val="00000A"/>
                <w:sz w:val="24"/>
                <w:szCs w:val="24"/>
              </w:rPr>
            </w:pPr>
          </w:p>
        </w:tc>
        <w:tc>
          <w:tcPr>
            <w:tcW w:w="7655" w:type="dxa"/>
            <w:vMerge/>
            <w:vAlign w:val="center"/>
          </w:tcPr>
          <w:p w14:paraId="034ED485" w14:textId="77777777" w:rsidR="00B26235" w:rsidRPr="0083175F" w:rsidRDefault="00B26235" w:rsidP="00726573">
            <w:pPr>
              <w:pStyle w:val="af"/>
              <w:numPr>
                <w:ilvl w:val="0"/>
                <w:numId w:val="9"/>
              </w:numPr>
              <w:ind w:left="275" w:hanging="275"/>
              <w:contextualSpacing/>
              <w:rPr>
                <w:color w:val="00000A"/>
                <w:sz w:val="24"/>
                <w:szCs w:val="24"/>
              </w:rPr>
            </w:pPr>
          </w:p>
        </w:tc>
        <w:tc>
          <w:tcPr>
            <w:tcW w:w="2835" w:type="dxa"/>
            <w:vAlign w:val="center"/>
          </w:tcPr>
          <w:p w14:paraId="023BB71B" w14:textId="77777777" w:rsidR="00B26235" w:rsidRPr="0083175F" w:rsidRDefault="00B26235" w:rsidP="00726573">
            <w:pPr>
              <w:jc w:val="center"/>
              <w:rPr>
                <w:sz w:val="24"/>
                <w:szCs w:val="24"/>
              </w:rPr>
            </w:pPr>
            <w:r w:rsidRPr="0083175F">
              <w:rPr>
                <w:color w:val="00000A"/>
                <w:sz w:val="24"/>
                <w:szCs w:val="24"/>
              </w:rPr>
              <w:t>Від 1 до 15 днів в залежності від складності та пріоритетності запиту</w:t>
            </w:r>
          </w:p>
        </w:tc>
      </w:tr>
      <w:tr w:rsidR="00B26235" w:rsidRPr="0083175F" w14:paraId="0D9E2548" w14:textId="77777777" w:rsidTr="00726573">
        <w:trPr>
          <w:trHeight w:val="140"/>
        </w:trPr>
        <w:tc>
          <w:tcPr>
            <w:tcW w:w="421" w:type="dxa"/>
            <w:vAlign w:val="center"/>
          </w:tcPr>
          <w:p w14:paraId="4B0F3C00" w14:textId="77777777" w:rsidR="00B26235" w:rsidRPr="0083175F" w:rsidRDefault="00B26235" w:rsidP="00B26235">
            <w:pPr>
              <w:pStyle w:val="af"/>
              <w:numPr>
                <w:ilvl w:val="0"/>
                <w:numId w:val="36"/>
              </w:numPr>
              <w:ind w:hanging="646"/>
              <w:contextualSpacing/>
              <w:rPr>
                <w:sz w:val="24"/>
                <w:szCs w:val="24"/>
              </w:rPr>
            </w:pPr>
          </w:p>
        </w:tc>
        <w:tc>
          <w:tcPr>
            <w:tcW w:w="4252" w:type="dxa"/>
            <w:vAlign w:val="center"/>
          </w:tcPr>
          <w:p w14:paraId="227DB9B2" w14:textId="77777777" w:rsidR="00B26235" w:rsidRPr="0083175F" w:rsidRDefault="00B26235" w:rsidP="00726573">
            <w:pPr>
              <w:rPr>
                <w:sz w:val="24"/>
                <w:szCs w:val="24"/>
              </w:rPr>
            </w:pPr>
            <w:r w:rsidRPr="0083175F">
              <w:rPr>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7655" w:type="dxa"/>
            <w:vAlign w:val="center"/>
          </w:tcPr>
          <w:p w14:paraId="4C49B881" w14:textId="77777777" w:rsidR="00B26235" w:rsidRPr="00A83044" w:rsidRDefault="00B26235" w:rsidP="00726573">
            <w:pPr>
              <w:pStyle w:val="af"/>
              <w:numPr>
                <w:ilvl w:val="0"/>
                <w:numId w:val="9"/>
              </w:numPr>
              <w:ind w:left="275" w:hanging="275"/>
              <w:contextualSpacing/>
              <w:jc w:val="both"/>
              <w:rPr>
                <w:sz w:val="24"/>
                <w:szCs w:val="24"/>
              </w:rPr>
            </w:pPr>
            <w:r w:rsidRPr="00A83044">
              <w:rPr>
                <w:sz w:val="24"/>
                <w:szCs w:val="24"/>
              </w:rPr>
              <w:t xml:space="preserve">Оцінка </w:t>
            </w:r>
            <w:r>
              <w:rPr>
                <w:sz w:val="24"/>
                <w:szCs w:val="24"/>
              </w:rPr>
              <w:t>запитів</w:t>
            </w:r>
            <w:r w:rsidRPr="00A83044">
              <w:rPr>
                <w:sz w:val="24"/>
                <w:szCs w:val="24"/>
              </w:rPr>
              <w:t xml:space="preserve"> від Замовника для визначення конкретних змін, які потрібно реалізувати в клієнтській частині, базі даних і мобільному додатку. Підготовка детальної технічної документації для реалізації змін.</w:t>
            </w:r>
          </w:p>
          <w:p w14:paraId="43381AB5" w14:textId="77777777" w:rsidR="00B26235" w:rsidRPr="00312659" w:rsidRDefault="00B26235" w:rsidP="00726573">
            <w:pPr>
              <w:pStyle w:val="af"/>
              <w:numPr>
                <w:ilvl w:val="0"/>
                <w:numId w:val="9"/>
              </w:numPr>
              <w:ind w:left="275" w:hanging="275"/>
              <w:contextualSpacing/>
              <w:jc w:val="both"/>
              <w:rPr>
                <w:sz w:val="24"/>
                <w:szCs w:val="24"/>
              </w:rPr>
            </w:pPr>
            <w:r w:rsidRPr="00A83044">
              <w:rPr>
                <w:sz w:val="24"/>
                <w:szCs w:val="24"/>
              </w:rPr>
              <w:t xml:space="preserve">Внесення змін до інтерфейсу користувача та функціональних можливостей клієнтської частини </w:t>
            </w:r>
            <w:r>
              <w:rPr>
                <w:sz w:val="24"/>
                <w:szCs w:val="24"/>
              </w:rPr>
              <w:t>С</w:t>
            </w:r>
            <w:r w:rsidRPr="00A83044">
              <w:rPr>
                <w:sz w:val="24"/>
                <w:szCs w:val="24"/>
              </w:rPr>
              <w:t>истеми, що відповідають новим вимогам. Це може включати вдосконалення дизайну, оновлення функціоналу, інтеграцію нових можливостей</w:t>
            </w:r>
            <w:r>
              <w:rPr>
                <w:sz w:val="24"/>
                <w:szCs w:val="24"/>
              </w:rPr>
              <w:t>, зміну с</w:t>
            </w:r>
            <w:r w:rsidRPr="00312659">
              <w:rPr>
                <w:sz w:val="24"/>
                <w:szCs w:val="24"/>
              </w:rPr>
              <w:t>труктури бази даних, створення або оновлення таблиць, додавання нових полів або індексів</w:t>
            </w:r>
            <w:r>
              <w:rPr>
                <w:sz w:val="24"/>
                <w:szCs w:val="24"/>
              </w:rPr>
              <w:t>.</w:t>
            </w:r>
          </w:p>
          <w:p w14:paraId="5A657688" w14:textId="77777777" w:rsidR="00B26235" w:rsidRPr="00A83044" w:rsidRDefault="00B26235" w:rsidP="00726573">
            <w:pPr>
              <w:pStyle w:val="af"/>
              <w:numPr>
                <w:ilvl w:val="0"/>
                <w:numId w:val="9"/>
              </w:numPr>
              <w:ind w:left="275" w:hanging="275"/>
              <w:contextualSpacing/>
              <w:jc w:val="both"/>
              <w:rPr>
                <w:sz w:val="24"/>
                <w:szCs w:val="24"/>
              </w:rPr>
            </w:pPr>
            <w:r w:rsidRPr="00A83044">
              <w:rPr>
                <w:sz w:val="24"/>
                <w:szCs w:val="24"/>
              </w:rPr>
              <w:t>Зміни в мобільному додатку для забезпечення коректної роботи з новими функціями та оновленою базою даних. Тестування на різних платформах і пристроях для перевірки сумісності та продуктивності.</w:t>
            </w:r>
          </w:p>
          <w:p w14:paraId="01812503" w14:textId="77777777" w:rsidR="00B26235" w:rsidRPr="00A83044" w:rsidRDefault="00B26235" w:rsidP="00726573">
            <w:pPr>
              <w:pStyle w:val="af"/>
              <w:numPr>
                <w:ilvl w:val="0"/>
                <w:numId w:val="9"/>
              </w:numPr>
              <w:ind w:left="275" w:hanging="275"/>
              <w:contextualSpacing/>
              <w:jc w:val="both"/>
              <w:rPr>
                <w:sz w:val="24"/>
                <w:szCs w:val="24"/>
              </w:rPr>
            </w:pPr>
            <w:r w:rsidRPr="00A83044">
              <w:rPr>
                <w:sz w:val="24"/>
                <w:szCs w:val="24"/>
              </w:rPr>
              <w:t>Проведення тестувань для перевірки правильності внесених змін, відповідності вимогам Замовника, а також забезпечення безпеки, стабільності та зручності роботи системи.</w:t>
            </w:r>
          </w:p>
          <w:p w14:paraId="5275A341" w14:textId="77777777" w:rsidR="00B26235" w:rsidRPr="00A83044" w:rsidRDefault="00B26235" w:rsidP="00726573">
            <w:pPr>
              <w:pStyle w:val="af"/>
              <w:numPr>
                <w:ilvl w:val="0"/>
                <w:numId w:val="9"/>
              </w:numPr>
              <w:ind w:left="275" w:hanging="275"/>
              <w:contextualSpacing/>
              <w:jc w:val="both"/>
              <w:rPr>
                <w:sz w:val="24"/>
                <w:szCs w:val="24"/>
              </w:rPr>
            </w:pPr>
            <w:r w:rsidRPr="00A83044">
              <w:rPr>
                <w:sz w:val="24"/>
                <w:szCs w:val="24"/>
              </w:rPr>
              <w:t>Оформлення результатів доопрацювання в технічній документації, включаючи опис змін у базі даних, клієнтській частині та мобільному додатку, а також інструкції для користувачів.</w:t>
            </w:r>
          </w:p>
          <w:p w14:paraId="0604D32E" w14:textId="77777777" w:rsidR="00B26235" w:rsidRPr="00A83044" w:rsidRDefault="00B26235" w:rsidP="00726573">
            <w:pPr>
              <w:pStyle w:val="af"/>
              <w:numPr>
                <w:ilvl w:val="0"/>
                <w:numId w:val="9"/>
              </w:numPr>
              <w:ind w:left="275" w:hanging="275"/>
              <w:contextualSpacing/>
              <w:jc w:val="both"/>
              <w:rPr>
                <w:sz w:val="24"/>
                <w:szCs w:val="24"/>
              </w:rPr>
            </w:pPr>
            <w:r w:rsidRPr="00A83044">
              <w:rPr>
                <w:sz w:val="24"/>
                <w:szCs w:val="24"/>
              </w:rPr>
              <w:t xml:space="preserve">Впровадження змін у </w:t>
            </w:r>
            <w:r>
              <w:rPr>
                <w:sz w:val="24"/>
                <w:szCs w:val="24"/>
              </w:rPr>
              <w:t>промислове середовище</w:t>
            </w:r>
            <w:r w:rsidRPr="00A83044">
              <w:rPr>
                <w:sz w:val="24"/>
                <w:szCs w:val="24"/>
              </w:rPr>
              <w:t>, моніторинг після розгортання та надання підтримки у разі виявлення помилок або необхідності додаткових доопрацювань.</w:t>
            </w:r>
          </w:p>
        </w:tc>
        <w:tc>
          <w:tcPr>
            <w:tcW w:w="2835" w:type="dxa"/>
            <w:vAlign w:val="center"/>
          </w:tcPr>
          <w:p w14:paraId="02262D22" w14:textId="77777777" w:rsidR="00B26235" w:rsidRPr="0083175F" w:rsidRDefault="00B26235" w:rsidP="00726573">
            <w:pPr>
              <w:jc w:val="center"/>
              <w:rPr>
                <w:sz w:val="24"/>
                <w:szCs w:val="24"/>
              </w:rPr>
            </w:pPr>
            <w:r w:rsidRPr="0083175F">
              <w:rPr>
                <w:color w:val="00000A"/>
                <w:sz w:val="24"/>
                <w:szCs w:val="24"/>
              </w:rPr>
              <w:t>Від 1 до 15 днів в залежності від складності та пріоритетності запиту</w:t>
            </w:r>
          </w:p>
        </w:tc>
      </w:tr>
      <w:tr w:rsidR="00B26235" w:rsidRPr="0083175F" w14:paraId="3B9338D1" w14:textId="77777777" w:rsidTr="00726573">
        <w:trPr>
          <w:trHeight w:val="140"/>
        </w:trPr>
        <w:tc>
          <w:tcPr>
            <w:tcW w:w="421" w:type="dxa"/>
            <w:vAlign w:val="center"/>
          </w:tcPr>
          <w:p w14:paraId="0708E9EB" w14:textId="47985C7E" w:rsidR="00B26235" w:rsidRPr="00B26235" w:rsidRDefault="00B26235" w:rsidP="00B26235">
            <w:pPr>
              <w:pStyle w:val="af"/>
              <w:numPr>
                <w:ilvl w:val="0"/>
                <w:numId w:val="36"/>
              </w:numPr>
              <w:contextualSpacing/>
              <w:rPr>
                <w:sz w:val="24"/>
                <w:szCs w:val="24"/>
                <w:lang w:val="uk-UA"/>
              </w:rPr>
            </w:pPr>
          </w:p>
        </w:tc>
        <w:tc>
          <w:tcPr>
            <w:tcW w:w="4252" w:type="dxa"/>
            <w:vAlign w:val="center"/>
          </w:tcPr>
          <w:p w14:paraId="7C028DAC" w14:textId="77777777" w:rsidR="00B26235" w:rsidRPr="0083175F" w:rsidRDefault="00B26235" w:rsidP="00726573">
            <w:pPr>
              <w:rPr>
                <w:color w:val="00000A"/>
                <w:sz w:val="24"/>
                <w:szCs w:val="24"/>
              </w:rPr>
            </w:pPr>
            <w:r w:rsidRPr="0083175F">
              <w:rPr>
                <w:bCs/>
                <w:sz w:val="24"/>
                <w:szCs w:val="24"/>
              </w:rPr>
              <w:t xml:space="preserve">Аналіз діючих процесів </w:t>
            </w:r>
            <w:r>
              <w:rPr>
                <w:bCs/>
                <w:sz w:val="24"/>
                <w:szCs w:val="24"/>
              </w:rPr>
              <w:t xml:space="preserve">Системи </w:t>
            </w:r>
            <w:r w:rsidRPr="0083175F">
              <w:rPr>
                <w:bCs/>
                <w:sz w:val="24"/>
                <w:szCs w:val="24"/>
              </w:rPr>
              <w:t>Замовника та джерел первинної інформації, уточнення та деталізація задач щодо автоматизації згідно вимог, викладених в специфікаціях</w:t>
            </w:r>
          </w:p>
        </w:tc>
        <w:tc>
          <w:tcPr>
            <w:tcW w:w="7655" w:type="dxa"/>
            <w:vAlign w:val="center"/>
          </w:tcPr>
          <w:p w14:paraId="0901ED42" w14:textId="77777777" w:rsidR="00B26235" w:rsidRPr="0083175F" w:rsidRDefault="00B26235" w:rsidP="00726573">
            <w:pPr>
              <w:pStyle w:val="af"/>
              <w:numPr>
                <w:ilvl w:val="0"/>
                <w:numId w:val="9"/>
              </w:numPr>
              <w:ind w:left="275" w:hanging="275"/>
              <w:contextualSpacing/>
              <w:jc w:val="both"/>
              <w:rPr>
                <w:color w:val="00000A"/>
                <w:sz w:val="24"/>
                <w:szCs w:val="24"/>
              </w:rPr>
            </w:pPr>
            <w:r w:rsidRPr="0083175F">
              <w:rPr>
                <w:color w:val="00000A"/>
                <w:sz w:val="24"/>
                <w:szCs w:val="24"/>
              </w:rPr>
              <w:t>Проведено ретельний аналіз існуючих процесів Замовника, зокрема виявлен</w:t>
            </w:r>
            <w:r>
              <w:rPr>
                <w:color w:val="00000A"/>
                <w:sz w:val="24"/>
                <w:szCs w:val="24"/>
              </w:rPr>
              <w:t>о</w:t>
            </w:r>
            <w:r w:rsidRPr="0083175F">
              <w:rPr>
                <w:color w:val="00000A"/>
                <w:sz w:val="24"/>
                <w:szCs w:val="24"/>
              </w:rPr>
              <w:t xml:space="preserve"> всі етап</w:t>
            </w:r>
            <w:r>
              <w:rPr>
                <w:color w:val="00000A"/>
                <w:sz w:val="24"/>
                <w:szCs w:val="24"/>
              </w:rPr>
              <w:t>и</w:t>
            </w:r>
            <w:r w:rsidRPr="0083175F">
              <w:rPr>
                <w:color w:val="00000A"/>
                <w:sz w:val="24"/>
                <w:szCs w:val="24"/>
              </w:rPr>
              <w:t xml:space="preserve"> та ключов</w:t>
            </w:r>
            <w:r>
              <w:rPr>
                <w:color w:val="00000A"/>
                <w:sz w:val="24"/>
                <w:szCs w:val="24"/>
              </w:rPr>
              <w:t>і</w:t>
            </w:r>
            <w:r w:rsidRPr="0083175F">
              <w:rPr>
                <w:color w:val="00000A"/>
                <w:sz w:val="24"/>
                <w:szCs w:val="24"/>
              </w:rPr>
              <w:t xml:space="preserve"> точ</w:t>
            </w:r>
            <w:r>
              <w:rPr>
                <w:color w:val="00000A"/>
                <w:sz w:val="24"/>
                <w:szCs w:val="24"/>
              </w:rPr>
              <w:t>ки</w:t>
            </w:r>
            <w:r w:rsidRPr="0083175F">
              <w:rPr>
                <w:color w:val="00000A"/>
                <w:sz w:val="24"/>
                <w:szCs w:val="24"/>
              </w:rPr>
              <w:t xml:space="preserve"> взаємодії між учасниками процесу, а також визначен</w:t>
            </w:r>
            <w:r>
              <w:rPr>
                <w:color w:val="00000A"/>
                <w:sz w:val="24"/>
                <w:szCs w:val="24"/>
              </w:rPr>
              <w:t>о</w:t>
            </w:r>
            <w:r w:rsidRPr="0083175F">
              <w:rPr>
                <w:color w:val="00000A"/>
                <w:sz w:val="24"/>
                <w:szCs w:val="24"/>
              </w:rPr>
              <w:t xml:space="preserve"> проблемн</w:t>
            </w:r>
            <w:r>
              <w:rPr>
                <w:color w:val="00000A"/>
                <w:sz w:val="24"/>
                <w:szCs w:val="24"/>
              </w:rPr>
              <w:t>і</w:t>
            </w:r>
            <w:r w:rsidRPr="0083175F">
              <w:rPr>
                <w:color w:val="00000A"/>
                <w:sz w:val="24"/>
                <w:szCs w:val="24"/>
              </w:rPr>
              <w:t xml:space="preserve"> місц</w:t>
            </w:r>
            <w:r>
              <w:rPr>
                <w:color w:val="00000A"/>
                <w:sz w:val="24"/>
                <w:szCs w:val="24"/>
              </w:rPr>
              <w:t>я</w:t>
            </w:r>
            <w:r w:rsidRPr="0083175F">
              <w:rPr>
                <w:color w:val="00000A"/>
                <w:sz w:val="24"/>
                <w:szCs w:val="24"/>
              </w:rPr>
              <w:t xml:space="preserve"> та потреб</w:t>
            </w:r>
            <w:r>
              <w:rPr>
                <w:color w:val="00000A"/>
                <w:sz w:val="24"/>
                <w:szCs w:val="24"/>
              </w:rPr>
              <w:t>и</w:t>
            </w:r>
            <w:r w:rsidRPr="0083175F">
              <w:rPr>
                <w:color w:val="00000A"/>
                <w:sz w:val="24"/>
                <w:szCs w:val="24"/>
              </w:rPr>
              <w:t xml:space="preserve"> у покращеннях</w:t>
            </w:r>
            <w:r>
              <w:rPr>
                <w:color w:val="00000A"/>
                <w:sz w:val="24"/>
                <w:szCs w:val="24"/>
              </w:rPr>
              <w:t xml:space="preserve"> ІС СЗХ</w:t>
            </w:r>
            <w:r w:rsidRPr="0083175F">
              <w:rPr>
                <w:color w:val="00000A"/>
                <w:sz w:val="24"/>
                <w:szCs w:val="24"/>
              </w:rPr>
              <w:t>. Зібрано детальні відомості про поточні способи виконання задач і управління ресурсами.</w:t>
            </w:r>
          </w:p>
          <w:p w14:paraId="29F7B480" w14:textId="77777777" w:rsidR="00B26235" w:rsidRDefault="00B26235" w:rsidP="00726573">
            <w:pPr>
              <w:pStyle w:val="af"/>
              <w:numPr>
                <w:ilvl w:val="0"/>
                <w:numId w:val="9"/>
              </w:numPr>
              <w:ind w:left="275" w:hanging="275"/>
              <w:contextualSpacing/>
              <w:jc w:val="both"/>
              <w:rPr>
                <w:color w:val="00000A"/>
                <w:sz w:val="24"/>
                <w:szCs w:val="24"/>
              </w:rPr>
            </w:pPr>
            <w:r w:rsidRPr="0083175F">
              <w:rPr>
                <w:color w:val="00000A"/>
                <w:sz w:val="24"/>
                <w:szCs w:val="24"/>
              </w:rPr>
              <w:t>Вивчено та документовано джерела первинної інформації, які використовуються в поточних процесах</w:t>
            </w:r>
            <w:r>
              <w:rPr>
                <w:color w:val="00000A"/>
                <w:sz w:val="24"/>
                <w:szCs w:val="24"/>
              </w:rPr>
              <w:t xml:space="preserve"> ІС СЗХ</w:t>
            </w:r>
            <w:r w:rsidRPr="0083175F">
              <w:rPr>
                <w:color w:val="00000A"/>
                <w:sz w:val="24"/>
                <w:szCs w:val="24"/>
              </w:rPr>
              <w:t>. З’ясовано типи даних, їх формат і механізми обміну, а також визначено потреби у збереженні, обробці та автоматизації цих даних.</w:t>
            </w:r>
          </w:p>
          <w:p w14:paraId="1ED45CD5" w14:textId="77777777" w:rsidR="00B26235" w:rsidRPr="00A83044" w:rsidRDefault="00B26235" w:rsidP="00726573">
            <w:pPr>
              <w:pStyle w:val="af"/>
              <w:numPr>
                <w:ilvl w:val="0"/>
                <w:numId w:val="9"/>
              </w:numPr>
              <w:ind w:left="275" w:hanging="275"/>
              <w:contextualSpacing/>
              <w:jc w:val="both"/>
              <w:rPr>
                <w:color w:val="00000A"/>
                <w:sz w:val="24"/>
                <w:szCs w:val="24"/>
              </w:rPr>
            </w:pPr>
            <w:r w:rsidRPr="00A83044">
              <w:rPr>
                <w:color w:val="00000A"/>
                <w:sz w:val="24"/>
                <w:szCs w:val="24"/>
              </w:rPr>
              <w:t>На основі отриманих даних уточнено і деталізовано вимоги щодо автоматизації процесів, включаючи визначення необхідних функцій, інтеграцій і технічних специфікацій для забезпечення ефективності автоматизованої системи. Задачі автоматизації були відповідно розподілені і сформульовані відповідно до вимог Замовника з описом поточних процесів</w:t>
            </w:r>
            <w:r>
              <w:rPr>
                <w:color w:val="00000A"/>
                <w:sz w:val="24"/>
                <w:szCs w:val="24"/>
              </w:rPr>
              <w:t xml:space="preserve"> ІС СЗХ</w:t>
            </w:r>
            <w:r w:rsidRPr="00A83044">
              <w:rPr>
                <w:color w:val="00000A"/>
                <w:sz w:val="24"/>
                <w:szCs w:val="24"/>
              </w:rPr>
              <w:t>, проблемних зон, вимог до автоматизації та технічних рекомендації для подальшої реалізації</w:t>
            </w:r>
            <w:r>
              <w:rPr>
                <w:color w:val="00000A"/>
                <w:sz w:val="24"/>
                <w:szCs w:val="24"/>
              </w:rPr>
              <w:t>.</w:t>
            </w:r>
          </w:p>
        </w:tc>
        <w:tc>
          <w:tcPr>
            <w:tcW w:w="2835" w:type="dxa"/>
            <w:vAlign w:val="center"/>
          </w:tcPr>
          <w:p w14:paraId="53FA120C" w14:textId="77777777" w:rsidR="00B26235" w:rsidRPr="0083175F" w:rsidRDefault="00B26235" w:rsidP="00726573">
            <w:pPr>
              <w:jc w:val="center"/>
              <w:rPr>
                <w:color w:val="00000A"/>
                <w:sz w:val="24"/>
                <w:szCs w:val="24"/>
              </w:rPr>
            </w:pPr>
            <w:r w:rsidRPr="0083175F">
              <w:rPr>
                <w:color w:val="00000A"/>
                <w:sz w:val="24"/>
                <w:szCs w:val="24"/>
              </w:rPr>
              <w:t>Від 1 до 15 днів в залежності від складності та пріоритетності запиту</w:t>
            </w:r>
          </w:p>
        </w:tc>
      </w:tr>
      <w:tr w:rsidR="00B26235" w:rsidRPr="0083175F" w14:paraId="256D8CC0" w14:textId="77777777" w:rsidTr="00726573">
        <w:trPr>
          <w:trHeight w:val="2278"/>
        </w:trPr>
        <w:tc>
          <w:tcPr>
            <w:tcW w:w="421" w:type="dxa"/>
            <w:vAlign w:val="center"/>
          </w:tcPr>
          <w:p w14:paraId="19F77754" w14:textId="77777777" w:rsidR="00B26235" w:rsidRPr="0083175F" w:rsidRDefault="00B26235" w:rsidP="00B26235">
            <w:pPr>
              <w:pStyle w:val="af"/>
              <w:numPr>
                <w:ilvl w:val="0"/>
                <w:numId w:val="36"/>
              </w:numPr>
              <w:ind w:left="417"/>
              <w:contextualSpacing/>
              <w:rPr>
                <w:sz w:val="24"/>
                <w:szCs w:val="24"/>
              </w:rPr>
            </w:pPr>
          </w:p>
        </w:tc>
        <w:tc>
          <w:tcPr>
            <w:tcW w:w="4252" w:type="dxa"/>
            <w:vAlign w:val="center"/>
          </w:tcPr>
          <w:p w14:paraId="45A99D58" w14:textId="77777777" w:rsidR="00B26235" w:rsidRPr="0083175F" w:rsidRDefault="00B26235" w:rsidP="00726573">
            <w:pPr>
              <w:rPr>
                <w:color w:val="00000A"/>
                <w:sz w:val="24"/>
                <w:szCs w:val="24"/>
              </w:rPr>
            </w:pPr>
            <w:r w:rsidRPr="0083175F">
              <w:rPr>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7655" w:type="dxa"/>
            <w:vAlign w:val="center"/>
          </w:tcPr>
          <w:p w14:paraId="17060BEB" w14:textId="77777777" w:rsidR="00B26235" w:rsidRPr="0083175F" w:rsidRDefault="00B26235" w:rsidP="00726573">
            <w:pPr>
              <w:pStyle w:val="af"/>
              <w:numPr>
                <w:ilvl w:val="0"/>
                <w:numId w:val="26"/>
              </w:numPr>
              <w:ind w:left="357" w:hanging="357"/>
              <w:contextualSpacing/>
              <w:jc w:val="both"/>
              <w:rPr>
                <w:sz w:val="24"/>
                <w:szCs w:val="24"/>
              </w:rPr>
            </w:pPr>
            <w:r w:rsidRPr="0083175F">
              <w:rPr>
                <w:sz w:val="24"/>
                <w:szCs w:val="24"/>
              </w:rPr>
              <w:t>Збільшення швидкості обробки запитів, що призведе до зниження часу відгуку та підвищення загальної продуктивності системи.</w:t>
            </w:r>
          </w:p>
          <w:p w14:paraId="5E03ECC4" w14:textId="77777777" w:rsidR="00B26235" w:rsidRPr="0083175F" w:rsidRDefault="00B26235" w:rsidP="00726573">
            <w:pPr>
              <w:pStyle w:val="af"/>
              <w:numPr>
                <w:ilvl w:val="0"/>
                <w:numId w:val="26"/>
              </w:numPr>
              <w:ind w:left="357" w:hanging="357"/>
              <w:contextualSpacing/>
              <w:jc w:val="both"/>
              <w:rPr>
                <w:sz w:val="24"/>
                <w:szCs w:val="24"/>
              </w:rPr>
            </w:pPr>
            <w:r w:rsidRPr="0083175F">
              <w:rPr>
                <w:sz w:val="24"/>
                <w:szCs w:val="24"/>
              </w:rPr>
              <w:t>Зниження навантаження на базу даних і сервер, що забезпечить стабільність системи при високих навантаженнях.</w:t>
            </w:r>
          </w:p>
          <w:p w14:paraId="579F1676" w14:textId="77777777" w:rsidR="00B26235" w:rsidRPr="0083175F" w:rsidRDefault="00B26235" w:rsidP="00726573">
            <w:pPr>
              <w:pStyle w:val="af"/>
              <w:numPr>
                <w:ilvl w:val="0"/>
                <w:numId w:val="26"/>
              </w:numPr>
              <w:ind w:left="357" w:hanging="357"/>
              <w:contextualSpacing/>
              <w:jc w:val="both"/>
              <w:rPr>
                <w:sz w:val="24"/>
                <w:szCs w:val="24"/>
              </w:rPr>
            </w:pPr>
            <w:r w:rsidRPr="0083175F">
              <w:rPr>
                <w:sz w:val="24"/>
                <w:szCs w:val="24"/>
              </w:rPr>
              <w:t xml:space="preserve">Підвищення ефективності роботи </w:t>
            </w:r>
            <w:r>
              <w:rPr>
                <w:sz w:val="24"/>
                <w:szCs w:val="24"/>
              </w:rPr>
              <w:t xml:space="preserve">користувачів </w:t>
            </w:r>
            <w:r w:rsidRPr="0083175F">
              <w:rPr>
                <w:sz w:val="24"/>
                <w:szCs w:val="24"/>
              </w:rPr>
              <w:t xml:space="preserve">завдяки зменшенню часу, витраченого на обробку даних і взаємодію з </w:t>
            </w:r>
            <w:r>
              <w:rPr>
                <w:sz w:val="24"/>
                <w:szCs w:val="24"/>
              </w:rPr>
              <w:t>С</w:t>
            </w:r>
            <w:r w:rsidRPr="0083175F">
              <w:rPr>
                <w:sz w:val="24"/>
                <w:szCs w:val="24"/>
              </w:rPr>
              <w:t>истемою.</w:t>
            </w:r>
          </w:p>
        </w:tc>
        <w:tc>
          <w:tcPr>
            <w:tcW w:w="2835" w:type="dxa"/>
            <w:vAlign w:val="center"/>
          </w:tcPr>
          <w:p w14:paraId="0D2D7EFE" w14:textId="77777777" w:rsidR="00B26235" w:rsidRPr="0083175F" w:rsidRDefault="00B26235" w:rsidP="00726573">
            <w:pPr>
              <w:jc w:val="center"/>
              <w:rPr>
                <w:color w:val="00000A"/>
                <w:sz w:val="24"/>
                <w:szCs w:val="24"/>
              </w:rPr>
            </w:pPr>
            <w:r w:rsidRPr="0083175F">
              <w:rPr>
                <w:color w:val="00000A"/>
                <w:sz w:val="24"/>
                <w:szCs w:val="24"/>
              </w:rPr>
              <w:t>Від 4 до 24 годин</w:t>
            </w:r>
          </w:p>
        </w:tc>
      </w:tr>
      <w:tr w:rsidR="00B26235" w:rsidRPr="0083175F" w14:paraId="1ED290FF" w14:textId="77777777" w:rsidTr="00726573">
        <w:trPr>
          <w:trHeight w:val="1972"/>
        </w:trPr>
        <w:tc>
          <w:tcPr>
            <w:tcW w:w="421" w:type="dxa"/>
            <w:vAlign w:val="center"/>
          </w:tcPr>
          <w:p w14:paraId="76BD573F" w14:textId="77777777" w:rsidR="00B26235" w:rsidRPr="0083175F" w:rsidRDefault="00B26235" w:rsidP="00B26235">
            <w:pPr>
              <w:pStyle w:val="af"/>
              <w:numPr>
                <w:ilvl w:val="0"/>
                <w:numId w:val="36"/>
              </w:numPr>
              <w:ind w:left="417"/>
              <w:contextualSpacing/>
              <w:rPr>
                <w:sz w:val="24"/>
                <w:szCs w:val="24"/>
              </w:rPr>
            </w:pPr>
          </w:p>
        </w:tc>
        <w:tc>
          <w:tcPr>
            <w:tcW w:w="4252" w:type="dxa"/>
            <w:vAlign w:val="center"/>
          </w:tcPr>
          <w:p w14:paraId="58C90040" w14:textId="77777777" w:rsidR="00B26235" w:rsidRPr="0083175F" w:rsidRDefault="00B26235" w:rsidP="00726573">
            <w:pPr>
              <w:rPr>
                <w:sz w:val="24"/>
                <w:szCs w:val="24"/>
              </w:rPr>
            </w:pPr>
            <w:r w:rsidRPr="0083175F">
              <w:rPr>
                <w:sz w:val="24"/>
                <w:szCs w:val="24"/>
              </w:rPr>
              <w:t>Забезпечення високої доступності та захисту від відмов, зависань Системи</w:t>
            </w:r>
          </w:p>
        </w:tc>
        <w:tc>
          <w:tcPr>
            <w:tcW w:w="7655" w:type="dxa"/>
            <w:vAlign w:val="center"/>
          </w:tcPr>
          <w:p w14:paraId="321B7489" w14:textId="77777777" w:rsidR="00B26235" w:rsidRPr="0083175F" w:rsidRDefault="00B26235" w:rsidP="00726573">
            <w:pPr>
              <w:pStyle w:val="af"/>
              <w:numPr>
                <w:ilvl w:val="0"/>
                <w:numId w:val="11"/>
              </w:numPr>
              <w:contextualSpacing/>
              <w:rPr>
                <w:sz w:val="24"/>
                <w:szCs w:val="24"/>
                <w:lang w:eastAsia="en-US"/>
              </w:rPr>
            </w:pPr>
            <w:r w:rsidRPr="0083175F">
              <w:rPr>
                <w:sz w:val="24"/>
                <w:szCs w:val="24"/>
                <w:lang w:eastAsia="en-US"/>
              </w:rPr>
              <w:t xml:space="preserve">Розробка та налаштування системи резервного копіювання та відновлення даних для запобігання втратам під час відмов. </w:t>
            </w:r>
          </w:p>
          <w:p w14:paraId="62528B14" w14:textId="77777777" w:rsidR="00B26235" w:rsidRPr="0083175F" w:rsidRDefault="00B26235" w:rsidP="00726573">
            <w:pPr>
              <w:pStyle w:val="af"/>
              <w:numPr>
                <w:ilvl w:val="0"/>
                <w:numId w:val="11"/>
              </w:numPr>
              <w:contextualSpacing/>
              <w:rPr>
                <w:sz w:val="24"/>
                <w:szCs w:val="24"/>
                <w:lang w:eastAsia="en-US"/>
              </w:rPr>
            </w:pPr>
            <w:r w:rsidRPr="0083175F">
              <w:rPr>
                <w:sz w:val="24"/>
                <w:szCs w:val="24"/>
                <w:lang w:eastAsia="en-US"/>
              </w:rPr>
              <w:t>Встановлення системи моніторингу, яка слідкує за станом Системи і сповіщає про будь-які відмови або незвичайні події.</w:t>
            </w:r>
          </w:p>
          <w:p w14:paraId="13AE59E8" w14:textId="77777777" w:rsidR="00B26235" w:rsidRPr="0083175F" w:rsidRDefault="00B26235" w:rsidP="00726573">
            <w:pPr>
              <w:pStyle w:val="af"/>
              <w:numPr>
                <w:ilvl w:val="0"/>
                <w:numId w:val="11"/>
              </w:numPr>
              <w:contextualSpacing/>
              <w:rPr>
                <w:sz w:val="24"/>
                <w:szCs w:val="24"/>
                <w:lang w:eastAsia="en-US"/>
              </w:rPr>
            </w:pPr>
            <w:r w:rsidRPr="0083175F">
              <w:rPr>
                <w:sz w:val="24"/>
                <w:szCs w:val="24"/>
                <w:lang w:eastAsia="en-US"/>
              </w:rPr>
              <w:t xml:space="preserve">Розробка планів відновлення для реагування на відмови та відновлення працездатності </w:t>
            </w:r>
            <w:r>
              <w:rPr>
                <w:sz w:val="24"/>
                <w:szCs w:val="24"/>
                <w:lang w:eastAsia="en-US"/>
              </w:rPr>
              <w:t>С</w:t>
            </w:r>
            <w:r w:rsidRPr="0083175F">
              <w:rPr>
                <w:sz w:val="24"/>
                <w:szCs w:val="24"/>
                <w:lang w:eastAsia="en-US"/>
              </w:rPr>
              <w:t>истеми швидко і ефективно.</w:t>
            </w:r>
          </w:p>
          <w:p w14:paraId="22BBD261" w14:textId="77777777" w:rsidR="00B26235" w:rsidRPr="0083175F" w:rsidRDefault="00B26235" w:rsidP="00726573">
            <w:pPr>
              <w:pStyle w:val="af"/>
              <w:numPr>
                <w:ilvl w:val="0"/>
                <w:numId w:val="11"/>
              </w:numPr>
              <w:contextualSpacing/>
              <w:rPr>
                <w:sz w:val="24"/>
                <w:szCs w:val="24"/>
                <w:lang w:eastAsia="en-US"/>
              </w:rPr>
            </w:pPr>
            <w:r w:rsidRPr="0083175F">
              <w:rPr>
                <w:sz w:val="24"/>
                <w:szCs w:val="24"/>
                <w:lang w:eastAsia="en-US"/>
              </w:rPr>
              <w:t>Встановлення заходів захисту даних і інфраструктури від зловмисних атак та вразливостей, що можуть призвести до відмов.</w:t>
            </w:r>
          </w:p>
        </w:tc>
        <w:tc>
          <w:tcPr>
            <w:tcW w:w="2835" w:type="dxa"/>
            <w:vAlign w:val="center"/>
          </w:tcPr>
          <w:p w14:paraId="1A829674" w14:textId="77777777" w:rsidR="00B26235" w:rsidRPr="0083175F" w:rsidRDefault="00B26235" w:rsidP="00726573">
            <w:pPr>
              <w:jc w:val="center"/>
              <w:rPr>
                <w:color w:val="00000A"/>
                <w:sz w:val="24"/>
                <w:szCs w:val="24"/>
              </w:rPr>
            </w:pPr>
            <w:r w:rsidRPr="0083175F">
              <w:rPr>
                <w:color w:val="00000A"/>
                <w:sz w:val="24"/>
                <w:szCs w:val="24"/>
              </w:rPr>
              <w:t>Від 4 до 8 годин</w:t>
            </w:r>
          </w:p>
        </w:tc>
      </w:tr>
      <w:tr w:rsidR="00B26235" w:rsidRPr="0083175F" w14:paraId="17D34430" w14:textId="77777777" w:rsidTr="00726573">
        <w:trPr>
          <w:trHeight w:val="1972"/>
        </w:trPr>
        <w:tc>
          <w:tcPr>
            <w:tcW w:w="421" w:type="dxa"/>
            <w:vAlign w:val="center"/>
          </w:tcPr>
          <w:p w14:paraId="0F114A9A" w14:textId="77777777" w:rsidR="00B26235" w:rsidRPr="0083175F" w:rsidRDefault="00B26235" w:rsidP="00B26235">
            <w:pPr>
              <w:pStyle w:val="af"/>
              <w:numPr>
                <w:ilvl w:val="0"/>
                <w:numId w:val="36"/>
              </w:numPr>
              <w:ind w:left="417"/>
              <w:contextualSpacing/>
              <w:rPr>
                <w:sz w:val="24"/>
                <w:szCs w:val="24"/>
              </w:rPr>
            </w:pPr>
          </w:p>
        </w:tc>
        <w:tc>
          <w:tcPr>
            <w:tcW w:w="4252" w:type="dxa"/>
            <w:vAlign w:val="center"/>
          </w:tcPr>
          <w:p w14:paraId="25679FC2" w14:textId="77777777" w:rsidR="00B26235" w:rsidRPr="0083175F" w:rsidRDefault="00B26235" w:rsidP="00726573">
            <w:pPr>
              <w:rPr>
                <w:sz w:val="24"/>
                <w:szCs w:val="24"/>
              </w:rPr>
            </w:pPr>
            <w:r w:rsidRPr="00F65ACD">
              <w:rPr>
                <w:color w:val="00000A"/>
                <w:sz w:val="24"/>
                <w:szCs w:val="24"/>
              </w:rPr>
              <w:t>Проходження тестування в ЕСОЗ</w:t>
            </w:r>
          </w:p>
        </w:tc>
        <w:tc>
          <w:tcPr>
            <w:tcW w:w="7655" w:type="dxa"/>
            <w:vAlign w:val="center"/>
          </w:tcPr>
          <w:p w14:paraId="13689698" w14:textId="77777777" w:rsidR="00B26235" w:rsidRDefault="00B26235" w:rsidP="00726573">
            <w:pPr>
              <w:pStyle w:val="af"/>
              <w:numPr>
                <w:ilvl w:val="0"/>
                <w:numId w:val="31"/>
              </w:numPr>
              <w:contextualSpacing/>
              <w:rPr>
                <w:sz w:val="24"/>
                <w:szCs w:val="24"/>
              </w:rPr>
            </w:pPr>
            <w:r w:rsidRPr="00312659">
              <w:rPr>
                <w:sz w:val="24"/>
                <w:szCs w:val="24"/>
              </w:rPr>
              <w:t>Замовник отримує запит від ДП «Електронне здоров’я» щодо проведення тестування в ЕСОЗ.</w:t>
            </w:r>
          </w:p>
          <w:p w14:paraId="2E65F2C7" w14:textId="77777777" w:rsidR="00B26235" w:rsidRDefault="00B26235" w:rsidP="00726573">
            <w:pPr>
              <w:pStyle w:val="af"/>
              <w:numPr>
                <w:ilvl w:val="0"/>
                <w:numId w:val="31"/>
              </w:numPr>
              <w:contextualSpacing/>
              <w:rPr>
                <w:sz w:val="24"/>
                <w:szCs w:val="24"/>
              </w:rPr>
            </w:pPr>
            <w:r w:rsidRPr="00312659">
              <w:rPr>
                <w:sz w:val="24"/>
                <w:szCs w:val="24"/>
              </w:rPr>
              <w:t>Виконавець готує Систему для тестування на основі отриманого запиту, включаючи налаштування тестового середовища відповідно до встановлених вимог ЕСОЗ.</w:t>
            </w:r>
          </w:p>
          <w:p w14:paraId="181F808E" w14:textId="77777777" w:rsidR="00B26235" w:rsidRDefault="00B26235" w:rsidP="00726573">
            <w:pPr>
              <w:pStyle w:val="af"/>
              <w:numPr>
                <w:ilvl w:val="0"/>
                <w:numId w:val="11"/>
              </w:numPr>
              <w:spacing w:before="100" w:beforeAutospacing="1" w:after="100" w:afterAutospacing="1"/>
              <w:contextualSpacing/>
              <w:jc w:val="both"/>
              <w:rPr>
                <w:sz w:val="24"/>
                <w:szCs w:val="24"/>
              </w:rPr>
            </w:pPr>
            <w:r w:rsidRPr="00312659">
              <w:rPr>
                <w:sz w:val="24"/>
                <w:szCs w:val="24"/>
              </w:rPr>
              <w:t>Супроводження фахівців Замовника під час виконання тестових сценаріїв та перевірки функціоналу на відповідність вимогам ЕСОЗ.</w:t>
            </w:r>
          </w:p>
          <w:p w14:paraId="0B938D46" w14:textId="77777777" w:rsidR="00B26235" w:rsidRPr="00312659" w:rsidRDefault="00B26235" w:rsidP="00726573">
            <w:pPr>
              <w:pStyle w:val="af"/>
              <w:numPr>
                <w:ilvl w:val="0"/>
                <w:numId w:val="11"/>
              </w:numPr>
              <w:spacing w:before="100" w:beforeAutospacing="1" w:after="100" w:afterAutospacing="1"/>
              <w:contextualSpacing/>
              <w:jc w:val="both"/>
              <w:rPr>
                <w:sz w:val="24"/>
                <w:szCs w:val="24"/>
              </w:rPr>
            </w:pPr>
            <w:r w:rsidRPr="00312659">
              <w:rPr>
                <w:sz w:val="24"/>
                <w:szCs w:val="24"/>
              </w:rPr>
              <w:t>Доопрацювання функціоналу на основі зауважень представників ЕСОЗ.</w:t>
            </w:r>
          </w:p>
          <w:p w14:paraId="369F670F" w14:textId="77777777" w:rsidR="00B26235" w:rsidRPr="0083175F" w:rsidRDefault="00B26235" w:rsidP="00726573">
            <w:pPr>
              <w:numPr>
                <w:ilvl w:val="0"/>
                <w:numId w:val="11"/>
              </w:numPr>
              <w:spacing w:before="100" w:beforeAutospacing="1" w:after="100" w:afterAutospacing="1"/>
              <w:rPr>
                <w:sz w:val="24"/>
                <w:szCs w:val="24"/>
              </w:rPr>
            </w:pPr>
            <w:r w:rsidRPr="00C908F5">
              <w:rPr>
                <w:sz w:val="24"/>
                <w:szCs w:val="24"/>
              </w:rPr>
              <w:t xml:space="preserve">Отримання підтвердження успішного проходження тестування в </w:t>
            </w:r>
            <w:r w:rsidRPr="0083175F">
              <w:rPr>
                <w:sz w:val="24"/>
                <w:szCs w:val="24"/>
              </w:rPr>
              <w:t>Е</w:t>
            </w:r>
            <w:r w:rsidRPr="00C908F5">
              <w:rPr>
                <w:sz w:val="24"/>
                <w:szCs w:val="24"/>
              </w:rPr>
              <w:t>СОЗ</w:t>
            </w:r>
            <w:r>
              <w:rPr>
                <w:sz w:val="24"/>
                <w:szCs w:val="24"/>
              </w:rPr>
              <w:t>.</w:t>
            </w:r>
          </w:p>
        </w:tc>
        <w:tc>
          <w:tcPr>
            <w:tcW w:w="2835" w:type="dxa"/>
            <w:vAlign w:val="center"/>
          </w:tcPr>
          <w:p w14:paraId="1C417FDF" w14:textId="77777777" w:rsidR="00B26235" w:rsidRPr="0083175F" w:rsidRDefault="00B26235" w:rsidP="00726573">
            <w:pPr>
              <w:jc w:val="center"/>
              <w:rPr>
                <w:color w:val="00000A"/>
                <w:sz w:val="24"/>
                <w:szCs w:val="24"/>
              </w:rPr>
            </w:pPr>
            <w:r w:rsidRPr="0083175F">
              <w:rPr>
                <w:color w:val="00000A"/>
                <w:sz w:val="24"/>
                <w:szCs w:val="24"/>
              </w:rPr>
              <w:t>Від 1 до 10 днів в залежності від складності</w:t>
            </w:r>
          </w:p>
        </w:tc>
      </w:tr>
      <w:tr w:rsidR="00B26235" w:rsidRPr="0083175F" w14:paraId="512E70F7" w14:textId="77777777" w:rsidTr="00726573">
        <w:trPr>
          <w:trHeight w:val="2267"/>
        </w:trPr>
        <w:tc>
          <w:tcPr>
            <w:tcW w:w="421" w:type="dxa"/>
            <w:vAlign w:val="center"/>
          </w:tcPr>
          <w:p w14:paraId="1EEBA56E" w14:textId="77777777" w:rsidR="00B26235" w:rsidRPr="0083175F" w:rsidRDefault="00B26235" w:rsidP="00B26235">
            <w:pPr>
              <w:pStyle w:val="af"/>
              <w:numPr>
                <w:ilvl w:val="0"/>
                <w:numId w:val="36"/>
              </w:numPr>
              <w:ind w:left="417"/>
              <w:contextualSpacing/>
              <w:rPr>
                <w:sz w:val="24"/>
                <w:szCs w:val="24"/>
              </w:rPr>
            </w:pPr>
          </w:p>
        </w:tc>
        <w:tc>
          <w:tcPr>
            <w:tcW w:w="4252" w:type="dxa"/>
            <w:vAlign w:val="center"/>
          </w:tcPr>
          <w:p w14:paraId="51362515" w14:textId="77777777" w:rsidR="00B26235" w:rsidRPr="0083175F" w:rsidRDefault="00B26235" w:rsidP="00726573">
            <w:pPr>
              <w:rPr>
                <w:color w:val="00000A"/>
                <w:sz w:val="24"/>
                <w:szCs w:val="24"/>
              </w:rPr>
            </w:pPr>
            <w:r w:rsidRPr="0083175F">
              <w:rPr>
                <w:color w:val="00000A"/>
                <w:sz w:val="24"/>
                <w:szCs w:val="24"/>
              </w:rPr>
              <w:t>Застосування проактивних заходів для запобігання інцидентам, які виникають в результаті неправильних дій користувачів системи, шляхом аналізу та вдосконалення відповідних процедур</w:t>
            </w:r>
          </w:p>
        </w:tc>
        <w:tc>
          <w:tcPr>
            <w:tcW w:w="7655" w:type="dxa"/>
            <w:vAlign w:val="center"/>
          </w:tcPr>
          <w:p w14:paraId="25397258" w14:textId="77777777" w:rsidR="00B26235" w:rsidRPr="0083175F" w:rsidRDefault="00B26235" w:rsidP="00726573">
            <w:pPr>
              <w:pStyle w:val="af"/>
              <w:numPr>
                <w:ilvl w:val="0"/>
                <w:numId w:val="11"/>
              </w:numPr>
              <w:contextualSpacing/>
              <w:rPr>
                <w:color w:val="00000A"/>
                <w:sz w:val="24"/>
                <w:szCs w:val="24"/>
              </w:rPr>
            </w:pPr>
            <w:r w:rsidRPr="0083175F">
              <w:rPr>
                <w:color w:val="00000A"/>
                <w:sz w:val="24"/>
                <w:szCs w:val="24"/>
              </w:rPr>
              <w:t>Визначення потенційних порушень та інцидентів, що можуть виникнути через неправильні дії користувачів та їх можливі наслідки</w:t>
            </w:r>
          </w:p>
          <w:p w14:paraId="27E45A09" w14:textId="77777777" w:rsidR="00B26235" w:rsidRPr="0083175F" w:rsidRDefault="00B26235" w:rsidP="00726573">
            <w:pPr>
              <w:pStyle w:val="af"/>
              <w:numPr>
                <w:ilvl w:val="0"/>
                <w:numId w:val="11"/>
              </w:numPr>
              <w:contextualSpacing/>
              <w:rPr>
                <w:color w:val="00000A"/>
                <w:sz w:val="24"/>
                <w:szCs w:val="24"/>
              </w:rPr>
            </w:pPr>
            <w:r w:rsidRPr="0083175F">
              <w:rPr>
                <w:color w:val="00000A"/>
                <w:sz w:val="24"/>
                <w:szCs w:val="24"/>
              </w:rPr>
              <w:t>Створення та вдосконалення процедур та інструкцій, спрямованих на запобігання інцидентам, зокрема, шляхом впровадження проактивних заходів та рекомендацій для користувачів системи.</w:t>
            </w:r>
          </w:p>
          <w:p w14:paraId="7E5ECA5B" w14:textId="77777777" w:rsidR="00B26235" w:rsidRPr="0083175F" w:rsidRDefault="00B26235" w:rsidP="00726573">
            <w:pPr>
              <w:pStyle w:val="af"/>
              <w:numPr>
                <w:ilvl w:val="0"/>
                <w:numId w:val="11"/>
              </w:numPr>
              <w:contextualSpacing/>
              <w:rPr>
                <w:color w:val="00000A"/>
                <w:sz w:val="24"/>
                <w:szCs w:val="24"/>
              </w:rPr>
            </w:pPr>
            <w:r w:rsidRPr="0083175F">
              <w:rPr>
                <w:color w:val="00000A"/>
                <w:sz w:val="24"/>
                <w:szCs w:val="24"/>
              </w:rPr>
              <w:t>Систематичний контроль та аналіз виконання користувачами встановлених процедур для вчасного виявлення порушень і можливостей для подальших покращень</w:t>
            </w:r>
          </w:p>
        </w:tc>
        <w:tc>
          <w:tcPr>
            <w:tcW w:w="2835" w:type="dxa"/>
            <w:vAlign w:val="center"/>
          </w:tcPr>
          <w:p w14:paraId="15860304" w14:textId="77777777" w:rsidR="00B26235" w:rsidRPr="0083175F" w:rsidRDefault="00B26235" w:rsidP="00726573">
            <w:pPr>
              <w:jc w:val="center"/>
              <w:rPr>
                <w:color w:val="00000A"/>
                <w:sz w:val="24"/>
                <w:szCs w:val="24"/>
                <w:highlight w:val="yellow"/>
              </w:rPr>
            </w:pPr>
            <w:r w:rsidRPr="0083175F">
              <w:rPr>
                <w:color w:val="00000A"/>
                <w:sz w:val="24"/>
                <w:szCs w:val="24"/>
              </w:rPr>
              <w:t>Від 1 до 10 днів в залежності від складності</w:t>
            </w:r>
          </w:p>
        </w:tc>
      </w:tr>
    </w:tbl>
    <w:p w14:paraId="181B4305" w14:textId="77777777" w:rsidR="00FA2D18" w:rsidRPr="00F019CF" w:rsidRDefault="00FA2D18" w:rsidP="00FA2D18">
      <w:pPr>
        <w:ind w:right="536" w:firstLine="567"/>
        <w:jc w:val="both"/>
        <w:rPr>
          <w:rFonts w:ascii="Times New Roman" w:eastAsia="Times New Roman" w:hAnsi="Times New Roman" w:cs="Times New Roman"/>
          <w:sz w:val="24"/>
          <w:szCs w:val="24"/>
        </w:rPr>
      </w:pPr>
      <w:r w:rsidRPr="00F019CF">
        <w:rPr>
          <w:rFonts w:ascii="Times New Roman" w:eastAsia="Times New Roman" w:hAnsi="Times New Roman" w:cs="Times New Roman"/>
          <w:sz w:val="24"/>
          <w:szCs w:val="24"/>
        </w:rPr>
        <w:t>* Очікуваний час, протягом якого Служба підтримки видає рішення або консультацію. Може змінюватися залежно від повноти опису завдання (+ час для уточнень) і від складності завдання. Співробітник Служби підтримки позначає орієнтовний час після повної оцінки завдання.</w:t>
      </w:r>
    </w:p>
    <w:p w14:paraId="68E6D9A6" w14:textId="77777777" w:rsidR="00FA2D18" w:rsidRDefault="00FA2D18" w:rsidP="00FA2D18">
      <w:pPr>
        <w:spacing w:after="0" w:line="240" w:lineRule="auto"/>
        <w:contextualSpacing/>
        <w:jc w:val="center"/>
        <w:rPr>
          <w:rFonts w:ascii="Times New Roman" w:eastAsia="Times New Roman" w:hAnsi="Times New Roman" w:cs="Times New Roman"/>
          <w:b/>
          <w:sz w:val="24"/>
          <w:szCs w:val="24"/>
        </w:rPr>
      </w:pPr>
    </w:p>
    <w:p w14:paraId="7B38B667" w14:textId="77777777" w:rsidR="00FA2D18" w:rsidRDefault="00FA2D18" w:rsidP="00FA2D18">
      <w:pPr>
        <w:spacing w:after="0" w:line="240" w:lineRule="auto"/>
        <w:contextualSpacing/>
        <w:jc w:val="center"/>
        <w:rPr>
          <w:rFonts w:ascii="Times New Roman" w:eastAsia="Times New Roman" w:hAnsi="Times New Roman" w:cs="Times New Roman"/>
          <w:b/>
          <w:sz w:val="24"/>
          <w:szCs w:val="24"/>
        </w:rPr>
      </w:pPr>
      <w:r w:rsidRPr="00555961">
        <w:rPr>
          <w:rFonts w:ascii="Times New Roman" w:eastAsia="Times New Roman" w:hAnsi="Times New Roman" w:cs="Times New Roman"/>
          <w:b/>
          <w:sz w:val="24"/>
          <w:szCs w:val="24"/>
        </w:rPr>
        <w:t>МІСЦЕЗНАХОДЖЕННЯ, РЕКВІЗИТИ ТА ПІДПИСИ СТОРІН:</w:t>
      </w:r>
    </w:p>
    <w:p w14:paraId="49BA8C59" w14:textId="77777777" w:rsidR="00FA2D18" w:rsidRPr="00555961" w:rsidRDefault="00FA2D18" w:rsidP="00FA2D18">
      <w:pPr>
        <w:spacing w:after="0" w:line="240" w:lineRule="auto"/>
        <w:contextualSpacing/>
        <w:jc w:val="center"/>
        <w:rPr>
          <w:rFonts w:ascii="Times New Roman" w:eastAsia="Times New Roman" w:hAnsi="Times New Roman" w:cs="Times New Roman"/>
          <w:b/>
          <w:sz w:val="24"/>
          <w:szCs w:val="24"/>
        </w:rPr>
      </w:pP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22"/>
        <w:gridCol w:w="7582"/>
      </w:tblGrid>
      <w:tr w:rsidR="00FA2D18" w:rsidRPr="00555961" w14:paraId="32AC1005" w14:textId="77777777" w:rsidTr="00C864EF">
        <w:trPr>
          <w:trHeight w:val="3106"/>
          <w:jc w:val="center"/>
        </w:trPr>
        <w:tc>
          <w:tcPr>
            <w:tcW w:w="8122" w:type="dxa"/>
          </w:tcPr>
          <w:p w14:paraId="14A700C9" w14:textId="77777777" w:rsidR="00FA2D18" w:rsidRPr="00555961" w:rsidRDefault="00FA2D18" w:rsidP="00C864EF">
            <w:pPr>
              <w:jc w:val="center"/>
              <w:rPr>
                <w:b/>
                <w:sz w:val="24"/>
                <w:szCs w:val="24"/>
              </w:rPr>
            </w:pPr>
            <w:r w:rsidRPr="00555961">
              <w:rPr>
                <w:b/>
                <w:sz w:val="24"/>
                <w:szCs w:val="24"/>
              </w:rPr>
              <w:t>ЗАМОВНИК</w:t>
            </w:r>
          </w:p>
          <w:p w14:paraId="65D5D950" w14:textId="77777777" w:rsidR="00FA2D18" w:rsidRPr="00555961" w:rsidRDefault="00FA2D18" w:rsidP="00C864EF">
            <w:pPr>
              <w:rPr>
                <w:sz w:val="24"/>
                <w:szCs w:val="24"/>
              </w:rPr>
            </w:pPr>
            <w:r w:rsidRPr="00555961">
              <w:rPr>
                <w:b/>
                <w:bCs/>
                <w:sz w:val="24"/>
                <w:szCs w:val="24"/>
              </w:rPr>
              <w:t>Державна установа «Центр громадського здоров’я Міністерства охорони здоров’я України»</w:t>
            </w:r>
          </w:p>
          <w:p w14:paraId="57FEB80A" w14:textId="77777777" w:rsidR="00FA2D18" w:rsidRPr="00555961" w:rsidRDefault="00FA2D18" w:rsidP="00C864EF">
            <w:pPr>
              <w:rPr>
                <w:sz w:val="24"/>
                <w:szCs w:val="24"/>
              </w:rPr>
            </w:pPr>
            <w:r w:rsidRPr="00555961">
              <w:rPr>
                <w:sz w:val="24"/>
                <w:szCs w:val="24"/>
                <w:lang w:eastAsia="ar-SA"/>
              </w:rPr>
              <w:t>04071, м. Київ, Подільський р-н,</w:t>
            </w:r>
          </w:p>
          <w:p w14:paraId="61E739A3" w14:textId="77777777" w:rsidR="00FA2D18" w:rsidRPr="00555961" w:rsidRDefault="00FA2D18" w:rsidP="00C864EF">
            <w:pPr>
              <w:rPr>
                <w:sz w:val="24"/>
                <w:szCs w:val="24"/>
              </w:rPr>
            </w:pPr>
            <w:r w:rsidRPr="00555961">
              <w:rPr>
                <w:sz w:val="24"/>
                <w:szCs w:val="24"/>
                <w:lang w:eastAsia="ar-SA"/>
              </w:rPr>
              <w:t>вул. Ярославська, буд. 41,</w:t>
            </w:r>
          </w:p>
          <w:p w14:paraId="7E9B1287" w14:textId="77777777" w:rsidR="00FA2D18" w:rsidRPr="00555961" w:rsidRDefault="00FA2D18" w:rsidP="00C864EF">
            <w:pPr>
              <w:rPr>
                <w:sz w:val="24"/>
                <w:szCs w:val="24"/>
              </w:rPr>
            </w:pPr>
            <w:r w:rsidRPr="00555961">
              <w:rPr>
                <w:sz w:val="24"/>
                <w:szCs w:val="24"/>
                <w:lang w:eastAsia="ar-SA"/>
              </w:rPr>
              <w:t>Код ЄДРПОУ: 40524109</w:t>
            </w:r>
          </w:p>
          <w:p w14:paraId="1E22CFF6" w14:textId="77777777" w:rsidR="00FA2D18" w:rsidRPr="00555961" w:rsidRDefault="00FA2D18" w:rsidP="00C864EF">
            <w:pPr>
              <w:rPr>
                <w:sz w:val="24"/>
                <w:szCs w:val="24"/>
              </w:rPr>
            </w:pPr>
            <w:r w:rsidRPr="00555961">
              <w:rPr>
                <w:sz w:val="24"/>
                <w:szCs w:val="24"/>
              </w:rPr>
              <w:t>UA 118201720343101009300097402</w:t>
            </w:r>
          </w:p>
          <w:p w14:paraId="3890E137" w14:textId="77777777" w:rsidR="00FA2D18" w:rsidRPr="00555961" w:rsidRDefault="00FA2D18" w:rsidP="00C864EF">
            <w:pPr>
              <w:rPr>
                <w:sz w:val="24"/>
                <w:szCs w:val="24"/>
                <w:shd w:val="clear" w:color="auto" w:fill="FFFFFF"/>
              </w:rPr>
            </w:pPr>
            <w:r w:rsidRPr="00555961">
              <w:rPr>
                <w:sz w:val="24"/>
                <w:szCs w:val="24"/>
                <w:shd w:val="clear" w:color="auto" w:fill="FFFFFF"/>
              </w:rPr>
              <w:t xml:space="preserve">в ГУДКСУ м. Києва </w:t>
            </w:r>
          </w:p>
          <w:p w14:paraId="291CD472" w14:textId="77777777" w:rsidR="00FA2D18" w:rsidRPr="00F019CF" w:rsidRDefault="00FA2D18" w:rsidP="00C864EF">
            <w:pPr>
              <w:rPr>
                <w:sz w:val="24"/>
                <w:szCs w:val="24"/>
              </w:rPr>
            </w:pPr>
            <w:r w:rsidRPr="00555961">
              <w:rPr>
                <w:sz w:val="24"/>
                <w:szCs w:val="24"/>
              </w:rPr>
              <w:t>Тел</w:t>
            </w:r>
            <w:r>
              <w:rPr>
                <w:sz w:val="24"/>
                <w:szCs w:val="24"/>
              </w:rPr>
              <w:t>.:</w:t>
            </w:r>
            <w:r w:rsidRPr="00555961">
              <w:rPr>
                <w:sz w:val="24"/>
                <w:szCs w:val="24"/>
              </w:rPr>
              <w:t xml:space="preserve"> </w:t>
            </w:r>
            <w:r w:rsidRPr="00555961">
              <w:rPr>
                <w:color w:val="000000" w:themeColor="text1"/>
                <w:sz w:val="24"/>
                <w:szCs w:val="24"/>
                <w:shd w:val="clear" w:color="auto" w:fill="FFFFFF"/>
              </w:rPr>
              <w:t>+380 44 334 56 89</w:t>
            </w:r>
          </w:p>
          <w:p w14:paraId="520EEE9B" w14:textId="77777777" w:rsidR="00FA2D18" w:rsidRDefault="00FA2D18" w:rsidP="00C864EF">
            <w:pPr>
              <w:jc w:val="both"/>
              <w:rPr>
                <w:b/>
                <w:bCs/>
                <w:sz w:val="24"/>
                <w:szCs w:val="24"/>
              </w:rPr>
            </w:pPr>
            <w:r w:rsidRPr="00E84399">
              <w:rPr>
                <w:b/>
                <w:bCs/>
                <w:sz w:val="24"/>
                <w:szCs w:val="24"/>
              </w:rPr>
              <w:t>_____________________/ /</w:t>
            </w:r>
          </w:p>
          <w:p w14:paraId="21E49E4E" w14:textId="77777777" w:rsidR="00FA2D18" w:rsidRPr="00555961" w:rsidRDefault="00FA2D18" w:rsidP="00C864EF">
            <w:pPr>
              <w:contextualSpacing/>
              <w:rPr>
                <w:sz w:val="24"/>
                <w:szCs w:val="24"/>
              </w:rPr>
            </w:pPr>
            <w:r w:rsidRPr="00E84399">
              <w:rPr>
                <w:sz w:val="24"/>
                <w:szCs w:val="24"/>
              </w:rPr>
              <w:t>М.П.</w:t>
            </w:r>
          </w:p>
        </w:tc>
        <w:tc>
          <w:tcPr>
            <w:tcW w:w="7582" w:type="dxa"/>
          </w:tcPr>
          <w:p w14:paraId="5A99E2B0" w14:textId="77777777" w:rsidR="00FA2D18" w:rsidRPr="00555961" w:rsidRDefault="00FA2D18" w:rsidP="00C864EF">
            <w:pPr>
              <w:jc w:val="center"/>
              <w:rPr>
                <w:b/>
                <w:sz w:val="24"/>
                <w:szCs w:val="24"/>
              </w:rPr>
            </w:pPr>
            <w:r w:rsidRPr="00555961">
              <w:rPr>
                <w:b/>
                <w:sz w:val="24"/>
                <w:szCs w:val="24"/>
              </w:rPr>
              <w:t>ВИКОНАВЕЦЬ</w:t>
            </w:r>
          </w:p>
          <w:p w14:paraId="5C9A574C" w14:textId="77777777" w:rsidR="00FA2D18" w:rsidRPr="00E84399" w:rsidRDefault="00FA2D18" w:rsidP="00C864EF">
            <w:pPr>
              <w:rPr>
                <w:b/>
                <w:bCs/>
                <w:sz w:val="24"/>
                <w:szCs w:val="24"/>
              </w:rPr>
            </w:pPr>
          </w:p>
          <w:p w14:paraId="2813E4E3" w14:textId="77777777" w:rsidR="00FA2D18" w:rsidRPr="00555961" w:rsidRDefault="00FA2D18" w:rsidP="00C864EF">
            <w:pPr>
              <w:jc w:val="both"/>
              <w:rPr>
                <w:b/>
                <w:sz w:val="24"/>
                <w:szCs w:val="24"/>
              </w:rPr>
            </w:pPr>
            <w:r w:rsidRPr="00E84399">
              <w:rPr>
                <w:b/>
                <w:bCs/>
                <w:sz w:val="24"/>
                <w:szCs w:val="24"/>
              </w:rPr>
              <w:t>_____________________/</w:t>
            </w:r>
            <w:r>
              <w:rPr>
                <w:b/>
                <w:bCs/>
                <w:sz w:val="24"/>
                <w:szCs w:val="24"/>
              </w:rPr>
              <w:t>______________</w:t>
            </w:r>
            <w:r w:rsidRPr="00E84399">
              <w:rPr>
                <w:b/>
                <w:bCs/>
                <w:sz w:val="24"/>
                <w:szCs w:val="24"/>
              </w:rPr>
              <w:t>/</w:t>
            </w:r>
          </w:p>
          <w:p w14:paraId="1E40AFFC" w14:textId="77777777" w:rsidR="00FA2D18" w:rsidRPr="00555961" w:rsidRDefault="00FA2D18" w:rsidP="00C864EF">
            <w:pPr>
              <w:contextualSpacing/>
              <w:rPr>
                <w:sz w:val="24"/>
                <w:szCs w:val="24"/>
              </w:rPr>
            </w:pPr>
            <w:r w:rsidRPr="00E84399">
              <w:rPr>
                <w:sz w:val="24"/>
                <w:szCs w:val="24"/>
              </w:rPr>
              <w:t>М.П.</w:t>
            </w:r>
          </w:p>
        </w:tc>
      </w:tr>
    </w:tbl>
    <w:p w14:paraId="0DEF4F82" w14:textId="77777777" w:rsidR="00FA2D18" w:rsidRDefault="00FA2D18" w:rsidP="00FA2D18">
      <w:pPr>
        <w:shd w:val="clear" w:color="auto" w:fill="FFFFFF"/>
        <w:tabs>
          <w:tab w:val="left" w:pos="993"/>
        </w:tabs>
        <w:spacing w:after="0" w:line="240" w:lineRule="auto"/>
        <w:jc w:val="both"/>
        <w:rPr>
          <w:rFonts w:ascii="Times New Roman" w:hAnsi="Times New Roman" w:cs="Times New Roman"/>
          <w:color w:val="000000"/>
          <w:sz w:val="24"/>
          <w:szCs w:val="24"/>
        </w:rPr>
        <w:sectPr w:rsidR="00FA2D18" w:rsidSect="00A45BE9">
          <w:pgSz w:w="16838" w:h="11906" w:orient="landscape"/>
          <w:pgMar w:top="1418" w:right="567" w:bottom="851" w:left="567" w:header="709" w:footer="709" w:gutter="0"/>
          <w:pgNumType w:start="1"/>
          <w:cols w:space="720"/>
        </w:sectPr>
      </w:pPr>
    </w:p>
    <w:p w14:paraId="30C9F0D7" w14:textId="77777777" w:rsidR="00FA2D18" w:rsidRDefault="00FA2D18" w:rsidP="00FA2D18">
      <w:pPr>
        <w:widowControl w:val="0"/>
        <w:spacing w:after="0" w:line="240" w:lineRule="auto"/>
        <w:ind w:left="4956" w:right="-30" w:firstLine="708"/>
        <w:jc w:val="both"/>
        <w:rPr>
          <w:rFonts w:ascii="Times New Roman" w:eastAsia="Times New Roman" w:hAnsi="Times New Roman" w:cs="Times New Roman"/>
          <w:sz w:val="24"/>
          <w:szCs w:val="24"/>
          <w:lang w:eastAsia="ru-RU"/>
        </w:rPr>
      </w:pPr>
    </w:p>
    <w:p w14:paraId="4E292DF0" w14:textId="77777777" w:rsidR="00FA2D18" w:rsidRPr="00555961" w:rsidRDefault="00FA2D18" w:rsidP="00FA2D18">
      <w:pPr>
        <w:widowControl w:val="0"/>
        <w:spacing w:after="0" w:line="240" w:lineRule="auto"/>
        <w:ind w:left="4956" w:right="-30" w:firstLine="1565"/>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Додаток № 2 до Договору</w:t>
      </w:r>
    </w:p>
    <w:p w14:paraId="1CD4351E" w14:textId="77777777" w:rsidR="00FA2D18" w:rsidRPr="00555961" w:rsidRDefault="00FA2D18" w:rsidP="00FA2D18">
      <w:pPr>
        <w:widowControl w:val="0"/>
        <w:spacing w:after="0" w:line="240" w:lineRule="auto"/>
        <w:ind w:left="4956" w:right="-30" w:firstLine="1565"/>
        <w:jc w:val="both"/>
        <w:rPr>
          <w:rFonts w:ascii="Times New Roman" w:eastAsia="Times New Roman" w:hAnsi="Times New Roman" w:cs="Times New Roman"/>
          <w:sz w:val="24"/>
          <w:szCs w:val="24"/>
          <w:lang w:eastAsia="ru-RU"/>
        </w:rPr>
      </w:pPr>
      <w:r w:rsidRPr="00555961">
        <w:rPr>
          <w:rFonts w:ascii="Times New Roman" w:eastAsia="Times New Roman" w:hAnsi="Times New Roman" w:cs="Times New Roman"/>
          <w:sz w:val="24"/>
          <w:szCs w:val="24"/>
          <w:lang w:eastAsia="ru-RU"/>
        </w:rPr>
        <w:t>про надання послуг № _______</w:t>
      </w:r>
    </w:p>
    <w:p w14:paraId="14068D14" w14:textId="77777777" w:rsidR="00FA2D18" w:rsidRPr="00555961" w:rsidRDefault="00FA2D18" w:rsidP="00FA2D18">
      <w:pPr>
        <w:widowControl w:val="0"/>
        <w:spacing w:after="0" w:line="240" w:lineRule="auto"/>
        <w:ind w:left="4956" w:right="-30" w:firstLine="1565"/>
        <w:jc w:val="both"/>
        <w:rPr>
          <w:rFonts w:ascii="Times New Roman" w:eastAsia="Times New Roman" w:hAnsi="Times New Roman" w:cs="Times New Roman"/>
          <w:b/>
          <w:color w:val="000000"/>
          <w:sz w:val="24"/>
          <w:szCs w:val="24"/>
        </w:rPr>
      </w:pPr>
      <w:r w:rsidRPr="00555961">
        <w:rPr>
          <w:rFonts w:ascii="Times New Roman" w:eastAsia="Times New Roman" w:hAnsi="Times New Roman" w:cs="Times New Roman"/>
          <w:sz w:val="24"/>
          <w:szCs w:val="24"/>
          <w:lang w:eastAsia="ru-RU"/>
        </w:rPr>
        <w:t>від «___» ____ 202</w:t>
      </w:r>
      <w:r>
        <w:rPr>
          <w:rFonts w:ascii="Times New Roman" w:eastAsia="Times New Roman" w:hAnsi="Times New Roman" w:cs="Times New Roman"/>
          <w:sz w:val="24"/>
          <w:szCs w:val="24"/>
          <w:lang w:eastAsia="ru-RU"/>
        </w:rPr>
        <w:t>5</w:t>
      </w:r>
      <w:r w:rsidRPr="00555961">
        <w:rPr>
          <w:rFonts w:ascii="Times New Roman" w:eastAsia="Times New Roman" w:hAnsi="Times New Roman" w:cs="Times New Roman"/>
          <w:sz w:val="24"/>
          <w:szCs w:val="24"/>
          <w:lang w:eastAsia="ru-RU"/>
        </w:rPr>
        <w:t xml:space="preserve"> року</w:t>
      </w:r>
    </w:p>
    <w:p w14:paraId="5A5EEF30" w14:textId="77777777" w:rsidR="00FA2D18" w:rsidRPr="00555961" w:rsidRDefault="00FA2D18" w:rsidP="00FA2D18">
      <w:pPr>
        <w:spacing w:after="0" w:line="240" w:lineRule="auto"/>
        <w:ind w:firstLine="6663"/>
        <w:contextualSpacing/>
        <w:rPr>
          <w:rFonts w:ascii="Times New Roman" w:eastAsia="Times New Roman" w:hAnsi="Times New Roman" w:cs="Times New Roman"/>
          <w:b/>
          <w:color w:val="000000"/>
          <w:sz w:val="24"/>
          <w:szCs w:val="24"/>
        </w:rPr>
      </w:pPr>
    </w:p>
    <w:p w14:paraId="070AE3C0" w14:textId="77777777" w:rsidR="00FA2D18" w:rsidRDefault="00FA2D18" w:rsidP="00FA2D18">
      <w:pPr>
        <w:spacing w:after="0" w:line="240" w:lineRule="auto"/>
        <w:ind w:right="3826" w:firstLine="3686"/>
        <w:contextualSpacing/>
        <w:jc w:val="right"/>
        <w:rPr>
          <w:rFonts w:ascii="Times New Roman" w:eastAsia="Times New Roman" w:hAnsi="Times New Roman" w:cs="Times New Roman"/>
          <w:b/>
          <w:color w:val="000000"/>
          <w:sz w:val="24"/>
          <w:szCs w:val="24"/>
        </w:rPr>
      </w:pPr>
    </w:p>
    <w:p w14:paraId="47CFF206" w14:textId="77777777" w:rsidR="00FA2D18" w:rsidRPr="00555961" w:rsidRDefault="00FA2D18" w:rsidP="00FA2D18">
      <w:pPr>
        <w:spacing w:after="0" w:line="240" w:lineRule="auto"/>
        <w:ind w:right="3826" w:firstLine="3686"/>
        <w:contextualSpacing/>
        <w:jc w:val="right"/>
        <w:rPr>
          <w:rFonts w:ascii="Times New Roman" w:eastAsia="Times New Roman" w:hAnsi="Times New Roman" w:cs="Times New Roman"/>
          <w:b/>
          <w:color w:val="000000"/>
          <w:sz w:val="24"/>
          <w:szCs w:val="24"/>
        </w:rPr>
      </w:pPr>
      <w:r w:rsidRPr="00555961">
        <w:rPr>
          <w:rFonts w:ascii="Times New Roman" w:eastAsia="Times New Roman" w:hAnsi="Times New Roman" w:cs="Times New Roman"/>
          <w:b/>
          <w:color w:val="000000"/>
          <w:sz w:val="24"/>
          <w:szCs w:val="24"/>
        </w:rPr>
        <w:t>СПЕЦИФІКАЦІЯ</w:t>
      </w:r>
    </w:p>
    <w:p w14:paraId="0F84AFA4" w14:textId="77777777" w:rsidR="00FA2D18" w:rsidRPr="00555961" w:rsidRDefault="00FA2D18" w:rsidP="00FA2D18">
      <w:pPr>
        <w:spacing w:after="0" w:line="240" w:lineRule="auto"/>
        <w:ind w:firstLine="6663"/>
        <w:contextualSpacing/>
        <w:rPr>
          <w:rFonts w:ascii="Times New Roman" w:eastAsia="Times New Roman" w:hAnsi="Times New Roman" w:cs="Times New Roman"/>
          <w:b/>
          <w:color w:val="000000"/>
          <w:sz w:val="24"/>
          <w:szCs w:val="24"/>
        </w:rPr>
      </w:pPr>
    </w:p>
    <w:p w14:paraId="7052E9C9" w14:textId="77777777" w:rsidR="00FA2D18" w:rsidRPr="00555961" w:rsidRDefault="00FA2D18" w:rsidP="00FA2D18">
      <w:pPr>
        <w:spacing w:after="0" w:line="240" w:lineRule="auto"/>
        <w:ind w:right="-284"/>
        <w:jc w:val="both"/>
        <w:rPr>
          <w:rFonts w:ascii="Times New Roman" w:eastAsia="Times New Roman" w:hAnsi="Times New Roman" w:cs="Times New Roman"/>
          <w:sz w:val="24"/>
          <w:szCs w:val="24"/>
        </w:rPr>
      </w:pPr>
      <w:r w:rsidRPr="00555961">
        <w:rPr>
          <w:rFonts w:ascii="Times New Roman" w:eastAsia="Times New Roman" w:hAnsi="Times New Roman" w:cs="Times New Roman"/>
          <w:sz w:val="24"/>
          <w:szCs w:val="24"/>
        </w:rPr>
        <w:t xml:space="preserve">м. Київ        </w:t>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t xml:space="preserve">                       </w:t>
      </w:r>
      <w:r w:rsidRPr="00555961">
        <w:rPr>
          <w:rFonts w:ascii="Times New Roman" w:eastAsia="Times New Roman" w:hAnsi="Times New Roman" w:cs="Times New Roman"/>
          <w:sz w:val="24"/>
          <w:szCs w:val="24"/>
        </w:rPr>
        <w:tab/>
      </w:r>
      <w:r w:rsidRPr="00555961">
        <w:rPr>
          <w:rFonts w:ascii="Times New Roman" w:eastAsia="Times New Roman" w:hAnsi="Times New Roman" w:cs="Times New Roman"/>
          <w:sz w:val="24"/>
          <w:szCs w:val="24"/>
        </w:rPr>
        <w:tab/>
        <w:t xml:space="preserve">            «____»____________202</w:t>
      </w:r>
      <w:r>
        <w:rPr>
          <w:rFonts w:ascii="Times New Roman" w:eastAsia="Times New Roman" w:hAnsi="Times New Roman" w:cs="Times New Roman"/>
          <w:sz w:val="24"/>
          <w:szCs w:val="24"/>
        </w:rPr>
        <w:t>5</w:t>
      </w:r>
      <w:r w:rsidRPr="00555961">
        <w:rPr>
          <w:rFonts w:ascii="Times New Roman" w:eastAsia="Times New Roman" w:hAnsi="Times New Roman" w:cs="Times New Roman"/>
          <w:sz w:val="24"/>
          <w:szCs w:val="24"/>
        </w:rPr>
        <w:t xml:space="preserve"> року</w:t>
      </w:r>
    </w:p>
    <w:p w14:paraId="37DFC19A" w14:textId="77777777" w:rsidR="00FA2D18" w:rsidRPr="00555961" w:rsidRDefault="00FA2D18" w:rsidP="00FA2D18">
      <w:pPr>
        <w:tabs>
          <w:tab w:val="left" w:pos="851"/>
        </w:tabs>
        <w:spacing w:after="0" w:line="240" w:lineRule="auto"/>
        <w:ind w:firstLine="284"/>
        <w:jc w:val="both"/>
        <w:rPr>
          <w:rFonts w:ascii="Times New Roman" w:eastAsia="Times New Roman" w:hAnsi="Times New Roman" w:cs="Times New Roman"/>
          <w:b/>
          <w:sz w:val="24"/>
          <w:szCs w:val="24"/>
        </w:rPr>
      </w:pPr>
    </w:p>
    <w:p w14:paraId="1E12F4E8" w14:textId="77777777" w:rsidR="00FA2D18" w:rsidRPr="00555961" w:rsidRDefault="00FA2D18" w:rsidP="00FA2D18">
      <w:pPr>
        <w:suppressAutoHyphens/>
        <w:snapToGrid w:val="0"/>
        <w:spacing w:after="0" w:line="240" w:lineRule="auto"/>
        <w:ind w:right="-2" w:firstLine="567"/>
        <w:jc w:val="both"/>
        <w:rPr>
          <w:rFonts w:ascii="Times New Roman" w:eastAsia="Times New Roman" w:hAnsi="Times New Roman" w:cs="Times New Roman"/>
          <w:kern w:val="2"/>
          <w:sz w:val="24"/>
          <w:szCs w:val="24"/>
          <w:lang w:eastAsia="ru-RU"/>
        </w:rPr>
      </w:pPr>
      <w:r w:rsidRPr="00555961">
        <w:rPr>
          <w:rFonts w:ascii="Times New Roman" w:eastAsia="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555961">
        <w:rPr>
          <w:rFonts w:ascii="Times New Roman" w:eastAsia="Times New Roman" w:hAnsi="Times New Roman" w:cs="Times New Roman"/>
          <w:sz w:val="24"/>
          <w:szCs w:val="24"/>
          <w:lang w:eastAsia="ar-SA"/>
        </w:rPr>
        <w:t>(</w:t>
      </w:r>
      <w:r w:rsidRPr="00555961">
        <w:rPr>
          <w:rFonts w:ascii="Times New Roman" w:eastAsia="Times New Roman" w:hAnsi="Times New Roman" w:cs="Times New Roman"/>
          <w:kern w:val="2"/>
          <w:sz w:val="24"/>
          <w:szCs w:val="24"/>
          <w:lang w:eastAsia="ru-RU"/>
        </w:rPr>
        <w:t>далі – Замовник)</w:t>
      </w:r>
      <w:r w:rsidRPr="0055596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ru-RU"/>
        </w:rPr>
        <w:t>______________________</w:t>
      </w:r>
      <w:r w:rsidRPr="008A57B5">
        <w:rPr>
          <w:rFonts w:ascii="Times New Roman" w:eastAsia="Times New Roman" w:hAnsi="Times New Roman" w:cs="Times New Roman"/>
          <w:sz w:val="24"/>
          <w:szCs w:val="24"/>
          <w:lang w:eastAsia="ru-RU"/>
        </w:rPr>
        <w:t xml:space="preserve">, який  діє на підставі </w:t>
      </w:r>
      <w:r>
        <w:rPr>
          <w:rFonts w:ascii="Times New Roman" w:eastAsia="Times New Roman" w:hAnsi="Times New Roman" w:cs="Times New Roman"/>
          <w:sz w:val="24"/>
          <w:szCs w:val="24"/>
          <w:lang w:eastAsia="ru-RU"/>
        </w:rPr>
        <w:t>__________________</w:t>
      </w:r>
      <w:r w:rsidRPr="008A57B5">
        <w:rPr>
          <w:rFonts w:ascii="Times New Roman" w:eastAsia="Times New Roman" w:hAnsi="Times New Roman" w:cs="Times New Roman"/>
          <w:sz w:val="24"/>
          <w:szCs w:val="24"/>
          <w:lang w:eastAsia="ru-RU"/>
        </w:rPr>
        <w:t xml:space="preserve"> </w:t>
      </w:r>
      <w:r w:rsidRPr="00555961">
        <w:rPr>
          <w:rFonts w:ascii="Times New Roman" w:eastAsia="Times New Roman" w:hAnsi="Times New Roman" w:cs="Times New Roman"/>
          <w:sz w:val="24"/>
          <w:szCs w:val="24"/>
          <w:lang w:eastAsia="ru-RU"/>
        </w:rPr>
        <w:t>з однієї сторони</w:t>
      </w:r>
      <w:r w:rsidRPr="00555961">
        <w:rPr>
          <w:rFonts w:ascii="Times New Roman" w:eastAsia="Times New Roman" w:hAnsi="Times New Roman" w:cs="Times New Roman"/>
          <w:kern w:val="2"/>
          <w:sz w:val="24"/>
          <w:szCs w:val="24"/>
          <w:lang w:eastAsia="ru-RU"/>
        </w:rPr>
        <w:t xml:space="preserve">, та </w:t>
      </w:r>
    </w:p>
    <w:p w14:paraId="584A3874" w14:textId="5FE0E715" w:rsidR="00FA2D18" w:rsidRDefault="00FA2D18" w:rsidP="00FA2D18">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kern w:val="2"/>
          <w:sz w:val="24"/>
          <w:szCs w:val="24"/>
          <w:lang w:eastAsia="ru-RU"/>
        </w:rPr>
        <w:t xml:space="preserve">        _______________________</w:t>
      </w:r>
      <w:r w:rsidRPr="00555961">
        <w:rPr>
          <w:rFonts w:ascii="Times New Roman" w:eastAsia="Times New Roman" w:hAnsi="Times New Roman" w:cs="Times New Roman"/>
          <w:kern w:val="2"/>
          <w:sz w:val="24"/>
          <w:szCs w:val="24"/>
          <w:lang w:eastAsia="ru-RU"/>
        </w:rPr>
        <w:t xml:space="preserve"> </w:t>
      </w:r>
      <w:r w:rsidRPr="00555961">
        <w:rPr>
          <w:rFonts w:ascii="Times New Roman" w:eastAsia="Times New Roman" w:hAnsi="Times New Roman" w:cs="Times New Roman"/>
          <w:sz w:val="24"/>
          <w:szCs w:val="24"/>
          <w:lang w:eastAsia="ar-SA"/>
        </w:rPr>
        <w:t>(далі – Виконавець)</w:t>
      </w:r>
      <w:r w:rsidRPr="00555961">
        <w:rPr>
          <w:rFonts w:ascii="Times New Roman" w:eastAsia="Times New Roman" w:hAnsi="Times New Roman" w:cs="Times New Roman"/>
          <w:spacing w:val="10"/>
          <w:kern w:val="2"/>
          <w:sz w:val="24"/>
          <w:szCs w:val="24"/>
          <w:lang w:eastAsia="ru-RU"/>
        </w:rPr>
        <w:t xml:space="preserve">, в </w:t>
      </w:r>
      <w:r w:rsidRPr="00555961">
        <w:rPr>
          <w:rFonts w:ascii="Times New Roman" w:eastAsia="Times New Roman" w:hAnsi="Times New Roman" w:cs="Times New Roman"/>
          <w:sz w:val="24"/>
          <w:szCs w:val="24"/>
          <w:lang w:eastAsia="ru-RU"/>
        </w:rPr>
        <w:t xml:space="preserve">особі  </w:t>
      </w:r>
      <w:r>
        <w:rPr>
          <w:rFonts w:ascii="Times New Roman" w:eastAsia="Times New Roman" w:hAnsi="Times New Roman" w:cs="Times New Roman"/>
          <w:sz w:val="24"/>
          <w:szCs w:val="24"/>
          <w:lang w:eastAsia="ru-RU"/>
        </w:rPr>
        <w:t>_____________ ______________________</w:t>
      </w:r>
      <w:r w:rsidRPr="00555961">
        <w:rPr>
          <w:rFonts w:ascii="Times New Roman" w:eastAsia="Times New Roman" w:hAnsi="Times New Roman" w:cs="Times New Roman"/>
          <w:spacing w:val="10"/>
          <w:kern w:val="2"/>
          <w:sz w:val="24"/>
          <w:szCs w:val="24"/>
          <w:lang w:eastAsia="ru-RU"/>
        </w:rPr>
        <w:t xml:space="preserve">, </w:t>
      </w:r>
      <w:r w:rsidRPr="00555961">
        <w:rPr>
          <w:rFonts w:ascii="Times New Roman" w:eastAsia="Times New Roman" w:hAnsi="Times New Roman" w:cs="Times New Roman"/>
          <w:sz w:val="24"/>
          <w:szCs w:val="24"/>
          <w:lang w:eastAsia="ru-RU"/>
        </w:rPr>
        <w:t>який діє на підставі</w:t>
      </w:r>
      <w:r w:rsidRPr="00555961">
        <w:rPr>
          <w:rFonts w:ascii="Times New Roman" w:eastAsia="Times New Roman" w:hAnsi="Times New Roman" w:cs="Times New Roman"/>
          <w:spacing w:val="10"/>
          <w:kern w:val="2"/>
          <w:sz w:val="24"/>
          <w:szCs w:val="24"/>
          <w:lang w:eastAsia="ru-RU"/>
        </w:rPr>
        <w:t xml:space="preserve"> </w:t>
      </w:r>
      <w:r>
        <w:rPr>
          <w:rFonts w:ascii="Times New Roman" w:eastAsia="Times New Roman" w:hAnsi="Times New Roman" w:cs="Times New Roman"/>
          <w:spacing w:val="10"/>
          <w:kern w:val="2"/>
          <w:sz w:val="24"/>
          <w:szCs w:val="24"/>
          <w:lang w:eastAsia="ru-RU"/>
        </w:rPr>
        <w:t>_______________</w:t>
      </w:r>
      <w:r w:rsidRPr="00555961">
        <w:rPr>
          <w:rFonts w:ascii="Times New Roman" w:eastAsia="Times New Roman" w:hAnsi="Times New Roman" w:cs="Times New Roman"/>
          <w:sz w:val="24"/>
          <w:szCs w:val="24"/>
          <w:lang w:eastAsia="ar-SA"/>
        </w:rPr>
        <w:t>, з другої сторони</w:t>
      </w:r>
      <w:r w:rsidRPr="00555961">
        <w:rPr>
          <w:rFonts w:ascii="Times New Roman" w:eastAsia="Times New Roman" w:hAnsi="Times New Roman" w:cs="Times New Roman"/>
          <w:sz w:val="24"/>
          <w:szCs w:val="24"/>
          <w:lang w:eastAsia="ru-RU"/>
        </w:rPr>
        <w:t xml:space="preserve">, які надалі по тексту разом іменуються – </w:t>
      </w:r>
      <w:r w:rsidRPr="00555961">
        <w:rPr>
          <w:rFonts w:ascii="Times New Roman" w:eastAsia="Times New Roman" w:hAnsi="Times New Roman" w:cs="Times New Roman"/>
          <w:b/>
          <w:bCs/>
          <w:sz w:val="24"/>
          <w:szCs w:val="24"/>
          <w:lang w:eastAsia="ru-RU"/>
        </w:rPr>
        <w:t xml:space="preserve">Сторони, </w:t>
      </w:r>
      <w:r w:rsidRPr="00555961">
        <w:rPr>
          <w:rFonts w:ascii="Times New Roman" w:eastAsia="Times New Roman" w:hAnsi="Times New Roman" w:cs="Times New Roman"/>
          <w:bCs/>
          <w:sz w:val="24"/>
          <w:szCs w:val="24"/>
          <w:lang w:eastAsia="ru-RU"/>
        </w:rPr>
        <w:t>а кожна окремо - Сторона</w:t>
      </w:r>
      <w:r w:rsidRPr="00555961">
        <w:rPr>
          <w:rFonts w:ascii="Times New Roman" w:eastAsia="Times New Roman" w:hAnsi="Times New Roman" w:cs="Times New Roman"/>
          <w:sz w:val="24"/>
          <w:szCs w:val="24"/>
          <w:lang w:eastAsia="ru-RU"/>
        </w:rPr>
        <w:t xml:space="preserve">, уклали цей Додаток № 2 «Специфікація» до Договору про надання послуг №_____ від </w:t>
      </w:r>
      <w:r>
        <w:rPr>
          <w:rFonts w:ascii="Times New Roman" w:eastAsia="Times New Roman" w:hAnsi="Times New Roman" w:cs="Times New Roman"/>
          <w:sz w:val="24"/>
          <w:szCs w:val="24"/>
          <w:lang w:eastAsia="ru-RU"/>
        </w:rPr>
        <w:t>«</w:t>
      </w:r>
      <w:r w:rsidRPr="00555961">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 ___</w:t>
      </w:r>
      <w:r w:rsidRPr="0055596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 2025 </w:t>
      </w:r>
      <w:r w:rsidRPr="00555961">
        <w:rPr>
          <w:rFonts w:ascii="Times New Roman" w:eastAsia="Times New Roman" w:hAnsi="Times New Roman" w:cs="Times New Roman"/>
          <w:sz w:val="24"/>
          <w:szCs w:val="24"/>
          <w:lang w:eastAsia="ru-RU"/>
        </w:rPr>
        <w:t xml:space="preserve">року (далі – Специфікація) та домовились про надання Виконавцем </w:t>
      </w:r>
      <w:r w:rsidR="00A45BE9" w:rsidRPr="0024425E">
        <w:rPr>
          <w:rFonts w:ascii="Times New Roman" w:eastAsia="Times New Roman" w:hAnsi="Times New Roman" w:cs="Times New Roman"/>
          <w:sz w:val="24"/>
          <w:szCs w:val="24"/>
          <w:lang w:eastAsia="ru-RU"/>
        </w:rPr>
        <w:t>послуг за наступними цінами:</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2064"/>
        <w:gridCol w:w="1789"/>
        <w:gridCol w:w="1516"/>
        <w:gridCol w:w="1241"/>
        <w:gridCol w:w="1379"/>
      </w:tblGrid>
      <w:tr w:rsidR="00FA2D18" w:rsidRPr="0024425E" w14:paraId="28B8F2BB" w14:textId="77777777" w:rsidTr="00C864EF">
        <w:trPr>
          <w:trHeight w:val="864"/>
        </w:trPr>
        <w:tc>
          <w:tcPr>
            <w:tcW w:w="1701" w:type="dxa"/>
            <w:shd w:val="clear" w:color="000000" w:fill="D9D9D9"/>
            <w:noWrap/>
            <w:vAlign w:val="center"/>
            <w:hideMark/>
          </w:tcPr>
          <w:p w14:paraId="3264A19E" w14:textId="77777777" w:rsidR="00FA2D18" w:rsidRPr="0024425E" w:rsidRDefault="00FA2D18" w:rsidP="00C864EF">
            <w:pPr>
              <w:spacing w:after="0" w:line="240" w:lineRule="auto"/>
              <w:jc w:val="center"/>
              <w:rPr>
                <w:rFonts w:ascii="Times New Roman" w:hAnsi="Times New Roman" w:cs="Times New Roman"/>
                <w:b/>
                <w:bCs/>
                <w:color w:val="000000"/>
                <w:sz w:val="24"/>
                <w:szCs w:val="24"/>
              </w:rPr>
            </w:pPr>
            <w:bookmarkStart w:id="28" w:name="_Hlk144994110"/>
            <w:r w:rsidRPr="0024425E">
              <w:rPr>
                <w:rFonts w:ascii="Times New Roman" w:hAnsi="Times New Roman" w:cs="Times New Roman"/>
                <w:b/>
                <w:bCs/>
                <w:color w:val="000000"/>
                <w:sz w:val="24"/>
                <w:szCs w:val="24"/>
              </w:rPr>
              <w:t>Роль</w:t>
            </w:r>
          </w:p>
        </w:tc>
        <w:tc>
          <w:tcPr>
            <w:tcW w:w="2127" w:type="dxa"/>
            <w:shd w:val="clear" w:color="000000" w:fill="D9D9D9"/>
            <w:noWrap/>
            <w:vAlign w:val="center"/>
            <w:hideMark/>
          </w:tcPr>
          <w:p w14:paraId="5998FE51" w14:textId="77777777" w:rsidR="00FA2D18" w:rsidRPr="0024425E" w:rsidRDefault="00FA2D18" w:rsidP="00C864EF">
            <w:pPr>
              <w:spacing w:after="0" w:line="240" w:lineRule="auto"/>
              <w:jc w:val="center"/>
              <w:rPr>
                <w:rFonts w:ascii="Times New Roman" w:hAnsi="Times New Roman" w:cs="Times New Roman"/>
                <w:b/>
                <w:bCs/>
                <w:sz w:val="24"/>
                <w:szCs w:val="24"/>
              </w:rPr>
            </w:pPr>
            <w:r w:rsidRPr="0024425E">
              <w:rPr>
                <w:rFonts w:ascii="Times New Roman" w:hAnsi="Times New Roman" w:cs="Times New Roman"/>
                <w:b/>
                <w:bCs/>
                <w:sz w:val="24"/>
                <w:szCs w:val="24"/>
              </w:rPr>
              <w:t>Завдання (обов’язки, функції)</w:t>
            </w:r>
          </w:p>
        </w:tc>
        <w:tc>
          <w:tcPr>
            <w:tcW w:w="1842" w:type="dxa"/>
            <w:shd w:val="clear" w:color="000000" w:fill="D9D9D9"/>
            <w:vAlign w:val="center"/>
          </w:tcPr>
          <w:p w14:paraId="5D61540C" w14:textId="77777777" w:rsidR="00FA2D18" w:rsidRPr="0024425E" w:rsidRDefault="00FA2D18" w:rsidP="00C864EF">
            <w:pPr>
              <w:spacing w:after="0" w:line="240" w:lineRule="auto"/>
              <w:jc w:val="center"/>
              <w:rPr>
                <w:rFonts w:ascii="Times New Roman" w:hAnsi="Times New Roman" w:cs="Times New Roman"/>
                <w:b/>
                <w:bCs/>
                <w:sz w:val="24"/>
                <w:szCs w:val="24"/>
              </w:rPr>
            </w:pPr>
            <w:r w:rsidRPr="0024425E">
              <w:rPr>
                <w:rFonts w:ascii="Times New Roman" w:hAnsi="Times New Roman" w:cs="Times New Roman"/>
                <w:b/>
                <w:bCs/>
                <w:sz w:val="24"/>
                <w:szCs w:val="24"/>
              </w:rPr>
              <w:t>Відповідальна особа, що визначена Виконавцем за надання Послуг</w:t>
            </w:r>
          </w:p>
          <w:p w14:paraId="79E23C67" w14:textId="77777777" w:rsidR="00FA2D18" w:rsidRPr="0024425E" w:rsidRDefault="00FA2D18" w:rsidP="00C864EF">
            <w:pPr>
              <w:spacing w:after="0" w:line="240" w:lineRule="auto"/>
              <w:jc w:val="center"/>
              <w:rPr>
                <w:rFonts w:ascii="Times New Roman" w:hAnsi="Times New Roman" w:cs="Times New Roman"/>
                <w:b/>
                <w:bCs/>
                <w:sz w:val="24"/>
                <w:szCs w:val="24"/>
              </w:rPr>
            </w:pPr>
            <w:r w:rsidRPr="0024425E">
              <w:rPr>
                <w:rFonts w:ascii="Times New Roman" w:hAnsi="Times New Roman" w:cs="Times New Roman"/>
                <w:b/>
                <w:bCs/>
                <w:sz w:val="24"/>
                <w:szCs w:val="24"/>
              </w:rPr>
              <w:t>(ПІП, номер телефону, e-mail)*</w:t>
            </w:r>
          </w:p>
        </w:tc>
        <w:tc>
          <w:tcPr>
            <w:tcW w:w="1560" w:type="dxa"/>
            <w:shd w:val="clear" w:color="000000" w:fill="D9D9D9"/>
            <w:vAlign w:val="center"/>
          </w:tcPr>
          <w:p w14:paraId="773438C5" w14:textId="77777777" w:rsidR="00FA2D18" w:rsidRPr="0024425E" w:rsidRDefault="00FA2D18" w:rsidP="00C864EF">
            <w:pPr>
              <w:spacing w:after="0" w:line="240" w:lineRule="auto"/>
              <w:jc w:val="center"/>
              <w:rPr>
                <w:rFonts w:ascii="Times New Roman" w:hAnsi="Times New Roman" w:cs="Times New Roman"/>
                <w:b/>
                <w:bCs/>
                <w:sz w:val="24"/>
                <w:szCs w:val="24"/>
              </w:rPr>
            </w:pPr>
          </w:p>
          <w:p w14:paraId="2972D96D" w14:textId="678E4765" w:rsidR="00FA2D18" w:rsidRPr="0024425E" w:rsidRDefault="00A45BE9" w:rsidP="00C864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Кількість корисних годин, витраченихдля надання Послуг</w:t>
            </w:r>
          </w:p>
        </w:tc>
        <w:tc>
          <w:tcPr>
            <w:tcW w:w="1275" w:type="dxa"/>
            <w:shd w:val="clear" w:color="000000" w:fill="D9D9D9"/>
            <w:vAlign w:val="center"/>
            <w:hideMark/>
          </w:tcPr>
          <w:p w14:paraId="74374E6F" w14:textId="77777777" w:rsidR="00A45BE9" w:rsidRDefault="00A45BE9" w:rsidP="00A45BE9">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Вартість однієї корисної</w:t>
            </w:r>
          </w:p>
          <w:p w14:paraId="01C8FFC4" w14:textId="08C8E1E7" w:rsidR="00FA2D18" w:rsidRPr="0024425E" w:rsidRDefault="00A45BE9" w:rsidP="00A45B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години, відповідальної особи, що залученя до надання Послуг грн. без ПДВ**</w:t>
            </w:r>
          </w:p>
        </w:tc>
        <w:tc>
          <w:tcPr>
            <w:tcW w:w="1418" w:type="dxa"/>
            <w:shd w:val="clear" w:color="000000" w:fill="D9D9D9"/>
          </w:tcPr>
          <w:p w14:paraId="1708B695" w14:textId="77777777" w:rsidR="00FA2D18" w:rsidRPr="0024425E" w:rsidRDefault="00FA2D18" w:rsidP="00C864EF">
            <w:pPr>
              <w:spacing w:after="0" w:line="240" w:lineRule="auto"/>
              <w:jc w:val="center"/>
              <w:rPr>
                <w:rFonts w:ascii="Times New Roman" w:hAnsi="Times New Roman" w:cs="Times New Roman"/>
                <w:b/>
                <w:bCs/>
                <w:sz w:val="24"/>
                <w:szCs w:val="24"/>
              </w:rPr>
            </w:pPr>
          </w:p>
          <w:p w14:paraId="44512455" w14:textId="77777777" w:rsidR="00FA2D18" w:rsidRPr="0024425E" w:rsidRDefault="00FA2D18" w:rsidP="00C864EF">
            <w:pPr>
              <w:spacing w:after="0" w:line="240" w:lineRule="auto"/>
              <w:jc w:val="center"/>
              <w:rPr>
                <w:rFonts w:ascii="Times New Roman" w:hAnsi="Times New Roman" w:cs="Times New Roman"/>
                <w:b/>
                <w:bCs/>
                <w:sz w:val="24"/>
                <w:szCs w:val="24"/>
              </w:rPr>
            </w:pPr>
          </w:p>
          <w:p w14:paraId="77EBB62E" w14:textId="53888F4E" w:rsidR="00FA2D18" w:rsidRPr="0024425E" w:rsidRDefault="00A45BE9" w:rsidP="00C864E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Загальна вартість залученя відповідальної особи до надання Послуг грн. без ПДВ**</w:t>
            </w:r>
          </w:p>
        </w:tc>
      </w:tr>
      <w:tr w:rsidR="00FA2D18" w:rsidRPr="0024425E" w14:paraId="5DE1593C" w14:textId="77777777" w:rsidTr="00C864EF">
        <w:trPr>
          <w:trHeight w:val="1164"/>
        </w:trPr>
        <w:tc>
          <w:tcPr>
            <w:tcW w:w="1701" w:type="dxa"/>
            <w:shd w:val="clear" w:color="auto" w:fill="auto"/>
            <w:noWrap/>
            <w:vAlign w:val="center"/>
            <w:hideMark/>
          </w:tcPr>
          <w:p w14:paraId="5A44B8B0"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Аналітик</w:t>
            </w:r>
          </w:p>
        </w:tc>
        <w:tc>
          <w:tcPr>
            <w:tcW w:w="2127" w:type="dxa"/>
            <w:shd w:val="clear" w:color="auto" w:fill="auto"/>
            <w:vAlign w:val="center"/>
            <w:hideMark/>
          </w:tcPr>
          <w:p w14:paraId="196E2017"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Аналіз вимог замовника, специфікація та узгодження вимог, прототипування, постановка задач та підтримка процесу доопрацювань, керування вимогами.</w:t>
            </w:r>
          </w:p>
        </w:tc>
        <w:tc>
          <w:tcPr>
            <w:tcW w:w="1842" w:type="dxa"/>
            <w:vAlign w:val="center"/>
          </w:tcPr>
          <w:p w14:paraId="30D1D844"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7D626E3C" w14:textId="77777777" w:rsidR="00FA2D18" w:rsidRPr="0024425E" w:rsidRDefault="00FA2D18" w:rsidP="00C864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1275" w:type="dxa"/>
            <w:shd w:val="clear" w:color="auto" w:fill="auto"/>
            <w:noWrap/>
            <w:vAlign w:val="center"/>
            <w:hideMark/>
          </w:tcPr>
          <w:p w14:paraId="442BE337"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62B892B7"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tr w:rsidR="00FA2D18" w:rsidRPr="0024425E" w14:paraId="447E73FB" w14:textId="77777777" w:rsidTr="00C864EF">
        <w:trPr>
          <w:trHeight w:val="557"/>
        </w:trPr>
        <w:tc>
          <w:tcPr>
            <w:tcW w:w="1701" w:type="dxa"/>
            <w:shd w:val="clear" w:color="auto" w:fill="auto"/>
            <w:noWrap/>
            <w:vAlign w:val="center"/>
            <w:hideMark/>
          </w:tcPr>
          <w:p w14:paraId="29293C13"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Розробник (FrontEnd)</w:t>
            </w:r>
          </w:p>
        </w:tc>
        <w:tc>
          <w:tcPr>
            <w:tcW w:w="2127" w:type="dxa"/>
            <w:shd w:val="clear" w:color="auto" w:fill="auto"/>
            <w:vAlign w:val="center"/>
            <w:hideMark/>
          </w:tcPr>
          <w:p w14:paraId="2DF2603F"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 xml:space="preserve">Доопрацювання програмного коду клієнтських інтерфейсів згідно з вимогами специфікацій </w:t>
            </w:r>
          </w:p>
        </w:tc>
        <w:tc>
          <w:tcPr>
            <w:tcW w:w="1842" w:type="dxa"/>
            <w:vAlign w:val="center"/>
          </w:tcPr>
          <w:p w14:paraId="46632555"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649BFC8D" w14:textId="77777777" w:rsidR="00FA2D18" w:rsidRPr="0024425E" w:rsidRDefault="00FA2D18" w:rsidP="00C864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w:t>
            </w:r>
          </w:p>
        </w:tc>
        <w:tc>
          <w:tcPr>
            <w:tcW w:w="1275" w:type="dxa"/>
            <w:shd w:val="clear" w:color="auto" w:fill="auto"/>
            <w:noWrap/>
            <w:vAlign w:val="center"/>
            <w:hideMark/>
          </w:tcPr>
          <w:p w14:paraId="4F34A2C9"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3155D2A3"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tr w:rsidR="00FA2D18" w:rsidRPr="0024425E" w14:paraId="08534F65" w14:textId="77777777" w:rsidTr="00C864EF">
        <w:trPr>
          <w:trHeight w:val="565"/>
        </w:trPr>
        <w:tc>
          <w:tcPr>
            <w:tcW w:w="1701" w:type="dxa"/>
            <w:shd w:val="clear" w:color="auto" w:fill="auto"/>
            <w:noWrap/>
            <w:vAlign w:val="center"/>
            <w:hideMark/>
          </w:tcPr>
          <w:p w14:paraId="423449F0"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Розробник (BackEnd)</w:t>
            </w:r>
          </w:p>
        </w:tc>
        <w:tc>
          <w:tcPr>
            <w:tcW w:w="2127" w:type="dxa"/>
            <w:shd w:val="clear" w:color="auto" w:fill="auto"/>
            <w:vAlign w:val="center"/>
            <w:hideMark/>
          </w:tcPr>
          <w:p w14:paraId="6B054949"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Доопрацювання програмного коду рівня бізнес логіки та СКБД згідно з вимогами специфікацій</w:t>
            </w:r>
          </w:p>
        </w:tc>
        <w:tc>
          <w:tcPr>
            <w:tcW w:w="1842" w:type="dxa"/>
            <w:vAlign w:val="center"/>
          </w:tcPr>
          <w:p w14:paraId="44D97233"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64FEF1F5" w14:textId="77777777" w:rsidR="00FA2D18" w:rsidRPr="0024425E" w:rsidRDefault="00FA2D18" w:rsidP="00C864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1275" w:type="dxa"/>
            <w:shd w:val="clear" w:color="auto" w:fill="auto"/>
            <w:noWrap/>
            <w:vAlign w:val="center"/>
            <w:hideMark/>
          </w:tcPr>
          <w:p w14:paraId="23951F45"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2ADD56AF"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tr w:rsidR="00FA2D18" w:rsidRPr="0024425E" w14:paraId="108002EB" w14:textId="77777777" w:rsidTr="00C864EF">
        <w:trPr>
          <w:trHeight w:val="545"/>
        </w:trPr>
        <w:tc>
          <w:tcPr>
            <w:tcW w:w="1701" w:type="dxa"/>
            <w:shd w:val="clear" w:color="auto" w:fill="auto"/>
            <w:noWrap/>
            <w:vAlign w:val="center"/>
            <w:hideMark/>
          </w:tcPr>
          <w:p w14:paraId="7F1984AB"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Тестувальник</w:t>
            </w:r>
          </w:p>
        </w:tc>
        <w:tc>
          <w:tcPr>
            <w:tcW w:w="2127" w:type="dxa"/>
            <w:shd w:val="clear" w:color="auto" w:fill="auto"/>
            <w:vAlign w:val="center"/>
            <w:hideMark/>
          </w:tcPr>
          <w:p w14:paraId="1103900E"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Регресійне, функціональне та інтеграційне тестування програмного коду.</w:t>
            </w:r>
          </w:p>
        </w:tc>
        <w:tc>
          <w:tcPr>
            <w:tcW w:w="1842" w:type="dxa"/>
            <w:vAlign w:val="center"/>
          </w:tcPr>
          <w:p w14:paraId="50BA2D58"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116A7505" w14:textId="77777777" w:rsidR="00FA2D18" w:rsidRPr="0024425E" w:rsidRDefault="00FA2D18" w:rsidP="00C864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1275" w:type="dxa"/>
            <w:shd w:val="clear" w:color="auto" w:fill="auto"/>
            <w:noWrap/>
            <w:vAlign w:val="center"/>
            <w:hideMark/>
          </w:tcPr>
          <w:p w14:paraId="3C17F172"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7D9677D4"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tr w:rsidR="00FA2D18" w:rsidRPr="0024425E" w14:paraId="51CD6B41" w14:textId="77777777" w:rsidTr="00C864EF">
        <w:trPr>
          <w:trHeight w:val="1120"/>
        </w:trPr>
        <w:tc>
          <w:tcPr>
            <w:tcW w:w="1701" w:type="dxa"/>
            <w:shd w:val="clear" w:color="auto" w:fill="auto"/>
            <w:noWrap/>
            <w:vAlign w:val="center"/>
            <w:hideMark/>
          </w:tcPr>
          <w:p w14:paraId="19FCB170"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Менеджер з конфігурації (системний адміністратор)</w:t>
            </w:r>
          </w:p>
        </w:tc>
        <w:tc>
          <w:tcPr>
            <w:tcW w:w="2127" w:type="dxa"/>
            <w:shd w:val="clear" w:color="auto" w:fill="auto"/>
            <w:vAlign w:val="center"/>
            <w:hideMark/>
          </w:tcPr>
          <w:p w14:paraId="0E2FD4C8"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Керування конфігураціям системи, налагодження та підтримка тестового, демо, прод середовищ, та середовища доопрацювань. Керування релізами.</w:t>
            </w:r>
          </w:p>
        </w:tc>
        <w:tc>
          <w:tcPr>
            <w:tcW w:w="1842" w:type="dxa"/>
            <w:vAlign w:val="center"/>
          </w:tcPr>
          <w:p w14:paraId="5C02ADE2"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6DD59DE7" w14:textId="77777777" w:rsidR="00FA2D18" w:rsidRPr="0024425E" w:rsidRDefault="00FA2D18" w:rsidP="00C864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w:t>
            </w:r>
          </w:p>
        </w:tc>
        <w:tc>
          <w:tcPr>
            <w:tcW w:w="1275" w:type="dxa"/>
            <w:shd w:val="clear" w:color="auto" w:fill="auto"/>
            <w:noWrap/>
            <w:vAlign w:val="center"/>
            <w:hideMark/>
          </w:tcPr>
          <w:p w14:paraId="371788DA"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1CE9D642"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tr w:rsidR="00FA2D18" w:rsidRPr="0024425E" w14:paraId="6A856053" w14:textId="77777777" w:rsidTr="00C864EF">
        <w:trPr>
          <w:trHeight w:val="288"/>
        </w:trPr>
        <w:tc>
          <w:tcPr>
            <w:tcW w:w="1701" w:type="dxa"/>
            <w:shd w:val="clear" w:color="auto" w:fill="auto"/>
            <w:noWrap/>
            <w:vAlign w:val="center"/>
            <w:hideMark/>
          </w:tcPr>
          <w:p w14:paraId="50988F2E"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Менеджер проєктів</w:t>
            </w:r>
          </w:p>
        </w:tc>
        <w:tc>
          <w:tcPr>
            <w:tcW w:w="2127" w:type="dxa"/>
            <w:shd w:val="clear" w:color="auto" w:fill="auto"/>
            <w:vAlign w:val="center"/>
            <w:hideMark/>
          </w:tcPr>
          <w:p w14:paraId="07B9A724"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Керування проєктом в цілому</w:t>
            </w:r>
          </w:p>
        </w:tc>
        <w:tc>
          <w:tcPr>
            <w:tcW w:w="1842" w:type="dxa"/>
            <w:vAlign w:val="center"/>
          </w:tcPr>
          <w:p w14:paraId="784DB1DE"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57AD8EC7" w14:textId="77777777" w:rsidR="00FA2D18" w:rsidRPr="0024425E" w:rsidRDefault="00FA2D18" w:rsidP="00C864E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1275" w:type="dxa"/>
            <w:shd w:val="clear" w:color="auto" w:fill="auto"/>
            <w:noWrap/>
            <w:vAlign w:val="center"/>
            <w:hideMark/>
          </w:tcPr>
          <w:p w14:paraId="384B4F52"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3C2ECD43"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tr w:rsidR="00FA2D18" w:rsidRPr="0024425E" w14:paraId="0ACD035C" w14:textId="77777777" w:rsidTr="00C864EF">
        <w:trPr>
          <w:trHeight w:val="969"/>
        </w:trPr>
        <w:tc>
          <w:tcPr>
            <w:tcW w:w="1701" w:type="dxa"/>
            <w:shd w:val="clear" w:color="auto" w:fill="auto"/>
            <w:noWrap/>
            <w:vAlign w:val="center"/>
            <w:hideMark/>
          </w:tcPr>
          <w:p w14:paraId="19CD39F4" w14:textId="77777777" w:rsidR="00FA2D18" w:rsidRPr="0024425E" w:rsidRDefault="00FA2D18" w:rsidP="00C864EF">
            <w:pPr>
              <w:spacing w:after="0" w:line="240" w:lineRule="auto"/>
              <w:ind w:left="-113" w:right="-113"/>
              <w:jc w:val="center"/>
              <w:rPr>
                <w:rFonts w:ascii="Times New Roman" w:hAnsi="Times New Roman" w:cs="Times New Roman"/>
                <w:color w:val="000000"/>
                <w:sz w:val="24"/>
                <w:szCs w:val="24"/>
              </w:rPr>
            </w:pPr>
            <w:r w:rsidRPr="0024425E">
              <w:rPr>
                <w:rFonts w:ascii="Times New Roman" w:hAnsi="Times New Roman" w:cs="Times New Roman"/>
                <w:color w:val="000000"/>
                <w:sz w:val="24"/>
                <w:szCs w:val="24"/>
              </w:rPr>
              <w:t xml:space="preserve">Спеціаліст з </w:t>
            </w:r>
            <w:r w:rsidRPr="0024425E">
              <w:rPr>
                <w:rFonts w:ascii="Times New Roman" w:hAnsi="Times New Roman" w:cs="Times New Roman"/>
                <w:sz w:val="24"/>
                <w:szCs w:val="24"/>
              </w:rPr>
              <w:t xml:space="preserve">впровадження </w:t>
            </w:r>
          </w:p>
        </w:tc>
        <w:tc>
          <w:tcPr>
            <w:tcW w:w="2127" w:type="dxa"/>
            <w:shd w:val="clear" w:color="auto" w:fill="auto"/>
            <w:vAlign w:val="center"/>
            <w:hideMark/>
          </w:tcPr>
          <w:p w14:paraId="71350B65" w14:textId="77777777" w:rsidR="00FA2D18" w:rsidRPr="0024425E" w:rsidRDefault="00FA2D18" w:rsidP="00C864EF">
            <w:pPr>
              <w:spacing w:after="0" w:line="240" w:lineRule="auto"/>
              <w:rPr>
                <w:rFonts w:ascii="Times New Roman" w:hAnsi="Times New Roman" w:cs="Times New Roman"/>
                <w:color w:val="000000"/>
                <w:sz w:val="24"/>
                <w:szCs w:val="24"/>
              </w:rPr>
            </w:pPr>
            <w:r w:rsidRPr="0024425E">
              <w:rPr>
                <w:rFonts w:ascii="Times New Roman" w:hAnsi="Times New Roman" w:cs="Times New Roman"/>
                <w:color w:val="000000"/>
                <w:sz w:val="24"/>
                <w:szCs w:val="24"/>
              </w:rPr>
              <w:t>Налагодження системи, налагодження довідників, налагодження інтеграції з обладнанням (аналізаторами), навчання користувачів</w:t>
            </w:r>
          </w:p>
        </w:tc>
        <w:tc>
          <w:tcPr>
            <w:tcW w:w="1842" w:type="dxa"/>
            <w:vAlign w:val="center"/>
          </w:tcPr>
          <w:p w14:paraId="1B032604"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560" w:type="dxa"/>
            <w:vAlign w:val="center"/>
          </w:tcPr>
          <w:p w14:paraId="62D638E6" w14:textId="77777777" w:rsidR="00FA2D18" w:rsidRPr="00E53F18" w:rsidRDefault="00FA2D18" w:rsidP="00C864EF">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213</w:t>
            </w:r>
          </w:p>
        </w:tc>
        <w:tc>
          <w:tcPr>
            <w:tcW w:w="1275" w:type="dxa"/>
            <w:shd w:val="clear" w:color="auto" w:fill="auto"/>
            <w:noWrap/>
            <w:vAlign w:val="center"/>
            <w:hideMark/>
          </w:tcPr>
          <w:p w14:paraId="4F51BA67"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c>
          <w:tcPr>
            <w:tcW w:w="1418" w:type="dxa"/>
          </w:tcPr>
          <w:p w14:paraId="0D68DC02" w14:textId="77777777" w:rsidR="00FA2D18" w:rsidRPr="0024425E" w:rsidRDefault="00FA2D18" w:rsidP="00C864EF">
            <w:pPr>
              <w:spacing w:after="0" w:line="240" w:lineRule="auto"/>
              <w:jc w:val="center"/>
              <w:rPr>
                <w:rFonts w:ascii="Times New Roman" w:hAnsi="Times New Roman" w:cs="Times New Roman"/>
                <w:color w:val="000000"/>
                <w:sz w:val="24"/>
                <w:szCs w:val="24"/>
              </w:rPr>
            </w:pPr>
          </w:p>
        </w:tc>
      </w:tr>
      <w:bookmarkEnd w:id="28"/>
    </w:tbl>
    <w:p w14:paraId="76069099" w14:textId="77777777" w:rsidR="00FA2D18" w:rsidRDefault="00FA2D18" w:rsidP="00FA2D18">
      <w:pPr>
        <w:spacing w:after="0" w:line="240" w:lineRule="auto"/>
        <w:contextualSpacing/>
        <w:jc w:val="both"/>
        <w:rPr>
          <w:rFonts w:ascii="Times New Roman" w:eastAsia="Times New Roman" w:hAnsi="Times New Roman" w:cs="Times New Roman"/>
          <w:sz w:val="24"/>
          <w:szCs w:val="24"/>
          <w:lang w:eastAsia="ru-RU"/>
        </w:rPr>
      </w:pPr>
    </w:p>
    <w:p w14:paraId="74E635EA" w14:textId="77777777" w:rsidR="00FA2D18" w:rsidRDefault="00FA2D18" w:rsidP="00FA2D18">
      <w:pPr>
        <w:spacing w:after="0" w:line="240" w:lineRule="auto"/>
        <w:contextualSpacing/>
        <w:jc w:val="both"/>
        <w:rPr>
          <w:rFonts w:ascii="Times New Roman" w:eastAsia="Times New Roman" w:hAnsi="Times New Roman" w:cs="Times New Roman"/>
          <w:sz w:val="24"/>
          <w:szCs w:val="24"/>
          <w:lang w:eastAsia="ru-RU"/>
        </w:rPr>
      </w:pPr>
    </w:p>
    <w:p w14:paraId="3EAF476C" w14:textId="377BAB14" w:rsidR="00FA2D18" w:rsidRDefault="00FA2D18" w:rsidP="00FA2D18">
      <w:pPr>
        <w:spacing w:after="0" w:line="240" w:lineRule="auto"/>
        <w:ind w:firstLine="709"/>
        <w:jc w:val="both"/>
        <w:rPr>
          <w:rFonts w:ascii="Times New Roman" w:eastAsia="Times New Roman" w:hAnsi="Times New Roman" w:cs="Times New Roman"/>
          <w:b/>
          <w:bCs/>
          <w:sz w:val="24"/>
          <w:szCs w:val="24"/>
          <w:lang w:eastAsia="ru-RU"/>
        </w:rPr>
      </w:pPr>
      <w:r w:rsidRPr="00555961">
        <w:rPr>
          <w:rFonts w:ascii="Times New Roman" w:eastAsia="Times New Roman" w:hAnsi="Times New Roman" w:cs="Times New Roman"/>
          <w:b/>
          <w:bCs/>
          <w:sz w:val="24"/>
          <w:szCs w:val="24"/>
          <w:lang w:eastAsia="ru-RU"/>
        </w:rPr>
        <w:t>Загальна вартість Послуг відповідно до дано</w:t>
      </w:r>
      <w:r w:rsidR="00D663C8">
        <w:rPr>
          <w:rFonts w:ascii="Times New Roman" w:eastAsia="Times New Roman" w:hAnsi="Times New Roman" w:cs="Times New Roman"/>
          <w:b/>
          <w:bCs/>
          <w:sz w:val="24"/>
          <w:szCs w:val="24"/>
          <w:lang w:eastAsia="ru-RU"/>
        </w:rPr>
        <w:t>ї специфікації</w:t>
      </w:r>
      <w:r w:rsidRPr="00555961">
        <w:rPr>
          <w:rFonts w:ascii="Times New Roman" w:eastAsia="Times New Roman" w:hAnsi="Times New Roman" w:cs="Times New Roman"/>
          <w:b/>
          <w:bCs/>
          <w:sz w:val="24"/>
          <w:szCs w:val="24"/>
          <w:lang w:eastAsia="ru-RU"/>
        </w:rPr>
        <w:t xml:space="preserve"> становить: </w:t>
      </w:r>
      <w:r>
        <w:rPr>
          <w:rFonts w:ascii="Times New Roman" w:eastAsia="Times New Roman" w:hAnsi="Times New Roman" w:cs="Times New Roman"/>
          <w:b/>
          <w:bCs/>
          <w:sz w:val="24"/>
          <w:szCs w:val="24"/>
          <w:lang w:eastAsia="ru-RU"/>
        </w:rPr>
        <w:t>________________</w:t>
      </w:r>
      <w:r w:rsidRPr="001B3817">
        <w:rPr>
          <w:rFonts w:ascii="Times New Roman" w:eastAsia="Times New Roman" w:hAnsi="Times New Roman" w:cs="Times New Roman"/>
          <w:b/>
          <w:bCs/>
          <w:sz w:val="24"/>
          <w:szCs w:val="24"/>
          <w:lang w:eastAsia="ru-RU"/>
        </w:rPr>
        <w:t xml:space="preserve"> грн. (</w:t>
      </w:r>
      <w:r>
        <w:rPr>
          <w:rFonts w:ascii="Times New Roman" w:eastAsia="Times New Roman" w:hAnsi="Times New Roman" w:cs="Times New Roman"/>
          <w:b/>
          <w:bCs/>
          <w:sz w:val="24"/>
          <w:szCs w:val="24"/>
          <w:lang w:eastAsia="ru-RU"/>
        </w:rPr>
        <w:t>____________________</w:t>
      </w:r>
      <w:r w:rsidRPr="001B3817">
        <w:rPr>
          <w:rFonts w:ascii="Times New Roman" w:eastAsia="Times New Roman" w:hAnsi="Times New Roman" w:cs="Times New Roman"/>
          <w:b/>
          <w:bCs/>
          <w:sz w:val="24"/>
          <w:szCs w:val="24"/>
          <w:lang w:eastAsia="ru-RU"/>
        </w:rPr>
        <w:t xml:space="preserve"> гривень, </w:t>
      </w:r>
      <w:r>
        <w:rPr>
          <w:rFonts w:ascii="Times New Roman" w:eastAsia="Times New Roman" w:hAnsi="Times New Roman" w:cs="Times New Roman"/>
          <w:b/>
          <w:bCs/>
          <w:sz w:val="24"/>
          <w:szCs w:val="24"/>
          <w:lang w:eastAsia="ru-RU"/>
        </w:rPr>
        <w:t xml:space="preserve">________ </w:t>
      </w:r>
      <w:r w:rsidRPr="001B3817">
        <w:rPr>
          <w:rFonts w:ascii="Times New Roman" w:eastAsia="Times New Roman" w:hAnsi="Times New Roman" w:cs="Times New Roman"/>
          <w:b/>
          <w:bCs/>
          <w:sz w:val="24"/>
          <w:szCs w:val="24"/>
          <w:lang w:eastAsia="ru-RU"/>
        </w:rPr>
        <w:t>копiйок), без ПДВ</w:t>
      </w:r>
      <w:r w:rsidRPr="00EC1A1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w:t>
      </w:r>
    </w:p>
    <w:p w14:paraId="6553C5FC" w14:textId="77777777" w:rsidR="00FA2D18" w:rsidRPr="00EC1A15" w:rsidRDefault="00FA2D18" w:rsidP="00FA2D18">
      <w:pPr>
        <w:spacing w:after="0" w:line="240" w:lineRule="auto"/>
        <w:ind w:firstLine="709"/>
        <w:jc w:val="both"/>
        <w:rPr>
          <w:rFonts w:ascii="Times New Roman" w:eastAsia="Times New Roman" w:hAnsi="Times New Roman" w:cs="Times New Roman"/>
          <w:i/>
          <w:iCs/>
          <w:color w:val="000000" w:themeColor="text1"/>
          <w:sz w:val="23"/>
          <w:szCs w:val="23"/>
          <w:lang w:eastAsia="ru-RU"/>
        </w:rPr>
      </w:pPr>
      <w:r w:rsidRPr="00EC1A15">
        <w:rPr>
          <w:rFonts w:ascii="Times New Roman" w:hAnsi="Times New Roman" w:cs="Times New Roman"/>
          <w:bCs/>
          <w:i/>
          <w:color w:val="000000" w:themeColor="text1"/>
          <w:sz w:val="23"/>
          <w:szCs w:val="23"/>
        </w:rPr>
        <w:t>*</w:t>
      </w:r>
      <w:r w:rsidRPr="00EC1A15">
        <w:rPr>
          <w:rFonts w:ascii="Times New Roman" w:eastAsia="Times New Roman" w:hAnsi="Times New Roman" w:cs="Times New Roman"/>
          <w:i/>
          <w:iCs/>
          <w:color w:val="000000" w:themeColor="text1"/>
          <w:sz w:val="23"/>
          <w:szCs w:val="23"/>
          <w:lang w:eastAsia="ru-RU"/>
        </w:rPr>
        <w:t xml:space="preserve">Оплата за надані Послуги звільнена від оподаткування податком на додану вартість  на підставі </w:t>
      </w:r>
      <w:r w:rsidRPr="00EC1A15">
        <w:rPr>
          <w:rFonts w:ascii="Times New Roman" w:eastAsia="Times New Roman" w:hAnsi="Times New Roman" w:cs="Times New Roman"/>
          <w:i/>
          <w:sz w:val="23"/>
          <w:szCs w:val="23"/>
          <w:lang w:eastAsia="ru-RU"/>
        </w:rPr>
        <w:t xml:space="preserve">пункту 26 підрозділу 2 розділу XX </w:t>
      </w:r>
      <w:bookmarkStart w:id="29" w:name="_Hlk150502150"/>
      <w:r w:rsidRPr="00EC1A15">
        <w:rPr>
          <w:rFonts w:ascii="Times New Roman" w:eastAsia="Times New Roman" w:hAnsi="Times New Roman" w:cs="Times New Roman"/>
          <w:i/>
          <w:sz w:val="23"/>
          <w:szCs w:val="23"/>
          <w:lang w:eastAsia="ru-RU"/>
        </w:rPr>
        <w:t xml:space="preserve">«Перехідні положення» </w:t>
      </w:r>
      <w:bookmarkEnd w:id="29"/>
      <w:r w:rsidRPr="00EC1A15">
        <w:rPr>
          <w:rFonts w:ascii="Times New Roman" w:eastAsia="Times New Roman" w:hAnsi="Times New Roman" w:cs="Times New Roman"/>
          <w:i/>
          <w:sz w:val="23"/>
          <w:szCs w:val="23"/>
          <w:lang w:eastAsia="ru-RU"/>
        </w:rPr>
        <w:t xml:space="preserve">Податкового кодексу України та </w:t>
      </w:r>
      <w:bookmarkStart w:id="30" w:name="_Hlk150502184"/>
      <w:r w:rsidRPr="00EC1A15">
        <w:rPr>
          <w:rFonts w:ascii="Times New Roman" w:eastAsia="Times New Roman" w:hAnsi="Times New Roman" w:cs="Times New Roman"/>
          <w:i/>
          <w:sz w:val="23"/>
          <w:szCs w:val="23"/>
          <w:lang w:eastAsia="ru-RU"/>
        </w:rPr>
        <w:t xml:space="preserve">постанови Кабінету Міністрів України від 17 квітня 2013 року № 284 </w:t>
      </w:r>
      <w:r w:rsidRPr="00EC1A15">
        <w:rPr>
          <w:rFonts w:ascii="Times New Roman" w:eastAsia="Times New Roman" w:hAnsi="Times New Roman" w:cs="Times New Roman"/>
          <w:i/>
          <w:iCs/>
          <w:sz w:val="23"/>
          <w:szCs w:val="23"/>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bookmarkEnd w:id="30"/>
    <w:p w14:paraId="59DF46E3" w14:textId="77777777" w:rsidR="00FA2D18" w:rsidRDefault="00FA2D18" w:rsidP="00FA2D18">
      <w:pPr>
        <w:widowControl w:val="0"/>
        <w:shd w:val="clear" w:color="auto" w:fill="FFFFFF"/>
        <w:tabs>
          <w:tab w:val="left" w:pos="709"/>
          <w:tab w:val="left" w:pos="851"/>
        </w:tabs>
        <w:suppressAutoHyphens/>
        <w:spacing w:after="0" w:line="240" w:lineRule="auto"/>
        <w:ind w:firstLine="284"/>
        <w:jc w:val="both"/>
        <w:rPr>
          <w:rFonts w:ascii="Times New Roman" w:eastAsia="Times New Roman" w:hAnsi="Times New Roman" w:cs="Times New Roman"/>
          <w:sz w:val="24"/>
          <w:szCs w:val="24"/>
          <w:lang w:eastAsia="ru-RU"/>
        </w:rPr>
      </w:pPr>
    </w:p>
    <w:tbl>
      <w:tblPr>
        <w:tblStyle w:val="af1"/>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gridCol w:w="4812"/>
      </w:tblGrid>
      <w:tr w:rsidR="00FA2D18" w:rsidRPr="00555961" w14:paraId="6945A773" w14:textId="77777777" w:rsidTr="00C864EF">
        <w:trPr>
          <w:trHeight w:val="3106"/>
        </w:trPr>
        <w:tc>
          <w:tcPr>
            <w:tcW w:w="5155" w:type="dxa"/>
          </w:tcPr>
          <w:p w14:paraId="65AF5358" w14:textId="77777777" w:rsidR="00FA2D18" w:rsidRPr="00555961" w:rsidRDefault="00FA2D18" w:rsidP="00C864EF">
            <w:pPr>
              <w:jc w:val="center"/>
              <w:rPr>
                <w:b/>
                <w:sz w:val="24"/>
                <w:szCs w:val="24"/>
              </w:rPr>
            </w:pPr>
            <w:r w:rsidRPr="00555961">
              <w:rPr>
                <w:b/>
                <w:sz w:val="24"/>
                <w:szCs w:val="24"/>
              </w:rPr>
              <w:t>ЗАМОВНИК</w:t>
            </w:r>
          </w:p>
          <w:p w14:paraId="121D51DB" w14:textId="77777777" w:rsidR="00FA2D18" w:rsidRPr="00555961" w:rsidRDefault="00FA2D18" w:rsidP="00C864EF">
            <w:pPr>
              <w:rPr>
                <w:sz w:val="24"/>
                <w:szCs w:val="24"/>
              </w:rPr>
            </w:pPr>
            <w:r w:rsidRPr="00555961">
              <w:rPr>
                <w:b/>
                <w:bCs/>
                <w:sz w:val="24"/>
                <w:szCs w:val="24"/>
              </w:rPr>
              <w:t>Державна установа «Центр громадського здоров’я Міністерства охорони здоров’я України»</w:t>
            </w:r>
          </w:p>
          <w:p w14:paraId="09D9EDD8" w14:textId="77777777" w:rsidR="00FA2D18" w:rsidRPr="00555961" w:rsidRDefault="00FA2D18" w:rsidP="00C864EF">
            <w:pPr>
              <w:rPr>
                <w:sz w:val="24"/>
                <w:szCs w:val="24"/>
              </w:rPr>
            </w:pPr>
            <w:r w:rsidRPr="00555961">
              <w:rPr>
                <w:sz w:val="24"/>
                <w:szCs w:val="24"/>
                <w:lang w:eastAsia="ar-SA"/>
              </w:rPr>
              <w:t>04071, м. Київ, Подільський р-н,</w:t>
            </w:r>
          </w:p>
          <w:p w14:paraId="08861C30" w14:textId="77777777" w:rsidR="00FA2D18" w:rsidRPr="00555961" w:rsidRDefault="00FA2D18" w:rsidP="00C864EF">
            <w:pPr>
              <w:rPr>
                <w:sz w:val="24"/>
                <w:szCs w:val="24"/>
              </w:rPr>
            </w:pPr>
            <w:r w:rsidRPr="00555961">
              <w:rPr>
                <w:sz w:val="24"/>
                <w:szCs w:val="24"/>
                <w:lang w:eastAsia="ar-SA"/>
              </w:rPr>
              <w:t>вул. Ярославська, буд. 41,</w:t>
            </w:r>
          </w:p>
          <w:p w14:paraId="1BF41111" w14:textId="77777777" w:rsidR="00FA2D18" w:rsidRPr="00555961" w:rsidRDefault="00FA2D18" w:rsidP="00C864EF">
            <w:pPr>
              <w:rPr>
                <w:sz w:val="24"/>
                <w:szCs w:val="24"/>
              </w:rPr>
            </w:pPr>
            <w:r w:rsidRPr="00555961">
              <w:rPr>
                <w:sz w:val="24"/>
                <w:szCs w:val="24"/>
                <w:lang w:eastAsia="ar-SA"/>
              </w:rPr>
              <w:t>Код ЄДРПОУ: 40524109</w:t>
            </w:r>
          </w:p>
          <w:p w14:paraId="7D3F726B" w14:textId="77777777" w:rsidR="00FA2D18" w:rsidRPr="00555961" w:rsidRDefault="00FA2D18" w:rsidP="00C864EF">
            <w:pPr>
              <w:rPr>
                <w:sz w:val="24"/>
                <w:szCs w:val="24"/>
              </w:rPr>
            </w:pPr>
            <w:r w:rsidRPr="00555961">
              <w:rPr>
                <w:sz w:val="24"/>
                <w:szCs w:val="24"/>
              </w:rPr>
              <w:t>UA 118201720343101009300097402</w:t>
            </w:r>
          </w:p>
          <w:p w14:paraId="06156A63" w14:textId="77777777" w:rsidR="00FA2D18" w:rsidRPr="00555961" w:rsidRDefault="00FA2D18" w:rsidP="00C864EF">
            <w:pPr>
              <w:rPr>
                <w:sz w:val="24"/>
                <w:szCs w:val="24"/>
                <w:shd w:val="clear" w:color="auto" w:fill="FFFFFF"/>
              </w:rPr>
            </w:pPr>
            <w:r w:rsidRPr="00555961">
              <w:rPr>
                <w:sz w:val="24"/>
                <w:szCs w:val="24"/>
                <w:shd w:val="clear" w:color="auto" w:fill="FFFFFF"/>
              </w:rPr>
              <w:t xml:space="preserve">в ГУДКСУ м. Києва </w:t>
            </w:r>
          </w:p>
          <w:p w14:paraId="7E9F00A6" w14:textId="77777777" w:rsidR="00FA2D18" w:rsidRPr="00555961" w:rsidRDefault="00FA2D18" w:rsidP="00C864EF">
            <w:pPr>
              <w:rPr>
                <w:sz w:val="24"/>
                <w:szCs w:val="24"/>
              </w:rPr>
            </w:pPr>
            <w:r w:rsidRPr="00555961">
              <w:rPr>
                <w:sz w:val="24"/>
                <w:szCs w:val="24"/>
              </w:rPr>
              <w:t>Тел</w:t>
            </w:r>
            <w:r>
              <w:rPr>
                <w:sz w:val="24"/>
                <w:szCs w:val="24"/>
              </w:rPr>
              <w:t>.:</w:t>
            </w:r>
            <w:r w:rsidRPr="00555961">
              <w:rPr>
                <w:sz w:val="24"/>
                <w:szCs w:val="24"/>
              </w:rPr>
              <w:t xml:space="preserve"> </w:t>
            </w:r>
            <w:r w:rsidRPr="00555961">
              <w:rPr>
                <w:color w:val="000000" w:themeColor="text1"/>
                <w:sz w:val="24"/>
                <w:szCs w:val="24"/>
                <w:shd w:val="clear" w:color="auto" w:fill="FFFFFF"/>
              </w:rPr>
              <w:t>+380 44 334 56 89</w:t>
            </w:r>
          </w:p>
          <w:p w14:paraId="34E8D259" w14:textId="77777777" w:rsidR="00FA2D18" w:rsidRDefault="00FA2D18" w:rsidP="00C864EF">
            <w:pPr>
              <w:jc w:val="both"/>
              <w:rPr>
                <w:b/>
                <w:bCs/>
                <w:sz w:val="24"/>
                <w:szCs w:val="24"/>
              </w:rPr>
            </w:pPr>
            <w:r w:rsidRPr="00E84399">
              <w:rPr>
                <w:b/>
                <w:bCs/>
                <w:sz w:val="24"/>
                <w:szCs w:val="24"/>
              </w:rPr>
              <w:t>_____________________/</w:t>
            </w:r>
            <w:r>
              <w:rPr>
                <w:b/>
                <w:bCs/>
                <w:sz w:val="24"/>
                <w:szCs w:val="24"/>
              </w:rPr>
              <w:t>______________</w:t>
            </w:r>
            <w:r w:rsidRPr="00E84399">
              <w:rPr>
                <w:b/>
                <w:bCs/>
                <w:sz w:val="24"/>
                <w:szCs w:val="24"/>
              </w:rPr>
              <w:t>/</w:t>
            </w:r>
          </w:p>
          <w:p w14:paraId="62DA657D" w14:textId="77777777" w:rsidR="00FA2D18" w:rsidRPr="00E84399" w:rsidRDefault="00FA2D18" w:rsidP="00C864EF">
            <w:pPr>
              <w:jc w:val="both"/>
              <w:rPr>
                <w:sz w:val="24"/>
                <w:szCs w:val="24"/>
              </w:rPr>
            </w:pPr>
            <w:r w:rsidRPr="00E84399">
              <w:rPr>
                <w:sz w:val="24"/>
                <w:szCs w:val="24"/>
              </w:rPr>
              <w:t>М.П.</w:t>
            </w:r>
          </w:p>
        </w:tc>
        <w:tc>
          <w:tcPr>
            <w:tcW w:w="4812" w:type="dxa"/>
          </w:tcPr>
          <w:p w14:paraId="6F745F59" w14:textId="77777777" w:rsidR="00FA2D18" w:rsidRPr="00555961" w:rsidRDefault="00FA2D18" w:rsidP="00C864EF">
            <w:pPr>
              <w:jc w:val="center"/>
              <w:rPr>
                <w:b/>
                <w:sz w:val="24"/>
                <w:szCs w:val="24"/>
              </w:rPr>
            </w:pPr>
            <w:r w:rsidRPr="00555961">
              <w:rPr>
                <w:b/>
                <w:sz w:val="24"/>
                <w:szCs w:val="24"/>
              </w:rPr>
              <w:t>ВИКОНАВЕЦЬ</w:t>
            </w:r>
          </w:p>
          <w:p w14:paraId="5E7ACB99" w14:textId="77777777" w:rsidR="00FA2D18" w:rsidRPr="00E84399" w:rsidRDefault="00FA2D18" w:rsidP="00C864EF">
            <w:pPr>
              <w:rPr>
                <w:b/>
                <w:bCs/>
                <w:sz w:val="24"/>
                <w:szCs w:val="24"/>
              </w:rPr>
            </w:pPr>
          </w:p>
          <w:p w14:paraId="27E18693" w14:textId="77777777" w:rsidR="00FA2D18" w:rsidRPr="00555961" w:rsidRDefault="00FA2D18" w:rsidP="00C864EF">
            <w:pPr>
              <w:jc w:val="both"/>
              <w:rPr>
                <w:b/>
                <w:sz w:val="24"/>
                <w:szCs w:val="24"/>
              </w:rPr>
            </w:pPr>
            <w:r w:rsidRPr="00E84399">
              <w:rPr>
                <w:b/>
                <w:bCs/>
                <w:sz w:val="24"/>
                <w:szCs w:val="24"/>
              </w:rPr>
              <w:t>_____________________/</w:t>
            </w:r>
            <w:r>
              <w:rPr>
                <w:b/>
                <w:bCs/>
                <w:sz w:val="24"/>
                <w:szCs w:val="24"/>
              </w:rPr>
              <w:t>______________</w:t>
            </w:r>
            <w:r w:rsidRPr="00E84399">
              <w:rPr>
                <w:b/>
                <w:bCs/>
                <w:sz w:val="24"/>
                <w:szCs w:val="24"/>
              </w:rPr>
              <w:t>/</w:t>
            </w:r>
          </w:p>
          <w:p w14:paraId="11F46EA7" w14:textId="77777777" w:rsidR="00FA2D18" w:rsidRPr="00555961" w:rsidRDefault="00FA2D18" w:rsidP="00C864EF">
            <w:pPr>
              <w:rPr>
                <w:sz w:val="24"/>
                <w:szCs w:val="24"/>
              </w:rPr>
            </w:pPr>
            <w:r w:rsidRPr="00E84399">
              <w:rPr>
                <w:sz w:val="24"/>
                <w:szCs w:val="24"/>
              </w:rPr>
              <w:t>М.П.</w:t>
            </w:r>
          </w:p>
        </w:tc>
      </w:tr>
    </w:tbl>
    <w:p w14:paraId="3035DC1E" w14:textId="77777777" w:rsidR="00FA2D18" w:rsidRPr="00555961" w:rsidRDefault="00FA2D18" w:rsidP="00FA2D18">
      <w:pPr>
        <w:widowControl w:val="0"/>
        <w:shd w:val="clear" w:color="auto" w:fill="FFFFFF"/>
        <w:tabs>
          <w:tab w:val="left" w:pos="709"/>
          <w:tab w:val="left" w:pos="851"/>
        </w:tabs>
        <w:suppressAutoHyphens/>
        <w:spacing w:after="0" w:line="240" w:lineRule="auto"/>
        <w:ind w:firstLine="284"/>
        <w:jc w:val="both"/>
        <w:rPr>
          <w:rFonts w:ascii="Times New Roman" w:eastAsia="Times New Roman" w:hAnsi="Times New Roman" w:cs="Times New Roman"/>
          <w:sz w:val="24"/>
          <w:szCs w:val="24"/>
          <w:lang w:eastAsia="ru-RU"/>
        </w:rPr>
      </w:pPr>
    </w:p>
    <w:p w14:paraId="05328B76" w14:textId="77777777" w:rsidR="00267DCA" w:rsidRPr="00555961" w:rsidRDefault="00267DCA" w:rsidP="00267DCA">
      <w:pPr>
        <w:widowControl w:val="0"/>
        <w:shd w:val="clear" w:color="auto" w:fill="FFFFFF"/>
        <w:tabs>
          <w:tab w:val="left" w:pos="709"/>
          <w:tab w:val="left" w:pos="851"/>
        </w:tabs>
        <w:suppressAutoHyphens/>
        <w:spacing w:after="0" w:line="240" w:lineRule="auto"/>
        <w:ind w:firstLine="284"/>
        <w:jc w:val="both"/>
        <w:rPr>
          <w:rFonts w:ascii="Times New Roman" w:eastAsia="Times New Roman" w:hAnsi="Times New Roman" w:cs="Times New Roman"/>
          <w:sz w:val="24"/>
          <w:szCs w:val="24"/>
          <w:lang w:eastAsia="ru-RU"/>
        </w:rPr>
      </w:pPr>
    </w:p>
    <w:p w14:paraId="055F1F05" w14:textId="77777777" w:rsidR="00B625E8" w:rsidRDefault="00B625E8" w:rsidP="00B625E8">
      <w:pPr>
        <w:spacing w:after="0" w:line="240" w:lineRule="auto"/>
        <w:jc w:val="center"/>
        <w:rPr>
          <w:rFonts w:ascii="Times New Roman" w:eastAsia="Times New Roman" w:hAnsi="Times New Roman" w:cs="Times New Roman"/>
          <w:b/>
          <w:sz w:val="24"/>
          <w:szCs w:val="24"/>
          <w:lang w:eastAsia="ar-SA"/>
        </w:rPr>
      </w:pPr>
    </w:p>
    <w:p w14:paraId="2ED6D6F1" w14:textId="77777777" w:rsidR="00F26433" w:rsidRPr="00AA226A" w:rsidRDefault="00F26433" w:rsidP="00F26433">
      <w:pPr>
        <w:spacing w:after="0" w:line="240" w:lineRule="auto"/>
        <w:ind w:left="5660"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5</w:t>
      </w:r>
    </w:p>
    <w:p w14:paraId="03009985" w14:textId="77777777" w:rsidR="00F26433" w:rsidRPr="00CF69F3" w:rsidRDefault="00F26433" w:rsidP="00F26433">
      <w:pPr>
        <w:spacing w:after="0" w:line="240" w:lineRule="auto"/>
        <w:ind w:left="5660"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2537F144"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за </w:t>
      </w:r>
      <w:r w:rsidRPr="00CF69F3">
        <w:rPr>
          <w:rFonts w:ascii="Times New Roman" w:eastAsia="Arial Unicode MS" w:hAnsi="Times New Roman" w:cs="Times New Roman"/>
          <w:color w:val="000000"/>
          <w:sz w:val="24"/>
          <w:szCs w:val="24"/>
          <w:lang w:eastAsia="ru-RU"/>
        </w:rPr>
        <w:br/>
      </w:r>
      <w:r w:rsidR="000219BB" w:rsidRPr="00A8348A">
        <w:rPr>
          <w:rStyle w:val="fontstyle01"/>
        </w:rPr>
        <w:t>ДК 021:2015 - 72210000-0 Послуги з розробки пакетів програмного забезпечення (</w:t>
      </w:r>
      <w:r w:rsidR="000219BB" w:rsidRPr="00E66BBD">
        <w:rPr>
          <w:rStyle w:val="fontstyle01"/>
        </w:rPr>
        <w:t xml:space="preserve">Послуги з технічної підтримки інформаційної </w:t>
      </w:r>
      <w:r w:rsidR="000219BB" w:rsidRPr="002E1CC5">
        <w:rPr>
          <w:rStyle w:val="fontstyle01"/>
        </w:rPr>
        <w:t>системи «Моніторинг соціально значущих хвороб»</w:t>
      </w:r>
      <w:r w:rsidR="000219BB">
        <w:rPr>
          <w:rStyle w:val="fontstyle01"/>
        </w:rPr>
        <w:t>)</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6"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80A16">
          <w:headerReference w:type="default" r:id="rId27"/>
          <w:pgSz w:w="11906" w:h="16838"/>
          <w:pgMar w:top="850" w:right="850" w:bottom="850" w:left="1417" w:header="709" w:footer="709" w:gutter="0"/>
          <w:pgNumType w:start="1"/>
          <w:cols w:space="720"/>
        </w:sectPr>
      </w:pPr>
    </w:p>
    <w:p w14:paraId="055E7E05" w14:textId="0A24B00C" w:rsidR="00F26433" w:rsidRPr="00AA226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6</w:t>
      </w:r>
    </w:p>
    <w:p w14:paraId="15154343"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9"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30"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31"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80A16">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1"/>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CF69F3" w14:paraId="5E12E0DB" w14:textId="77777777" w:rsidTr="00E46B07">
        <w:tc>
          <w:tcPr>
            <w:tcW w:w="436" w:type="dxa"/>
          </w:tcPr>
          <w:p w14:paraId="0015E6ED" w14:textId="77777777" w:rsidR="002302A0" w:rsidRPr="00CF69F3" w:rsidRDefault="002302A0" w:rsidP="001A62C5">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0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E46B07">
        <w:tc>
          <w:tcPr>
            <w:tcW w:w="436"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51" w:type="dxa"/>
          </w:tcPr>
          <w:p w14:paraId="2F9D2A57" w14:textId="16046162"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0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E46B07">
        <w:tc>
          <w:tcPr>
            <w:tcW w:w="436"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51"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32"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E46B07">
        <w:tc>
          <w:tcPr>
            <w:tcW w:w="436"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51"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E46B07">
        <w:tc>
          <w:tcPr>
            <w:tcW w:w="436"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4</w:t>
            </w:r>
          </w:p>
        </w:tc>
        <w:tc>
          <w:tcPr>
            <w:tcW w:w="2351"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0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E46B07">
        <w:tc>
          <w:tcPr>
            <w:tcW w:w="436"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80A1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E0429" w14:textId="77777777" w:rsidR="00C864EF" w:rsidRDefault="00C864EF" w:rsidP="00A5280A">
      <w:pPr>
        <w:spacing w:after="0" w:line="240" w:lineRule="auto"/>
      </w:pPr>
      <w:r>
        <w:separator/>
      </w:r>
    </w:p>
  </w:endnote>
  <w:endnote w:type="continuationSeparator" w:id="0">
    <w:p w14:paraId="3098D3CC" w14:textId="77777777" w:rsidR="00C864EF" w:rsidRDefault="00C864E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Neue">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E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C864EF" w:rsidRDefault="00C864EF">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id w:val="1192034853"/>
      <w:docPartObj>
        <w:docPartGallery w:val="Page Numbers (Bottom of Page)"/>
        <w:docPartUnique/>
      </w:docPartObj>
    </w:sdtPr>
    <w:sdtEndPr/>
    <w:sdtContent>
      <w:p w14:paraId="43CAD7B5" w14:textId="77777777" w:rsidR="00C864EF" w:rsidRDefault="00C864EF">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7C22347" w14:textId="77777777" w:rsidR="00C864EF" w:rsidRDefault="00C864EF">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id w:val="1036550952"/>
      <w:docPartObj>
        <w:docPartGallery w:val="Page Numbers (Bottom of Page)"/>
        <w:docPartUnique/>
      </w:docPartObj>
    </w:sdtPr>
    <w:sdtEndPr/>
    <w:sdtContent>
      <w:p w14:paraId="1D4A2F9C" w14:textId="77777777" w:rsidR="00C864EF" w:rsidRDefault="00C864EF">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42113CCD" w14:textId="77777777" w:rsidR="00C864EF" w:rsidRDefault="00C864EF">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04E8" w14:textId="77777777" w:rsidR="00C864EF" w:rsidRDefault="00C864EF" w:rsidP="00A5280A">
      <w:pPr>
        <w:spacing w:after="0" w:line="240" w:lineRule="auto"/>
      </w:pPr>
      <w:r>
        <w:separator/>
      </w:r>
    </w:p>
  </w:footnote>
  <w:footnote w:type="continuationSeparator" w:id="0">
    <w:p w14:paraId="7FE418CF" w14:textId="77777777" w:rsidR="00C864EF" w:rsidRDefault="00C864EF"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0D29572E" w:rsidR="00C864EF" w:rsidRDefault="00C864EF" w:rsidP="001A62C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65E76DA"/>
    <w:multiLevelType w:val="hybridMultilevel"/>
    <w:tmpl w:val="C084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A30731"/>
    <w:multiLevelType w:val="multilevel"/>
    <w:tmpl w:val="25F693B2"/>
    <w:lvl w:ilvl="0">
      <w:start w:val="1"/>
      <w:numFmt w:val="decimal"/>
      <w:lvlText w:val="%1."/>
      <w:lvlJc w:val="left"/>
      <w:pPr>
        <w:ind w:left="502" w:hanging="360"/>
      </w:pPr>
      <w:rPr>
        <w:b w:val="0"/>
        <w:i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100E121B"/>
    <w:multiLevelType w:val="multilevel"/>
    <w:tmpl w:val="B292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13" w15:restartNumberingAfterBreak="0">
    <w:nsid w:val="13D03D0F"/>
    <w:multiLevelType w:val="hybridMultilevel"/>
    <w:tmpl w:val="3028D2C6"/>
    <w:lvl w:ilvl="0" w:tplc="7E48F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C800598"/>
    <w:multiLevelType w:val="multilevel"/>
    <w:tmpl w:val="9CFE2A00"/>
    <w:lvl w:ilvl="0">
      <w:start w:val="6"/>
      <w:numFmt w:val="decimal"/>
      <w:lvlText w:val="%1."/>
      <w:lvlJc w:val="left"/>
      <w:pPr>
        <w:ind w:left="360" w:hanging="360"/>
      </w:pPr>
      <w:rPr>
        <w:rFonts w:ascii="Times New Roman" w:hAnsi="Times New Roman"/>
        <w:b/>
        <w:bCs/>
        <w:sz w:val="24"/>
      </w:rPr>
    </w:lvl>
    <w:lvl w:ilvl="1">
      <w:start w:val="3"/>
      <w:numFmt w:val="decimal"/>
      <w:lvlText w:val="%1.%2."/>
      <w:lvlJc w:val="left"/>
      <w:pPr>
        <w:ind w:left="643" w:hanging="360"/>
      </w:pPr>
      <w:rPr>
        <w:sz w:val="24"/>
        <w:szCs w:val="24"/>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4B918C6"/>
    <w:multiLevelType w:val="hybridMultilevel"/>
    <w:tmpl w:val="7888967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BA63828"/>
    <w:multiLevelType w:val="multilevel"/>
    <w:tmpl w:val="35B4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07AC8"/>
    <w:multiLevelType w:val="hybridMultilevel"/>
    <w:tmpl w:val="B7B66A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B741C2C"/>
    <w:multiLevelType w:val="multilevel"/>
    <w:tmpl w:val="D17ACD4A"/>
    <w:lvl w:ilvl="0">
      <w:start w:val="1"/>
      <w:numFmt w:val="decimal"/>
      <w:lvlText w:val="%1."/>
      <w:lvlJc w:val="left"/>
      <w:pPr>
        <w:ind w:left="0" w:firstLine="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EF469DD"/>
    <w:multiLevelType w:val="hybridMultilevel"/>
    <w:tmpl w:val="44F4965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5" w15:restartNumberingAfterBreak="0">
    <w:nsid w:val="4D754D1E"/>
    <w:multiLevelType w:val="multilevel"/>
    <w:tmpl w:val="58FC3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FE2197"/>
    <w:multiLevelType w:val="multilevel"/>
    <w:tmpl w:val="C24C95FE"/>
    <w:lvl w:ilvl="0">
      <w:start w:val="1"/>
      <w:numFmt w:val="decimal"/>
      <w:lvlText w:val="%1."/>
      <w:lvlJc w:val="left"/>
      <w:pPr>
        <w:ind w:left="1636" w:hanging="360"/>
      </w:pPr>
      <w:rPr>
        <w:rFonts w:eastAsia="Tahoma"/>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7022"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7" w15:restartNumberingAfterBreak="0">
    <w:nsid w:val="553178C0"/>
    <w:multiLevelType w:val="multilevel"/>
    <w:tmpl w:val="3DA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468D9"/>
    <w:multiLevelType w:val="multilevel"/>
    <w:tmpl w:val="47062982"/>
    <w:lvl w:ilvl="0">
      <w:start w:val="5"/>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9" w15:restartNumberingAfterBreak="0">
    <w:nsid w:val="5D0A231E"/>
    <w:multiLevelType w:val="multilevel"/>
    <w:tmpl w:val="C044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C661AA"/>
    <w:multiLevelType w:val="hybridMultilevel"/>
    <w:tmpl w:val="1ACEC49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15:restartNumberingAfterBreak="0">
    <w:nsid w:val="630F7742"/>
    <w:multiLevelType w:val="hybridMultilevel"/>
    <w:tmpl w:val="D5081D4A"/>
    <w:lvl w:ilvl="0" w:tplc="C7E052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503D4B"/>
    <w:multiLevelType w:val="multilevel"/>
    <w:tmpl w:val="63008B4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DC70A3"/>
    <w:multiLevelType w:val="multilevel"/>
    <w:tmpl w:val="DB5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756989"/>
    <w:multiLevelType w:val="multilevel"/>
    <w:tmpl w:val="047C51FC"/>
    <w:lvl w:ilvl="0">
      <w:start w:val="3"/>
      <w:numFmt w:val="decimal"/>
      <w:lvlText w:val="%1"/>
      <w:lvlJc w:val="left"/>
      <w:pPr>
        <w:ind w:left="360" w:hanging="360"/>
      </w:pPr>
      <w:rPr>
        <w:rFonts w:hint="default"/>
      </w:rPr>
    </w:lvl>
    <w:lvl w:ilvl="1">
      <w:start w:val="8"/>
      <w:numFmt w:val="decimal"/>
      <w:lvlText w:val="%1.%2"/>
      <w:lvlJc w:val="left"/>
      <w:pPr>
        <w:ind w:left="4265" w:hanging="360"/>
      </w:pPr>
      <w:rPr>
        <w:rFonts w:hint="default"/>
      </w:rPr>
    </w:lvl>
    <w:lvl w:ilvl="2">
      <w:start w:val="1"/>
      <w:numFmt w:val="decimal"/>
      <w:lvlText w:val="%1.%2.%3"/>
      <w:lvlJc w:val="left"/>
      <w:pPr>
        <w:ind w:left="8530" w:hanging="720"/>
      </w:pPr>
      <w:rPr>
        <w:rFonts w:hint="default"/>
      </w:rPr>
    </w:lvl>
    <w:lvl w:ilvl="3">
      <w:start w:val="1"/>
      <w:numFmt w:val="decimal"/>
      <w:lvlText w:val="%1.%2.%3.%4"/>
      <w:lvlJc w:val="left"/>
      <w:pPr>
        <w:ind w:left="12435" w:hanging="720"/>
      </w:pPr>
      <w:rPr>
        <w:rFonts w:hint="default"/>
      </w:rPr>
    </w:lvl>
    <w:lvl w:ilvl="4">
      <w:start w:val="1"/>
      <w:numFmt w:val="decimal"/>
      <w:lvlText w:val="%1.%2.%3.%4.%5"/>
      <w:lvlJc w:val="left"/>
      <w:pPr>
        <w:ind w:left="16700" w:hanging="1080"/>
      </w:pPr>
      <w:rPr>
        <w:rFonts w:hint="default"/>
      </w:rPr>
    </w:lvl>
    <w:lvl w:ilvl="5">
      <w:start w:val="1"/>
      <w:numFmt w:val="decimal"/>
      <w:lvlText w:val="%1.%2.%3.%4.%5.%6"/>
      <w:lvlJc w:val="left"/>
      <w:pPr>
        <w:ind w:left="20605" w:hanging="1080"/>
      </w:pPr>
      <w:rPr>
        <w:rFonts w:hint="default"/>
      </w:rPr>
    </w:lvl>
    <w:lvl w:ilvl="6">
      <w:start w:val="1"/>
      <w:numFmt w:val="decimal"/>
      <w:lvlText w:val="%1.%2.%3.%4.%5.%6.%7"/>
      <w:lvlJc w:val="left"/>
      <w:pPr>
        <w:ind w:left="24870" w:hanging="1440"/>
      </w:pPr>
      <w:rPr>
        <w:rFonts w:hint="default"/>
      </w:rPr>
    </w:lvl>
    <w:lvl w:ilvl="7">
      <w:start w:val="1"/>
      <w:numFmt w:val="decimal"/>
      <w:lvlText w:val="%1.%2.%3.%4.%5.%6.%7.%8"/>
      <w:lvlJc w:val="left"/>
      <w:pPr>
        <w:ind w:left="28775" w:hanging="1440"/>
      </w:pPr>
      <w:rPr>
        <w:rFonts w:hint="default"/>
      </w:rPr>
    </w:lvl>
    <w:lvl w:ilvl="8">
      <w:start w:val="1"/>
      <w:numFmt w:val="decimal"/>
      <w:lvlText w:val="%1.%2.%3.%4.%5.%6.%7.%8.%9"/>
      <w:lvlJc w:val="left"/>
      <w:pPr>
        <w:ind w:left="-32496" w:hanging="1800"/>
      </w:pPr>
      <w:rPr>
        <w:rFonts w:hint="default"/>
      </w:rPr>
    </w:lvl>
  </w:abstractNum>
  <w:abstractNum w:abstractNumId="36" w15:restartNumberingAfterBreak="0">
    <w:nsid w:val="69C56B41"/>
    <w:multiLevelType w:val="multilevel"/>
    <w:tmpl w:val="D570BD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CE4CCA"/>
    <w:multiLevelType w:val="multilevel"/>
    <w:tmpl w:val="3954C3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ED10933"/>
    <w:multiLevelType w:val="multilevel"/>
    <w:tmpl w:val="37DEAB4E"/>
    <w:lvl w:ilvl="0">
      <w:start w:val="9"/>
      <w:numFmt w:val="decimal"/>
      <w:lvlText w:val="%1."/>
      <w:lvlJc w:val="left"/>
      <w:pPr>
        <w:ind w:left="4613" w:hanging="360"/>
      </w:pPr>
      <w:rPr>
        <w:rFonts w:ascii="Times New Roman" w:hAnsi="Times New Roman"/>
        <w:b/>
        <w:bCs/>
        <w:sz w:val="24"/>
      </w:rPr>
    </w:lvl>
    <w:lvl w:ilvl="1">
      <w:start w:val="1"/>
      <w:numFmt w:val="decimal"/>
      <w:lvlText w:val="%1.%2."/>
      <w:lvlJc w:val="left"/>
      <w:pPr>
        <w:ind w:left="643" w:hanging="360"/>
      </w:pPr>
      <w:rPr>
        <w:rFonts w:ascii="Times New Roman" w:hAnsi="Times New Roman"/>
        <w:sz w:val="24"/>
        <w:lang w:val="uk-UA"/>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9" w15:restartNumberingAfterBreak="0">
    <w:nsid w:val="6FFA135C"/>
    <w:multiLevelType w:val="hybridMultilevel"/>
    <w:tmpl w:val="1C6EF1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2E46CF2"/>
    <w:multiLevelType w:val="hybridMultilevel"/>
    <w:tmpl w:val="439AB90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52A2B5E"/>
    <w:multiLevelType w:val="hybridMultilevel"/>
    <w:tmpl w:val="9C946A3C"/>
    <w:lvl w:ilvl="0" w:tplc="0422000B">
      <w:start w:val="1"/>
      <w:numFmt w:val="bullet"/>
      <w:lvlText w:val=""/>
      <w:lvlJc w:val="left"/>
      <w:pPr>
        <w:ind w:left="360" w:hanging="360"/>
      </w:pPr>
      <w:rPr>
        <w:rFonts w:ascii="Wingdings" w:hAnsi="Wingdings" w:hint="default"/>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2" w15:restartNumberingAfterBreak="0">
    <w:nsid w:val="77677C9C"/>
    <w:multiLevelType w:val="hybridMultilevel"/>
    <w:tmpl w:val="3752C4A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C153C9"/>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num w:numId="1">
    <w:abstractNumId w:val="20"/>
  </w:num>
  <w:num w:numId="2">
    <w:abstractNumId w:val="14"/>
  </w:num>
  <w:num w:numId="3">
    <w:abstractNumId w:val="16"/>
  </w:num>
  <w:num w:numId="4">
    <w:abstractNumId w:val="30"/>
  </w:num>
  <w:num w:numId="5">
    <w:abstractNumId w:val="22"/>
  </w:num>
  <w:num w:numId="6">
    <w:abstractNumId w:val="21"/>
  </w:num>
  <w:num w:numId="7">
    <w:abstractNumId w:val="0"/>
  </w:num>
  <w:num w:numId="8">
    <w:abstractNumId w:val="9"/>
  </w:num>
  <w:num w:numId="9">
    <w:abstractNumId w:val="32"/>
  </w:num>
  <w:num w:numId="10">
    <w:abstractNumId w:val="13"/>
  </w:num>
  <w:num w:numId="11">
    <w:abstractNumId w:val="41"/>
  </w:num>
  <w:num w:numId="12">
    <w:abstractNumId w:val="12"/>
  </w:num>
  <w:num w:numId="13">
    <w:abstractNumId w:val="29"/>
  </w:num>
  <w:num w:numId="14">
    <w:abstractNumId w:val="23"/>
  </w:num>
  <w:num w:numId="15">
    <w:abstractNumId w:val="10"/>
  </w:num>
  <w:num w:numId="16">
    <w:abstractNumId w:val="26"/>
  </w:num>
  <w:num w:numId="17">
    <w:abstractNumId w:val="19"/>
  </w:num>
  <w:num w:numId="18">
    <w:abstractNumId w:val="15"/>
  </w:num>
  <w:num w:numId="19">
    <w:abstractNumId w:val="28"/>
  </w:num>
  <w:num w:numId="20">
    <w:abstractNumId w:val="38"/>
  </w:num>
  <w:num w:numId="21">
    <w:abstractNumId w:val="35"/>
  </w:num>
  <w:num w:numId="22">
    <w:abstractNumId w:val="43"/>
  </w:num>
  <w:num w:numId="23">
    <w:abstractNumId w:val="18"/>
  </w:num>
  <w:num w:numId="24">
    <w:abstractNumId w:val="34"/>
  </w:num>
  <w:num w:numId="25">
    <w:abstractNumId w:val="25"/>
  </w:num>
  <w:num w:numId="26">
    <w:abstractNumId w:val="24"/>
  </w:num>
  <w:num w:numId="27">
    <w:abstractNumId w:val="37"/>
  </w:num>
  <w:num w:numId="28">
    <w:abstractNumId w:val="33"/>
  </w:num>
  <w:num w:numId="29">
    <w:abstractNumId w:val="11"/>
  </w:num>
  <w:num w:numId="30">
    <w:abstractNumId w:val="36"/>
  </w:num>
  <w:num w:numId="31">
    <w:abstractNumId w:val="31"/>
  </w:num>
  <w:num w:numId="32">
    <w:abstractNumId w:val="27"/>
  </w:num>
  <w:num w:numId="33">
    <w:abstractNumId w:val="40"/>
  </w:num>
  <w:num w:numId="34">
    <w:abstractNumId w:val="39"/>
  </w:num>
  <w:num w:numId="35">
    <w:abstractNumId w:val="42"/>
  </w:num>
  <w:num w:numId="3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A2D"/>
    <w:rsid w:val="00126D82"/>
    <w:rsid w:val="001301D5"/>
    <w:rsid w:val="001308D6"/>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0691"/>
    <w:rsid w:val="00253B76"/>
    <w:rsid w:val="00253B92"/>
    <w:rsid w:val="00255001"/>
    <w:rsid w:val="00255A6B"/>
    <w:rsid w:val="00257258"/>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014"/>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24C"/>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79D4"/>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3CB7"/>
    <w:rsid w:val="006954D3"/>
    <w:rsid w:val="00696752"/>
    <w:rsid w:val="00696E5A"/>
    <w:rsid w:val="006A0703"/>
    <w:rsid w:val="006A1792"/>
    <w:rsid w:val="006A3ACE"/>
    <w:rsid w:val="006A4DF4"/>
    <w:rsid w:val="006A5A82"/>
    <w:rsid w:val="006A6107"/>
    <w:rsid w:val="006A78C7"/>
    <w:rsid w:val="006A7E61"/>
    <w:rsid w:val="006B006E"/>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97384"/>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5BF5"/>
    <w:rsid w:val="008461BD"/>
    <w:rsid w:val="00846536"/>
    <w:rsid w:val="00846D19"/>
    <w:rsid w:val="00846DBD"/>
    <w:rsid w:val="008475B2"/>
    <w:rsid w:val="00847938"/>
    <w:rsid w:val="00850111"/>
    <w:rsid w:val="0085360D"/>
    <w:rsid w:val="0085406E"/>
    <w:rsid w:val="008548BF"/>
    <w:rsid w:val="00855A97"/>
    <w:rsid w:val="00856233"/>
    <w:rsid w:val="0086103C"/>
    <w:rsid w:val="008610CC"/>
    <w:rsid w:val="008611DD"/>
    <w:rsid w:val="00863E36"/>
    <w:rsid w:val="00864BCD"/>
    <w:rsid w:val="0086506E"/>
    <w:rsid w:val="00865F4C"/>
    <w:rsid w:val="00875D0C"/>
    <w:rsid w:val="008763AD"/>
    <w:rsid w:val="00877045"/>
    <w:rsid w:val="008775CF"/>
    <w:rsid w:val="00880290"/>
    <w:rsid w:val="00880A16"/>
    <w:rsid w:val="00884D33"/>
    <w:rsid w:val="00885202"/>
    <w:rsid w:val="0088561B"/>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1C3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3B91"/>
    <w:rsid w:val="009E44B9"/>
    <w:rsid w:val="009E4E8E"/>
    <w:rsid w:val="009E6497"/>
    <w:rsid w:val="009E7683"/>
    <w:rsid w:val="009F28E2"/>
    <w:rsid w:val="009F579C"/>
    <w:rsid w:val="009F66E5"/>
    <w:rsid w:val="009F7158"/>
    <w:rsid w:val="00A0197B"/>
    <w:rsid w:val="00A01A44"/>
    <w:rsid w:val="00A037DB"/>
    <w:rsid w:val="00A03EBA"/>
    <w:rsid w:val="00A065C6"/>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45BE9"/>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495F"/>
    <w:rsid w:val="00AB4D77"/>
    <w:rsid w:val="00AB6244"/>
    <w:rsid w:val="00AC0228"/>
    <w:rsid w:val="00AC0B7A"/>
    <w:rsid w:val="00AC258A"/>
    <w:rsid w:val="00AC3217"/>
    <w:rsid w:val="00AC3F5A"/>
    <w:rsid w:val="00AC4364"/>
    <w:rsid w:val="00AC5372"/>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26235"/>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2E0"/>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64EF"/>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055E"/>
    <w:rsid w:val="00D61530"/>
    <w:rsid w:val="00D621A9"/>
    <w:rsid w:val="00D65C19"/>
    <w:rsid w:val="00D663C8"/>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DD1"/>
    <w:rsid w:val="00DE7EEC"/>
    <w:rsid w:val="00DF109B"/>
    <w:rsid w:val="00DF5B33"/>
    <w:rsid w:val="00E01B96"/>
    <w:rsid w:val="00E0219D"/>
    <w:rsid w:val="00E03C90"/>
    <w:rsid w:val="00E0491F"/>
    <w:rsid w:val="00E049BD"/>
    <w:rsid w:val="00E05797"/>
    <w:rsid w:val="00E05AAF"/>
    <w:rsid w:val="00E06688"/>
    <w:rsid w:val="00E10FEE"/>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2D18"/>
    <w:rsid w:val="00FA4415"/>
    <w:rsid w:val="00FA4547"/>
    <w:rsid w:val="00FA6780"/>
    <w:rsid w:val="00FB1237"/>
    <w:rsid w:val="00FB3442"/>
    <w:rsid w:val="00FB3533"/>
    <w:rsid w:val="00FB502F"/>
    <w:rsid w:val="00FB5ED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3320B"/>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і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і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0">
    <w:name w:val="Стандартний HTML Знак1"/>
    <w:aliases w:val="Знак9 Знак"/>
    <w:link w:val="HTML"/>
    <w:uiPriority w:val="99"/>
    <w:rsid w:val="0057642B"/>
    <w:rPr>
      <w:rFonts w:ascii="Courier New" w:eastAsia="Courier New" w:hAnsi="Courier New"/>
      <w:sz w:val="20"/>
    </w:rPr>
  </w:style>
  <w:style w:type="paragraph" w:styleId="HTML">
    <w:name w:val="HTML Preformatted"/>
    <w:aliases w:val="Знак9"/>
    <w:basedOn w:val="a0"/>
    <w:link w:val="HTML10"/>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1">
    <w:name w:val="Стандартный HTML Знак1"/>
    <w:aliases w:val="Знак9 Знак1,Стандартний HTML Знак,Знак9 Знак11"/>
    <w:basedOn w:val="a1"/>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1"/>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1"/>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1"/>
    <w:link w:val="21"/>
    <w:uiPriority w:val="99"/>
    <w:rsid w:val="008E0FC1"/>
    <w:rPr>
      <w:rFonts w:cstheme="minorBidi"/>
      <w:b/>
      <w:lang w:eastAsia="en-US"/>
    </w:rPr>
  </w:style>
  <w:style w:type="paragraph" w:styleId="32">
    <w:name w:val="Body Text Indent 3"/>
    <w:basedOn w:val="a0"/>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1"/>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у виносці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ий текст Знак"/>
    <w:basedOn w:val="a1"/>
    <w:link w:val="af6"/>
    <w:uiPriority w:val="99"/>
    <w:semiHidden/>
    <w:rsid w:val="004321D7"/>
  </w:style>
  <w:style w:type="character" w:customStyle="1" w:styleId="ad">
    <w:name w:val="Без інтервалів Знак"/>
    <w:link w:val="ac"/>
    <w:uiPriority w:val="1"/>
    <w:locked/>
    <w:rsid w:val="004321D7"/>
    <w:rPr>
      <w:rFonts w:cs="Times New Roman"/>
      <w:szCs w:val="20"/>
      <w:lang w:val="ru-RU" w:eastAsia="ru-RU"/>
    </w:rPr>
  </w:style>
  <w:style w:type="paragraph" w:customStyle="1" w:styleId="15">
    <w:name w:val="Абзац списка1"/>
    <w:basedOn w:val="a0"/>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ітки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ітки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5">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6">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Назва Знак"/>
    <w:basedOn w:val="a1"/>
    <w:link w:val="a4"/>
    <w:uiPriority w:val="10"/>
    <w:rsid w:val="00E33BBE"/>
    <w:rPr>
      <w:b/>
      <w:sz w:val="72"/>
      <w:szCs w:val="72"/>
    </w:rPr>
  </w:style>
  <w:style w:type="character" w:customStyle="1" w:styleId="a7">
    <w:name w:val="Пі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1">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2">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uiPriority w:val="99"/>
    <w:rsid w:val="00B625E8"/>
    <w:rPr>
      <w:rFonts w:cs="Times New Roman"/>
    </w:rPr>
  </w:style>
  <w:style w:type="paragraph" w:customStyle="1" w:styleId="1d">
    <w:name w:val="Без интервала1"/>
    <w:uiPriority w:val="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aff0">
    <w:name w:val="Обычная таблица"/>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68436373">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2053514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2196860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ote.phc.org.ua/CompanyPersonsList?position=689" TargetMode="External"/><Relationship Id="rId26"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e-note.phc.org.ua/CompanyPersonsList?position=68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nder@phc.org.ua" TargetMode="External"/><Relationship Id="rId17" Type="http://schemas.openxmlformats.org/officeDocument/2006/relationships/hyperlink" Target="https://e-note.phc.org.ua/CompanyPersonsList?position=689" TargetMode="External"/><Relationship Id="rId25" Type="http://schemas.openxmlformats.org/officeDocument/2006/relationships/hyperlink" Target="https://e-note.phc.org.ua/CompanyPersonsList?position=68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ote.phc.org.ua/CompanyPersonsList?position=689" TargetMode="External"/><Relationship Id="rId20" Type="http://schemas.openxmlformats.org/officeDocument/2006/relationships/footer" Target="footer3.xml"/><Relationship Id="rId29"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80996064541" TargetMode="External"/><Relationship Id="rId24" Type="http://schemas.openxmlformats.org/officeDocument/2006/relationships/hyperlink" Target="https://e-note.phc.org.ua/CompanyPersonsList?position=689" TargetMode="External"/><Relationship Id="rId32"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yperlink" Target="https://e-note.phc.org.ua/CompanyPersonsList?position=689" TargetMode="External"/><Relationship Id="rId23" Type="http://schemas.openxmlformats.org/officeDocument/2006/relationships/hyperlink" Target="https://e-note.phc.org.ua/CompanyPersonsList?position=689" TargetMode="External"/><Relationship Id="rId28" Type="http://schemas.openxmlformats.org/officeDocument/2006/relationships/image" Target="media/image3.emf"/><Relationship Id="rId10" Type="http://schemas.openxmlformats.org/officeDocument/2006/relationships/hyperlink" Target="https://e-note.phc.org.ua/CompanyPersonDetails?id=512" TargetMode="External"/><Relationship Id="rId19" Type="http://schemas.openxmlformats.org/officeDocument/2006/relationships/hyperlink" Target="https://e-note.phc.org.ua/CompanyPersonsList?position=689" TargetMode="External"/><Relationship Id="rId31"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footer" Target="footer2.xml"/><Relationship Id="rId22" Type="http://schemas.openxmlformats.org/officeDocument/2006/relationships/hyperlink" Target="https://e-note.phc.org.ua/CompanyPersonsList?position=689" TargetMode="External"/><Relationship Id="rId27" Type="http://schemas.openxmlformats.org/officeDocument/2006/relationships/header" Target="header1.xml"/><Relationship Id="rId30" Type="http://schemas.openxmlformats.org/officeDocument/2006/relationships/hyperlink" Target="https://www.ispeakoutnow.org/home-page/"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3DB7-B609-4E67-8C3B-41F22304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74998</Words>
  <Characters>42750</Characters>
  <Application>Microsoft Office Word</Application>
  <DocSecurity>0</DocSecurity>
  <Lines>356</Lines>
  <Paragraphs>235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cp:lastPrinted>2023-06-20T09:55:00Z</cp:lastPrinted>
  <dcterms:created xsi:type="dcterms:W3CDTF">2025-03-05T09:23:00Z</dcterms:created>
  <dcterms:modified xsi:type="dcterms:W3CDTF">2025-03-05T09:23:00Z</dcterms:modified>
</cp:coreProperties>
</file>